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DE CHIMIE INDUSTRIELLES</w:t>
      </w:r>
    </w:p>
    <w:p>
      <w:pPr>
        <w:spacing w:line="271" w:before="330" w:lineRule="auto"/>
      </w:pPr>
      <w:r>
        <w:rPr>
          <w:b/>
          <w:sz w:val="42"/>
        </w:rPr>
        <w:t xml:space="preserve">COMPOSITION DE PHYSIQUE - A - (XE)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 On se contentera, pour les applications numériques, d'un seul chiffre significatif.</w:t>
      </w:r>
    </w:p>
    <w:p>
      <w:pPr>
        <w:spacing w:line="271" w:before="330" w:lineRule="auto"/>
      </w:pPr>
      <w:r>
        <w:rPr>
          <w:rFonts w:eastAsia="Georgia" w:cs="Georgia" w:ascii="Georgia" w:hAnsi="Georgia"/>
          <w:b/>
          <w:sz w:val="42"/>
        </w:rPr>
        <w:t xml:space="preserve">Pièges optiques</w:t>
      </w:r>
    </w:p>
    <w:p>
      <w:pPr>
        <w:spacing w:after="220" w:lineRule="auto"/>
      </w:pPr>
      <w:r>
        <w:rPr>
          <w:rFonts w:eastAsia="Georgia" w:cs="Georgia" w:ascii="Georgia" w:hAnsi="Georgia"/>
        </w:rPr>
        <w:t xml:space="preserve">Un faisceau laser fortement focalisé est capable de piéger un objet diélectrique de taille micronique ou inférieure. Dans ce problème, on étudie ce dispositif appelé piège ou pince optique, on détermine l'ordre de grandeur des forces que l'on peut exercer et on considère l'application des pièges optiques à un problème de biophysique : l'élasticité d'une molécule d'ADN.</w:t>
      </w:r>
    </w:p>
    <w:p>
      <w:pPr>
        <w:spacing w:line="271" w:before="330" w:lineRule="auto"/>
      </w:pPr>
      <w:r>
        <w:rPr>
          <w:rFonts w:eastAsia="Georgia" w:cs="Georgia" w:ascii="Georgia" w:hAnsi="Georgia"/>
          <w:b/>
          <w:sz w:val="42"/>
        </w:rPr>
        <w:t xml:space="preserve">Données :</w:t>
      </w:r>
    </w:p>
    <w:p>
      <w:pPr>
        <w:spacing w:after="220" w:lineRule="auto"/>
      </w:pPr>
      <w:r>
        <w:rPr>
          <w:rFonts w:eastAsia="Georgia" w:cs="Georgia" w:ascii="Georgia" w:hAnsi="Georgia"/>
        </w:rPr>
        <w:t xml:space="preserve">viscosité dynamique de l'eau : </w:t>
      </w:r>
      <m:oMath>
        <m:r>
          <m:rPr>
            <m:sty m:val="i"/>
          </m:rPr>
          <m:t>η</m:t>
        </m:r>
        <m:r>
          <m:rPr>
            <m:sty m:val="p"/>
          </m:rPr>
          <m:t>=</m:t>
        </m:r>
        <m:r>
          <m:rPr>
            <m:sty m:val="p"/>
          </m:rPr>
          <m:t>1</m:t>
        </m:r>
        <m:r>
          <m:rPr>
            <m:sty m:val="p"/>
          </m:rPr>
          <m:t>mPa</m:t>
        </m:r>
        <m:r>
          <m:rPr>
            <m:sty m:val="p"/>
          </m:rPr>
          <m:t>.</m:t>
        </m:r>
        <m:r>
          <m:rPr>
            <m:sty m:val="p"/>
          </m:rPr>
          <m:t>s</m:t>
        </m:r>
      </m:oMath>
      <w:r>
        <w:rPr/>
        <w:br w:type="textWrapping"/>
      </w:r>
      <w:r>
        <w:rPr/>
        <w:t xml:space="preserve">masse volumique de l'eau : </w:t>
      </w:r>
      <m:oMath>
        <m:sSub>
          <m:sSubPr/>
          <m:e>
            <m:r>
              <m:rPr>
                <m:sty m:val="i"/>
              </m:rPr>
              <m:t>ρ</m:t>
            </m:r>
          </m:e>
          <m:sub>
            <m:r>
              <m:rPr>
                <m:sty m:val="i"/>
              </m:rPr>
              <m:t>e</m:t>
            </m:r>
          </m:sub>
        </m:sSub>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br w:type="textWrapping"/>
      </w:r>
      <w:r>
        <w:rPr>
          <w:rFonts w:eastAsia="Georgia" w:cs="Georgia" w:ascii="Georgia" w:hAnsi="Georgia"/>
        </w:rPr>
        <w:t xml:space="preserve">masse volumique du polystyrène : </w:t>
      </w:r>
      <m:oMath>
        <m:sSub>
          <m:sSubPr/>
          <m:e>
            <m:r>
              <m:rPr>
                <m:sty m:val="i"/>
              </m:rPr>
              <m:t>ρ</m:t>
            </m:r>
          </m:e>
          <m:sub>
            <m:r>
              <m:rPr>
                <m:sty m:val="i"/>
              </m:rPr>
              <m:t>p</m:t>
            </m:r>
          </m:sub>
        </m:sSub>
        <m:r>
          <m:rPr>
            <m:sty m:val="p"/>
          </m:rPr>
          <m:t>=</m:t>
        </m:r>
        <m:r>
          <m:rPr>
            <m:sty m:val="p"/>
          </m:rPr>
          <m:t>1</m:t>
        </m:r>
        <m:r>
          <m:rPr>
            <m:sty m:val="p"/>
          </m:rPr>
          <m:t>,</m:t>
        </m:r>
        <m:r>
          <m:rPr>
            <m:sty m:val="p"/>
          </m:rPr>
          <m:t>1</m:t>
        </m:r>
        <m:r>
          <m:rPr>
            <m:sty m:val="p"/>
          </m:rPr>
          <m:t>×</m:t>
        </m:r>
        <m:sSup>
          <m:sSupPr/>
          <m:e>
            <m:r>
              <m:rPr>
                <m:sty m:val="p"/>
              </m:rPr>
              <m:t>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p>
    <w:p>
      <w:pPr>
        <w:spacing w:line="271" w:before="330" w:lineRule="auto"/>
      </w:pPr>
      <w:r>
        <w:rPr>
          <w:rFonts w:eastAsia="Georgia" w:cs="Georgia" w:ascii="Georgia" w:hAnsi="Georgia"/>
          <w:b/>
          <w:sz w:val="42"/>
        </w:rPr>
        <w:t xml:space="preserve">1 Force exercée par le champ électromagnétique sur une particule diélectrique</w:t>
      </w:r>
    </w:p>
    <w:p>
      <w:pPr>
        <w:spacing w:line="271" w:before="330" w:lineRule="auto"/>
      </w:pPr>
      <m:oMath>
        <m:r>
          <m:rPr>
            <m:sty m:val="p"/>
          </m:rPr>
          <w:rPr>
            <w:sz w:val="42"/>
          </w:rPr>
          <m:t>1.1</m:t>
        </m:r>
        <m:r>
          <m:rPr>
            <m:sty m:val="p"/>
          </m:rPr>
          <w:rPr>
            <w:sz w:val="42"/>
          </w:rPr>
          <m:t xml:space="preserve"> </m:t>
        </m:r>
      </m:oMath>
      <w:r>
        <w:rPr>
          <w:rFonts w:eastAsia="Georgia" w:cs="Georgia" w:ascii="Georgia" w:hAnsi="Georgia"/>
          <w:b/>
          <w:sz w:val="42"/>
        </w:rPr>
        <w:t xml:space="preserve"> Force de piégeage</w:t>
      </w:r>
    </w:p>
    <w:p>
      <w:pPr>
        <w:spacing w:after="220" w:lineRule="auto"/>
      </w:pPr>
      <w:r>
        <w:rPr>
          <w:rFonts w:eastAsia="Georgia" w:cs="Georgia" w:ascii="Georgia" w:hAnsi="Georgia"/>
        </w:rPr>
        <w:t xml:space="preserve">Lorsque la particule diélectrique est de taille assez petite par rapport à la longueur d'onde de la lumière, on peut estimer la force de piégeage exercée par le faisceau lumineux en assimilant simplement la particule à un dipôle électrique. Nous commençons donc par calculer la force exercée par un champ électrique </w:t>
      </w:r>
      <m:oMath>
        <m:acc>
          <m:accPr>
            <m:chr m:val="⃗"/>
          </m:accPr>
          <m:e>
            <m:r>
              <m:rPr>
                <m:sty m:val="i"/>
              </m:rPr>
              <m:t>E</m:t>
            </m:r>
          </m:e>
        </m:acc>
      </m:oMath>
      <w:r>
        <w:rPr>
          <w:rFonts w:eastAsia="Georgia" w:cs="Georgia" w:ascii="Georgia" w:hAnsi="Georgia"/>
        </w:rPr>
        <w:t xml:space="preserve"> sur un dipôle.</w:t>
      </w:r>
    </w:p>
    <w:p>
      <w:pPr>
        <w:spacing w:after="220" w:lineRule="auto"/>
      </w:pPr>
      <w:r>
        <w:rPr>
          <w:rFonts w:eastAsia="Georgia" w:cs="Georgia" w:ascii="Georgia" w:hAnsi="Georgia"/>
        </w:rPr>
        <w:t xml:space="preserve">Le dipôle est constitué de deux charges </w:t>
      </w:r>
      <m:oMath>
        <m:r>
          <m:rPr>
            <m:sty m:val="p"/>
          </m:rPr>
          <m:t>+</m:t>
        </m:r>
        <m:r>
          <m:rPr>
            <m:sty m:val="i"/>
          </m:rPr>
          <m:t>q</m:t>
        </m:r>
      </m:oMath>
      <w:r>
        <w:rPr/>
        <w:t xml:space="preserve"> et </w:t>
      </w:r>
      <m:oMath>
        <m:r>
          <m:rPr>
            <m:sty m:val="p"/>
          </m:rPr>
          <m:t>−</m:t>
        </m:r>
        <m:r>
          <m:rPr>
            <m:sty m:val="i"/>
          </m:rPr>
          <m:t>q</m:t>
        </m:r>
      </m:oMath>
      <w:r>
        <w:rPr>
          <w:rFonts w:eastAsia="Georgia" w:cs="Georgia" w:ascii="Georgia" w:hAnsi="Georgia"/>
        </w:rPr>
        <w:t xml:space="preserve"> placées respectivement aux points A et B , repérés par les vecteurs </w:t>
      </w:r>
      <m:oMath>
        <m:f>
          <m:fPr>
            <m:ctrlPr>
              <w:rPr>
                <w:rFonts w:ascii="Cambria Math" w:hAnsi="Cambria Math"/>
              </w:rPr>
            </m:ctrlPr>
          </m:fPr>
          <m:num>
            <m:r>
              <m:rPr>
                <m:sty m:val="p"/>
              </m:rPr>
              <m:t>1</m:t>
            </m:r>
          </m:num>
          <m:den>
            <m:r>
              <m:rPr>
                <m:sty m:val="p"/>
              </m:rPr>
              <m:t>2</m:t>
            </m:r>
          </m:den>
        </m:f>
        <m:acc>
          <m:accPr>
            <m:chr m:val="⃗"/>
          </m:accPr>
          <m:e>
            <m:r>
              <m:rPr>
                <m:sty m:val="i"/>
              </m:rPr>
              <m:t>a</m:t>
            </m:r>
          </m:e>
        </m:acc>
      </m:oMath>
      <w:r>
        <w:rPr/>
        <w:t xml:space="preserve"> et </w:t>
      </w:r>
      <m:oMath>
        <m:r>
          <m:rPr>
            <m:sty m:val="p"/>
          </m:rPr>
          <m:t>−</m:t>
        </m:r>
        <m:f>
          <m:fPr>
            <m:ctrlPr>
              <w:rPr>
                <w:rFonts w:ascii="Cambria Math" w:hAnsi="Cambria Math"/>
              </w:rPr>
            </m:ctrlPr>
          </m:fPr>
          <m:num>
            <m:r>
              <m:rPr>
                <m:sty m:val="p"/>
              </m:rPr>
              <m:t>1</m:t>
            </m:r>
          </m:num>
          <m:den>
            <m:r>
              <m:rPr>
                <m:sty m:val="p"/>
              </m:rPr>
              <m:t>2</m:t>
            </m:r>
          </m:den>
        </m:f>
        <m:acc>
          <m:accPr>
            <m:chr m:val="⃗"/>
          </m:accPr>
          <m:e>
            <m:r>
              <m:rPr>
                <m:sty m:val="i"/>
              </m:rPr>
              <m:t>a</m:t>
            </m:r>
          </m:e>
        </m:acc>
      </m:oMath>
      <w:r>
        <w:rPr/>
        <w:t xml:space="preserve"> distants de </w:t>
      </w:r>
      <m:oMath>
        <m:r>
          <m:rPr>
            <m:sty m:val="i"/>
          </m:rPr>
          <m:t>a</m:t>
        </m:r>
      </m:oMath>
      <w:r>
        <w:rPr/>
        <w:t xml:space="preserve">. On note </w:t>
      </w:r>
      <m:oMath>
        <m:acc>
          <m:accPr>
            <m:chr m:val="⃗"/>
          </m:accPr>
          <m:e>
            <m:r>
              <m:rPr>
                <m:sty m:val="i"/>
              </m:rPr>
              <m:t>E</m:t>
            </m:r>
          </m:e>
        </m:acc>
        <m:r>
          <m:rPr>
            <m:sty m:val="p"/>
          </m:rPr>
          <m:t>(</m:t>
        </m:r>
        <m:acc>
          <m:accPr>
            <m:chr m:val="⃗"/>
          </m:accPr>
          <m:e>
            <m:r>
              <m:rPr>
                <m:sty m:val="i"/>
              </m:rPr>
              <m:t>x</m:t>
            </m:r>
          </m:e>
        </m:acc>
        <m:r>
          <m:rPr>
            <m:sty m:val="p"/>
          </m:rPr>
          <m:t>)</m:t>
        </m:r>
      </m:oMath>
      <w:r>
        <w:rPr>
          <w:rFonts w:eastAsia="Georgia" w:cs="Georgia" w:ascii="Georgia" w:hAnsi="Georgia"/>
        </w:rPr>
        <w:t xml:space="preserve"> le champ électrique en </w:t>
      </w:r>
      <m:oMath>
        <m:acc>
          <m:accPr>
            <m:chr m:val="⃗"/>
          </m:accPr>
          <m:e>
            <m:r>
              <m:rPr>
                <m:sty m:val="i"/>
              </m:rPr>
              <m:t>x</m:t>
            </m:r>
          </m:e>
        </m:acc>
      </m:oMath>
      <w:r>
        <w:rPr/>
        <w:t xml:space="preserve">; on suppose qu'il varie peu sur la distance </w:t>
      </w:r>
      <m:oMath>
        <m:r>
          <m:rPr>
            <m:sty m:val="i"/>
          </m:rPr>
          <m:t>a</m:t>
        </m:r>
      </m:oMath>
      <w:r>
        <w:rPr/>
        <w:t xml:space="preserve">.</w:t>
      </w:r>
    </w:p>
    <w:p>
      <w:pPr>
        <w:numPr>
          <w:ilvl w:val="0"/>
          <w:numId w:val="1"/>
        </w:numPr>
        <w:spacing w:lineRule="auto"/>
      </w:pPr>
      <w:r>
        <w:rPr>
          <w:rFonts w:eastAsia="Georgia" w:cs="Georgia" w:ascii="Georgia" w:hAnsi="Georgia"/>
        </w:rPr>
        <w:t xml:space="preserve">Exprimer le moment dipolaire électrique </w:t>
      </w:r>
      <m:oMath>
        <m:acc>
          <m:accPr>
            <m:chr m:val="⃗"/>
          </m:accPr>
          <m:e>
            <m:r>
              <m:rPr>
                <m:sty m:val="i"/>
              </m:rPr>
              <m:t>p</m:t>
            </m:r>
          </m:e>
        </m:acc>
      </m:oMath>
      <w:r>
        <w:rPr/>
        <w:t xml:space="preserve">.</w:t>
      </w:r>
    </w:p>
    <w:p>
      <w:pPr>
        <w:numPr>
          <w:ilvl w:val="0"/>
          <w:numId w:val="1"/>
        </w:numPr>
        <w:spacing w:lineRule="auto"/>
      </w:pPr>
      <w:r>
        <w:rPr>
          <w:rFonts w:eastAsia="Georgia" w:cs="Georgia" w:ascii="Georgia" w:hAnsi="Georgia"/>
        </w:rPr>
        <w:t xml:space="preserve">Exprimer la force totale ainsi que le moment (par rapport au point médian O du dipôle ) exercés sur le dipôle par le champ.</w:t>
      </w:r>
    </w:p>
    <w:p>
      <w:pPr>
        <w:numPr>
          <w:ilvl w:val="0"/>
          <w:numId w:val="1"/>
        </w:numPr>
        <w:spacing w:lineRule="auto"/>
      </w:pPr>
      <w:r>
        <w:rPr>
          <w:rFonts w:eastAsia="Georgia" w:cs="Georgia" w:ascii="Georgia" w:hAnsi="Georgia"/>
        </w:rPr>
        <w:t xml:space="preserve">Décrire qualitativement l'effet du moment sur le dipôle.</w:t>
      </w:r>
    </w:p>
    <w:p>
      <w:pPr>
        <w:spacing w:after="220" w:lineRule="auto"/>
      </w:pPr>
      <w:r>
        <w:rPr>
          <w:rFonts w:eastAsia="Georgia" w:cs="Georgia" w:ascii="Georgia" w:hAnsi="Georgia"/>
        </w:rPr>
        <w:t xml:space="preserve">On suppose maintenant que le dipôle et le champ sont colinéaires, par exemple tous deux orientés suivant l'axe </w:t>
      </w:r>
      <m:oMath>
        <m:r>
          <m:rPr>
            <m:sty m:val="i"/>
          </m:rPr>
          <m:t>x</m:t>
        </m:r>
        <m:r>
          <m:rPr>
            <m:sty m:val="p"/>
          </m:rPr>
          <m:t>:</m:t>
        </m:r>
        <m:acc>
          <m:accPr>
            <m:chr m:val="⃗"/>
          </m:accPr>
          <m:e>
            <m:r>
              <m:rPr>
                <m:sty m:val="i"/>
              </m:rPr>
              <m:t>p</m:t>
            </m:r>
          </m:e>
        </m:acc>
        <m:r>
          <m:rPr>
            <m:sty m:val="p"/>
          </m:rPr>
          <m:t>=</m:t>
        </m:r>
        <m:r>
          <m:rPr>
            <m:sty m:val="i"/>
          </m:rPr>
          <m:t>p</m:t>
        </m:r>
        <m:acc>
          <m:accPr>
            <m:chr m:val="⃗"/>
          </m:accPr>
          <m:e>
            <m:sSub>
              <m:sSubPr/>
              <m:e>
                <m:r>
                  <m:rPr>
                    <m:sty m:val="i"/>
                  </m:rPr>
                  <m:t>u</m:t>
                </m:r>
              </m:e>
              <m:sub>
                <m:r>
                  <m:rPr>
                    <m:sty m:val="i"/>
                  </m:rPr>
                  <m:t>x</m:t>
                </m:r>
              </m:sub>
            </m:sSub>
          </m:e>
        </m:acc>
      </m:oMath>
      <w:r>
        <w:rPr/>
        <w:t xml:space="preserve"> et </w:t>
      </w:r>
      <m:oMath>
        <m:acc>
          <m:accPr>
            <m:chr m:val="⃗"/>
          </m:accPr>
          <m:e>
            <m:r>
              <m:rPr>
                <m:sty m:val="i"/>
              </m:rPr>
              <m:t>E</m:t>
            </m:r>
          </m:e>
        </m:acc>
        <m:r>
          <m:rPr>
            <m:sty m:val="p"/>
          </m:rPr>
          <m:t>=</m:t>
        </m:r>
        <m:r>
          <m:rPr>
            <m:sty m:val="i"/>
          </m:rPr>
          <m:t>E</m:t>
        </m:r>
        <m:acc>
          <m:accPr>
            <m:chr m:val="⃗"/>
          </m:accPr>
          <m:e>
            <m:sSub>
              <m:sSubPr/>
              <m:e>
                <m:r>
                  <m:rPr>
                    <m:sty m:val="i"/>
                  </m:rPr>
                  <m:t>u</m:t>
                </m:r>
              </m:e>
              <m:sub>
                <m:r>
                  <m:rPr>
                    <m:sty m:val="i"/>
                  </m:rPr>
                  <m:t>x</m:t>
                </m:r>
              </m:sub>
            </m:sSub>
          </m:e>
        </m:acc>
      </m:oMath>
      <w:r>
        <w:rPr/>
        <w:t xml:space="preserve">.</w:t>
      </w:r>
      <w:r>
        <w:rPr/>
        <w:br w:type="textWrapping"/>
      </w:r>
      <w:r>
        <w:rPr/>
        <w:t xml:space="preserve">4. Quelle est l'expression de la force dans ce cas?</w:t>
      </w:r>
      <w:r>
        <w:rPr/>
        <w:br w:type="textWrapping"/>
      </w:r>
      <w:r>
        <w:rPr>
          <w:rFonts w:eastAsia="Georgia" w:cs="Georgia" w:ascii="Georgia" w:hAnsi="Georgia"/>
        </w:rPr>
        <w:t xml:space="preserve">5. Décrire son effet qualitativement sur le dipôle.</w:t>
      </w:r>
    </w:p>
    <w:p>
      <w:pPr>
        <w:spacing w:after="220" w:lineRule="auto"/>
      </w:pPr>
      <w:r>
        <w:rPr>
          <w:rFonts w:eastAsia="Georgia" w:cs="Georgia" w:ascii="Georgia" w:hAnsi="Georgia"/>
        </w:rPr>
        <w:t xml:space="preserve">On considère une particule diélectrique de rayon </w:t>
      </w:r>
      <m:oMath>
        <m:r>
          <m:rPr>
            <m:sty m:val="i"/>
          </m:rPr>
          <m:t>a</m:t>
        </m:r>
      </m:oMath>
      <w:r>
        <w:rPr>
          <w:rFonts w:eastAsia="Georgia" w:cs="Georgia" w:ascii="Georgia" w:hAnsi="Georgia"/>
        </w:rPr>
        <w:t xml:space="preserve"> placée dans un champ électrique </w:t>
      </w:r>
      <m:oMath>
        <m:acc>
          <m:accPr>
            <m:chr m:val="⃗"/>
          </m:accPr>
          <m:e>
            <m:r>
              <m:rPr>
                <m:sty m:val="i"/>
              </m:rPr>
              <m:t>E</m:t>
            </m:r>
          </m:e>
        </m:acc>
      </m:oMath>
      <w:r>
        <w:rPr/>
        <w:t xml:space="preserve">. Elle acquiert un moment dipolaire </w:t>
      </w:r>
      <m:oMath>
        <m:acc>
          <m:accPr>
            <m:chr m:val="⃗"/>
          </m:accPr>
          <m:e>
            <m:r>
              <m:rPr>
                <m:sty m:val="i"/>
              </m:rPr>
              <m:t>p</m:t>
            </m:r>
          </m:e>
        </m:acc>
        <m:r>
          <m:rPr>
            <m:sty m:val="p"/>
          </m:rPr>
          <m:t>=</m:t>
        </m:r>
        <m:sSub>
          <m:sSubPr/>
          <m:e>
            <m:r>
              <m:rPr>
                <m:sty m:val="i"/>
              </m:rPr>
              <m:t>ϵ</m:t>
            </m:r>
          </m:e>
          <m:sub>
            <m:r>
              <m:rPr>
                <m:sty m:val="p"/>
              </m:rPr>
              <m:t>0</m:t>
            </m:r>
          </m:sub>
        </m:sSub>
        <m:sSup>
          <m:sSupPr/>
          <m:e>
            <m:r>
              <m:rPr>
                <m:sty m:val="i"/>
              </m:rPr>
              <m:t>a</m:t>
            </m:r>
          </m:e>
          <m:sup>
            <m:r>
              <m:rPr>
                <m:sty m:val="p"/>
              </m:rPr>
              <m:t>3</m:t>
            </m:r>
          </m:sup>
        </m:sSup>
        <m:r>
          <m:rPr>
            <m:sty m:val="i"/>
          </m:rPr>
          <m:t>α</m:t>
        </m:r>
        <m:acc>
          <m:accPr>
            <m:chr m:val="⃗"/>
          </m:accPr>
          <m:e>
            <m:r>
              <m:rPr>
                <m:sty m:val="i"/>
              </m:rPr>
              <m:t>E</m:t>
            </m:r>
          </m:e>
        </m:acc>
      </m:oMath>
      <w:r>
        <w:rPr>
          <w:rFonts w:eastAsia="Georgia" w:cs="Georgia" w:ascii="Georgia" w:hAnsi="Georgia"/>
        </w:rPr>
        <w:t xml:space="preserve"> où </w:t>
      </w:r>
      <m:oMath>
        <m:sSub>
          <m:sSubPr/>
          <m:e>
            <m:r>
              <m:rPr>
                <m:sty m:val="i"/>
              </m:rPr>
              <m:t>ϵ</m:t>
            </m:r>
          </m:e>
          <m:sub>
            <m:r>
              <m:rPr>
                <m:sty m:val="p"/>
              </m:rPr>
              <m:t>0</m:t>
            </m:r>
          </m:sub>
        </m:sSub>
      </m:oMath>
      <w:r>
        <w:rPr>
          <w:rFonts w:eastAsia="Georgia" w:cs="Georgia" w:ascii="Georgia" w:hAnsi="Georgia"/>
        </w:rPr>
        <w:t xml:space="preserve"> est la permittivité diélectrique du vide, et où la polarisabilité </w:t>
      </w:r>
      <m:oMath>
        <m:r>
          <m:rPr>
            <m:sty m:val="i"/>
          </m:rPr>
          <m:t>α</m:t>
        </m:r>
      </m:oMath>
      <w:r>
        <w:rPr>
          <w:rFonts w:eastAsia="Georgia" w:cs="Georgia" w:ascii="Georgia" w:hAnsi="Georgia"/>
        </w:rPr>
        <w:t xml:space="preserve"> dépend du contraste de constante diélectrique entre la particule et le milieu environnant. Dans la suite du problème, on considérera que le moment dipolaire de la particule et le champ électrique sont toujours colinéaires.</w:t>
      </w:r>
      <w:r>
        <w:rPr/>
        <w:br w:type="textWrapping"/>
      </w:r>
      <w:r>
        <w:rPr/>
        <w:t xml:space="preserve">6. Quelle est la dimension de </w:t>
      </w:r>
      <m:oMath>
        <m:r>
          <m:rPr>
            <m:sty m:val="i"/>
          </m:rPr>
          <m:t>α</m:t>
        </m:r>
      </m:oMath>
      <w:r>
        <w:rPr/>
        <w:t xml:space="preserve"> ?</w:t>
      </w:r>
      <w:r>
        <w:rPr/>
        <w:br w:type="textWrapping"/>
      </w:r>
      <w:r>
        <w:rPr>
          <w:rFonts w:eastAsia="Georgia" w:cs="Georgia" w:ascii="Georgia" w:hAnsi="Georgia"/>
        </w:rPr>
        <w:t xml:space="preserve">7. Montrer que la force exercée sur la particule s'exprime alors comme :</w:t>
      </w:r>
    </w:p>
    <w:p>
      <w:pPr>
        <w:spacing w:after="220" w:lineRule="auto"/>
      </w:pPr>
      <m:oMathPara>
        <m:oMath>
          <m:acc>
            <m:accPr>
              <m:chr m:val="⃗"/>
            </m:accPr>
            <m:e>
              <m:r>
                <m:rPr>
                  <m:sty m:val="i"/>
                </m:rPr>
                <m:t>F</m:t>
              </m:r>
            </m:e>
          </m:acc>
          <m:r>
            <m:rPr>
              <m:sty m:val="p"/>
            </m:rPr>
            <m:t>=</m:t>
          </m:r>
          <m:f>
            <m:fPr>
              <m:ctrlPr>
                <w:rPr>
                  <w:rFonts w:ascii="Cambria Math" w:hAnsi="Cambria Math"/>
                </w:rPr>
              </m:ctrlPr>
            </m:fPr>
            <m:num>
              <m:sSub>
                <m:sSubPr/>
                <m:e>
                  <m:r>
                    <m:rPr>
                      <m:sty m:val="i"/>
                    </m:rPr>
                    <m:t>ϵ</m:t>
                  </m:r>
                </m:e>
                <m:sub>
                  <m:r>
                    <m:rPr>
                      <m:sty m:val="p"/>
                    </m:rPr>
                    <m:t>0</m:t>
                  </m:r>
                </m:sub>
              </m:sSub>
              <m:sSup>
                <m:sSupPr/>
                <m:e>
                  <m:r>
                    <m:rPr>
                      <m:sty m:val="i"/>
                    </m:rPr>
                    <m:t>a</m:t>
                  </m:r>
                </m:e>
                <m:sup>
                  <m:r>
                    <m:rPr>
                      <m:sty m:val="p"/>
                    </m:rPr>
                    <m:t>3</m:t>
                  </m:r>
                </m:sup>
              </m:sSup>
              <m:r>
                <m:rPr>
                  <m:sty m:val="i"/>
                </m:rPr>
                <m:t>α</m:t>
              </m:r>
            </m:num>
            <m:den>
              <m:r>
                <m:rPr>
                  <m:sty m:val="p"/>
                </m:rPr>
                <m:t>2</m:t>
              </m:r>
            </m:den>
          </m:f>
          <m:r>
            <m:rPr>
              <m:sty m:val="p"/>
            </m:rPr>
            <m:t>∇</m:t>
          </m:r>
          <m:d>
            <m:dPr>
              <m:begChr m:val="("/>
              <m:endChr m:val=")"/>
              <m:ctrlPr>
                <w:rPr>
                  <w:rFonts w:ascii="Cambria Math" w:hAnsi="Cambria Math"/>
                </w:rPr>
              </m:ctrlPr>
            </m:dPr>
            <m:e>
              <m:sSup>
                <m:sSupPr/>
                <m:e>
                  <m:acc>
                    <m:accPr>
                      <m:chr m:val="⃗"/>
                    </m:accPr>
                    <m:e>
                      <m:r>
                        <m:rPr>
                          <m:sty m:val="i"/>
                        </m:rPr>
                        <m:t>E</m:t>
                      </m:r>
                    </m:e>
                  </m:acc>
                </m:e>
                <m:sup>
                  <m:r>
                    <m:rPr>
                      <m:sty m:val="p"/>
                    </m:rPr>
                    <m:t>2</m:t>
                  </m:r>
                </m:sup>
              </m:sSup>
            </m:e>
          </m:d>
        </m:oMath>
      </m:oMathPara>
    </w:p>
    <w:p>
      <w:pPr>
        <w:spacing w:after="220" w:lineRule="auto"/>
      </w:pPr>
      <w:r>
        <w:rPr/>
        <w:t xml:space="preserve">On utilisera la relation </w:t>
      </w:r>
      <m:oMath>
        <m:r>
          <m:rPr>
            <m:sty m:val="p"/>
          </m:rPr>
          <m:t>∇</m:t>
        </m:r>
        <m:r>
          <m:rPr>
            <m:sty m:val="p"/>
          </m:rPr>
          <m:t>(</m:t>
        </m:r>
        <m:acc>
          <m:accPr>
            <m:chr m:val="⃗"/>
          </m:accPr>
          <m:e>
            <m:r>
              <m:rPr>
                <m:sty m:val="i"/>
              </m:rPr>
              <m:t>E</m:t>
            </m:r>
          </m:e>
        </m:acc>
        <m:r>
          <m:rPr>
            <m:sty m:val="p"/>
          </m:rPr>
          <m:t>⋅</m:t>
        </m:r>
        <m:acc>
          <m:accPr>
            <m:chr m:val="⃗"/>
          </m:accPr>
          <m:e>
            <m:r>
              <m:rPr>
                <m:sty m:val="i"/>
              </m:rPr>
              <m:t>E</m:t>
            </m:r>
          </m:e>
        </m:acc>
        <m:r>
          <m:rPr>
            <m:sty m:val="p"/>
          </m:rPr>
          <m:t>)</m:t>
        </m:r>
        <m:r>
          <m:rPr>
            <m:sty m:val="p"/>
          </m:rPr>
          <m:t>=</m:t>
        </m:r>
        <m:r>
          <m:rPr>
            <m:sty m:val="p"/>
          </m:rPr>
          <m:t>2</m:t>
        </m:r>
        <m:acc>
          <m:accPr>
            <m:chr m:val="⃗"/>
          </m:accPr>
          <m:e>
            <m:r>
              <m:rPr>
                <m:sty m:val="i"/>
              </m:rPr>
              <m:t>E</m:t>
            </m:r>
          </m:e>
        </m:acc>
        <m:r>
          <m:rPr>
            <m:sty m:val="p"/>
          </m:rPr>
          <m:t>⋅</m:t>
        </m:r>
        <m:r>
          <m:rPr>
            <m:sty m:val="p"/>
          </m:rPr>
          <m:t>∇</m:t>
        </m:r>
        <m:r>
          <m:rPr>
            <m:sty m:val="p"/>
          </m:rPr>
          <m:t>(</m:t>
        </m:r>
        <m:acc>
          <m:accPr>
            <m:chr m:val="⃗"/>
          </m:accPr>
          <m:e>
            <m:r>
              <m:rPr>
                <m:sty m:val="i"/>
              </m:rPr>
              <m:t>E</m:t>
            </m:r>
          </m:e>
        </m:acc>
        <m:r>
          <m:rPr>
            <m:sty m:val="p"/>
          </m:rPr>
          <m:t>)</m:t>
        </m:r>
        <m:r>
          <m:rPr>
            <m:sty m:val="p"/>
          </m:rPr>
          <m:t>+</m:t>
        </m:r>
        <m:r>
          <m:rPr>
            <m:sty m:val="p"/>
          </m:rPr>
          <m:t>2</m:t>
        </m:r>
        <m:acc>
          <m:accPr>
            <m:chr m:val="⃗"/>
          </m:accPr>
          <m:e>
            <m:r>
              <m:rPr>
                <m:sty m:val="i"/>
              </m:rPr>
              <m:t>E</m:t>
            </m:r>
          </m:e>
        </m:acc>
        <m:r>
          <m:rPr>
            <m:sty m:val="p"/>
          </m:rPr>
          <m:t>∧</m:t>
        </m:r>
        <m:r>
          <m:rPr>
            <m:sty m:val="p"/>
          </m:rPr>
          <m:t>(</m:t>
        </m:r>
        <m:r>
          <m:rPr>
            <m:sty m:val="p"/>
          </m:rPr>
          <m:t>∇</m:t>
        </m:r>
        <m:r>
          <m:rPr>
            <m:sty m:val="p"/>
          </m:rPr>
          <m:t>∧</m:t>
        </m:r>
        <m:acc>
          <m:accPr>
            <m:chr m:val="⃗"/>
          </m:accPr>
          <m:e>
            <m:r>
              <m:rPr>
                <m:sty m:val="i"/>
              </m:rPr>
              <m:t>E</m:t>
            </m:r>
          </m:e>
        </m:acc>
        <m:r>
          <m:rPr>
            <m:sty m:val="p"/>
          </m:rPr>
          <m:t>)</m:t>
        </m:r>
      </m:oMath>
      <w:r>
        <w:rPr>
          <w:rFonts w:eastAsia="Georgia" w:cs="Georgia" w:ascii="Georgia" w:hAnsi="Georgia"/>
        </w:rPr>
        <w:t xml:space="preserve"> et on supposera que le champ électromagnétique est indépendant du temps.</w:t>
      </w:r>
    </w:p>
    <w:p>
      <w:pPr>
        <w:spacing w:after="220" w:lineRule="auto"/>
      </w:pPr>
      <w:r>
        <w:rPr>
          <w:rFonts w:eastAsia="Georgia" w:cs="Georgia" w:ascii="Georgia" w:hAnsi="Georgia"/>
        </w:rPr>
        <w:t xml:space="preserve">On admettra que, pour une onde électromagnétique oscillant dans le temps à la pulsation </w:t>
      </w:r>
      <m:oMath>
        <m:r>
          <m:rPr>
            <m:sty m:val="i"/>
          </m:rPr>
          <m:t>ω</m:t>
        </m:r>
      </m:oMath>
      <w:r>
        <w:rPr/>
        <w:t xml:space="preserve"> : </w:t>
      </w:r>
      <m:oMath>
        <m:acc>
          <m:accPr>
            <m:chr m:val="⃗"/>
          </m:accPr>
          <m:e>
            <m:r>
              <m:rPr>
                <m:sty m:val="i"/>
              </m:rPr>
              <m:t>E</m:t>
            </m:r>
          </m:e>
        </m:acc>
        <m:r>
          <m:rPr>
            <m:sty m:val="p"/>
          </m:rPr>
          <m:t>=</m:t>
        </m:r>
        <m:acc>
          <m:accPr>
            <m:chr m:val="⃗"/>
          </m:accPr>
          <m:e>
            <m:sSub>
              <m:sSubPr/>
              <m:e>
                <m:r>
                  <m:rPr>
                    <m:sty m:val="i"/>
                  </m:rPr>
                  <m:t>E</m:t>
                </m:r>
              </m:e>
              <m:sub>
                <m:r>
                  <m:rPr>
                    <m:sty m:val="p"/>
                  </m:rPr>
                  <m:t>0</m:t>
                </m:r>
              </m:sub>
            </m:sSub>
          </m:e>
        </m:acc>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où </w:t>
      </w:r>
      <m:oMath>
        <m:acc>
          <m:accPr>
            <m:chr m:val="⃗"/>
          </m:accPr>
          <m:e>
            <m:sSub>
              <m:sSubPr/>
              <m:e>
                <m:r>
                  <m:rPr>
                    <m:sty m:val="i"/>
                  </m:rPr>
                  <m:t>E</m:t>
                </m:r>
              </m:e>
              <m:sub>
                <m:r>
                  <m:rPr>
                    <m:sty m:val="p"/>
                  </m:rPr>
                  <m:t>0</m:t>
                </m:r>
              </m:sub>
            </m:sSub>
          </m:e>
        </m:acc>
      </m:oMath>
      <w:r>
        <w:rPr>
          <w:rFonts w:eastAsia="Georgia" w:cs="Georgia" w:ascii="Georgia" w:hAnsi="Georgia"/>
        </w:rPr>
        <w:t xml:space="preserve"> dépend des coordonnées d'espace, l'expression de la force est:</w:t>
      </w:r>
    </w:p>
    <w:p>
      <w:pPr>
        <w:spacing w:after="220" w:lineRule="auto"/>
      </w:pPr>
      <m:oMathPara>
        <m:oMath>
          <m:acc>
            <m:accPr>
              <m:chr m:val="⃗"/>
            </m:accPr>
            <m:e>
              <m:r>
                <m:rPr>
                  <m:sty m:val="i"/>
                </m:rPr>
                <m:t>F</m:t>
              </m:r>
            </m:e>
          </m:acc>
          <m:r>
            <m:rPr>
              <m:sty m:val="p"/>
            </m:rPr>
            <m:t>=</m:t>
          </m:r>
          <m:f>
            <m:fPr>
              <m:ctrlPr>
                <w:rPr>
                  <w:rFonts w:ascii="Cambria Math" w:hAnsi="Cambria Math"/>
                </w:rPr>
              </m:ctrlPr>
            </m:fPr>
            <m:num>
              <m:sSub>
                <m:sSubPr/>
                <m:e>
                  <m:r>
                    <m:rPr>
                      <m:sty m:val="i"/>
                    </m:rPr>
                    <m:t>ϵ</m:t>
                  </m:r>
                </m:e>
                <m:sub>
                  <m:r>
                    <m:rPr>
                      <m:sty m:val="p"/>
                    </m:rPr>
                    <m:t>0</m:t>
                  </m:r>
                </m:sub>
              </m:sSub>
              <m:sSup>
                <m:sSupPr/>
                <m:e>
                  <m:r>
                    <m:rPr>
                      <m:sty m:val="i"/>
                    </m:rPr>
                    <m:t>a</m:t>
                  </m:r>
                </m:e>
                <m:sup>
                  <m:r>
                    <m:rPr>
                      <m:sty m:val="p"/>
                    </m:rPr>
                    <m:t>3</m:t>
                  </m:r>
                </m:sup>
              </m:sSup>
              <m:r>
                <m:rPr>
                  <m:sty m:val="i"/>
                </m:rPr>
                <m:t>α</m:t>
              </m:r>
            </m:num>
            <m:den>
              <m:r>
                <m:rPr>
                  <m:sty m:val="p"/>
                </m:rPr>
                <m:t>4</m:t>
              </m:r>
            </m:den>
          </m:f>
          <m:r>
            <m:rPr>
              <m:sty m:val="p"/>
            </m:rPr>
            <m:t>∇</m:t>
          </m:r>
          <m:d>
            <m:dPr>
              <m:begChr m:val="("/>
              <m:endChr m:val=")"/>
              <m:ctrlPr>
                <w:rPr>
                  <w:rFonts w:ascii="Cambria Math" w:hAnsi="Cambria Math"/>
                </w:rPr>
              </m:ctrlPr>
            </m:dPr>
            <m:e>
              <m:sSubSup>
                <m:sSubSupPr/>
                <m:e>
                  <m:acc>
                    <m:accPr>
                      <m:chr m:val="⃗"/>
                    </m:accPr>
                    <m:e>
                      <m:r>
                        <m:rPr>
                          <m:sty m:val="i"/>
                        </m:rPr>
                        <m:t>E</m:t>
                      </m:r>
                    </m:e>
                  </m:acc>
                </m:e>
                <m:sub>
                  <m:r>
                    <m:rPr>
                      <m:sty m:val="p"/>
                    </m:rPr>
                    <m:t>0</m:t>
                  </m:r>
                </m:sub>
                <m:sup>
                  <m:r>
                    <m:rPr>
                      <m:sty m:val="p"/>
                    </m:rPr>
                    <m:t>2</m:t>
                  </m:r>
                </m:sup>
              </m:sSubSup>
            </m:e>
          </m:d>
        </m:oMath>
      </m:oMathPara>
    </w:p>
    <w:p>
      <w:pPr>
        <w:spacing w:line="271" w:before="240" w:lineRule="auto"/>
      </w:pPr>
      <w:r>
        <w:rPr>
          <w:rFonts w:eastAsia="Georgia" w:cs="Georgia" w:ascii="Georgia" w:hAnsi="Georgia"/>
          <w:b/>
          <w:sz w:val="33"/>
        </w:rPr>
        <w:t xml:space="preserve">1.2 Stabilité du piège et force de diffusion</w:t>
      </w:r>
    </w:p>
    <w:p>
      <w:pPr>
        <w:spacing w:after="220" w:lineRule="auto"/>
      </w:pPr>
      <w:r>
        <w:rPr>
          <w:rFonts w:eastAsia="Georgia" w:cs="Georgia" w:ascii="Georgia" w:hAnsi="Georgia"/>
        </w:rPr>
        <w:t xml:space="preserve">La particule est placée dans un faisceau lumineux focalisé par une lentille. On étudie dans cette partie l'équilibre du piège optique dans la direction de propagation </w:t>
      </w:r>
      <m:oMath>
        <m:r>
          <m:rPr>
            <m:sty m:val="i"/>
          </m:rPr>
          <m:t>z</m:t>
        </m:r>
      </m:oMath>
      <w:r>
        <w:rPr/>
        <w:t xml:space="preserve"> du faisceau lumineux. On suppose que </w:t>
      </w:r>
      <m:oMath>
        <m:sSub>
          <m:sSubPr/>
          <m:e>
            <m:r>
              <m:rPr>
                <m:sty m:val="i"/>
              </m:rPr>
              <m:t>E</m:t>
            </m:r>
          </m:e>
          <m:sub>
            <m:r>
              <m:rPr>
                <m:sty m:val="p"/>
              </m:rPr>
              <m:t>0</m:t>
            </m:r>
          </m:sub>
        </m:sSub>
      </m:oMath>
      <w:r>
        <w:rPr/>
        <w:t xml:space="preserve"> a un unique maximum en </w:t>
      </w:r>
      <m:oMath>
        <m:r>
          <m:rPr>
            <m:sty m:val="i"/>
          </m:rPr>
          <m:t>z</m:t>
        </m:r>
        <m:r>
          <m:rPr>
            <m:sty m:val="p"/>
          </m:rPr>
          <m:t>=</m:t>
        </m:r>
        <m:sSub>
          <m:sSubPr/>
          <m:e>
            <m:r>
              <m:rPr>
                <m:sty m:val="i"/>
              </m:rPr>
              <m:t>z</m:t>
            </m:r>
          </m:e>
          <m:sub>
            <m:r>
              <m:rPr>
                <m:sty m:val="i"/>
              </m:rPr>
              <m:t>m</m:t>
            </m:r>
          </m:sub>
        </m:sSub>
      </m:oMath>
      <w:r>
        <w:rPr/>
        <w:t xml:space="preserve">.</w:t>
      </w:r>
      <w:r>
        <w:rPr/>
        <w:br w:type="textWrapping"/>
      </w:r>
      <w:r>
        <w:rPr>
          <w:rFonts w:eastAsia="Georgia" w:cs="Georgia" w:ascii="Georgia" w:hAnsi="Georgia"/>
        </w:rPr>
        <w:t xml:space="preserve">8. On suppose dans un premier temps que la seule force exercée sur la particule est la force de piégeage </w:t>
      </w:r>
      <m:oMath>
        <m:acc>
          <m:accPr>
            <m:chr m:val="⃗"/>
          </m:accPr>
          <m:e>
            <m:r>
              <m:rPr>
                <m:sty m:val="i"/>
              </m:rPr>
              <m:t>F</m:t>
            </m:r>
          </m:e>
        </m:acc>
      </m:oMath>
      <w:r>
        <w:rPr/>
        <w:t xml:space="preserve">. Montrer que la position </w:t>
      </w:r>
      <m:oMath>
        <m:r>
          <m:rPr>
            <m:sty m:val="i"/>
          </m:rPr>
          <m:t>z</m:t>
        </m:r>
        <m:r>
          <m:rPr>
            <m:sty m:val="p"/>
          </m:rPr>
          <m:t>=</m:t>
        </m:r>
        <m:sSub>
          <m:sSubPr/>
          <m:e>
            <m:r>
              <m:rPr>
                <m:sty m:val="i"/>
              </m:rPr>
              <m:t>z</m:t>
            </m:r>
          </m:e>
          <m:sub>
            <m:r>
              <m:rPr>
                <m:sty m:val="i"/>
              </m:rPr>
              <m:t>m</m:t>
            </m:r>
          </m:sub>
        </m:sSub>
      </m:oMath>
      <w:r>
        <w:rPr>
          <w:rFonts w:eastAsia="Georgia" w:cs="Georgia" w:ascii="Georgia" w:hAnsi="Georgia"/>
        </w:rPr>
        <w:t xml:space="preserve"> est une position d'équilibre. Discuter sa stabilité.</w:t>
      </w:r>
    </w:p>
    <w:p>
      <w:pPr>
        <w:spacing w:after="220" w:lineRule="auto"/>
      </w:pPr>
      <w:r>
        <w:rPr>
          <w:rFonts w:eastAsia="Georgia" w:cs="Georgia" w:ascii="Georgia" w:hAnsi="Georgia"/>
        </w:rPr>
        <w:t xml:space="preserve">La particule, assimilée à un dipôle oscillant, rayonne de l'énergie sous forme d'onde électromagnétique. Il en résulte une force supplémentaire </w:t>
      </w:r>
      <m:oMath>
        <m:sSub>
          <m:sSubPr/>
          <m:e>
            <m:r>
              <m:rPr>
                <m:sty m:val="i"/>
              </m:rPr>
              <m:t>F</m:t>
            </m:r>
          </m:e>
          <m:sub>
            <m:r>
              <m:rPr>
                <m:sty m:val="i"/>
              </m:rPr>
              <m:t>D</m:t>
            </m:r>
          </m:sub>
        </m:sSub>
      </m:oMath>
      <w:r>
        <w:rPr>
          <w:rFonts w:eastAsia="Georgia" w:cs="Georgia" w:ascii="Georgia" w:hAnsi="Georgia"/>
        </w:rPr>
        <w:t xml:space="preserve"> exercée sur la particule, dite de diffusion, qui est dirigée dans le sens de propagation de l'onde incidente et qui s'exprime comme :</w:t>
      </w:r>
    </w:p>
    <w:p>
      <w:pPr>
        <w:spacing w:after="220" w:lineRule="auto"/>
      </w:pPr>
      <m:oMathPara>
        <m:oMath>
          <m:sSub>
            <m:sSubPr/>
            <m:e>
              <m:r>
                <m:rPr>
                  <m:sty m:val="i"/>
                </m:rPr>
                <m:t>F</m:t>
              </m:r>
            </m:e>
            <m:sub>
              <m:r>
                <m:rPr>
                  <m:sty m:val="i"/>
                </m:rPr>
                <m:t>D</m:t>
              </m:r>
            </m:sub>
          </m:sSub>
          <m:r>
            <m:rPr>
              <m:sty m:val="p"/>
            </m:rPr>
            <m:t>=</m:t>
          </m:r>
          <m:f>
            <m:fPr>
              <m:ctrlPr>
                <w:rPr>
                  <w:rFonts w:ascii="Cambria Math" w:hAnsi="Cambria Math"/>
                </w:rPr>
              </m:ctrlPr>
            </m:fPr>
            <m:num>
              <m:sSub>
                <m:sSubPr/>
                <m:e>
                  <m:r>
                    <m:rPr>
                      <m:sty m:val="i"/>
                    </m:rPr>
                    <m:t>ϵ</m:t>
                  </m:r>
                </m:e>
                <m:sub>
                  <m:r>
                    <m:rPr>
                      <m:sty m:val="p"/>
                    </m:rPr>
                    <m:t>0</m:t>
                  </m:r>
                </m:sub>
              </m:sSub>
              <m:sSup>
                <m:sSupPr/>
                <m:e>
                  <m:r>
                    <m:rPr>
                      <m:sty m:val="i"/>
                    </m:rPr>
                    <m:t>α</m:t>
                  </m:r>
                </m:e>
                <m:sup>
                  <m:r>
                    <m:rPr>
                      <m:sty m:val="p"/>
                    </m:rPr>
                    <m:t>2</m:t>
                  </m:r>
                </m:sup>
              </m:sSup>
              <m:sSup>
                <m:sSupPr/>
                <m:e>
                  <m:r>
                    <m:rPr>
                      <m:sty m:val="i"/>
                    </m:rPr>
                    <m:t>a</m:t>
                  </m:r>
                </m:e>
                <m:sup>
                  <m:r>
                    <m:rPr>
                      <m:sty m:val="p"/>
                    </m:rPr>
                    <m:t>6</m:t>
                  </m:r>
                </m:sup>
              </m:sSup>
              <m:sSup>
                <m:sSupPr/>
                <m:e>
                  <m:r>
                    <m:rPr>
                      <m:sty m:val="i"/>
                    </m:rPr>
                    <m:t>ω</m:t>
                  </m:r>
                </m:e>
                <m:sup>
                  <m:r>
                    <m:rPr>
                      <m:sty m:val="p"/>
                    </m:rPr>
                    <m:t>4</m:t>
                  </m:r>
                </m:sup>
              </m:sSup>
            </m:num>
            <m:den>
              <m:r>
                <m:rPr>
                  <m:sty m:val="p"/>
                </m:rPr>
                <m:t>12</m:t>
              </m:r>
              <m:r>
                <m:rPr>
                  <m:sty m:val="i"/>
                </m:rPr>
                <m:t>π</m:t>
              </m:r>
              <m:sSup>
                <m:sSupPr/>
                <m:e>
                  <m:r>
                    <m:rPr>
                      <m:sty m:val="i"/>
                    </m:rPr>
                    <m:t>c</m:t>
                  </m:r>
                </m:e>
                <m:sup>
                  <m:r>
                    <m:rPr>
                      <m:sty m:val="p"/>
                    </m:rPr>
                    <m:t>4</m:t>
                  </m:r>
                </m:sup>
              </m:sSup>
            </m:den>
          </m:f>
          <m:sSubSup>
            <m:sSubSupPr/>
            <m:e>
              <m:r>
                <m:rPr>
                  <m:sty m:val="i"/>
                </m:rPr>
                <m:t>E</m:t>
              </m:r>
            </m:e>
            <m:sub>
              <m:r>
                <m:rPr>
                  <m:sty m:val="p"/>
                </m:rPr>
                <m:t>0</m:t>
              </m:r>
            </m:sub>
            <m:sup>
              <m:r>
                <m:rPr>
                  <m:sty m:val="p"/>
                </m:rPr>
                <m:t>2</m:t>
              </m:r>
            </m:sup>
          </m:sSubSup>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est la vitesse de la lumière.</w:t>
      </w:r>
      <w:r>
        <w:rPr/>
        <w:br w:type="textWrapping"/>
      </w:r>
      <w:r>
        <w:rPr>
          <w:rFonts w:eastAsia="Georgia" w:cs="Georgia" w:ascii="Georgia" w:hAnsi="Georgia"/>
        </w:rPr>
        <w:t xml:space="preserve">9. Vérifier simplement l'homogénéité de l'expression de </w:t>
      </w:r>
      <m:oMath>
        <m:sSub>
          <m:sSubPr/>
          <m:e>
            <m:r>
              <m:rPr>
                <m:sty m:val="i"/>
              </m:rPr>
              <m:t>F</m:t>
            </m:r>
          </m:e>
          <m:sub>
            <m:r>
              <m:rPr>
                <m:sty m:val="i"/>
              </m:rPr>
              <m:t>D</m:t>
            </m:r>
          </m:sub>
        </m:sSub>
      </m:oMath>
      <w:r>
        <w:rPr>
          <w:rFonts w:eastAsia="Georgia" w:cs="Georgia" w:ascii="Georgia" w:hAnsi="Georgia"/>
        </w:rPr>
        <w:t xml:space="preserve">. On pourra utiliser l'expression de la densité volumique d'énergie électromagnétique.</w:t>
      </w:r>
      <w:r>
        <w:rPr/>
        <w:br w:type="textWrapping"/>
      </w:r>
      <w:r>
        <w:rPr>
          <w:rFonts w:eastAsia="Georgia" w:cs="Georgia" w:ascii="Georgia" w:hAnsi="Georgia"/>
        </w:rPr>
        <w:t xml:space="preserve">10. Quelle est maintenant la condition définissant la position d'équilibre du piège </w:t>
      </w:r>
      <m:oMath>
        <m:sSub>
          <m:sSubPr/>
          <m:e>
            <m:r>
              <m:rPr>
                <m:sty m:val="i"/>
              </m:rPr>
              <m:t>z</m:t>
            </m:r>
          </m:e>
          <m:sub>
            <m:r>
              <m:rPr>
                <m:sty m:val="i"/>
              </m:rPr>
              <m:t>e</m:t>
            </m:r>
            <m:r>
              <m:rPr>
                <m:sty m:val="i"/>
              </m:rPr>
              <m:t>q</m:t>
            </m:r>
          </m:sub>
        </m:sSub>
      </m:oMath>
      <w:r>
        <w:rPr/>
        <w:t xml:space="preserve"> ?</w:t>
      </w:r>
      <w:r>
        <w:rPr/>
        <w:br w:type="textWrapping"/>
      </w:r>
      <w:r>
        <w:rPr>
          <w:rFonts w:eastAsia="Georgia" w:cs="Georgia" w:ascii="Georgia" w:hAnsi="Georgia"/>
        </w:rPr>
        <w:t xml:space="preserve">11. Dans quel sens la force de diffusion déplace-t-elle l'équilibre?</w:t>
      </w:r>
      <w:r>
        <w:rPr/>
        <w:br w:type="textWrapping"/>
      </w:r>
      <w:r>
        <w:rPr>
          <w:rFonts w:eastAsia="Georgia" w:cs="Georgia" w:ascii="Georgia" w:hAnsi="Georgia"/>
        </w:rPr>
        <w:t xml:space="preserve">12. Montrer que la condition de stabilité du piège s'écrit :</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p"/>
                        </m:rPr>
                        <m:t>ln</m:t>
                      </m:r>
                      <m:r>
                        <m:rPr>
                          <m:sty m:val="p"/>
                        </m:rPr>
                        <m:t>⁡</m:t>
                      </m:r>
                      <m:sSub>
                        <m:sSubPr/>
                        <m:e>
                          <m:r>
                            <m:rPr>
                              <m:sty m:val="i"/>
                            </m:rPr>
                            <m:t>E</m:t>
                          </m:r>
                        </m:e>
                        <m:sub>
                          <m:r>
                            <m:rPr>
                              <m:sty m:val="p"/>
                            </m:rPr>
                            <m:t>0</m:t>
                          </m:r>
                        </m:sub>
                      </m:sSub>
                    </m:num>
                    <m:den>
                      <m:r>
                        <m:rPr>
                          <m:sty m:val="i"/>
                        </m:rPr>
                        <m:t>∂</m:t>
                      </m:r>
                      <m:sSup>
                        <m:sSupPr/>
                        <m:e>
                          <m:r>
                            <m:rPr>
                              <m:sty m:val="i"/>
                            </m:rPr>
                            <m:t>z</m:t>
                          </m:r>
                        </m:e>
                        <m:sup>
                          <m:r>
                            <m:rPr>
                              <m:sty m:val="p"/>
                            </m:rPr>
                            <m:t>2</m:t>
                          </m:r>
                        </m:sup>
                      </m:sSup>
                    </m:den>
                  </m:f>
                </m:e>
              </m:d>
            </m:e>
            <m:sub>
              <m:r>
                <m:rPr>
                  <m:sty m:val="i"/>
                </m:rPr>
                <m:t>z</m:t>
              </m:r>
              <m:r>
                <m:rPr>
                  <m:sty m:val="p"/>
                </m:rPr>
                <m:t>=</m:t>
              </m:r>
              <m:sSub>
                <m:sSubPr/>
                <m:e>
                  <m:r>
                    <m:rPr>
                      <m:sty m:val="i"/>
                    </m:rPr>
                    <m:t>z</m:t>
                  </m:r>
                </m:e>
                <m:sub>
                  <m:r>
                    <m:rPr>
                      <m:sty m:val="i"/>
                    </m:rPr>
                    <m:t>e</m:t>
                  </m:r>
                  <m:r>
                    <m:rPr>
                      <m:sty m:val="i"/>
                    </m:rPr>
                    <m:t>q</m:t>
                  </m:r>
                </m:sub>
              </m:sSub>
            </m:sub>
          </m:sSub>
          <m:r>
            <m:rPr>
              <m:sty m:val="p"/>
            </m:rPr>
            <m:t>&lt;</m:t>
          </m:r>
          <m:r>
            <m:rPr>
              <m:sty m:val="p"/>
            </m:rPr>
            <m:t>0</m:t>
          </m:r>
        </m:oMath>
      </m:oMathPara>
    </w:p>
    <w:p>
      <w:pPr>
        <w:spacing w:line="271" w:before="330" w:lineRule="auto"/>
      </w:pPr>
      <w:r>
        <w:rPr>
          <w:rFonts w:eastAsia="Georgia" w:cs="Georgia" w:ascii="Georgia" w:hAnsi="Georgia"/>
          <w:b/>
          <w:sz w:val="42"/>
        </w:rPr>
        <w:t xml:space="preserve">2 Faisceau laser focalisé par un objectif de microscope</w:t>
      </w:r>
    </w:p>
    <w:p>
      <w:pPr>
        <w:spacing w:after="220" w:lineRule="auto"/>
      </w:pPr>
      <w:r>
        <w:rPr>
          <w:rFonts w:eastAsia="Georgia" w:cs="Georgia" w:ascii="Georgia" w:hAnsi="Georgia"/>
        </w:rPr>
        <w:t xml:space="preserve">Pour constituer le piège, on utilise un faisceau laser élargi, réfléchi par un miroir, puis focalisé par un objectif de microscope (figure 1). Au foyer de l'objectif, l'intensité du champ électromagnétique est maximale. Dans cette partie on s'intéresse à la force de rappel du piège optique dans la direction </w:t>
      </w:r>
      <m:oMath>
        <m:r>
          <m:rPr>
            <m:sty m:val="i"/>
          </m:rPr>
          <m:t>x</m:t>
        </m:r>
      </m:oMath>
      <w:r>
        <w:rPr>
          <w:rFonts w:eastAsia="Georgia" w:cs="Georgia" w:ascii="Georgia" w:hAnsi="Georgia"/>
        </w:rPr>
        <w:t xml:space="preserve"> perpendiculaire à la direction de propagation du faisceau. On cherche à estimer l'étendue latérale </w:t>
      </w:r>
      <m:oMath>
        <m:r>
          <m:rPr>
            <m:sty m:val="i"/>
          </m:rPr>
          <m:t>w</m:t>
        </m:r>
      </m:oMath>
      <w:r>
        <w:rPr>
          <w:rFonts w:eastAsia="Georgia" w:cs="Georgia" w:ascii="Georgia" w:hAnsi="Georgia"/>
        </w:rPr>
        <w:t xml:space="preserve"> du faisceau dans le plan focal de l'objectif et le gradient de champ électromagnétique associé.</w:t>
      </w:r>
    </w:p>
    <w:p>
      <w:pPr>
        <w:spacing w:after="220" w:lineRule="auto"/>
      </w:pPr>
      <w:r>
        <w:rPr>
          <w:rFonts w:eastAsia="Georgia" w:cs="Georgia" w:ascii="Georgia" w:hAnsi="Georgia"/>
        </w:rPr>
        <w:t xml:space="preserve">On considère que l'intensité du champ électromagnétique est uniforme à l'entrée de l'objectif de microscope.</w:t>
      </w:r>
    </w:p>
    <w:p>
      <w:pPr>
        <w:spacing w:after="220" w:lineRule="auto"/>
      </w:pPr>
      <w:r>
        <w:rPr/>
        <w:t xml:space="preserve">La longueur d'onde du laser est </w:t>
      </w:r>
      <m:oMath>
        <m:r>
          <m:rPr>
            <m:sty m:val="i"/>
          </m:rPr>
          <m:t>λ</m:t>
        </m:r>
        <m:r>
          <m:rPr>
            <m:sty m:val="p"/>
          </m:rPr>
          <m:t>=</m:t>
        </m:r>
        <m:r>
          <m:rPr>
            <m:sty m:val="p"/>
          </m:rPr>
          <m:t>1</m:t>
        </m:r>
        <m:r>
          <m:rPr>
            <m:sty m:val="p"/>
          </m:rPr>
          <m:t>,</m:t>
        </m:r>
        <m:r>
          <m:rPr>
            <m:sty m:val="p"/>
          </m:rPr>
          <m:t>06</m:t>
        </m:r>
        <m:r>
          <m:rPr>
            <m:sty m:val="i"/>
          </m:rPr>
          <m:t>μ</m:t>
        </m:r>
        <m:r>
          <m:rPr>
            <m:nor/>
          </m:rPr>
          <m:t xml:space="preserve"> </m:t>
        </m:r>
        <m:r>
          <m:rPr>
            <m:sty m:val="p"/>
          </m:rPr>
          <m:t>m</m:t>
        </m:r>
      </m:oMath>
      <w:r>
        <w:rPr>
          <w:rFonts w:eastAsia="Georgia" w:cs="Georgia" w:ascii="Georgia" w:hAnsi="Georgia"/>
        </w:rPr>
        <w:t xml:space="preserve">. L'objectif de microscope a un diamètre d'entrée </w:t>
      </w:r>
      <m:oMath>
        <m:r>
          <m:rPr>
            <m:sty m:val="i"/>
          </m:rPr>
          <m:t>D</m:t>
        </m:r>
        <m:r>
          <m:rPr>
            <m:sty m:val="p"/>
          </m:rPr>
          <m:t>=</m:t>
        </m:r>
        <m:r>
          <m:rPr>
            <m:sty m:val="p"/>
          </m:rPr>
          <m:t>3</m:t>
        </m:r>
        <m:r>
          <m:rPr>
            <m:sty m:val="p"/>
          </m:rPr>
          <m:t>,</m:t>
        </m:r>
        <m:r>
          <m:rPr>
            <m:sty m:val="p"/>
          </m:rPr>
          <m:t>8</m:t>
        </m:r>
        <m:r>
          <m:rPr>
            <m:nor/>
          </m:rPr>
          <m:t xml:space="preserve"> </m:t>
        </m:r>
        <m:r>
          <m:rPr>
            <m:sty m:val="p"/>
          </m:rPr>
          <m:t>mm</m:t>
        </m:r>
      </m:oMath>
      <w:r>
        <w:rPr/>
        <w:t xml:space="preserve"> et un nombre d'ouverture </w:t>
      </w:r>
      <m:oMath>
        <m:sSub>
          <m:sSubPr/>
          <m:e>
            <m:r>
              <m:rPr>
                <m:sty m:val="i"/>
              </m:rPr>
              <m:t>N</m:t>
            </m:r>
          </m:e>
          <m:sub>
            <m:r>
              <m:rPr>
                <m:sty m:val="i"/>
              </m:rPr>
              <m:t>o</m:t>
            </m:r>
          </m:sub>
        </m:sSub>
        <m:r>
          <m:rPr>
            <m:sty m:val="p"/>
          </m:rPr>
          <m:t>=</m:t>
        </m:r>
        <m:r>
          <m:rPr>
            <m:sty m:val="p"/>
          </m:rPr>
          <m:t>0</m:t>
        </m:r>
        <m:r>
          <m:rPr>
            <m:sty m:val="p"/>
          </m:rPr>
          <m:t>,</m:t>
        </m:r>
        <m:r>
          <m:rPr>
            <m:sty m:val="p"/>
          </m:rPr>
          <m:t>4</m:t>
        </m:r>
      </m:oMath>
      <w:r>
        <w:rPr/>
        <w:t xml:space="preserve">. Le nombre d'ouverture est le rapport entre la distance focale de l'objectif </w:t>
      </w:r>
      <m:oMath>
        <m:r>
          <m:rPr>
            <m:sty m:val="i"/>
          </m:rPr>
          <m:t>f</m:t>
        </m:r>
      </m:oMath>
      <w:r>
        <w:rPr>
          <w:rFonts w:eastAsia="Georgia" w:cs="Georgia" w:ascii="Georgia" w:hAnsi="Georgia"/>
        </w:rPr>
        <w:t xml:space="preserve"> et le diamètre de sa pupille d'entrée </w:t>
      </w:r>
      <m:oMath>
        <m:r>
          <m:rPr>
            <m:sty m:val="i"/>
          </m:rPr>
          <m:t>D</m:t>
        </m:r>
      </m:oMath>
      <w:r>
        <w:rPr/>
        <w:t xml:space="preserve">.</w:t>
      </w:r>
    </w:p>
    <w:p>
      <w:pPr>
        <w:spacing w:after="220" w:lineRule="auto"/>
      </w:pPr>
      <w:r>
        <w:rPr>
          <w:rFonts w:eastAsia="Georgia" w:cs="Georgia" w:ascii="Georgia" w:hAnsi="Georgia"/>
        </w:rPr>
        <w:t xml:space="preserve">Pour estimer la répartition d'intensité dans le plan focal, on assimile l'objectif à un diaphragme de diamètre </w:t>
      </w:r>
      <m:oMath>
        <m:r>
          <m:rPr>
            <m:sty m:val="i"/>
          </m:rPr>
          <m:t>D</m:t>
        </m:r>
      </m:oMath>
      <w:r>
        <w:rPr>
          <w:rFonts w:eastAsia="Georgia" w:cs="Georgia" w:ascii="Georgia" w:hAnsi="Georgia"/>
        </w:rPr>
        <w:t xml:space="preserve"> et à une lentille mince convergente de distance focale </w:t>
      </w:r>
      <m:oMath>
        <m:r>
          <m:rPr>
            <m:sty m:val="i"/>
          </m:rPr>
          <m:t>f</m:t>
        </m:r>
      </m:oMath>
      <w:r>
        <w:rPr/>
        <w:t xml:space="preserve"> telle que </w:t>
      </w:r>
      <m:oMath>
        <m:r>
          <m:rPr>
            <m:sty m:val="i"/>
          </m:rPr>
          <m:t>D</m:t>
        </m:r>
        <m:r>
          <m:rPr>
            <m:sty m:val="p"/>
          </m:rPr>
          <m:t>=</m:t>
        </m:r>
        <m:r>
          <m:rPr>
            <m:sty m:val="i"/>
          </m:rPr>
          <m:t>f</m:t>
        </m:r>
        <m:r>
          <m:rPr>
            <m:sty m:val="p"/>
          </m:rPr>
          <m:t>/</m:t>
        </m:r>
        <m:sSub>
          <m:sSubPr/>
          <m:e>
            <m:r>
              <m:rPr>
                <m:sty m:val="i"/>
              </m:rPr>
              <m:t>N</m:t>
            </m:r>
          </m:e>
          <m:sub>
            <m:r>
              <m:rPr>
                <m:sty m:val="i"/>
              </m:rPr>
              <m:t>o</m:t>
            </m:r>
          </m:sub>
        </m:sSub>
      </m:oMath>
      <w:r>
        <w:rPr>
          <w:rFonts w:eastAsia="Georgia" w:cs="Georgia" w:ascii="Georgia" w:hAnsi="Georgia"/>
        </w:rPr>
        <w:t xml:space="preserve">. Dans la mesure où nous nous intéressons uniquement à l'ordre de grandeur de </w:t>
      </w:r>
      <m:oMath>
        <m:r>
          <m:rPr>
            <m:sty m:val="i"/>
          </m:rPr>
          <m:t>w</m:t>
        </m:r>
      </m:oMath>
      <w:r>
        <w:rPr>
          <w:rFonts w:eastAsia="Georgia" w:cs="Georgia" w:ascii="Georgia" w:hAnsi="Georgia"/>
        </w:rPr>
        <w:t xml:space="preserve">, nous remplaçons le diaphragme circulaire de diamètre </w:t>
      </w:r>
      <m:oMath>
        <m:r>
          <m:rPr>
            <m:sty m:val="i"/>
          </m:rPr>
          <m:t>D</m:t>
        </m:r>
      </m:oMath>
      <w:r>
        <w:rPr/>
        <w:t xml:space="preserve"> par une pupille fente de largeur </w:t>
      </w:r>
      <m:oMath>
        <m:r>
          <m:rPr>
            <m:sty m:val="i"/>
          </m:rPr>
          <m:t>D</m:t>
        </m:r>
      </m:oMath>
      <w:r>
        <w:rPr/>
        <w:t xml:space="preserve">.</w:t>
      </w:r>
      <w:r>
        <w:rPr/>
        <w:br w:type="textWrapping"/>
      </w:r>
      <w:r>
        <w:rPr>
          <w:rFonts w:eastAsia="Georgia" w:cs="Georgia" w:ascii="Georgia" w:hAnsi="Georgia"/>
        </w:rPr>
        <w:t xml:space="preserve">13. La lentille ayant été enlevée, montrer que l'amplitude du champ électromagnétique diffractée à l'infini par la pupille, dans une direction faisant un angle </w:t>
      </w:r>
      <m:oMath>
        <m:r>
          <m:rPr>
            <m:sty m:val="i"/>
          </m:rPr>
          <m:t>θ</m:t>
        </m:r>
      </m:oMath>
      <w:r>
        <w:rPr>
          <w:rFonts w:eastAsia="Georgia" w:cs="Georgia" w:ascii="Georgia" w:hAnsi="Georgia"/>
        </w:rPr>
        <w:t xml:space="preserve"> avec le faisceau incident, est proportionnelle à :</w:t>
      </w:r>
    </w:p>
    <w:p>
      <w:pPr>
        <w:spacing w:after="220" w:lineRule="auto"/>
      </w:pPr>
      <m:oMathPara>
        <m:oMath>
          <m:f>
            <m:fPr>
              <m:ctrlPr>
                <w:rPr>
                  <w:rFonts w:ascii="Cambria Math" w:hAnsi="Cambria Math"/>
                </w:rPr>
              </m:ctrlPr>
            </m:fPr>
            <m:num>
              <m:r>
                <m:rPr>
                  <m:sty m:val="p"/>
                </m:rPr>
                <m:t>sin</m:t>
              </m:r>
              <m:r>
                <m:rPr>
                  <m:sty m:val="p"/>
                </m:rPr>
                <m:t>⁡</m:t>
              </m:r>
              <m:r>
                <m:rPr>
                  <m:sty m:val="p"/>
                </m:rPr>
                <m:t>[</m:t>
              </m:r>
              <m:r>
                <m:rPr>
                  <m:sty m:val="i"/>
                </m:rPr>
                <m:t>k</m:t>
              </m:r>
              <m:r>
                <m:rPr>
                  <m:sty m:val="i"/>
                </m:rPr>
                <m:t>D</m:t>
              </m:r>
              <m:r>
                <m:rPr>
                  <m:sty m:val="p"/>
                </m:rPr>
                <m:t>sin</m:t>
              </m:r>
              <m:r>
                <m:rPr>
                  <m:sty m:val="p"/>
                </m:rPr>
                <m:t>⁡</m:t>
              </m:r>
              <m:r>
                <m:rPr>
                  <m:sty m:val="p"/>
                </m:rPr>
                <m:t>(</m:t>
              </m:r>
              <m:r>
                <m:rPr>
                  <m:sty m:val="i"/>
                </m:rPr>
                <m:t>θ</m:t>
              </m:r>
              <m:r>
                <m:rPr>
                  <m:sty m:val="p"/>
                </m:rPr>
                <m:t>)</m:t>
              </m:r>
              <m:r>
                <m:rPr>
                  <m:sty m:val="p"/>
                </m:rPr>
                <m:t>/</m:t>
              </m:r>
              <m:r>
                <m:rPr>
                  <m:sty m:val="p"/>
                </m:rPr>
                <m:t>2</m:t>
              </m:r>
              <m:r>
                <m:rPr>
                  <m:sty m:val="p"/>
                </m:rPr>
                <m:t>]</m:t>
              </m:r>
            </m:num>
            <m:den>
              <m:r>
                <m:rPr>
                  <m:sty m:val="i"/>
                </m:rPr>
                <m:t>k</m:t>
              </m:r>
              <m:r>
                <m:rPr>
                  <m:sty m:val="i"/>
                </m:rPr>
                <m:t>D</m:t>
              </m:r>
              <m:r>
                <m:rPr>
                  <m:sty m:val="p"/>
                </m:rPr>
                <m:t>sin</m:t>
              </m:r>
              <m:r>
                <m:rPr>
                  <m:sty m:val="p"/>
                </m:rPr>
                <m:t>⁡</m:t>
              </m:r>
              <m:r>
                <m:rPr>
                  <m:sty m:val="p"/>
                </m:rPr>
                <m:t>(</m:t>
              </m:r>
              <m:r>
                <m:rPr>
                  <m:sty m:val="i"/>
                </m:rPr>
                <m:t>θ</m:t>
              </m:r>
              <m:r>
                <m:rPr>
                  <m:sty m:val="p"/>
                </m:rPr>
                <m:t>)</m:t>
              </m:r>
              <m:r>
                <m:rPr>
                  <m:sty m:val="p"/>
                </m:rPr>
                <m:t>/</m:t>
              </m:r>
              <m:r>
                <m:rPr>
                  <m:sty m:val="p"/>
                </m:rPr>
                <m:t>2</m:t>
              </m:r>
            </m:den>
          </m:f>
          <m:r>
            <m:rPr>
              <m:sty m:val="p"/>
            </m:rPr>
            <m:t>.</m:t>
          </m:r>
        </m:oMath>
      </m:oMathPara>
    </w:p>
    <w:p>
      <w:pPr>
        <w:spacing w:lineRule="auto"/>
        <w:jc w:val="center"/>
      </w:pPr>
      <w:r>
        <w:rPr/>
        <w:drawing>
          <wp:inline distB="0" distL="0" distR="0" distT="0">
            <wp:extent cx="5486400" cy="3018792"/>
            <wp:effectExtent b="0" l="0" r="0" t="0"/>
            <wp:docPr id="1" name="image-d45dcbd302ef01bc1f8098c3668629d9f9715f48.jpg"/>
            <a:graphic>
              <a:graphicData uri="http://schemas.openxmlformats.org/drawingml/2006/picture">
                <pic:pic>
                  <pic:nvPicPr>
                    <pic:cNvPr id="1" name="image-d45dcbd302ef01bc1f8098c3668629d9f9715f48.jpg" descr=""/>
                    <pic:cNvPicPr/>
                  </pic:nvPicPr>
                  <pic:blipFill>
                    <a:blip r:embed="rId5" cstate="print"/>
                    <a:srcRect b="0" l="0" r="0" t="0"/>
                    <a:stretch>
                      <a:fillRect/>
                    </a:stretch>
                  </pic:blipFill>
                  <pic:spPr>
                    <a:xfrm>
                      <a:off x="0" y="0"/>
                      <a:ext cx="5486400" cy="3018792"/>
                    </a:xfrm>
                    <a:prstGeom prst="rect"/>
                  </pic:spPr>
                </pic:pic>
              </a:graphicData>
            </a:graphic>
          </wp:inline>
        </w:drawing>
      </w:r>
    </w:p>
    <w:p>
      <w:pPr>
        <w:spacing w:lineRule="auto"/>
      </w:pPr>
      <w:r>
        <w:rPr>
          <w:rFonts w:eastAsia="Georgia" w:cs="Georgia" w:ascii="Georgia" w:hAnsi="Georgia"/>
        </w:rPr>
        <w:t xml:space="preserve">Figure 1 - À gauche : schéma général du dispositif de piège optique. À droite, particule sphérique dans le faisceau focalisé.</w:t>
      </w:r>
    </w:p>
    <w:p>
      <w:pPr>
        <w:numPr>
          <w:ilvl w:val="0"/>
          <w:numId w:val="2"/>
        </w:numPr>
        <w:spacing w:lineRule="auto"/>
      </w:pPr>
      <w:r>
        <w:rPr>
          <w:rFonts w:eastAsia="Georgia" w:cs="Georgia" w:ascii="Georgia" w:hAnsi="Georgia"/>
        </w:rPr>
        <w:t xml:space="preserve">Déterminer la répartition d'intensité lumineuse après la traversée du diaphragme en fonction de </w:t>
      </w:r>
      <m:oMath>
        <m:r>
          <m:rPr>
            <m:sty m:val="i"/>
          </m:rPr>
          <m:t>θ</m:t>
        </m:r>
      </m:oMath>
      <w:r>
        <w:rPr/>
        <w:t xml:space="preserve">.</w:t>
      </w:r>
    </w:p>
    <w:p>
      <w:pPr>
        <w:numPr>
          <w:ilvl w:val="0"/>
          <w:numId w:val="2"/>
        </w:numPr>
        <w:spacing w:lineRule="auto"/>
      </w:pPr>
      <w:r>
        <w:rPr>
          <w:rFonts w:eastAsia="Georgia" w:cs="Georgia" w:ascii="Georgia" w:hAnsi="Georgia"/>
        </w:rPr>
        <w:t xml:space="preserve">La lentille ayant été replacée, quelle est la position dans le plan focal du point où converge un faisceau parallèle (appartenant au plan </w:t>
      </w:r>
      <m:oMath>
        <m:r>
          <m:rPr>
            <m:sty m:val="i"/>
          </m:rPr>
          <m:t>y</m:t>
        </m:r>
        <m:r>
          <m:rPr>
            <m:sty m:val="p"/>
          </m:rPr>
          <m:t>=</m:t>
        </m:r>
        <m:r>
          <m:rPr>
            <m:sty m:val="p"/>
          </m:rPr>
          <m:t>0</m:t>
        </m:r>
      </m:oMath>
      <w:r>
        <w:rPr/>
        <w:t xml:space="preserve"> ) faisant un angle </w:t>
      </w:r>
      <m:oMath>
        <m:r>
          <m:rPr>
            <m:sty m:val="i"/>
          </m:rPr>
          <m:t>θ</m:t>
        </m:r>
      </m:oMath>
      <w:r>
        <w:rPr/>
        <w:t xml:space="preserve"> avec l'axe optique?</w:t>
      </w:r>
    </w:p>
    <w:p>
      <w:pPr>
        <w:numPr>
          <w:ilvl w:val="0"/>
          <w:numId w:val="2"/>
        </w:numPr>
        <w:spacing w:lineRule="auto"/>
      </w:pPr>
      <w:r>
        <w:rPr>
          <w:rFonts w:eastAsia="Georgia" w:cs="Georgia" w:ascii="Georgia" w:hAnsi="Georgia"/>
        </w:rPr>
        <w:t xml:space="preserve">Donner un ordre de grandeur littéral puis numérique du diamètre </w:t>
      </w:r>
      <m:oMath>
        <m:r>
          <m:rPr>
            <m:sty m:val="i"/>
          </m:rPr>
          <m:t>w</m:t>
        </m:r>
      </m:oMath>
      <w:r>
        <w:rPr/>
        <w:t xml:space="preserve"> du premier lobe de diffraction dans le plan focal.</w:t>
      </w:r>
    </w:p>
    <w:p>
      <w:pPr>
        <w:numPr>
          <w:ilvl w:val="0"/>
          <w:numId w:val="2"/>
        </w:numPr>
        <w:spacing w:lineRule="auto"/>
      </w:pPr>
      <w:r>
        <w:rPr>
          <w:rFonts w:eastAsia="Georgia" w:cs="Georgia" w:ascii="Georgia" w:hAnsi="Georgia"/>
        </w:rPr>
        <w:t xml:space="preserve">Donner un ordre de grandeur littéral du flux d'énergie électromagnétique, à l'intérieur du premier lobe du diffraction, dans le plan focal de l'objectif de microscope, en fonction de la puissance du laser </w:t>
      </w:r>
      <m:oMath>
        <m:r>
          <m:rPr>
            <m:sty m:val="i"/>
          </m:rPr>
          <m:t>P</m:t>
        </m:r>
      </m:oMath>
      <w:r>
        <w:rPr>
          <w:rFonts w:eastAsia="Georgia" w:cs="Georgia" w:ascii="Georgia" w:hAnsi="Georgia"/>
        </w:rPr>
        <w:t xml:space="preserve">. On supposera que toute la puissance du laser est transmise à travers l'objectif.</w:t>
      </w:r>
    </w:p>
    <w:p>
      <w:pPr>
        <w:numPr>
          <w:ilvl w:val="0"/>
          <w:numId w:val="2"/>
        </w:numPr>
        <w:spacing w:lineRule="auto"/>
      </w:pPr>
      <w:r>
        <w:rPr>
          <w:rFonts w:eastAsia="Georgia" w:cs="Georgia" w:ascii="Georgia" w:hAnsi="Georgia"/>
        </w:rPr>
        <w:t xml:space="preserve">Lorsque la particule s'écarte de sa position d'équilibre d'une distance </w:t>
      </w:r>
      <m:oMath>
        <m:r>
          <m:rPr>
            <m:sty m:val="i"/>
          </m:rPr>
          <m:t>δ</m:t>
        </m:r>
        <m:r>
          <m:rPr>
            <m:sty m:val="i"/>
          </m:rPr>
          <m:t>x</m:t>
        </m:r>
      </m:oMath>
      <w:r>
        <w:rPr>
          <w:rFonts w:eastAsia="Georgia" w:cs="Georgia" w:ascii="Georgia" w:hAnsi="Georgia"/>
        </w:rPr>
        <w:t xml:space="preserve">, elle est soumise à une force de rappel </w:t>
      </w:r>
      <m:oMath>
        <m:sSub>
          <m:sSubPr/>
          <m:e>
            <m:r>
              <m:rPr>
                <m:sty m:val="i"/>
              </m:rPr>
              <m:t>F</m:t>
            </m:r>
          </m:e>
          <m:sub>
            <m:r>
              <m:rPr>
                <m:sty m:val="i"/>
              </m:rPr>
              <m:t>p</m:t>
            </m:r>
          </m:sub>
        </m:sSub>
        <m:r>
          <m:rPr>
            <m:sty m:val="p"/>
          </m:rPr>
          <m:t>=</m:t>
        </m:r>
        <m:r>
          <m:rPr>
            <m:sty m:val="p"/>
          </m:rPr>
          <m:t>−</m:t>
        </m:r>
        <m:sSub>
          <m:sSubPr/>
          <m:e>
            <m:r>
              <m:rPr>
                <m:sty m:val="i"/>
              </m:rPr>
              <m:t>k</m:t>
            </m:r>
          </m:e>
          <m:sub>
            <m:r>
              <m:rPr>
                <m:sty m:val="i"/>
              </m:rPr>
              <m:t>p</m:t>
            </m:r>
          </m:sub>
        </m:sSub>
        <m:r>
          <m:rPr>
            <m:sty m:val="i"/>
          </m:rPr>
          <m:t>δ</m:t>
        </m:r>
        <m:r>
          <m:rPr>
            <m:sty m:val="i"/>
          </m:rPr>
          <m:t>x</m:t>
        </m:r>
      </m:oMath>
      <w:r>
        <w:rPr>
          <w:rFonts w:eastAsia="Georgia" w:cs="Georgia" w:ascii="Georgia" w:hAnsi="Georgia"/>
        </w:rPr>
        <w:t xml:space="preserve"> où </w:t>
      </w:r>
      <m:oMath>
        <m:sSub>
          <m:sSubPr/>
          <m:e>
            <m:r>
              <m:rPr>
                <m:sty m:val="i"/>
              </m:rPr>
              <m:t>k</m:t>
            </m:r>
          </m:e>
          <m:sub>
            <m:r>
              <m:rPr>
                <m:sty m:val="i"/>
              </m:rPr>
              <m:t>p</m:t>
            </m:r>
          </m:sub>
        </m:sSub>
      </m:oMath>
      <w:r>
        <w:rPr>
          <w:rFonts w:eastAsia="Georgia" w:cs="Georgia" w:ascii="Georgia" w:hAnsi="Georgia"/>
        </w:rPr>
        <w:t xml:space="preserve"> est la constante élastique du piège optique. Déterminer un ordre de grandeur, littéral puis numérique, de </w:t>
      </w:r>
      <m:oMath>
        <m:sSub>
          <m:sSubPr/>
          <m:e>
            <m:r>
              <m:rPr>
                <m:sty m:val="i"/>
              </m:rPr>
              <m:t>k</m:t>
            </m:r>
          </m:e>
          <m:sub>
            <m:r>
              <m:rPr>
                <m:sty m:val="i"/>
              </m:rPr>
              <m:t>p</m:t>
            </m:r>
          </m:sub>
        </m:sSub>
      </m:oMath>
      <w:r>
        <w:rPr>
          <w:rFonts w:eastAsia="Georgia" w:cs="Georgia" w:ascii="Georgia" w:hAnsi="Georgia"/>
        </w:rPr>
        <w:t xml:space="preserve"> pour une bille de polystyrène de 400 nm de diamètre. On fera l'hypothèse que le diamètre de la bille est nettement plus petit que la longueur d'onde de la lumière. La polarisabilité </w:t>
      </w:r>
      <m:oMath>
        <m:r>
          <m:rPr>
            <m:sty m:val="i"/>
          </m:rPr>
          <m:t>α</m:t>
        </m:r>
      </m:oMath>
      <w:r>
        <w:rPr>
          <w:rFonts w:eastAsia="Georgia" w:cs="Georgia" w:ascii="Georgia" w:hAnsi="Georgia"/>
        </w:rPr>
        <w:t xml:space="preserve"> du polystyrène est de l'ordre de l'unité.</w:t>
      </w:r>
    </w:p>
    <w:p>
      <w:pPr>
        <w:spacing w:line="271" w:before="330" w:lineRule="auto"/>
      </w:pPr>
      <w:r>
        <w:rPr>
          <w:rFonts w:eastAsia="Georgia" w:cs="Georgia" w:ascii="Georgia" w:hAnsi="Georgia"/>
          <w:b/>
          <w:sz w:val="42"/>
        </w:rPr>
        <w:t xml:space="preserve">3 Calibration du piège par les fluctuations thermiques</w:t>
      </w:r>
    </w:p>
    <w:p>
      <w:pPr>
        <w:spacing w:after="220" w:lineRule="auto"/>
      </w:pPr>
      <w:r>
        <w:rPr>
          <w:rFonts w:eastAsia="Georgia" w:cs="Georgia" w:ascii="Georgia" w:hAnsi="Georgia"/>
        </w:rPr>
        <w:t xml:space="preserve">Afin de calibrer le piège optique, on observe les fluctuations de position latérale de la bille. Ces fluctuations sont une manifestation du mouvement aléatoire (mouvement Brownien) de la bille dû aux collisions avec les molécules du fluide environnant. Dans la présente expérience, les excursions latérales de la bille sont de l'ordre de 10 nm sur un temps qui est typiquement</w:t>
      </w:r>
      <w:r>
        <w:rPr/>
        <w:br w:type="textWrapping"/>
      </w:r>
      <w:r>
        <w:rPr>
          <w:rFonts w:eastAsia="Georgia" w:cs="Georgia" w:ascii="Georgia" w:hAnsi="Georgia"/>
        </w:rPr>
        <w:t xml:space="preserve">de l'ordre du centième de seconde. La caractérisation du mouvement est faite de la manière suivante : on enregistre le mouvement de la bille en fonction du temps et on en fait ensuite une décomposition fréquentielle de ce signal temporel (analyse de Fourier). On porte l'amplitude des différents modes de Fourier en fonction de leur fréquence (figure 2).</w:t>
      </w:r>
    </w:p>
    <w:p>
      <w:pPr>
        <w:spacing w:lineRule="auto"/>
        <w:jc w:val="center"/>
      </w:pPr>
      <w:r>
        <w:rPr/>
        <w:drawing>
          <wp:inline distB="0" distL="0" distR="0" distT="0">
            <wp:extent cx="5486400" cy="5008256"/>
            <wp:effectExtent b="0" l="0" r="0" t="0"/>
            <wp:docPr id="2" name="image-803d12ddb03ef3c0600a356de662ee0c862863a2.jpg"/>
            <a:graphic>
              <a:graphicData uri="http://schemas.openxmlformats.org/drawingml/2006/picture">
                <pic:pic>
                  <pic:nvPicPr>
                    <pic:cNvPr id="2" name="image-803d12ddb03ef3c0600a356de662ee0c862863a2.jpg" descr=""/>
                    <pic:cNvPicPr/>
                  </pic:nvPicPr>
                  <pic:blipFill>
                    <a:blip r:embed="rId6" cstate="print"/>
                    <a:srcRect b="0" l="0" r="0" t="0"/>
                    <a:stretch>
                      <a:fillRect/>
                    </a:stretch>
                  </pic:blipFill>
                  <pic:spPr>
                    <a:xfrm>
                      <a:off x="0" y="0"/>
                      <a:ext cx="5486400" cy="5008256"/>
                    </a:xfrm>
                    <a:prstGeom prst="rect"/>
                  </pic:spPr>
                </pic:pic>
              </a:graphicData>
            </a:graphic>
          </wp:inline>
        </w:drawing>
      </w:r>
    </w:p>
    <w:p>
      <w:pPr>
        <w:spacing w:lineRule="auto"/>
      </w:pPr>
      <w:r>
        <w:rPr>
          <w:rFonts w:eastAsia="Georgia" w:cs="Georgia" w:ascii="Georgia" w:hAnsi="Georgia"/>
        </w:rPr>
        <w:t xml:space="preserve">Figure 2 - Distribution en fréquence temporelle de l'amplitude des fluctuations latérales d'une bille de polystyrène de diamètre </w:t>
      </w:r>
      <m:oMath>
        <m:r>
          <m:rPr>
            <m:sty m:val="p"/>
          </m:rPr>
          <m:t>2</m:t>
        </m:r>
        <m:r>
          <m:rPr>
            <m:sty m:val="i"/>
          </m:rPr>
          <m:t>a</m:t>
        </m:r>
        <m:r>
          <m:rPr>
            <m:sty m:val="p"/>
          </m:rPr>
          <m:t>=</m:t>
        </m:r>
        <m:r>
          <m:rPr>
            <m:sty m:val="p"/>
          </m:rPr>
          <m:t>2</m:t>
        </m:r>
        <m:r>
          <m:rPr>
            <m:sty m:val="i"/>
          </m:rPr>
          <m:t>μ</m:t>
        </m:r>
        <m:r>
          <m:rPr>
            <m:nor/>
          </m:rPr>
          <m:t xml:space="preserve"> </m:t>
        </m:r>
        <m:r>
          <m:rPr>
            <m:sty m:val="p"/>
          </m:rPr>
          <m:t>m</m:t>
        </m:r>
      </m:oMath>
      <w:r>
        <w:rPr>
          <w:rFonts w:eastAsia="Georgia" w:cs="Georgia" w:ascii="Georgia" w:hAnsi="Georgia"/>
        </w:rPr>
        <w:t xml:space="preserve"> confinée dans un piège optique.</w:t>
      </w:r>
    </w:p>
    <w:p>
      <w:pPr>
        <w:spacing w:after="220" w:lineRule="auto"/>
      </w:pPr>
      <w:r>
        <w:rPr>
          <w:rFonts w:eastAsia="Georgia" w:cs="Georgia" w:ascii="Georgia" w:hAnsi="Georgia"/>
        </w:rPr>
        <w:t xml:space="preserve">Pour interpréter ce résultat expérimental, on cherche la réponse de la bille à une force extérieure périodique en temps qu'on écrit sous la forme complexe </w:t>
      </w:r>
      <m:oMath>
        <m:sSub>
          <m:sSubPr/>
          <m:e>
            <m:r>
              <m:rPr>
                <m:sty m:val="i"/>
              </m:rPr>
              <m:t>f</m:t>
            </m:r>
          </m:e>
          <m:sub>
            <m:r>
              <m:rPr>
                <m:sty m:val="i"/>
              </m:rPr>
              <m:t>e</m:t>
            </m:r>
          </m:sub>
        </m:sSub>
        <m:r>
          <m:rPr>
            <m:sty m:val="p"/>
          </m:rPr>
          <m:t>(</m:t>
        </m:r>
        <m:r>
          <m:rPr>
            <m:sty m:val="i"/>
          </m:rPr>
          <m:t>t</m:t>
        </m:r>
        <m:r>
          <m:rPr>
            <m:sty m:val="p"/>
          </m:rPr>
          <m:t>)</m:t>
        </m:r>
        <m:r>
          <m:rPr>
            <m:sty m:val="p"/>
          </m:rPr>
          <m:t>=</m:t>
        </m:r>
        <m:sSub>
          <m:sSubPr/>
          <m:e>
            <m:r>
              <m:rPr>
                <m:sty m:val="i"/>
              </m:rPr>
              <m:t>f</m:t>
            </m:r>
          </m:e>
          <m:sub>
            <m:r>
              <m:rPr>
                <m:sty m:val="p"/>
              </m:rPr>
              <m:t>0</m:t>
            </m:r>
          </m:sub>
        </m:sSub>
        <m:r>
          <m:rPr>
            <m:sty m:val="p"/>
          </m:rPr>
          <m:t>exp</m:t>
        </m:r>
        <m:r>
          <m:rPr>
            <m:sty m:val="p"/>
          </m:rPr>
          <m:t>⁡</m:t>
        </m:r>
        <m:r>
          <m:rPr>
            <m:sty m:val="p"/>
          </m:rPr>
          <m:t>(</m:t>
        </m:r>
        <m:r>
          <m:rPr>
            <m:sty m:val="i"/>
          </m:rPr>
          <m:t>i</m:t>
        </m:r>
        <m:r>
          <m:rPr>
            <m:sty m:val="i"/>
          </m:rPr>
          <m:t>ω</m:t>
        </m:r>
        <m:r>
          <m:rPr>
            <m:sty m:val="i"/>
          </m:rPr>
          <m:t>t</m:t>
        </m:r>
        <m:r>
          <m:rPr>
            <m:sty m:val="p"/>
          </m:rPr>
          <m:t>)</m:t>
        </m:r>
      </m:oMath>
      <w:r>
        <w:rPr/>
        <w:t xml:space="preserve">.</w:t>
      </w:r>
    </w:p>
    <w:p>
      <w:pPr>
        <w:spacing w:after="220" w:lineRule="auto"/>
      </w:pPr>
      <w:r>
        <w:rPr>
          <w:rFonts w:eastAsia="Georgia" w:cs="Georgia" w:ascii="Georgia" w:hAnsi="Georgia"/>
        </w:rPr>
        <w:t xml:space="preserve">La bille étant placée dans un liquide, on cherche l'expression de la force de trainée exercée par le liquide sur la bille.</w:t>
      </w:r>
      <w:r>
        <w:rPr/>
        <w:br w:type="textWrapping"/>
      </w:r>
      <w:r>
        <w:rPr>
          <w:rFonts w:eastAsia="Georgia" w:cs="Georgia" w:ascii="Georgia" w:hAnsi="Georgia"/>
        </w:rPr>
        <w:t xml:space="preserve">19. Rappeler l'expression du nombre de Reynolds et sa signification physique. Calculer l'ordre de grandeur du nombre de Reynolds associé au mouvement de la bille dans l'eau.</w:t>
      </w:r>
      <w:r>
        <w:rPr/>
        <w:br w:type="textWrapping"/>
      </w:r>
      <w:r>
        <w:rPr>
          <w:rFonts w:eastAsia="Georgia" w:cs="Georgia" w:ascii="Georgia" w:hAnsi="Georgia"/>
        </w:rPr>
        <w:t xml:space="preserve">20. Justifier le fait que la force de traînée s'exprime sous la forme : </w:t>
      </w:r>
      <m:oMath>
        <m:sSub>
          <m:sSubPr/>
          <m:e>
            <m:r>
              <m:rPr>
                <m:sty m:val="i"/>
              </m:rPr>
              <m:t>F</m:t>
            </m:r>
          </m:e>
          <m:sub>
            <m:r>
              <m:rPr>
                <m:sty m:val="i"/>
              </m:rPr>
              <m:t>T</m:t>
            </m:r>
          </m:sub>
        </m:sSub>
        <m:r>
          <m:rPr>
            <m:sty m:val="p"/>
          </m:rPr>
          <m:t>=</m:t>
        </m:r>
        <m:r>
          <m:rPr>
            <m:sty m:val="p"/>
          </m:rPr>
          <m:t>−</m:t>
        </m:r>
        <m:r>
          <m:rPr>
            <m:sty m:val="i"/>
          </m:rPr>
          <m:t>C</m:t>
        </m:r>
        <m:r>
          <m:rPr>
            <m:sty m:val="i"/>
          </m:rPr>
          <m:t>η</m:t>
        </m:r>
        <m:r>
          <m:rPr>
            <m:sty m:val="i"/>
          </m:rPr>
          <m:t>a</m:t>
        </m:r>
        <m:r>
          <m:rPr>
            <m:sty m:val="i"/>
          </m:rPr>
          <m:t>v</m:t>
        </m:r>
      </m:oMath>
      <w:r>
        <w:rPr>
          <w:rFonts w:eastAsia="Georgia" w:cs="Georgia" w:ascii="Georgia" w:hAnsi="Georgia"/>
        </w:rPr>
        <w:t xml:space="preserve"> où </w:t>
      </w:r>
      <m:oMath>
        <m:r>
          <m:rPr>
            <m:sty m:val="i"/>
          </m:rPr>
          <m:t>η</m:t>
        </m:r>
      </m:oMath>
      <w:r>
        <w:rPr>
          <w:rFonts w:eastAsia="Georgia" w:cs="Georgia" w:ascii="Georgia" w:hAnsi="Georgia"/>
        </w:rPr>
        <w:t xml:space="preserve"> est la viscosité dynamique du liquide et </w:t>
      </w:r>
      <m:oMath>
        <m:r>
          <m:rPr>
            <m:sty m:val="i"/>
          </m:rPr>
          <m:t>v</m:t>
        </m:r>
      </m:oMath>
      <w:r>
        <w:rPr>
          <w:rFonts w:eastAsia="Georgia" w:cs="Georgia" w:ascii="Georgia" w:hAnsi="Georgia"/>
        </w:rPr>
        <w:t xml:space="preserve"> la vitesse de déplacement de la bille par rapport au liquide et </w:t>
      </w:r>
      <m:oMath>
        <m:r>
          <m:rPr>
            <m:sty m:val="i"/>
          </m:rPr>
          <m:t>C</m:t>
        </m:r>
      </m:oMath>
      <w:r>
        <w:rPr>
          <w:rFonts w:eastAsia="Georgia" w:cs="Georgia" w:ascii="Georgia" w:hAnsi="Georgia"/>
        </w:rPr>
        <w:t xml:space="preserve"> une constante numérique.</w:t>
      </w:r>
      <w:r>
        <w:rPr/>
        <w:br w:type="textWrapping"/>
      </w:r>
      <w:r>
        <w:rPr>
          <w:rFonts w:eastAsia="Georgia" w:cs="Georgia" w:ascii="Georgia" w:hAnsi="Georgia"/>
        </w:rPr>
        <w:t xml:space="preserve">21. Justifier le fait que l'inertie propre de la bille est négligeable et montrer que le mouvement de la bille est décrit par l'équation :</w:t>
      </w:r>
    </w:p>
    <w:p>
      <w:pPr>
        <w:spacing w:after="220" w:lineRule="auto"/>
      </w:pPr>
      <m:oMathPara>
        <m:oMath>
          <m:sSub>
            <m:sSubPr/>
            <m:e>
              <m:r>
                <m:rPr>
                  <m:sty m:val="i"/>
                </m:rPr>
                <m:t>f</m:t>
              </m:r>
            </m:e>
            <m:sub>
              <m:r>
                <m:rPr>
                  <m:sty m:val="i"/>
                </m:rPr>
                <m:t>e</m:t>
              </m:r>
            </m:sub>
          </m:sSub>
          <m:r>
            <m:rPr>
              <m:sty m:val="p"/>
            </m:rPr>
            <m:t>(</m:t>
          </m:r>
          <m:r>
            <m:rPr>
              <m:sty m:val="i"/>
            </m:rPr>
            <m:t>t</m:t>
          </m:r>
          <m:r>
            <m:rPr>
              <m:sty m:val="p"/>
            </m:rPr>
            <m:t>)</m:t>
          </m:r>
          <m:r>
            <m:rPr>
              <m:sty m:val="p"/>
            </m:rPr>
            <m:t>=</m:t>
          </m:r>
          <m:sSub>
            <m:sSubPr/>
            <m:e>
              <m:r>
                <m:rPr>
                  <m:sty m:val="i"/>
                </m:rPr>
                <m:t>k</m:t>
              </m:r>
            </m:e>
            <m:sub>
              <m:r>
                <m:rPr>
                  <m:sty m:val="i"/>
                </m:rPr>
                <m:t>p</m:t>
              </m:r>
            </m:sub>
          </m:sSub>
          <m:r>
            <m:rPr>
              <m:sty m:val="i"/>
            </m:rPr>
            <m:t>x</m:t>
          </m:r>
          <m:r>
            <m:rPr>
              <m:sty m:val="p"/>
            </m:rPr>
            <m:t>+</m:t>
          </m:r>
          <m:r>
            <m:rPr>
              <m:sty m:val="i"/>
            </m:rPr>
            <m:t>γ</m:t>
          </m:r>
          <m:acc>
            <m:accPr>
              <m:chr m:val="˙"/>
            </m:accPr>
            <m:e>
              <m:r>
                <m:rPr>
                  <m:sty m:val="i"/>
                </m:rPr>
                <m:t>x</m:t>
              </m:r>
            </m:e>
          </m:acc>
        </m:oMath>
      </m:oMathPara>
    </w:p>
    <w:p>
      <w:pPr>
        <w:spacing w:after="220" w:lineRule="auto"/>
      </w:pPr>
      <w:r>
        <w:rPr>
          <w:rFonts w:eastAsia="Georgia" w:cs="Georgia" w:ascii="Georgia" w:hAnsi="Georgia"/>
        </w:rPr>
        <w:t xml:space="preserve">où </w:t>
      </w:r>
      <m:oMath>
        <m:r>
          <m:rPr>
            <m:sty m:val="i"/>
          </m:rPr>
          <m:t>x</m:t>
        </m:r>
      </m:oMath>
      <w:r>
        <w:rPr>
          <w:rFonts w:eastAsia="Georgia" w:cs="Georgia" w:ascii="Georgia" w:hAnsi="Georgia"/>
        </w:rPr>
        <w:t xml:space="preserve"> est l'écart latéral de la bille par rapport à sa position d'équilibre et </w:t>
      </w:r>
      <m:oMath>
        <m:sSub>
          <m:sSubPr/>
          <m:e>
            <m:r>
              <m:rPr>
                <m:sty m:val="i"/>
              </m:rPr>
              <m:t>k</m:t>
            </m:r>
          </m:e>
          <m:sub>
            <m:r>
              <m:rPr>
                <m:sty m:val="i"/>
              </m:rPr>
              <m:t>p</m:t>
            </m:r>
          </m:sub>
        </m:sSub>
      </m:oMath>
      <w:r>
        <w:rPr/>
        <w:t xml:space="preserve"> est la constante de</w:t>
      </w:r>
      <w:r>
        <w:rPr/>
        <w:br w:type="textWrapping"/>
      </w:r>
      <w:r>
        <w:rPr>
          <w:rFonts w:eastAsia="Georgia" w:cs="Georgia" w:ascii="Georgia" w:hAnsi="Georgia"/>
        </w:rPr>
        <w:t xml:space="preserve">raideur du piège optique. On donnera l'expression de </w:t>
      </w:r>
      <m:oMath>
        <m:r>
          <m:rPr>
            <m:sty m:val="i"/>
          </m:rPr>
          <m:t>γ</m:t>
        </m:r>
      </m:oMath>
      <w:r>
        <w:rPr/>
        <w:t xml:space="preserve">.</w:t>
      </w:r>
      <w:r>
        <w:rPr/>
        <w:br w:type="textWrapping"/>
      </w:r>
      <w:r>
        <w:rPr>
          <w:rFonts w:eastAsia="Georgia" w:cs="Georgia" w:ascii="Georgia" w:hAnsi="Georgia"/>
        </w:rPr>
        <w:t xml:space="preserve">22. Montrer que l'amplitude de mouvement A de la bille soumise à la force oscillante </w:t>
      </w:r>
      <m:oMath>
        <m:sSub>
          <m:sSubPr/>
          <m:e>
            <m:r>
              <m:rPr>
                <m:sty m:val="i"/>
              </m:rPr>
              <m:t>f</m:t>
            </m:r>
          </m:e>
          <m:sub>
            <m:r>
              <m:rPr>
                <m:sty m:val="i"/>
              </m:rPr>
              <m:t>e</m:t>
            </m:r>
          </m:sub>
        </m:sSub>
        <m:r>
          <m:rPr>
            <m:sty m:val="p"/>
          </m:rPr>
          <m:t>(</m:t>
        </m:r>
        <m:r>
          <m:rPr>
            <m:sty m:val="i"/>
          </m:rPr>
          <m:t>t</m:t>
        </m:r>
        <m:r>
          <m:rPr>
            <m:sty m:val="p"/>
          </m:rPr>
          <m:t>)</m:t>
        </m:r>
      </m:oMath>
      <w:r>
        <w:rPr>
          <w:rFonts w:eastAsia="Georgia" w:cs="Georgia" w:ascii="Georgia" w:hAnsi="Georgia"/>
        </w:rPr>
        <w:t xml:space="preserve"> est donnée par :</w:t>
      </w:r>
    </w:p>
    <w:p>
      <w:pPr>
        <w:spacing w:after="220" w:lineRule="auto"/>
      </w:pPr>
      <m:oMathPara>
        <m:oMath>
          <m:r>
            <m:rPr>
              <m:sty m:val="i"/>
            </m:rPr>
            <m:t>A</m:t>
          </m:r>
          <m:r>
            <m:rPr>
              <m:sty m:val="p"/>
            </m:rPr>
            <m:t>=</m:t>
          </m:r>
          <m:f>
            <m:fPr>
              <m:ctrlPr>
                <w:rPr>
                  <w:rFonts w:ascii="Cambria Math" w:hAnsi="Cambria Math"/>
                </w:rPr>
              </m:ctrlPr>
            </m:fPr>
            <m:num>
              <m:sSub>
                <m:sSubPr/>
                <m:e>
                  <m:r>
                    <m:rPr>
                      <m:sty m:val="i"/>
                    </m:rPr>
                    <m:t>A</m:t>
                  </m:r>
                </m:e>
                <m:sub>
                  <m:r>
                    <m:rPr>
                      <m:sty m:val="p"/>
                    </m:rPr>
                    <m:t>0</m:t>
                  </m:r>
                </m:sub>
              </m:sSub>
            </m:num>
            <m:den>
              <m:rad>
                <m:radPr>
                  <m:degHide m:val="1"/>
                  <m:ctrlPr>
                    <w:rPr>
                      <w:rFonts w:ascii="Cambria Math" w:hAnsi="Cambria Math"/>
                    </w:rPr>
                  </m:ctrlPr>
                </m:radPr>
                <m:deg/>
                <m:e>
                  <m:r>
                    <m:rPr>
                      <m:sty m:val="p"/>
                    </m:rPr>
                    <m:t>1</m:t>
                  </m:r>
                  <m:r>
                    <m:rPr>
                      <m:sty m:val="p"/>
                    </m:rPr>
                    <m:t>+</m:t>
                  </m:r>
                  <m:sSup>
                    <m:sSupPr/>
                    <m:e>
                      <m:r>
                        <m:rPr>
                          <m:sty m:val="i"/>
                        </m:rPr>
                        <m:t>ω</m:t>
                      </m:r>
                    </m:e>
                    <m:sup>
                      <m:r>
                        <m:rPr>
                          <m:sty m:val="p"/>
                        </m:rPr>
                        <m:t>2</m:t>
                      </m:r>
                    </m:sup>
                  </m:sSup>
                  <m:r>
                    <m:rPr>
                      <m:sty m:val="p"/>
                    </m:rPr>
                    <m:t>/</m:t>
                  </m:r>
                  <m:sSubSup>
                    <m:sSubSupPr/>
                    <m:e>
                      <m:r>
                        <m:rPr>
                          <m:sty m:val="i"/>
                        </m:rPr>
                        <m:t>ω</m:t>
                      </m:r>
                    </m:e>
                    <m:sub>
                      <m:r>
                        <m:rPr>
                          <m:sty m:val="i"/>
                        </m:rPr>
                        <m:t>c</m:t>
                      </m:r>
                    </m:sub>
                    <m:sup>
                      <m:r>
                        <m:rPr>
                          <m:sty m:val="p"/>
                        </m:rPr>
                        <m:t>2</m:t>
                      </m:r>
                    </m:sup>
                  </m:sSubSup>
                </m:e>
              </m:rad>
            </m:den>
          </m:f>
        </m:oMath>
      </m:oMathPara>
    </w:p>
    <w:p>
      <w:pPr>
        <w:spacing w:after="220" w:lineRule="auto"/>
      </w:pPr>
      <w:r>
        <w:rPr>
          <w:rFonts w:eastAsia="Georgia" w:cs="Georgia" w:ascii="Georgia" w:hAnsi="Georgia"/>
        </w:rPr>
        <w:t xml:space="preserve">où on précisera l'expression de la pulsation caractéristique </w:t>
      </w:r>
      <m:oMath>
        <m:sSub>
          <m:sSubPr/>
          <m:e>
            <m:r>
              <m:rPr>
                <m:sty m:val="i"/>
              </m:rPr>
              <m:t>ω</m:t>
            </m:r>
          </m:e>
          <m:sub>
            <m:r>
              <m:rPr>
                <m:sty m:val="i"/>
              </m:rPr>
              <m:t>c</m:t>
            </m:r>
          </m:sub>
        </m:sSub>
      </m:oMath>
      <w:r>
        <w:rPr/>
        <w:t xml:space="preserve">.</w:t>
      </w:r>
      <w:r>
        <w:rPr/>
        <w:br w:type="textWrapping"/>
      </w:r>
      <w:r>
        <w:rPr/>
        <w:t xml:space="preserve">23. Quel est le comportement asymptotique de </w:t>
      </w:r>
      <m:oMath>
        <m:r>
          <m:rPr>
            <m:sty m:val="i"/>
          </m:rPr>
          <m:t>A</m:t>
        </m:r>
      </m:oMath>
      <w:r>
        <w:rPr/>
        <w:t xml:space="preserve"> dans les limites </w:t>
      </w:r>
      <m:oMath>
        <m:r>
          <m:rPr>
            <m:sty m:val="i"/>
          </m:rPr>
          <m:t>ω</m:t>
        </m:r>
        <m:r>
          <m:rPr>
            <m:sty m:val="p"/>
          </m:rPr>
          <m:t>→</m:t>
        </m:r>
        <m:r>
          <m:rPr>
            <m:sty m:val="p"/>
          </m:rPr>
          <m:t>0</m:t>
        </m:r>
      </m:oMath>
      <w:r>
        <w:rPr/>
        <w:t xml:space="preserve"> et </w:t>
      </w:r>
      <m:oMath>
        <m:r>
          <m:rPr>
            <m:sty m:val="i"/>
          </m:rPr>
          <m:t>ω</m:t>
        </m:r>
        <m:r>
          <m:rPr>
            <m:sty m:val="p"/>
          </m:rPr>
          <m:t>→</m:t>
        </m:r>
        <m:r>
          <m:rPr>
            <m:sty m:val="p"/>
          </m:rPr>
          <m:t>∞</m:t>
        </m:r>
      </m:oMath>
      <w:r>
        <w:rPr>
          <w:rFonts w:eastAsia="Georgia" w:cs="Georgia" w:ascii="Georgia" w:hAnsi="Georgia"/>
        </w:rPr>
        <w:t xml:space="preserve"> ? Représenter ces comportements dans un diagramme </w:t>
      </w:r>
      <m:oMath>
        <m:r>
          <m:rPr>
            <m:sty m:val="p"/>
          </m:rPr>
          <m:t>log</m:t>
        </m:r>
        <m:r>
          <m:rPr>
            <m:sty m:val="p"/>
          </m:rPr>
          <m:t>⁡</m:t>
        </m:r>
        <m:r>
          <m:rPr>
            <m:sty m:val="i"/>
          </m:rPr>
          <m:t>A</m:t>
        </m:r>
      </m:oMath>
      <w:r>
        <w:rPr/>
        <w:t xml:space="preserve"> - </w:t>
      </w:r>
      <m:oMath>
        <m:r>
          <m:rPr>
            <m:sty m:val="p"/>
          </m:rPr>
          <m:t>log</m:t>
        </m:r>
        <m:r>
          <m:rPr>
            <m:sty m:val="p"/>
          </m:rPr>
          <m:t>⁡</m:t>
        </m:r>
        <m:r>
          <m:rPr>
            <m:sty m:val="i"/>
          </m:rPr>
          <m:t>ω</m:t>
        </m:r>
      </m:oMath>
      <w:r>
        <w:rPr>
          <w:rFonts w:eastAsia="Georgia" w:cs="Georgia" w:ascii="Georgia" w:hAnsi="Georgia"/>
        </w:rPr>
        <w:t xml:space="preserve"> et comparer au spectre représenté sur la figure 2.</w:t>
      </w:r>
      <w:r>
        <w:rPr/>
        <w:br w:type="textWrapping"/>
      </w:r>
      <w:r>
        <w:rPr>
          <w:rFonts w:eastAsia="Georgia" w:cs="Georgia" w:ascii="Georgia" w:hAnsi="Georgia"/>
        </w:rPr>
        <w:t xml:space="preserve">24. Déterminer graphiquement la fréquence </w:t>
      </w:r>
      <m:oMath>
        <m:sSub>
          <m:sSubPr/>
          <m:e>
            <m:r>
              <m:rPr>
                <m:sty m:val="i"/>
              </m:rPr>
              <m:t>ω</m:t>
            </m:r>
          </m:e>
          <m:sub>
            <m:r>
              <m:rPr>
                <m:sty m:val="i"/>
              </m:rPr>
              <m:t>c</m:t>
            </m:r>
          </m:sub>
        </m:sSub>
      </m:oMath>
      <w:r>
        <w:rPr>
          <w:rFonts w:eastAsia="Georgia" w:cs="Georgia" w:ascii="Georgia" w:hAnsi="Georgia"/>
        </w:rPr>
        <w:t xml:space="preserve"> sur la figure 2 et en déduire un ordre de grandeur de la constante de raideur </w:t>
      </w:r>
      <m:oMath>
        <m:sSub>
          <m:sSubPr/>
          <m:e>
            <m:r>
              <m:rPr>
                <m:sty m:val="i"/>
              </m:rPr>
              <m:t>k</m:t>
            </m:r>
          </m:e>
          <m:sub>
            <m:r>
              <m:rPr>
                <m:sty m:val="i"/>
              </m:rPr>
              <m:t>p</m:t>
            </m:r>
          </m:sub>
        </m:sSub>
      </m:oMath>
      <w:r>
        <w:rPr>
          <w:rFonts w:eastAsia="Georgia" w:cs="Georgia" w:ascii="Georgia" w:hAnsi="Georgia"/>
        </w:rPr>
        <w:t xml:space="preserve"> du piège optique ( </w:t>
      </w:r>
      <m:oMath>
        <m:r>
          <m:rPr>
            <m:sty m:val="i"/>
          </m:rPr>
          <m:t>C</m:t>
        </m:r>
        <m:r>
          <m:rPr>
            <m:sty m:val="p"/>
          </m:rPr>
          <m:t>=</m:t>
        </m:r>
        <m:r>
          <m:rPr>
            <m:sty m:val="p"/>
          </m:rPr>
          <m:t>6</m:t>
        </m:r>
        <m:r>
          <m:rPr>
            <m:sty m:val="i"/>
          </m:rPr>
          <m:t>π</m:t>
        </m:r>
      </m:oMath>
      <w:r>
        <w:rPr>
          <w:rFonts w:eastAsia="Georgia" w:cs="Georgia" w:ascii="Georgia" w:hAnsi="Georgia"/>
        </w:rPr>
        <w:t xml:space="preserve"> ). On notera qu'il s'agit d'un piège différent de celui décrit dans la partie 2 .</w:t>
      </w:r>
      <w:r>
        <w:rPr/>
        <w:br w:type="textWrapping"/>
      </w:r>
      <w:r>
        <w:rPr>
          <w:rFonts w:eastAsia="Georgia" w:cs="Georgia" w:ascii="Georgia" w:hAnsi="Georgia"/>
        </w:rPr>
        <w:t xml:space="preserve">25. Citer un autre système physique qui présente une réponse en fréquence similaire.</w:t>
      </w:r>
    </w:p>
    <w:p>
      <w:pPr>
        <w:spacing w:line="271" w:before="330" w:lineRule="auto"/>
      </w:pPr>
      <w:r>
        <w:rPr>
          <w:b/>
          <w:sz w:val="42"/>
        </w:rPr>
        <w:t xml:space="preserve">4 Application en biophysique</w:t>
      </w:r>
    </w:p>
    <w:p>
      <w:pPr>
        <w:spacing w:after="220" w:lineRule="auto"/>
      </w:pPr>
      <w:r>
        <w:rPr>
          <w:rFonts w:eastAsia="Georgia" w:cs="Georgia" w:ascii="Georgia" w:hAnsi="Georgia"/>
        </w:rPr>
        <w:t xml:space="preserve">Les pièges optiques sont utilisées pour mesurer les caractéristiques mécaniques de microsystèmes biologiques. On a en particulier mesuré l'élasticité de molécules d'ADN en attachant une extrémité de la molécule à un point fixe et l'autre extrémité à une petite bille qui est maintenue dans un piège optique. On assimile ici les molécules d'ADN de longueur totale </w:t>
      </w:r>
      <m:oMath>
        <m:r>
          <m:rPr>
            <m:sty m:val="i"/>
          </m:rPr>
          <m:t>L</m:t>
        </m:r>
        <m:r>
          <m:rPr>
            <m:sty m:val="p"/>
          </m:rPr>
          <m:t>≈</m:t>
        </m:r>
        <m:r>
          <m:rPr>
            <m:sty m:val="p"/>
          </m:rPr>
          <m:t>30</m:t>
        </m:r>
        <m:r>
          <m:rPr>
            <m:sty m:val="i"/>
          </m:rPr>
          <m:t>μ</m:t>
        </m:r>
        <m:r>
          <m:rPr>
            <m:nor/>
          </m:rPr>
          <m:t xml:space="preserve"> </m:t>
        </m:r>
        <m:r>
          <m:rPr>
            <m:sty m:val="p"/>
          </m:rPr>
          <m:t>m</m:t>
        </m:r>
      </m:oMath>
      <w:r>
        <w:rPr>
          <w:rFonts w:eastAsia="Georgia" w:cs="Georgia" w:ascii="Georgia" w:hAnsi="Georgia"/>
        </w:rPr>
        <w:t xml:space="preserve"> à une succession de </w:t>
      </w:r>
      <m:oMath>
        <m:r>
          <m:rPr>
            <m:sty m:val="i"/>
          </m:rPr>
          <m:t>N</m:t>
        </m:r>
      </m:oMath>
      <w:r>
        <w:rPr/>
        <w:t xml:space="preserve"> segments rigides et inextensibles de longueur </w:t>
      </w:r>
      <m:oMath>
        <m:r>
          <m:rPr>
            <m:sty m:val="i"/>
          </m:rPr>
          <m:t>ℓ</m:t>
        </m:r>
      </m:oMath>
      <w:r>
        <w:rPr/>
        <w:t xml:space="preserve">.</w:t>
      </w:r>
    </w:p>
    <w:p>
      <w:pPr>
        <w:spacing w:line="271" w:before="240" w:lineRule="auto"/>
      </w:pPr>
      <w:r>
        <w:rPr>
          <w:rFonts w:eastAsia="Georgia" w:cs="Georgia" w:ascii="Georgia" w:hAnsi="Georgia"/>
          <w:b/>
          <w:sz w:val="33"/>
        </w:rPr>
        <w:t xml:space="preserve">4.1 Modèle de chaîne idéale</w:t>
      </w:r>
    </w:p>
    <w:p>
      <w:pPr>
        <w:spacing w:after="220" w:lineRule="auto"/>
      </w:pPr>
      <w:r>
        <w:rPr>
          <w:rFonts w:eastAsia="Georgia" w:cs="Georgia" w:ascii="Georgia" w:hAnsi="Georgia"/>
        </w:rPr>
        <w:t xml:space="preserve">Dans le modèle dit de chaîne idéale, il n'y a pas d'interaction entre les segments qui sont libres de pivoter les uns par rapport aux autres. On peut alors assimiler la chaîne à une marche aléatoire de </w:t>
      </w:r>
      <m:oMath>
        <m:r>
          <m:rPr>
            <m:sty m:val="i"/>
          </m:rPr>
          <m:t>N</m:t>
        </m:r>
      </m:oMath>
      <w:r>
        <w:rPr/>
        <w:t xml:space="preserve"> pas de longueur </w:t>
      </w:r>
      <m:oMath>
        <m:r>
          <m:rPr>
            <m:sty m:val="i"/>
          </m:rPr>
          <m:t>ℓ</m:t>
        </m:r>
      </m:oMath>
      <w:r>
        <w:rPr>
          <w:rFonts w:eastAsia="Georgia" w:cs="Georgia" w:ascii="Georgia" w:hAnsi="Georgia"/>
        </w:rPr>
        <w:t xml:space="preserve">. Dans ce modèle l'orientation de deux segments successifs est complétement décorrelé ce qui se traduit par : </w:t>
      </w:r>
      <m:oMath>
        <m:d>
          <m:dPr>
            <m:begChr m:val="⟨"/>
            <m:endChr m:val="⟩"/>
            <m:ctrlPr>
              <w:rPr>
                <w:rFonts w:ascii="Cambria Math" w:hAnsi="Cambria Math"/>
              </w:rPr>
            </m:ctrlPr>
          </m:dPr>
          <m:e>
            <m:acc>
              <m:accPr>
                <m:chr m:val="⃗"/>
              </m:accPr>
              <m:e>
                <m:sSub>
                  <m:sSubPr/>
                  <m:e>
                    <m:r>
                      <m:rPr>
                        <m:sty m:val="i"/>
                      </m:rPr>
                      <m:t>r</m:t>
                    </m:r>
                  </m:e>
                  <m:sub>
                    <m:r>
                      <m:rPr>
                        <m:sty m:val="i"/>
                      </m:rPr>
                      <m:t>i</m:t>
                    </m:r>
                  </m:sub>
                </m:sSub>
              </m:e>
            </m:acc>
            <m:r>
              <m:rPr>
                <m:sty m:val="p"/>
              </m:rPr>
              <m:t>⋅</m:t>
            </m:r>
            <m:acc>
              <m:accPr>
                <m:chr m:val="⃗"/>
              </m:accPr>
              <m:e>
                <m:sSub>
                  <m:sSubPr/>
                  <m:e>
                    <m:r>
                      <m:rPr>
                        <m:sty m:val="i"/>
                      </m:rPr>
                      <m:t>r</m:t>
                    </m:r>
                  </m:e>
                  <m:sub>
                    <m:r>
                      <m:rPr>
                        <m:sty m:val="i"/>
                      </m:rPr>
                      <m:t>i</m:t>
                    </m:r>
                    <m:r>
                      <m:rPr>
                        <m:sty m:val="p"/>
                      </m:rPr>
                      <m:t>+</m:t>
                    </m:r>
                    <m:r>
                      <m:rPr>
                        <m:sty m:val="p"/>
                      </m:rPr>
                      <m:t>1</m:t>
                    </m:r>
                  </m:sub>
                </m:sSub>
              </m:e>
            </m:acc>
          </m:e>
        </m:d>
        <m:r>
          <m:rPr>
            <m:sty m:val="p"/>
          </m:rPr>
          <m:t>=</m:t>
        </m:r>
        <m:r>
          <m:rPr>
            <m:sty m:val="p"/>
          </m:rPr>
          <m:t>0</m:t>
        </m:r>
      </m:oMath>
      <w:r>
        <w:rPr>
          <w:rFonts w:eastAsia="Georgia" w:cs="Georgia" w:ascii="Georgia" w:hAnsi="Georgia"/>
        </w:rPr>
        <w:t xml:space="preserve"> où </w:t>
      </w:r>
      <m:oMath>
        <m:acc>
          <m:accPr>
            <m:chr m:val="⃗"/>
          </m:accPr>
          <m:e>
            <m:sSub>
              <m:sSubPr/>
              <m:e>
                <m:r>
                  <m:rPr>
                    <m:sty m:val="i"/>
                  </m:rPr>
                  <m:t>r</m:t>
                </m:r>
              </m:e>
              <m:sub>
                <m:r>
                  <m:rPr>
                    <m:sty m:val="i"/>
                  </m:rPr>
                  <m:t>i</m:t>
                </m:r>
              </m:sub>
            </m:sSub>
          </m:e>
        </m:acc>
      </m:oMath>
      <w:r>
        <w:rPr>
          <w:rFonts w:eastAsia="Georgia" w:cs="Georgia" w:ascii="Georgia" w:hAnsi="Georgia"/>
        </w:rPr>
        <w:t xml:space="preserve"> est le vecteur représentant le segment </w:t>
      </w:r>
      <m:oMath>
        <m:sSup>
          <m:sSupPr/>
          <m:e>
            <m:r>
              <m:rPr>
                <m:sty m:val="p"/>
              </m:rPr>
              <m:t>n</m:t>
            </m:r>
          </m:e>
          <m:sup>
            <m:r>
              <m:rPr>
                <m:sty m:val="p"/>
              </m:rPr>
              <m:t>∘</m:t>
            </m:r>
          </m:sup>
        </m:sSup>
        <m:r>
          <m:rPr>
            <m:sty m:val="i"/>
          </m:rPr>
          <m:t>i</m:t>
        </m:r>
      </m:oMath>
      <w:r>
        <w:rPr>
          <w:rFonts w:eastAsia="Georgia" w:cs="Georgia" w:ascii="Georgia" w:hAnsi="Georgia"/>
        </w:rPr>
        <w:t xml:space="preserve"> de la chaîne et </w:t>
      </w:r>
      <m:oMath>
        <m:r>
          <m:rPr>
            <m:sty m:val="p"/>
          </m:rPr>
          <m:t>⟩</m:t>
        </m:r>
      </m:oMath>
      <w:r>
        <w:rPr>
          <w:rFonts w:eastAsia="Georgia" w:cs="Georgia" w:ascii="Georgia" w:hAnsi="Georgia"/>
        </w:rPr>
        <w:t xml:space="preserve"> désigne la valeur moyenne sur tous les couples de segments (figure </w:t>
      </w:r>
      <m:oMath>
        <m:r>
          <m:rPr>
            <m:sty m:val="p"/>
          </m:rPr>
          <m:t>3</m:t>
        </m:r>
        <m:r>
          <m:rPr>
            <m:sty m:val="p"/>
          </m:rPr>
          <m:t>)</m:t>
        </m:r>
      </m:oMath>
      <w:r>
        <w:rPr/>
        <w:t xml:space="preserve">.</w:t>
      </w:r>
      <w:r>
        <w:rPr/>
        <w:br w:type="textWrapping"/>
      </w:r>
      <w:r>
        <w:rPr>
          <w:rFonts w:eastAsia="Georgia" w:cs="Georgia" w:ascii="Georgia" w:hAnsi="Georgia"/>
        </w:rPr>
        <w:t xml:space="preserve">26. Dans cette hypothèse, quelle est la distance quadratique moyenne </w:t>
      </w:r>
      <m:oMath>
        <m:d>
          <m:dPr>
            <m:begChr m:val="⟨"/>
            <m:endChr m:val="⟩"/>
            <m:ctrlPr>
              <w:rPr>
                <w:rFonts w:ascii="Cambria Math" w:hAnsi="Cambria Math"/>
              </w:rPr>
            </m:ctrlPr>
          </m:dPr>
          <m:e>
            <m:sSup>
              <m:sSupPr/>
              <m:e>
                <m:r>
                  <m:rPr>
                    <m:sty m:val="i"/>
                  </m:rPr>
                  <m:t>r</m:t>
                </m:r>
              </m:e>
              <m:sup>
                <m:r>
                  <m:rPr>
                    <m:sty m:val="p"/>
                  </m:rPr>
                  <m:t>2</m:t>
                </m:r>
              </m:sup>
            </m:sSup>
          </m:e>
        </m:d>
      </m:oMath>
      <w:r>
        <w:rPr>
          <w:rFonts w:eastAsia="Georgia" w:cs="Georgia" w:ascii="Georgia" w:hAnsi="Georgia"/>
        </w:rPr>
        <w:t xml:space="preserve"> entre les deux extrémités de la chaîne?</w:t>
      </w:r>
    </w:p>
    <w:p>
      <w:pPr>
        <w:spacing w:after="220" w:lineRule="auto"/>
      </w:pPr>
      <w:r>
        <w:rPr>
          <w:rFonts w:eastAsia="Georgia" w:cs="Georgia" w:ascii="Georgia" w:hAnsi="Georgia"/>
        </w:rPr>
        <w:t xml:space="preserve">On admettra que l'énergie potentielle associée à une chaîne idéale dont les deux extrémités sont distantes de </w:t>
      </w:r>
      <m:oMath>
        <m:r>
          <m:rPr>
            <m:sty m:val="i"/>
          </m:rPr>
          <m:t>x</m:t>
        </m:r>
      </m:oMath>
      <w:r>
        <w:rPr>
          <w:rFonts w:eastAsia="Georgia" w:cs="Georgia" w:ascii="Georgia" w:hAnsi="Georgia"/>
        </w:rPr>
        <w:t xml:space="preserve"> est donnée par :</w:t>
      </w:r>
    </w:p>
    <w:p>
      <w:pPr>
        <w:spacing w:after="220" w:lineRule="auto"/>
      </w:pPr>
      <m:oMathPara>
        <m:oMath>
          <m:r>
            <m:rPr>
              <m:sty m:val="i"/>
            </m:rPr>
            <m:t>U</m:t>
          </m:r>
          <m:r>
            <m:rPr>
              <m:sty m:val="p"/>
            </m:rPr>
            <m:t>(</m:t>
          </m:r>
          <m:r>
            <m:rPr>
              <m:sty m:val="i"/>
            </m:rPr>
            <m:t>r</m:t>
          </m:r>
          <m:r>
            <m:rPr>
              <m:sty m:val="p"/>
            </m:rPr>
            <m:t>)</m:t>
          </m:r>
          <m:r>
            <m:rPr>
              <m:sty m:val="p"/>
            </m:rPr>
            <m:t>=</m:t>
          </m:r>
          <m:sSub>
            <m:sSubPr/>
            <m:e>
              <m:r>
                <m:rPr>
                  <m:sty m:val="i"/>
                </m:rPr>
                <m:t>U</m:t>
              </m:r>
            </m:e>
            <m:sub>
              <m:r>
                <m:rPr>
                  <m:sty m:val="p"/>
                </m:rPr>
                <m:t>0</m:t>
              </m:r>
            </m:sub>
          </m:sSub>
          <m:r>
            <m:rPr>
              <m:sty m:val="p"/>
            </m:rPr>
            <m:t>+</m:t>
          </m:r>
          <m:f>
            <m:fPr>
              <m:ctrlPr>
                <w:rPr>
                  <w:rFonts w:ascii="Cambria Math" w:hAnsi="Cambria Math"/>
                </w:rPr>
              </m:ctrlPr>
            </m:fPr>
            <m:num>
              <m:r>
                <m:rPr>
                  <m:sty m:val="p"/>
                </m:rPr>
                <m:t>3</m:t>
              </m:r>
              <m:sSub>
                <m:sSubPr/>
                <m:e>
                  <m:r>
                    <m:rPr>
                      <m:sty m:val="i"/>
                    </m:rPr>
                    <m:t>k</m:t>
                  </m:r>
                </m:e>
                <m:sub>
                  <m:r>
                    <m:rPr>
                      <m:sty m:val="i"/>
                    </m:rPr>
                    <m:t>B</m:t>
                  </m:r>
                </m:sub>
              </m:sSub>
              <m:r>
                <m:rPr>
                  <m:sty m:val="i"/>
                </m:rPr>
                <m:t>T</m:t>
              </m:r>
              <m:sSup>
                <m:sSupPr/>
                <m:e>
                  <m:r>
                    <m:rPr>
                      <m:sty m:val="i"/>
                    </m:rPr>
                    <m:t>x</m:t>
                  </m:r>
                </m:e>
                <m:sup>
                  <m:r>
                    <m:rPr>
                      <m:sty m:val="p"/>
                    </m:rPr>
                    <m:t>2</m:t>
                  </m:r>
                </m:sup>
              </m:sSup>
            </m:num>
            <m:den>
              <m:r>
                <m:rPr>
                  <m:sty m:val="p"/>
                </m:rPr>
                <m:t>2</m:t>
              </m:r>
              <m:d>
                <m:dPr>
                  <m:begChr m:val="⟨"/>
                  <m:endChr m:val="⟩"/>
                  <m:ctrlPr>
                    <w:rPr>
                      <w:rFonts w:ascii="Cambria Math" w:hAnsi="Cambria Math"/>
                    </w:rPr>
                  </m:ctrlPr>
                </m:dPr>
                <m:e>
                  <m:sSup>
                    <m:sSupPr/>
                    <m:e>
                      <m:r>
                        <m:rPr>
                          <m:sty m:val="i"/>
                        </m:rPr>
                        <m:t>r</m:t>
                      </m:r>
                    </m:e>
                    <m:sup>
                      <m:r>
                        <m:rPr>
                          <m:sty m:val="p"/>
                        </m:rPr>
                        <m:t>2</m:t>
                      </m:r>
                    </m:sup>
                  </m:sSup>
                </m:e>
              </m:d>
            </m:den>
          </m:f>
        </m:oMath>
      </m:oMathPara>
    </w:p>
    <w:p>
      <w:pPr>
        <w:spacing w:after="220" w:lineRule="auto"/>
      </w:pPr>
      <w:r>
        <w:rPr>
          <w:rFonts w:eastAsia="Georgia" w:cs="Georgia" w:ascii="Georgia" w:hAnsi="Georgia"/>
        </w:rPr>
        <w:t xml:space="preserve">où </w:t>
      </w:r>
      <m:oMath>
        <m:sSub>
          <m:sSubPr/>
          <m:e>
            <m:r>
              <m:rPr>
                <m:sty m:val="i"/>
              </m:rPr>
              <m:t>k</m:t>
            </m:r>
          </m:e>
          <m:sub>
            <m:r>
              <m:rPr>
                <m:sty m:val="i"/>
              </m:rPr>
              <m:t>B</m:t>
            </m:r>
          </m:sub>
        </m:sSub>
      </m:oMath>
      <w:r>
        <w:rPr/>
        <w:t xml:space="preserve"> est la constante de Boltzmann et </w:t>
      </w:r>
      <m:oMath>
        <m:r>
          <m:rPr>
            <m:sty m:val="i"/>
          </m:rPr>
          <m:t>T</m:t>
        </m:r>
      </m:oMath>
      <w:r>
        <w:rPr>
          <w:rFonts w:eastAsia="Georgia" w:cs="Georgia" w:ascii="Georgia" w:hAnsi="Georgia"/>
        </w:rPr>
        <w:t xml:space="preserve"> la température absolue.</w:t>
      </w:r>
    </w:p>
    <w:p>
      <w:pPr>
        <w:spacing w:lineRule="auto"/>
        <w:jc w:val="center"/>
      </w:pPr>
      <w:r>
        <w:rPr/>
        <w:drawing>
          <wp:inline distB="0" distL="0" distR="0" distT="0">
            <wp:extent cx="5486400" cy="4010606"/>
            <wp:effectExtent b="0" l="0" r="0" t="0"/>
            <wp:docPr id="3" name="image-2da340b6de67c5980b9795b8be11ce4844b16fbd.jpg"/>
            <a:graphic>
              <a:graphicData uri="http://schemas.openxmlformats.org/drawingml/2006/picture">
                <pic:pic>
                  <pic:nvPicPr>
                    <pic:cNvPr id="3" name="image-2da340b6de67c5980b9795b8be11ce4844b16fbd.jpg" descr=""/>
                    <pic:cNvPicPr/>
                  </pic:nvPicPr>
                  <pic:blipFill>
                    <a:blip r:embed="rId7" cstate="print"/>
                    <a:srcRect b="0" l="0" r="0" t="0"/>
                    <a:stretch>
                      <a:fillRect/>
                    </a:stretch>
                  </pic:blipFill>
                  <pic:spPr>
                    <a:xfrm>
                      <a:off x="0" y="0"/>
                      <a:ext cx="5486400" cy="4010606"/>
                    </a:xfrm>
                    <a:prstGeom prst="rect"/>
                  </pic:spPr>
                </pic:pic>
              </a:graphicData>
            </a:graphic>
          </wp:inline>
        </w:drawing>
      </w:r>
    </w:p>
    <w:p>
      <w:pPr>
        <w:spacing w:lineRule="auto"/>
      </w:pPr>
      <w:r>
        <w:rPr>
          <w:rFonts w:eastAsia="Georgia" w:cs="Georgia" w:ascii="Georgia" w:hAnsi="Georgia"/>
        </w:rPr>
        <w:t xml:space="preserve">Figure 3 - Schéma de chaîne idéale composée de </w:t>
      </w:r>
      <m:oMath>
        <m:r>
          <m:rPr>
            <m:sty m:val="i"/>
          </m:rPr>
          <m:t>N</m:t>
        </m:r>
      </m:oMath>
      <w:r>
        <w:rPr>
          <w:rFonts w:eastAsia="Georgia" w:cs="Georgia" w:ascii="Georgia" w:hAnsi="Georgia"/>
        </w:rPr>
        <w:t xml:space="preserve"> pas de longueur égale non corrélés les uns aux autres en orientation.</w:t>
      </w:r>
    </w:p>
    <w:p>
      <w:pPr>
        <w:numPr>
          <w:ilvl w:val="0"/>
          <w:numId w:val="3"/>
        </w:numPr>
        <w:spacing w:lineRule="auto"/>
      </w:pPr>
      <w:r>
        <w:rPr/>
        <w:t xml:space="preserve">Montrer que la force </w:t>
      </w:r>
      <m:oMath>
        <m:r>
          <m:rPr>
            <m:sty m:val="i"/>
          </m:rPr>
          <m:t>f</m:t>
        </m:r>
      </m:oMath>
      <w:r>
        <w:rPr>
          <w:rFonts w:eastAsia="Georgia" w:cs="Georgia" w:ascii="Georgia" w:hAnsi="Georgia"/>
        </w:rPr>
        <w:t xml:space="preserve"> nécessaire pour maintenir les deux extrémités de la chaîne à une distance </w:t>
      </w:r>
      <m:oMath>
        <m:r>
          <m:rPr>
            <m:sty m:val="i"/>
          </m:rPr>
          <m:t>x</m:t>
        </m:r>
      </m:oMath>
      <w:r>
        <w:rPr>
          <w:rFonts w:eastAsia="Georgia" w:cs="Georgia" w:ascii="Georgia" w:hAnsi="Georgia"/>
        </w:rPr>
        <w:t xml:space="preserve"> s'écrit :</w:t>
      </w:r>
    </w:p>
    <w:p>
      <w:pPr>
        <w:spacing w:after="220" w:lineRule="auto"/>
      </w:pPr>
      <m:oMathPara>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3</m:t>
              </m:r>
              <m:sSub>
                <m:sSubPr/>
                <m:e>
                  <m:r>
                    <m:rPr>
                      <m:sty m:val="i"/>
                    </m:rPr>
                    <m:t>k</m:t>
                  </m:r>
                </m:e>
                <m:sub>
                  <m:r>
                    <m:rPr>
                      <m:sty m:val="i"/>
                    </m:rPr>
                    <m:t>B</m:t>
                  </m:r>
                </m:sub>
              </m:sSub>
              <m:r>
                <m:rPr>
                  <m:sty m:val="i"/>
                </m:rPr>
                <m:t>T</m:t>
              </m:r>
              <m:r>
                <m:rPr>
                  <m:sty m:val="i"/>
                </m:rPr>
                <m:t>x</m:t>
              </m:r>
            </m:num>
            <m:den>
              <m:r>
                <m:rPr>
                  <m:sty m:val="i"/>
                </m:rPr>
                <m:t>ℓ</m:t>
              </m:r>
              <m:r>
                <m:rPr>
                  <m:sty m:val="i"/>
                </m:rPr>
                <m:t>L</m:t>
              </m:r>
            </m:den>
          </m:f>
        </m:oMath>
      </m:oMathPara>
    </w:p>
    <w:p>
      <w:pPr>
        <w:spacing w:line="271" w:before="240" w:lineRule="auto"/>
      </w:pPr>
      <w:r>
        <w:rPr>
          <w:rFonts w:eastAsia="Georgia" w:cs="Georgia" w:ascii="Georgia" w:hAnsi="Georgia"/>
          <w:b/>
          <w:sz w:val="33"/>
        </w:rPr>
        <w:t xml:space="preserve">4.2 Elasticité d'une molécule d'ADN</w:t>
      </w:r>
    </w:p>
    <w:p>
      <w:pPr>
        <w:spacing w:after="220" w:lineRule="auto"/>
      </w:pPr>
      <w:r>
        <w:rPr>
          <w:rFonts w:eastAsia="Georgia" w:cs="Georgia" w:ascii="Georgia" w:hAnsi="Georgia"/>
        </w:rPr>
        <w:t xml:space="preserve">La figure 4 montre les résultats de mesure sur l'extension d'une molécule d'ADN par un piège optique. Le modèle de chaîne idéale décrit ci-dessus ne s'applique qu'à la première partie de la courbe force/extension dans le domaine où la force est inférieure à </w:t>
      </w:r>
      <m:oMath>
        <m:r>
          <m:rPr>
            <m:sty m:val="p"/>
          </m:rPr>
          <m:t>0</m:t>
        </m:r>
        <m:r>
          <m:rPr>
            <m:sty m:val="p"/>
          </m:rPr>
          <m:t>,</m:t>
        </m:r>
        <m:r>
          <m:rPr>
            <m:sty m:val="p"/>
          </m:rPr>
          <m:t>1</m:t>
        </m:r>
        <m:r>
          <m:rPr>
            <m:sty m:val="p"/>
          </m:rPr>
          <m:t>pN</m:t>
        </m:r>
      </m:oMath>
      <w:r>
        <w:rPr/>
        <w:t xml:space="preserve">. On prendra </w:t>
      </w:r>
      <m:oMath>
        <m:sSub>
          <m:sSubPr/>
          <m:e>
            <m:r>
              <m:rPr>
                <m:sty m:val="i"/>
              </m:rPr>
              <m:t>k</m:t>
            </m:r>
          </m:e>
          <m:sub>
            <m:r>
              <m:rPr>
                <m:sty m:val="i"/>
              </m:rPr>
              <m:t>B</m:t>
            </m:r>
          </m:sub>
        </m:sSub>
        <m:r>
          <m:rPr>
            <m:sty m:val="i"/>
          </m:rPr>
          <m:t>T</m:t>
        </m:r>
        <m:r>
          <m:rPr>
            <m:sty m:val="p"/>
          </m:rPr>
          <m:t>=</m:t>
        </m:r>
        <m:r>
          <m:rPr>
            <m:sty m:val="p"/>
          </m:rPr>
          <m:t>4</m:t>
        </m:r>
        <m:r>
          <m:rPr>
            <m:sty m:val="p"/>
          </m:rPr>
          <m:t>×</m:t>
        </m:r>
        <m:sSup>
          <m:sSupPr/>
          <m:e>
            <m:r>
              <m:rPr>
                <m:sty m:val="p"/>
              </m:rPr>
              <m:t>10</m:t>
            </m:r>
          </m:e>
          <m:sup>
            <m:r>
              <m:rPr>
                <m:sty m:val="p"/>
              </m:rPr>
              <m:t>−</m:t>
            </m:r>
            <m:r>
              <m:rPr>
                <m:sty m:val="p"/>
              </m:rPr>
              <m:t>21</m:t>
            </m:r>
          </m:sup>
        </m:sSup>
        <m:r>
          <m:rPr>
            <m:nor/>
          </m:rPr>
          <m:t xml:space="preserve"> </m:t>
        </m:r>
        <m:r>
          <m:rPr>
            <m:sty m:val="p"/>
          </m:rPr>
          <m:t>J</m:t>
        </m:r>
      </m:oMath>
      <w:r>
        <w:rPr/>
        <w:t xml:space="preserve">.</w:t>
      </w:r>
      <w:r>
        <w:rPr/>
        <w:br w:type="textWrapping"/>
      </w:r>
      <w:r>
        <w:rPr>
          <w:rFonts w:eastAsia="Georgia" w:cs="Georgia" w:ascii="Georgia" w:hAnsi="Georgia"/>
        </w:rPr>
        <w:t xml:space="preserve">28. A partir de ces résultats expérimentaux, déterminer la longueur </w:t>
      </w:r>
      <m:oMath>
        <m:r>
          <m:rPr>
            <m:sty m:val="i"/>
          </m:rPr>
          <m:t>ℓ</m:t>
        </m:r>
      </m:oMath>
      <w:r>
        <w:rPr>
          <w:rFonts w:eastAsia="Georgia" w:cs="Georgia" w:ascii="Georgia" w:hAnsi="Georgia"/>
        </w:rPr>
        <w:t xml:space="preserve"> des segments que l'on peut considérer comme rigides.</w:t>
      </w:r>
      <w:r>
        <w:rPr/>
        <w:br w:type="textWrapping"/>
      </w:r>
      <w:r>
        <w:rPr>
          <w:rFonts w:eastAsia="Georgia" w:cs="Georgia" w:ascii="Georgia" w:hAnsi="Georgia"/>
        </w:rPr>
        <w:t xml:space="preserve">29. En utilisant les pièges optiques décrits dans les parties 1 à 3 , quel serait le déplacement de la bille piégée en appliquant une force de </w:t>
      </w:r>
      <m:oMath>
        <m:r>
          <m:rPr>
            <m:sty m:val="p"/>
          </m:rPr>
          <m:t>0</m:t>
        </m:r>
        <m:r>
          <m:rPr>
            <m:sty m:val="p"/>
          </m:rPr>
          <m:t>,</m:t>
        </m:r>
        <m:r>
          <m:rPr>
            <m:sty m:val="p"/>
          </m:rPr>
          <m:t>1</m:t>
        </m:r>
        <m:r>
          <m:rPr>
            <m:sty m:val="p"/>
          </m:rPr>
          <m:t>pN</m:t>
        </m:r>
      </m:oMath>
      <w:r>
        <w:rPr/>
        <w:t xml:space="preserve"> ?</w:t>
      </w:r>
      <w:r>
        <w:rPr/>
        <w:br w:type="textWrapping"/>
      </w:r>
      <w:r>
        <w:rPr>
          <w:rFonts w:eastAsia="Georgia" w:cs="Georgia" w:ascii="Georgia" w:hAnsi="Georgia"/>
        </w:rPr>
        <w:t xml:space="preserve">30. Pensez-vous que les pièges décrits précédemment sont bien adaptés aux expériences d'étirement de l'ADN?</w:t>
      </w:r>
    </w:p>
    <w:p>
      <w:pPr>
        <w:spacing w:lineRule="auto"/>
        <w:jc w:val="center"/>
      </w:pPr>
      <w:r>
        <w:rPr/>
        <w:drawing>
          <wp:inline distB="0" distL="0" distR="0" distT="0">
            <wp:extent cx="5486400" cy="5647307"/>
            <wp:effectExtent b="0" l="0" r="0" t="0"/>
            <wp:docPr id="4" name="image-46f1e0a479049155c990ab97502ba0c7ab214486.jpg"/>
            <a:graphic>
              <a:graphicData uri="http://schemas.openxmlformats.org/drawingml/2006/picture">
                <pic:pic>
                  <pic:nvPicPr>
                    <pic:cNvPr id="4" name="image-46f1e0a479049155c990ab97502ba0c7ab214486.jpg" descr=""/>
                    <pic:cNvPicPr/>
                  </pic:nvPicPr>
                  <pic:blipFill>
                    <a:blip r:embed="rId8" cstate="print"/>
                    <a:srcRect b="0" l="0" r="0" t="0"/>
                    <a:stretch>
                      <a:fillRect/>
                    </a:stretch>
                  </pic:blipFill>
                  <pic:spPr>
                    <a:xfrm>
                      <a:off x="0" y="0"/>
                      <a:ext cx="5486400" cy="5647307"/>
                    </a:xfrm>
                    <a:prstGeom prst="rect"/>
                  </pic:spPr>
                </pic:pic>
              </a:graphicData>
            </a:graphic>
          </wp:inline>
        </w:drawing>
      </w:r>
    </w:p>
    <w:p>
      <w:pPr>
        <w:spacing w:lineRule="auto"/>
      </w:pPr>
      <w:r>
        <w:rPr/>
        <w:t xml:space="preserve">Figure 4 - Relation entre la force et l'extension relative </w:t>
      </w:r>
      <m:oMath>
        <m:r>
          <m:rPr>
            <m:sty m:val="i"/>
          </m:rPr>
          <m:t>x</m:t>
        </m:r>
        <m:r>
          <m:rPr>
            <m:sty m:val="p"/>
          </m:rPr>
          <m:t>/</m:t>
        </m:r>
        <m:r>
          <m:rPr>
            <m:sty m:val="i"/>
          </m:rPr>
          <m:t>L</m:t>
        </m:r>
      </m:oMath>
      <w:r>
        <w:rPr>
          <w:rFonts w:eastAsia="Georgia" w:cs="Georgia" w:ascii="Georgia" w:hAnsi="Georgia"/>
        </w:rPr>
        <w:t xml:space="preserve"> pour une molécule d'ADN. Figure tirée de G. Bao, "Mechanics of biomolecules", Journal of the Mechanics and Physics of Solids, 20, 2237 (2002).</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4"/>
      <w:numFmt w:val="decimal"/>
      <w:lvlText w:val="%1."/>
      <w:lvlJc w:val="left"/>
      <w:pPr>
        <w:tabs>
          <w:tab w:val="num" w:pos="1080"/>
        </w:tabs>
        <w:ind w:left="720" w:hanging="360"/>
      </w:pPr>
    </w:lvl>
  </w:abstractNum>
  <w:abstractNum w:abstractNumId="3">
    <w:multiLevelType w:val="hybridMultilevel"/>
    <w:lvl w:ilvl="0">
      <w:start w:val="27"/>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45dcbd302ef01bc1f8098c3668629d9f9715f48.jpg" TargetMode="Internal"/><Relationship Id="rId6" Type="http://schemas.openxmlformats.org/officeDocument/2006/relationships/image" Target="media/image-803d12ddb03ef3c0600a356de662ee0c862863a2.jpg" TargetMode="Internal"/><Relationship Id="rId7" Type="http://schemas.openxmlformats.org/officeDocument/2006/relationships/image" Target="media/image-2da340b6de67c5980b9795b8be11ce4844b16fbd.jpg" TargetMode="Internal"/><Relationship Id="rId8" Type="http://schemas.openxmlformats.org/officeDocument/2006/relationships/image" Target="media/image-46f1e0a479049155c990ab97502ba0c7ab21448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2025-09-04T21:50:38.026Z</dcterms:created>
  <dcterms:modified xsi:type="dcterms:W3CDTF">2025-09-04T21:50:38.026Z</dcterms:modified>
</cp:coreProperties>
</file>