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SCIENCES PHYSIQUES</w:t>
      </w:r>
    </w:p>
    <w:p>
      <w:pPr>
        <w:spacing w:after="220" w:lineRule="auto"/>
      </w:pPr>
      <w:r>
        <w:rPr>
          <w:rFonts w:eastAsia="Georgia" w:cs="Georgia" w:ascii="Georgia" w:hAnsi="Georgia"/>
        </w:rPr>
        <w:t xml:space="preserve">DURÉE: 4 HEURES</w:t>
      </w:r>
    </w:p>
    <w:p>
      <w:pPr>
        <w:spacing w:lineRule="auto"/>
        <w:ind w:left="2265" w:right="2265"/>
        <w:jc w:val="center"/>
      </w:pPr>
      <w:r>
        <w:rPr/>
        <w:t xml:space="preserve">Aucun document </w:t>
      </w:r>
      <w:r>
        <w:rPr/>
      </w:r>
      <m:oMath>
        <m:r>
          <m:rPr>
            <m:sty m:val="i"/>
          </m:rPr>
          <m:t>n</m:t>
        </m:r>
      </m:oMath>
      <w:r>
        <w:rPr>
          <w:rFonts w:eastAsia="Georgia" w:cs="Georgia" w:ascii="Georgia" w:hAnsi="Georgia"/>
        </w:rPr>
        <w:t xml:space="preserve"> 'est autorisé.</w:t>
      </w:r>
    </w:p>
    <w:p>
      <w:pPr>
        <w:spacing w:after="220" w:lineRule="auto"/>
      </w:pPr>
      <w:r>
        <w:rPr>
          <w:rFonts w:eastAsia="Georgia" w:cs="Georgia" w:ascii="Georgia" w:hAnsi="Georgia"/>
        </w:rPr>
        <w:t xml:space="preserve">Pour les épreuves d'admissibilité, l'usage de calculatrices électroniques de poche à alimentation autonome, non imprimantes et sans document d'accompagnement, est autorisé, une seule à la fois étant admise sur la table ou le poste de travail, et aucun n'échange n'est autorisé entre les candidats.</w:t>
      </w:r>
    </w:p>
    <w:p>
      <w:pPr>
        <w:spacing w:after="220" w:lineRule="auto"/>
      </w:pPr>
      <w:r>
        <w:rPr>
          <w:rFonts w:eastAsia="Georgia" w:cs="Georgia" w:ascii="Georgia" w:hAnsi="Georgia"/>
        </w:rPr>
        <w:t xml:space="preserve">Dans ce problème, on s'intéresse à deux méthodes pour refroidir, l'une classique et l'autre, plus originale utilise des ondes sonores.</w:t>
      </w:r>
    </w:p>
    <w:p>
      <w:pPr>
        <w:numPr>
          <w:ilvl w:val="0"/>
          <w:numId w:val="1"/>
        </w:numPr>
        <w:spacing w:lineRule="auto"/>
      </w:pPr>
      <w:r>
        <w:rPr>
          <w:rFonts w:eastAsia="Georgia" w:cs="Georgia" w:ascii="Georgia" w:hAnsi="Georgia"/>
        </w:rPr>
        <w:t xml:space="preserve">La première partie étudie un congélateur usuel.</w:t>
      </w:r>
    </w:p>
    <w:p>
      <w:pPr>
        <w:numPr>
          <w:ilvl w:val="0"/>
          <w:numId w:val="1"/>
        </w:numPr>
        <w:spacing w:lineRule="auto"/>
      </w:pPr>
      <w:r>
        <w:rPr>
          <w:rFonts w:eastAsia="Georgia" w:cs="Georgia" w:ascii="Georgia" w:hAnsi="Georgia"/>
        </w:rPr>
        <w:t xml:space="preserve">La deuxième partie traite des ondes sonores dans un fluide parfait puis dans un fluide diffusif de Fourier.</w:t>
      </w:r>
    </w:p>
    <w:p>
      <w:pPr>
        <w:numPr>
          <w:ilvl w:val="0"/>
          <w:numId w:val="1"/>
        </w:numPr>
        <w:spacing w:lineRule="auto"/>
      </w:pPr>
      <w:r>
        <w:rPr>
          <w:rFonts w:eastAsia="Georgia" w:cs="Georgia" w:ascii="Georgia" w:hAnsi="Georgia"/>
        </w:rPr>
        <w:t xml:space="preserve">La troisième partie rend compte du refroidissement dans un réfrigérateur thermo acoustique.</w:t>
      </w:r>
    </w:p>
    <w:p>
      <w:pPr>
        <w:spacing w:after="220" w:lineRule="auto"/>
      </w:pPr>
      <w:r>
        <w:rPr>
          <w:rFonts w:eastAsia="Georgia" w:cs="Georgia" w:ascii="Georgia" w:hAnsi="Georgia"/>
        </w:rPr>
        <w:t xml:space="preserve">Remarque : les trois parties sont largement indépendantes.</w:t>
      </w:r>
    </w:p>
    <w:p>
      <w:pPr>
        <w:spacing w:line="271" w:before="330" w:lineRule="auto"/>
      </w:pPr>
      <w:r>
        <w:rPr>
          <w:rFonts w:eastAsia="Georgia" w:cs="Georgia" w:ascii="Georgia" w:hAnsi="Georgia"/>
          <w:b/>
          <w:sz w:val="42"/>
        </w:rPr>
        <w:t xml:space="preserve">I) Etude d'un congélateur</w:t>
      </w:r>
    </w:p>
    <w:p>
      <w:pPr>
        <w:spacing w:after="220" w:lineRule="auto"/>
      </w:pPr>
      <w:r>
        <w:rPr>
          <w:rFonts w:eastAsia="Georgia" w:cs="Georgia" w:ascii="Georgia" w:hAnsi="Georgia"/>
        </w:rPr>
        <w:t xml:space="preserve">Le but de cette partie est d'étudier un congélateur. Sur la fiche technique (accessible sur les sites Internet des constructeurs) on peut relever les données suivantes pour un modèle standard :</w:t>
      </w:r>
      <w:r>
        <w:rPr/>
        <w:br w:type="textWrapping"/>
      </w:r>
      <w:r>
        <w:rPr/>
        <w:t xml:space="preserve">Volume utile : </w:t>
      </w:r>
      <m:oMath>
        <m:r>
          <m:rPr>
            <m:sty m:val="p"/>
          </m:rPr>
          <m:t>230</m:t>
        </m:r>
        <m:r>
          <m:rPr>
            <m:sty m:val="i"/>
          </m:rPr>
          <m:t>e</m:t>
        </m:r>
      </m:oMath>
      <w:r>
        <w:rPr/>
        <w:br w:type="textWrapping"/>
      </w:r>
      <m:oMathPara>
        <m:oMathParaPr>
          <m:jc m:val="left"/>
        </m:oMathParaPr>
        <m:oMath>
          <m:r>
            <m:rPr>
              <m:sty m:val="p"/>
            </m:rPr>
            <m:t>H</m:t>
          </m:r>
          <m:r>
            <m:rPr>
              <m:sty m:val="p"/>
            </m:rPr>
            <m:t>×</m:t>
          </m:r>
          <m:r>
            <m:rPr>
              <m:sty m:val="p"/>
            </m:rPr>
            <m:t>L</m:t>
          </m:r>
          <m:r>
            <m:rPr>
              <m:sty m:val="p"/>
            </m:rPr>
            <m:t>×</m:t>
          </m:r>
          <m:r>
            <m:rPr>
              <m:sty m:val="p"/>
            </m:rPr>
            <m:t>P</m:t>
          </m:r>
          <m:r>
            <m:rPr>
              <m:sty m:val="p"/>
            </m:rPr>
            <m:t>:</m:t>
          </m:r>
          <m:r>
            <m:rPr>
              <m:sty m:val="p"/>
            </m:rPr>
            <m:t>130</m:t>
          </m:r>
          <m:r>
            <m:rPr>
              <m:sty m:val="p"/>
            </m:rPr>
            <m:t>×</m:t>
          </m:r>
          <m:r>
            <m:rPr>
              <m:sty m:val="p"/>
            </m:rPr>
            <m:t>60</m:t>
          </m:r>
          <m:r>
            <m:rPr>
              <m:sty m:val="p"/>
            </m:rPr>
            <m:t>×</m:t>
          </m:r>
          <m:r>
            <m:rPr>
              <m:sty m:val="p"/>
            </m:rPr>
            <m:t>60</m:t>
          </m:r>
          <m:r>
            <m:rPr>
              <m:sty m:val="p"/>
            </m:rPr>
            <m:t>(</m:t>
          </m:r>
          <m:r>
            <m:rPr>
              <m:sty m:val="p"/>
            </m:rPr>
            <m:t>en</m:t>
          </m:r>
          <m:r>
            <m:rPr>
              <m:sty m:val="p"/>
            </m:rPr>
            <m:t>cm</m:t>
          </m:r>
          <m:r>
            <m:rPr>
              <m:sty m:val="p"/>
            </m:rPr>
            <m:t>)</m:t>
          </m:r>
        </m:oMath>
      </m:oMathPara>
      <w:r>
        <w:rPr/>
        <w:br w:type="textWrapping"/>
      </w:r>
      <w:r>
        <w:rPr>
          <w:rFonts w:eastAsia="Georgia" w:cs="Georgia" w:ascii="Georgia" w:hAnsi="Georgia"/>
        </w:rPr>
        <w:t xml:space="preserve">Consommation électrique : </w:t>
      </w:r>
      <m:oMath>
        <m:r>
          <m:rPr>
            <m:sty m:val="p"/>
          </m:rPr>
          <m:t>0</m:t>
        </m:r>
        <m:r>
          <m:rPr>
            <m:sty m:val="p"/>
          </m:rPr>
          <m:t>,</m:t>
        </m:r>
        <m:r>
          <m:rPr>
            <m:sty m:val="p"/>
          </m:rPr>
          <m:t>70</m:t>
        </m:r>
        <m:r>
          <m:rPr>
            <m:sty m:val="p"/>
          </m:rPr>
          <m:t>kWh</m:t>
        </m:r>
      </m:oMath>
      <w:r>
        <w:rPr/>
        <w:t xml:space="preserve"> par jour</w:t>
      </w:r>
    </w:p>
    <w:p>
      <w:pPr>
        <w:spacing w:line="271" w:before="330" w:lineRule="auto"/>
      </w:pPr>
      <w:r>
        <w:rPr>
          <w:rFonts w:eastAsia="Georgia" w:cs="Georgia" w:ascii="Georgia" w:hAnsi="Georgia"/>
          <w:b/>
          <w:sz w:val="42"/>
        </w:rPr>
        <w:t xml:space="preserve">A) Evaluation simple de l'efficacité</w:t>
      </w:r>
    </w:p>
    <w:p>
      <w:pPr>
        <w:spacing w:after="220" w:lineRule="auto"/>
      </w:pPr>
      <m:oMath>
        <m:sSup>
          <m:sSupPr/>
          <m:e>
            <m:r>
              <m:rPr>
                <m:sty m:val="p"/>
              </m:rPr>
              <m:t>1</m:t>
            </m:r>
          </m:e>
          <m:sup>
            <m:r>
              <m:rPr>
                <m:sty m:val="p"/>
              </m:rPr>
              <m:t>∘</m:t>
            </m:r>
          </m:sup>
        </m:sSup>
      </m:oMath>
      <w:r>
        <w:rPr>
          <w:rFonts w:eastAsia="Georgia" w:cs="Georgia" w:ascii="Georgia" w:hAnsi="Georgia"/>
        </w:rPr>
        <w:t xml:space="preserve"> ) On suppose le congélateur parallélépipédique, l'épaisseur des parois notée e est supposée uniforme. A l'aide des données, évaluer e. Pour simplifier, on pourra supposer e petit devant H, L ou P.</w:t>
      </w:r>
    </w:p>
    <w:p>
      <w:pPr>
        <w:spacing w:after="220" w:lineRule="auto"/>
      </w:pPr>
      <w:r>
        <w:rPr>
          <w:rFonts w:eastAsia="Georgia" w:cs="Georgia" w:ascii="Georgia" w:hAnsi="Georgia"/>
        </w:rPr>
        <w:t xml:space="preserve">En régime permanent, la machine frigorifique du congélateur maintient une température intérieure </w:t>
      </w:r>
      <m:oMath>
        <m:sSub>
          <m:sSubPr/>
          <m:e>
            <m:r>
              <m:rPr>
                <m:sty m:val="i"/>
              </m:rPr>
              <m:t>θ</m:t>
            </m:r>
          </m:e>
          <m:sub>
            <m:r>
              <m:rPr>
                <m:sty m:val="p"/>
              </m:rPr>
              <m:t>i</m:t>
            </m:r>
          </m:sub>
        </m:sSub>
        <m:r>
          <m:rPr>
            <m:sty m:val="p"/>
          </m:rPr>
          <m:t>=</m:t>
        </m:r>
        <m:r>
          <m:rPr>
            <m:sty m:val="p"/>
          </m:rPr>
          <m:t>−</m:t>
        </m:r>
        <m:sSup>
          <m:sSupPr/>
          <m:e>
            <m:r>
              <m:rPr>
                <m:sty m:val="p"/>
              </m:rPr>
              <m:t>18</m:t>
            </m:r>
          </m:e>
          <m:sup>
            <m:r>
              <m:rPr>
                <m:sty m:val="p"/>
              </m:rPr>
              <m:t>∘</m:t>
            </m:r>
          </m:sup>
        </m:sSup>
        <m:r>
          <m:rPr>
            <m:sty m:val="p"/>
          </m:rPr>
          <m:t>C</m:t>
        </m:r>
      </m:oMath>
      <w:r>
        <w:rPr>
          <w:rFonts w:eastAsia="Georgia" w:cs="Georgia" w:ascii="Georgia" w:hAnsi="Georgia"/>
        </w:rPr>
        <w:t xml:space="preserve"> pour une température extérieure </w:t>
      </w:r>
      <m:oMath>
        <m:sSub>
          <m:sSubPr/>
          <m:e>
            <m:r>
              <m:rPr>
                <m:sty m:val="i"/>
              </m:rPr>
              <m:t>θ</m:t>
            </m:r>
          </m:e>
          <m:sub>
            <m:r>
              <m:rPr>
                <m:sty m:val="p"/>
              </m:rPr>
              <m:t>e</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On suppose la conduction thermique comme unique responsable des fuites thermiques à travers les parois du congélateur de conductivité </w:t>
      </w:r>
      <m:oMath>
        <m:r>
          <m:rPr>
            <m:sty m:val="i"/>
          </m:rPr>
          <m:t>λ</m:t>
        </m:r>
        <m:r>
          <m:rPr>
            <m:sty m:val="p"/>
          </m:rPr>
          <m:t>=</m:t>
        </m:r>
        <m:r>
          <m:rPr>
            <m:sty m:val="p"/>
          </m:rPr>
          <m:t>0</m:t>
        </m:r>
        <m:r>
          <m:rPr>
            <m:sty m:val="p"/>
          </m:rPr>
          <m:t>,</m:t>
        </m:r>
        <m:r>
          <m:rPr>
            <m:sty m:val="p"/>
          </m:rPr>
          <m:t>04</m:t>
        </m:r>
        <m:r>
          <m:rPr>
            <m:sty m:val="p"/>
          </m:rPr>
          <m:t>SI</m:t>
        </m:r>
      </m:oMath>
      <w:r>
        <w:rPr/>
        <w:t xml:space="preserve">.</w:t>
      </w:r>
      <w:r>
        <w:rPr/>
        <w:br w:type="textWrapping"/>
      </w:r>
      <m:oMath>
        <m:sSup>
          <m:sSupPr/>
          <m:e>
            <m:r>
              <m:rPr>
                <m:sty m:val="p"/>
              </m:rPr>
              <m:t>2</m:t>
            </m:r>
          </m:e>
          <m:sup>
            <m:r>
              <m:rPr>
                <m:sty m:val="p"/>
              </m:rPr>
              <m:t>∘</m:t>
            </m:r>
          </m:sup>
        </m:sSup>
      </m:oMath>
      <w:r>
        <w:rPr>
          <w:rFonts w:eastAsia="Georgia" w:cs="Georgia" w:ascii="Georgia" w:hAnsi="Georgia"/>
        </w:rPr>
        <w:t xml:space="preserve"> ) Donner l'unité de </w:t>
      </w:r>
      <m:oMath>
        <m:r>
          <m:rPr>
            <m:sty m:val="i"/>
          </m:rPr>
          <m:t>λ</m:t>
        </m:r>
      </m:oMath>
      <w:r>
        <w:rPr/>
        <w:t xml:space="preserve">. Est-ce un bon isolant? On citera des ordres de grandeur connus de </w:t>
      </w:r>
      <m:oMath>
        <m:r>
          <m:rPr>
            <m:sty m:val="i"/>
          </m:rPr>
          <m:t>λ</m:t>
        </m:r>
      </m:oMath>
      <w:r>
        <w:rPr>
          <w:rFonts w:eastAsia="Georgia" w:cs="Georgia" w:ascii="Georgia" w:hAnsi="Georgia"/>
        </w:rPr>
        <w:t xml:space="preserve"> à titre de comparaison.</w:t>
      </w:r>
      <w:r>
        <w:rPr/>
        <w:br w:type="textWrapping"/>
      </w:r>
      <m:oMath>
        <m:sSup>
          <m:sSupPr/>
          <m:e>
            <m:r>
              <m:rPr>
                <m:sty m:val="p"/>
              </m:rPr>
              <m:t>3</m:t>
            </m:r>
          </m:e>
          <m:sup>
            <m:r>
              <m:rPr>
                <m:sty m:val="p"/>
              </m:rPr>
              <m:t>∘</m:t>
            </m:r>
          </m:sup>
        </m:sSup>
      </m:oMath>
      <w:r>
        <w:rPr/>
        <w:t xml:space="preserve"> ) Evaluer la puissance thermique de ces fuites.</w:t>
      </w:r>
      <w:r>
        <w:rPr/>
        <w:br w:type="textWrapping"/>
      </w:r>
      <m:oMath>
        <m:sSup>
          <m:sSupPr/>
          <m:e>
            <m:r>
              <m:rPr>
                <m:sty m:val="p"/>
              </m:rPr>
              <m:t>4</m:t>
            </m:r>
          </m:e>
          <m:sup>
            <m:r>
              <m:rPr>
                <m:sty m:val="p"/>
              </m:rPr>
              <m:t>∘</m:t>
            </m:r>
          </m:sup>
        </m:sSup>
      </m:oMath>
      <w:r>
        <w:rPr>
          <w:rFonts w:eastAsia="Georgia" w:cs="Georgia" w:ascii="Georgia" w:hAnsi="Georgia"/>
        </w:rPr>
        <w:t xml:space="preserve"> ) A l'aide des données, calculer la puissance moyenne électrique consommée par le congélateur.</w:t>
      </w:r>
      <w:r>
        <w:rPr/>
        <w:br w:type="textWrapping"/>
      </w:r>
      <m:oMath>
        <m:sSup>
          <m:sSupPr/>
          <m:e>
            <m:r>
              <m:rPr>
                <m:sty m:val="p"/>
              </m:rPr>
              <m:t>5</m:t>
            </m:r>
          </m:e>
          <m:sup>
            <m:r>
              <m:rPr>
                <m:sty m:val="p"/>
              </m:rPr>
              <m:t>∘</m:t>
            </m:r>
          </m:sup>
        </m:sSup>
      </m:oMath>
      <w:r>
        <w:rPr>
          <w:rFonts w:eastAsia="Georgia" w:cs="Georgia" w:ascii="Georgia" w:hAnsi="Georgia"/>
        </w:rPr>
        <w:t xml:space="preserve"> ) On suppose que le compresseur convertit l'intégralité de l'énergie électrique en travail mécanique reçu par le fluide. Evaluer l'efficacité de ce congélateur.</w:t>
      </w:r>
    </w:p>
    <w:p>
      <w:pPr>
        <w:spacing w:line="271" w:before="330" w:lineRule="auto"/>
      </w:pPr>
      <w:r>
        <w:rPr>
          <w:rFonts w:eastAsia="Georgia" w:cs="Georgia" w:ascii="Georgia" w:hAnsi="Georgia"/>
          <w:b/>
          <w:sz w:val="42"/>
        </w:rPr>
        <w:t xml:space="preserve">B) Modélisation du cycle de fonctionnement de la machine frigorifique</w:t>
      </w:r>
    </w:p>
    <w:p>
      <w:pPr>
        <w:spacing w:after="220" w:lineRule="auto"/>
      </w:pPr>
      <w:r>
        <w:rPr>
          <w:rFonts w:eastAsia="Georgia" w:cs="Georgia" w:ascii="Georgia" w:hAnsi="Georgia"/>
        </w:rPr>
        <w:t xml:space="preserve">On modélise notre congélateur par une machine frigorifique contenant un fluide frigorigène tetrafluoroéthane R134a dont le diagramme Pression-Enthalpie massique (P-h) est joint. Le mélange liquide-vapeur est situé dans la zone centrale sous la courbe de saturation. Sur ce diagramme apparaissent les courbes isothermes et isentropiques.</w:t>
      </w:r>
    </w:p>
    <w:p>
      <w:pPr>
        <w:spacing w:after="220" w:lineRule="auto"/>
      </w:pPr>
      <w:r>
        <w:rPr>
          <w:rFonts w:eastAsia="Georgia" w:cs="Georgia" w:ascii="Georgia" w:hAnsi="Georgia"/>
        </w:rPr>
        <w:t xml:space="preserve">Cette machine ditherme qui fonctionne en régime permanent échange de la chaleur avec une source chaude à </w:t>
      </w:r>
      <m:oMath>
        <m:sSup>
          <m:sSupPr/>
          <m:e>
            <m:r>
              <m:rPr>
                <m:sty m:val="p"/>
              </m:rPr>
              <m:t>20</m:t>
            </m:r>
          </m:e>
          <m:sup>
            <m:r>
              <m:rPr>
                <m:sty m:val="p"/>
              </m:rPr>
              <m:t>∘</m:t>
            </m:r>
          </m:sup>
        </m:sSup>
        <m:r>
          <m:rPr>
            <m:sty m:val="p"/>
          </m:rPr>
          <m:t>C</m:t>
        </m:r>
      </m:oMath>
      <w:r>
        <w:rPr>
          <w:rFonts w:eastAsia="Georgia" w:cs="Georgia" w:ascii="Georgia" w:hAnsi="Georgia"/>
        </w:rPr>
        <w:t xml:space="preserve"> (atmosphère extérieure) et une source froide à </w:t>
      </w:r>
      <m:oMath>
        <m:r>
          <m:rPr>
            <m:sty m:val="p"/>
          </m:rPr>
          <m:t>−</m:t>
        </m:r>
        <m:sSup>
          <m:sSupPr/>
          <m:e>
            <m:r>
              <m:rPr>
                <m:sty m:val="p"/>
              </m:rPr>
              <m:t>18</m:t>
            </m:r>
          </m:e>
          <m:sup>
            <m:r>
              <m:rPr>
                <m:sty m:val="p"/>
              </m:rPr>
              <m:t>∘</m:t>
            </m:r>
          </m:sup>
        </m:sSup>
        <m:r>
          <m:rPr>
            <m:sty m:val="p"/>
          </m:rPr>
          <m:t>C</m:t>
        </m:r>
      </m:oMath>
      <w:r>
        <w:rPr>
          <w:rFonts w:eastAsia="Georgia" w:cs="Georgia" w:ascii="Georgia" w:hAnsi="Georgia"/>
        </w:rPr>
        <w:t xml:space="preserve"> (intérieur du congélateur). On note T la température absolue et </w:t>
      </w:r>
      <m:oMath>
        <m:r>
          <m:rPr>
            <m:sty m:val="i"/>
          </m:rPr>
          <m:t>θ</m:t>
        </m:r>
      </m:oMath>
      <w:r>
        <w:rPr>
          <w:rFonts w:eastAsia="Georgia" w:cs="Georgia" w:ascii="Georgia" w:hAnsi="Georgia"/>
        </w:rPr>
        <w:t xml:space="preserve"> la température Celsius.</w:t>
      </w:r>
    </w:p>
    <w:p>
      <w:pPr>
        <w:spacing w:after="220" w:lineRule="auto"/>
      </w:pPr>
      <w:r>
        <w:rPr>
          <w:rFonts w:eastAsia="Georgia" w:cs="Georgia" w:ascii="Georgia" w:hAnsi="Georgia"/>
        </w:rPr>
        <w:t xml:space="preserve">Le schéma général de fonctionnement avec sens de circulation du fluide est défini ci-après :</w:t>
      </w:r>
      <w:r>
        <w:rPr/>
        <w:br w:type="textWrapping"/>
      </w:r>
    </w:p>
    <w:p>
      <w:pPr>
        <w:spacing w:lineRule="auto"/>
        <w:jc w:val="center"/>
      </w:pPr>
      <w:r>
        <w:rPr/>
        <w:drawing>
          <wp:inline distB="0" distL="0" distR="0" distT="0">
            <wp:extent cx="5486400" cy="3393260"/>
            <wp:effectExtent b="0" l="0" r="0" t="0"/>
            <wp:docPr id="1" name="image-04fde92e601da3681f4a7184e09a8de93cea4bf7.jpg"/>
            <a:graphic>
              <a:graphicData uri="http://schemas.openxmlformats.org/drawingml/2006/picture">
                <pic:pic>
                  <pic:nvPicPr>
                    <pic:cNvPr id="1" name="image-04fde92e601da3681f4a7184e09a8de93cea4bf7.jpg" descr=""/>
                    <pic:cNvPicPr/>
                  </pic:nvPicPr>
                  <pic:blipFill>
                    <a:blip r:embed="rId5" cstate="print"/>
                    <a:srcRect b="0" l="0" r="0" t="0"/>
                    <a:stretch>
                      <a:fillRect/>
                    </a:stretch>
                  </pic:blipFill>
                  <pic:spPr>
                    <a:xfrm>
                      <a:off x="0" y="0"/>
                      <a:ext cx="5486400" cy="3393260"/>
                    </a:xfrm>
                    <a:prstGeom prst="rect"/>
                  </pic:spPr>
                </pic:pic>
              </a:graphicData>
            </a:graphic>
          </wp:inline>
        </w:drawing>
      </w:r>
    </w:p>
    <w:p>
      <w:pPr>
        <w:spacing w:after="220" w:lineRule="auto"/>
      </w:pPr>
      <w:r>
        <w:rPr>
          <w:rFonts w:eastAsia="Georgia" w:cs="Georgia" w:ascii="Georgia" w:hAnsi="Georgia"/>
        </w:rPr>
        <w:t xml:space="preserve">Le cycle décrit par le fluide présente les caractéristiques suivantes (4 transformations successives) :</w:t>
      </w:r>
    </w:p>
    <w:p>
      <w:pPr>
        <w:numPr>
          <w:ilvl w:val="0"/>
          <w:numId w:val="2"/>
        </w:numPr>
        <w:spacing w:lineRule="auto"/>
      </w:pPr>
      <w:r>
        <w:rPr>
          <w:rFonts w:eastAsia="Georgia" w:cs="Georgia" w:ascii="Georgia" w:hAnsi="Georgia"/>
        </w:rPr>
        <w:t xml:space="preserve">la compression de 1 à 2 est adiabatique et réversible,</w:t>
      </w:r>
    </w:p>
    <w:p>
      <w:pPr>
        <w:numPr>
          <w:ilvl w:val="0"/>
          <w:numId w:val="2"/>
        </w:numPr>
        <w:spacing w:lineRule="auto"/>
      </w:pPr>
      <w:r>
        <w:rPr>
          <w:rFonts w:eastAsia="Georgia" w:cs="Georgia" w:ascii="Georgia" w:hAnsi="Georgia"/>
        </w:rPr>
        <w:t xml:space="preserve">le passage dans les deux échangeurs (condenseur et évaporateur) est isobare (de 2 à 3 et de 4 à 1),</w:t>
      </w:r>
    </w:p>
    <w:p>
      <w:pPr>
        <w:numPr>
          <w:ilvl w:val="0"/>
          <w:numId w:val="2"/>
        </w:numPr>
        <w:spacing w:lineRule="auto"/>
      </w:pPr>
      <w:r>
        <w:rPr>
          <w:rFonts w:eastAsia="Georgia" w:cs="Georgia" w:ascii="Georgia" w:hAnsi="Georgia"/>
        </w:rPr>
        <w:t xml:space="preserve">la vanne est considérée comme un tuyau indéformable et ne permettant pas les échanges de chaleur.</w:t>
      </w:r>
      <w:r>
        <w:rPr/>
        <w:br w:type="textWrapping"/>
      </w:r>
      <w:r>
        <w:rPr>
          <w:rFonts w:eastAsia="Georgia" w:cs="Georgia" w:ascii="Georgia" w:hAnsi="Georgia"/>
        </w:rPr>
        <w:t xml:space="preserve">Dans tout le problème, on supposera que l'état du fluide n'est pas modifié dans les tuyauteries de liaison entre 2 éléments consécutifs et on négligera les variations d'énergie cinétique.</w:t>
      </w:r>
      <w:r>
        <w:rPr/>
        <w:br w:type="textWrapping"/>
      </w:r>
      <m:oMath>
        <m:sSup>
          <m:sSupPr/>
          <m:e>
            <m:r>
              <m:rPr>
                <m:sty m:val="p"/>
              </m:rPr>
              <m:t>6</m:t>
            </m:r>
          </m:e>
          <m:sup>
            <m:r>
              <m:rPr>
                <m:sty m:val="p"/>
              </m:rPr>
              <m:t>∘</m:t>
            </m:r>
          </m:sup>
        </m:sSup>
      </m:oMath>
      <w:r>
        <w:rPr>
          <w:rFonts w:eastAsia="Georgia" w:cs="Georgia" w:ascii="Georgia" w:hAnsi="Georgia"/>
        </w:rPr>
        <w:t xml:space="preserve"> ) Pour l'une des transformations du cycle et pour une masse unité de fluide, on pose :</w:t>
      </w:r>
      <w:r>
        <w:rPr/>
        <w:br w:type="textWrapping"/>
      </w:r>
      <w:r>
        <w:rPr>
          <w:rFonts w:eastAsia="Georgia" w:cs="Georgia" w:ascii="Georgia" w:hAnsi="Georgia"/>
        </w:rPr>
        <w:t xml:space="preserve">w: travail massique total échangé avec l'extérieur,</w:t>
      </w:r>
      <w:r>
        <w:rPr/>
        <w:br w:type="textWrapping"/>
      </w:r>
      <w:r>
        <w:rPr>
          <w:rFonts w:eastAsia="Georgia" w:cs="Georgia" w:ascii="Georgia" w:hAnsi="Georgia"/>
        </w:rPr>
        <w:t xml:space="preserve">q : chaleur massique échangée avec l'extérieur,</w:t>
      </w:r>
      <w:r>
        <w:rPr/>
        <w:br w:type="textWrapping"/>
      </w:r>
      <w:r>
        <w:rPr/>
        <w:t xml:space="preserve">h : enthalpie massique.</w:t>
      </w:r>
      <w:r>
        <w:rPr/>
        <w:br w:type="textWrapping"/>
      </w:r>
      <w:r>
        <w:rPr>
          <w:rFonts w:eastAsia="Georgia" w:cs="Georgia" w:ascii="Georgia" w:hAnsi="Georgia"/>
        </w:rPr>
        <w:t xml:space="preserve">Montrer que le premier principe de la thermodynamique peut s'écrire : </w:t>
      </w:r>
      <m:oMath>
        <m:r>
          <m:rPr>
            <m:sty m:val="p"/>
          </m:rPr>
          <m:t>Δ</m:t>
        </m:r>
        <m:r>
          <m:rPr>
            <m:sty m:val="i"/>
          </m:rPr>
          <m:t>h</m:t>
        </m:r>
        <m:r>
          <m:rPr>
            <m:sty m:val="p"/>
          </m:rPr>
          <m:t>=</m:t>
        </m:r>
        <m:sSup>
          <m:sSupPr/>
          <m:e>
            <m:r>
              <m:rPr>
                <m:sty m:val="i"/>
              </m:rPr>
              <m:t>w</m:t>
            </m:r>
          </m:e>
          <m:sup>
            <m:r>
              <m:rPr>
                <m:sty m:val="i"/>
              </m:rPr>
              <m:t>′</m:t>
            </m:r>
          </m:sup>
        </m:sSup>
        <m:r>
          <m:rPr>
            <m:sty m:val="p"/>
          </m:rPr>
          <m:t>+</m:t>
        </m:r>
        <m:r>
          <m:rPr>
            <m:sty m:val="i"/>
          </m:rPr>
          <m:t>q</m:t>
        </m:r>
      </m:oMath>
      <w:r>
        <w:rPr/>
        <w:br w:type="textWrapping"/>
      </w:r>
      <w:r>
        <w:rPr/>
        <w:t xml:space="preserve">Donner l'expression de </w:t>
      </w:r>
      <m:oMath>
        <m:sSup>
          <m:sSupPr/>
          <m:e>
            <m:r>
              <m:rPr>
                <m:sty m:val="i"/>
              </m:rPr>
              <m:t>w</m:t>
            </m:r>
          </m:e>
          <m:sup>
            <m:r>
              <m:rPr>
                <m:sty m:val="i"/>
              </m:rPr>
              <m:t>′</m:t>
            </m:r>
          </m:sup>
        </m:sSup>
      </m:oMath>
      <w:r>
        <w:rPr/>
        <w:t xml:space="preserve"> en fonction de </w:t>
      </w:r>
      <m:oMath>
        <m:r>
          <m:rPr>
            <m:sty m:val="i"/>
          </m:rPr>
          <m:t>w</m:t>
        </m:r>
      </m:oMath>
      <w:r>
        <w:rPr/>
        <w:t xml:space="preserve"> et des variables pression </w:t>
      </w:r>
      <m:oMath>
        <m:r>
          <m:rPr>
            <m:sty m:val="i"/>
          </m:rPr>
          <m:t>P</m:t>
        </m:r>
      </m:oMath>
      <w:r>
        <w:rPr/>
        <w:t xml:space="preserve"> et volume massique </w:t>
      </w:r>
      <m:oMath>
        <m:r>
          <m:rPr>
            <m:sty m:val="i"/>
          </m:rPr>
          <m:t>u</m:t>
        </m:r>
      </m:oMath>
      <w:r>
        <w:rPr/>
        <w:t xml:space="preserve">.</w:t>
      </w:r>
      <w:r>
        <w:rPr/>
        <w:br w:type="textWrapping"/>
      </w:r>
      <m:oMath>
        <m:sSup>
          <m:sSupPr/>
          <m:e>
            <m:r>
              <m:rPr>
                <m:sty m:val="p"/>
              </m:rPr>
              <m:t>7</m:t>
            </m:r>
          </m:e>
          <m:sup>
            <m:r>
              <m:rPr>
                <m:sty m:val="p"/>
              </m:rPr>
              <m:t>∘</m:t>
            </m:r>
          </m:sup>
        </m:sSup>
      </m:oMath>
      <w:r>
        <w:rPr>
          <w:rFonts w:eastAsia="Georgia" w:cs="Georgia" w:ascii="Georgia" w:hAnsi="Georgia"/>
        </w:rPr>
        <w:t xml:space="preserve"> ) La masse unité, choisie comme système thermodynamique, subit l'une des transformations du cycle de </w:t>
      </w:r>
      <m:oMath>
        <m:sSub>
          <m:sSubPr/>
          <m:e>
            <m:r>
              <m:rPr>
                <m:sty m:val="b"/>
              </m:rPr>
              <m:t>P</m:t>
            </m:r>
          </m:e>
          <m:sub>
            <m:r>
              <m:rPr>
                <m:sty m:val="p"/>
              </m:rPr>
              <m:t>1</m:t>
            </m:r>
          </m:sub>
        </m:sSub>
        <m:r>
          <m:rPr>
            <m:sty m:val="p"/>
          </m:rPr>
          <m:t>,</m:t>
        </m:r>
        <m:sSub>
          <m:sSubPr/>
          <m:e>
            <m:r>
              <m:rPr>
                <m:sty m:val="i"/>
              </m:rPr>
              <m:t>u</m:t>
            </m:r>
          </m:e>
          <m:sub>
            <m:r>
              <m:rPr>
                <m:sty m:val="p"/>
              </m:rPr>
              <m:t>1</m:t>
            </m:r>
          </m:sub>
        </m:sSub>
      </m:oMath>
      <w:r>
        <w:rPr>
          <w:rFonts w:eastAsia="Georgia" w:cs="Georgia" w:ascii="Georgia" w:hAnsi="Georgia"/>
        </w:rPr>
        <w:t xml:space="preserve"> à </w:t>
      </w:r>
      <m:oMath>
        <m:sSub>
          <m:sSubPr/>
          <m:e>
            <m:r>
              <m:rPr>
                <m:sty m:val="b"/>
              </m:rPr>
              <m:t>P</m:t>
            </m:r>
          </m:e>
          <m:sub>
            <m:r>
              <m:rPr>
                <m:sty m:val="p"/>
              </m:rPr>
              <m:t>2</m:t>
            </m:r>
          </m:sub>
        </m:sSub>
      </m:oMath>
      <w:r>
        <w:rPr/>
        <w:t xml:space="preserve">, et </w:t>
      </w:r>
      <m:oMath>
        <m:sSub>
          <m:sSubPr/>
          <m:e>
            <m:r>
              <m:rPr>
                <m:sty m:val="i"/>
              </m:rPr>
              <m:t>u</m:t>
            </m:r>
          </m:e>
          <m:sub>
            <m:r>
              <m:rPr>
                <m:sty m:val="p"/>
              </m:rPr>
              <m:t>2</m:t>
            </m:r>
          </m:sub>
        </m:sSub>
      </m:oMath>
      <w:r>
        <w:rPr>
          <w:rFonts w:eastAsia="Georgia" w:cs="Georgia" w:ascii="Georgia" w:hAnsi="Georgia"/>
        </w:rPr>
        <w:t xml:space="preserve">, les indices 1 et 2 se rapportant aux conditions d'entrée et de sortie de l'étape. Exprimer la différence </w:t>
      </w:r>
      <m:oMath>
        <m:sSubSup>
          <m:sSubSupPr/>
          <m:e>
            <m:r>
              <m:rPr>
                <m:sty m:val="i"/>
              </m:rPr>
              <m:t>w</m:t>
            </m:r>
          </m:e>
          <m:sub>
            <m:r>
              <m:rPr>
                <m:sty m:val="p"/>
              </m:rPr>
              <m:t>12</m:t>
            </m:r>
          </m:sub>
          <m:sup>
            <m:r>
              <m:rPr>
                <m:sty m:val="i"/>
              </m:rPr>
              <m:t>′</m:t>
            </m:r>
          </m:sup>
        </m:sSubSup>
        <m:r>
          <m:rPr>
            <m:sty m:val="p"/>
          </m:rPr>
          <m:t>−</m:t>
        </m:r>
        <m:sSub>
          <m:sSubPr/>
          <m:e>
            <m:r>
              <m:rPr>
                <m:sty m:val="i"/>
              </m:rPr>
              <m:t>w</m:t>
            </m:r>
          </m:e>
          <m:sub>
            <m:r>
              <m:rPr>
                <m:sty m:val="p"/>
              </m:rPr>
              <m:t>12</m:t>
            </m:r>
          </m:sub>
        </m:sSub>
      </m:oMath>
      <w:r>
        <w:rPr/>
        <w:t xml:space="preserve"> en fonction des pressions et volumes massiques.</w:t>
      </w:r>
    </w:p>
    <w:p>
      <w:pPr>
        <w:spacing w:after="220" w:lineRule="auto"/>
      </w:pPr>
      <w:r>
        <w:rPr>
          <w:rFonts w:eastAsia="Georgia" w:cs="Georgia" w:ascii="Georgia" w:hAnsi="Georgia"/>
        </w:rPr>
        <w:t xml:space="preserve">En faisant un bilan d'énergie interne, en régime permanent, en supposant l'écoulement lent, donner la signification physique de </w:t>
      </w:r>
      <m:oMath>
        <m:sSup>
          <m:sSupPr/>
          <m:e>
            <m:r>
              <m:rPr>
                <m:sty m:val="i"/>
              </m:rPr>
              <m:t>w</m:t>
            </m:r>
          </m:e>
          <m:sup>
            <m:r>
              <m:rPr>
                <m:sty m:val="i"/>
              </m:rPr>
              <m:t>′</m:t>
            </m:r>
          </m:sup>
        </m:sSup>
        <m:sSub>
          <m:sSubPr/>
          <m:e>
            <m:r>
              <m:t xml:space="preserve"> </m:t>
            </m:r>
          </m:e>
          <m:sub>
            <m:r>
              <m:rPr>
                <m:sty m:val="p"/>
              </m:rPr>
              <m:t>1</m:t>
            </m:r>
            <m:r>
              <m:rPr>
                <m:sty m:val="p"/>
              </m:rPr>
              <m:t>→</m:t>
            </m:r>
            <m:r>
              <m:rPr>
                <m:sty m:val="p"/>
              </m:rPr>
              <m:t>2</m:t>
            </m:r>
          </m:sub>
        </m:sSub>
      </m:oMath>
      <w:r>
        <w:rPr/>
        <w:t xml:space="preserve"> ?</w:t>
      </w:r>
      <w:r>
        <w:rPr/>
        <w:br w:type="textWrapping"/>
      </w:r>
      <w:r>
        <w:rPr>
          <w:rFonts w:eastAsia="Georgia" w:cs="Georgia" w:ascii="Georgia" w:hAnsi="Georgia"/>
        </w:rPr>
        <w:t xml:space="preserve">Retrouver la caractéristique d'une détente de Joule Kelvin.</w:t>
      </w:r>
      <w:r>
        <w:rPr/>
        <w:br w:type="textWrapping"/>
      </w:r>
      <m:oMath>
        <m:sSup>
          <m:sSupPr/>
          <m:e>
            <m:r>
              <m:rPr>
                <m:sty m:val="p"/>
              </m:rPr>
              <m:t>8</m:t>
            </m:r>
          </m:e>
          <m:sup>
            <m:r>
              <m:rPr>
                <m:sty m:val="p"/>
              </m:rPr>
              <m:t>∘</m:t>
            </m:r>
          </m:sup>
        </m:sSup>
      </m:oMath>
      <w:r>
        <w:rPr>
          <w:rFonts w:eastAsia="Georgia" w:cs="Georgia" w:ascii="Georgia" w:hAnsi="Georgia"/>
        </w:rPr>
        <w:t xml:space="preserve"> ) Lorsque la masse unité de fluide décrit un cycle, quelle est la relation entre </w:t>
      </w:r>
      <m:oMath>
        <m:sSup>
          <m:sSupPr/>
          <m:e>
            <m:r>
              <m:rPr>
                <m:sty m:val="i"/>
              </m:rPr>
              <m:t>w</m:t>
            </m:r>
          </m:e>
          <m:sup>
            <m:r>
              <m:rPr>
                <m:sty m:val="i"/>
              </m:rPr>
              <m:t>′</m:t>
            </m:r>
          </m:sup>
        </m:sSup>
      </m:oMath>
      <w:r>
        <w:rPr/>
        <w:t xml:space="preserve"> cycle et </w:t>
      </w:r>
      <m:oMath>
        <m:sSub>
          <m:sSubPr/>
          <m:e>
            <m:r>
              <m:rPr>
                <m:sty m:val="p"/>
              </m:rPr>
              <m:t>W</m:t>
            </m:r>
          </m:e>
          <m:sub>
            <m:r>
              <m:rPr>
                <m:nor/>
              </m:rPr>
              <m:t>cycle </m:t>
            </m:r>
          </m:sub>
        </m:sSub>
      </m:oMath>
      <w:r>
        <w:rPr/>
        <w:t xml:space="preserve"> ?</w:t>
      </w:r>
      <w:r>
        <w:rPr/>
        <w:br w:type="textWrapping"/>
      </w:r>
      <m:oMath>
        <m:sSup>
          <m:sSupPr/>
          <m:e>
            <m:r>
              <m:rPr>
                <m:sty m:val="p"/>
              </m:rPr>
              <m:t>9</m:t>
            </m:r>
          </m:e>
          <m:sup>
            <m:r>
              <m:rPr>
                <m:sty m:val="p"/>
              </m:rPr>
              <m:t>∘</m:t>
            </m:r>
          </m:sup>
        </m:sSup>
      </m:oMath>
      <w:r>
        <w:rPr>
          <w:rFonts w:eastAsia="Georgia" w:cs="Georgia" w:ascii="Georgia" w:hAnsi="Georgia"/>
        </w:rPr>
        <w:t xml:space="preserve"> ) Montrer que la détente est isenthalpique dans la vanne de 3 à 4 .</w:t>
      </w:r>
      <w:r>
        <w:rPr/>
        <w:br w:type="textWrapping"/>
      </w:r>
      <m:oMath>
        <m:sSup>
          <m:sSupPr/>
          <m:e>
            <m:r>
              <m:rPr>
                <m:sty m:val="p"/>
              </m:rPr>
              <m:t>10</m:t>
            </m:r>
          </m:e>
          <m:sup>
            <m:r>
              <m:rPr>
                <m:sty m:val="p"/>
              </m:rPr>
              <m:t>∘</m:t>
            </m:r>
          </m:sup>
        </m:sSup>
      </m:oMath>
      <w:r>
        <w:rPr>
          <w:rFonts w:eastAsia="Georgia" w:cs="Georgia" w:ascii="Georgia" w:hAnsi="Georgia"/>
        </w:rPr>
        <w:t xml:space="preserve"> ) Quelle propriété remarquable lie les isothermes et les isobares dans la zone mélange liquide-vapeur.</w:t>
      </w:r>
      <w:r>
        <w:rPr/>
        <w:br w:type="textWrapping"/>
      </w:r>
      <m:oMath>
        <m:sSup>
          <m:sSupPr/>
          <m:e>
            <m:r>
              <m:rPr>
                <m:sty m:val="p"/>
              </m:rPr>
              <m:t>11</m:t>
            </m:r>
          </m:e>
          <m:sup>
            <m:r>
              <m:rPr>
                <m:sty m:val="p"/>
              </m:rPr>
              <m:t>∘</m:t>
            </m:r>
          </m:sup>
        </m:sSup>
      </m:oMath>
      <w:r>
        <w:rPr/>
        <w:t xml:space="preserve"> ) On donne les indications suivantes :</w:t>
      </w:r>
    </w:p>
    <w:p>
      <w:pPr>
        <w:numPr>
          <w:ilvl w:val="0"/>
          <w:numId w:val="3"/>
        </w:numPr>
        <w:spacing w:lineRule="auto"/>
      </w:pPr>
      <w:r>
        <w:rPr>
          <w:rFonts w:eastAsia="Georgia" w:cs="Georgia" w:ascii="Georgia" w:hAnsi="Georgia"/>
        </w:rPr>
        <w:t xml:space="preserve">La température du fluide lors de l'évaporation dans l'évaporateur est - </w:t>
      </w:r>
      <m:oMath>
        <m:sSup>
          <m:sSupPr/>
          <m:e>
            <m:r>
              <m:rPr>
                <m:sty m:val="p"/>
              </m:rPr>
              <m:t>30</m:t>
            </m:r>
          </m:e>
          <m:sup>
            <m:r>
              <m:rPr>
                <m:sty m:val="p"/>
              </m:rPr>
              <m:t>∘</m:t>
            </m:r>
          </m:sup>
        </m:sSup>
        <m:r>
          <m:rPr>
            <m:sty m:val="p"/>
          </m:rPr>
          <m:t>C</m:t>
        </m:r>
      </m:oMath>
      <w:r>
        <w:rPr/>
        <w:t xml:space="preserve">.</w:t>
      </w:r>
    </w:p>
    <w:p>
      <w:pPr>
        <w:numPr>
          <w:ilvl w:val="0"/>
          <w:numId w:val="3"/>
        </w:numPr>
        <w:spacing w:lineRule="auto"/>
      </w:pPr>
      <w:r>
        <w:rPr/>
        <w:t xml:space="preserve">La pression de fin de compression en 2 est 8 bars.</w:t>
      </w:r>
    </w:p>
    <w:p>
      <w:pPr>
        <w:numPr>
          <w:ilvl w:val="0"/>
          <w:numId w:val="3"/>
        </w:numPr>
        <w:spacing w:lineRule="auto"/>
      </w:pPr>
      <w:r>
        <w:rPr>
          <w:rFonts w:eastAsia="Georgia" w:cs="Georgia" w:ascii="Georgia" w:hAnsi="Georgia"/>
        </w:rPr>
        <w:t xml:space="preserve">Le point 3 est du liquide saturé.</w:t>
      </w:r>
    </w:p>
    <w:p>
      <w:pPr>
        <w:numPr>
          <w:ilvl w:val="0"/>
          <w:numId w:val="3"/>
        </w:numPr>
        <w:spacing w:lineRule="auto"/>
      </w:pPr>
      <w:r>
        <w:rPr>
          <w:rFonts w:eastAsia="Georgia" w:cs="Georgia" w:ascii="Georgia" w:hAnsi="Georgia"/>
        </w:rPr>
        <w:t xml:space="preserve">La quantité de chaleur échangée dans l'évaporateur avec l'intérieur permet une évaporation complète du fluide venant de 4 et conduit la vapeur de façon isobare jusqu'à 1 , état saturé.</w:t>
      </w:r>
    </w:p>
    <w:p>
      <w:pPr>
        <w:spacing w:after="220" w:lineRule="auto"/>
      </w:pPr>
      <w:r>
        <w:rPr>
          <w:rFonts w:eastAsia="Georgia" w:cs="Georgia" w:ascii="Georgia" w:hAnsi="Georgia"/>
        </w:rPr>
        <w:t xml:space="preserve">Placer les 4 points du cycle 1,2,3,4 sur le diagramme joint, y représenter le cycle (diagramme à rendre avec la copie) et déterminer, par lecture et interpolation linéaire sur ce même diagramme, les valeurs de </w:t>
      </w:r>
      <m:oMath>
        <m:r>
          <m:rPr>
            <m:sty m:val="i"/>
          </m:rPr>
          <m:t>P</m:t>
        </m:r>
        <m:r>
          <m:rPr>
            <m:sty m:val="p"/>
          </m:rPr>
          <m:t>,</m:t>
        </m:r>
        <m:r>
          <m:rPr>
            <m:sty m:val="i"/>
          </m:rPr>
          <m:t>θ</m:t>
        </m:r>
        <m:r>
          <m:rPr>
            <m:sty m:val="p"/>
          </m:rPr>
          <m:t>,</m:t>
        </m:r>
        <m:r>
          <m:rPr>
            <m:sty m:val="i"/>
          </m:rPr>
          <m:t>h</m:t>
        </m:r>
        <m:r>
          <m:rPr>
            <m:sty m:val="p"/>
          </m:rPr>
          <m:t>,</m:t>
        </m:r>
        <m:r>
          <m:rPr>
            <m:sty m:val="i"/>
          </m:rPr>
          <m:t>s</m:t>
        </m:r>
      </m:oMath>
      <w:r>
        <w:rPr>
          <w:rFonts w:eastAsia="Georgia" w:cs="Georgia" w:ascii="Georgia" w:hAnsi="Georgia"/>
        </w:rPr>
        <w:t xml:space="preserve"> en ces différents points. Regrouper les résultats dans un tableau.</w:t>
      </w:r>
      <w:r>
        <w:rPr/>
        <w:br w:type="textWrapping"/>
      </w:r>
      <m:oMath>
        <m:sSup>
          <m:sSupPr/>
          <m:e>
            <m:r>
              <m:rPr>
                <m:sty m:val="p"/>
              </m:rPr>
              <m:t>12</m:t>
            </m:r>
          </m:e>
          <m:sup>
            <m:r>
              <m:rPr>
                <m:sty m:val="p"/>
              </m:rPr>
              <m:t>∘</m:t>
            </m:r>
          </m:sup>
        </m:sSup>
      </m:oMath>
      <w:r>
        <w:rPr>
          <w:rFonts w:eastAsia="Georgia" w:cs="Georgia" w:ascii="Georgia" w:hAnsi="Georgia"/>
        </w:rPr>
        <w:t xml:space="preserve"> ) Si le compresseur était adiabatique mais non réversible, comment se situerait sa température de sortie sous la même pression </w:t>
      </w:r>
      <m:oMath>
        <m:sSub>
          <m:sSubPr/>
          <m:e>
            <m:r>
              <m:rPr>
                <m:sty m:val="p"/>
              </m:rPr>
              <m:t>P</m:t>
            </m:r>
          </m:e>
          <m:sub>
            <m:r>
              <m:rPr>
                <m:sty m:val="p"/>
              </m:rPr>
              <m:t>2</m:t>
            </m:r>
          </m:sub>
        </m:sSub>
      </m:oMath>
      <w:r>
        <w:rPr>
          <w:rFonts w:eastAsia="Georgia" w:cs="Georgia" w:ascii="Georgia" w:hAnsi="Georgia"/>
        </w:rPr>
        <w:t xml:space="preserve"> par rapport à la température </w:t>
      </w:r>
      <m:oMath>
        <m:sSub>
          <m:sSubPr/>
          <m:e>
            <m:r>
              <m:rPr>
                <m:sty m:val="i"/>
              </m:rPr>
              <m:t>θ</m:t>
            </m:r>
          </m:e>
          <m:sub>
            <m:r>
              <m:rPr>
                <m:sty m:val="p"/>
              </m:rPr>
              <m:t>2</m:t>
            </m:r>
          </m:sub>
        </m:sSub>
      </m:oMath>
      <w:r>
        <w:rPr/>
        <w:t xml:space="preserve"> ?</w:t>
      </w:r>
      <w:r>
        <w:rPr/>
        <w:br w:type="textWrapping"/>
      </w:r>
      <m:oMath>
        <m:sSup>
          <m:sSupPr/>
          <m:e>
            <m:r>
              <m:rPr>
                <m:sty m:val="p"/>
              </m:rPr>
              <m:t>13</m:t>
            </m:r>
          </m:e>
          <m:sup>
            <m:r>
              <m:rPr>
                <m:sty m:val="p"/>
              </m:rPr>
              <m:t>∘</m:t>
            </m:r>
          </m:sup>
        </m:sSup>
      </m:oMath>
      <w:r>
        <w:rPr>
          <w:rFonts w:eastAsia="Georgia" w:cs="Georgia" w:ascii="Georgia" w:hAnsi="Georgia"/>
        </w:rPr>
        <w:t xml:space="preserve"> ) Comment peut-on trouver, de deux façons différentes, sur le diagramme la valeur de la chaleur latente massique </w:t>
      </w:r>
      <m:oMath>
        <m:r>
          <m:rPr>
            <m:sty m:val="i"/>
          </m:rPr>
          <m:t>ℓ</m:t>
        </m:r>
      </m:oMath>
      <w:r>
        <w:rPr>
          <w:rFonts w:eastAsia="Georgia" w:cs="Georgia" w:ascii="Georgia" w:hAnsi="Georgia"/>
        </w:rPr>
        <w:t xml:space="preserve"> de vaporisation du fluide à une température T donnée ?</w:t>
      </w:r>
    </w:p>
    <w:p>
      <w:pPr>
        <w:spacing w:after="220" w:lineRule="auto"/>
      </w:pPr>
      <w:r>
        <w:rPr>
          <w:rFonts w:eastAsia="Georgia" w:cs="Georgia" w:ascii="Georgia" w:hAnsi="Georgia"/>
        </w:rPr>
        <w:t xml:space="preserve">Application numérique :</w:t>
      </w:r>
      <w:r>
        <w:rPr/>
        <w:br w:type="textWrapping"/>
      </w:r>
      <w:r>
        <w:rPr/>
        <w:t xml:space="preserve">Pour une pression de 3 bars, quelles sont les valeurs de </w:t>
      </w:r>
      <m:oMath>
        <m:r>
          <m:rPr>
            <m:sty m:val="i"/>
          </m:rPr>
          <m:t>ℓ</m:t>
        </m:r>
      </m:oMath>
      <w:r>
        <w:rPr/>
        <w:t xml:space="preserve">, et de </w:t>
      </w:r>
      <m:oMath>
        <m:r>
          <m:rPr>
            <m:sty m:val="i"/>
          </m:rPr>
          <m:t>θ</m:t>
        </m:r>
      </m:oMath>
      <w:r>
        <w:rPr/>
        <w:t xml:space="preserve"> ?</w:t>
      </w:r>
      <w:r>
        <w:rPr/>
        <w:br w:type="textWrapping"/>
      </w:r>
      <m:oMath>
        <m:sSup>
          <m:sSupPr/>
          <m:e>
            <m:r>
              <m:rPr>
                <m:sty m:val="p"/>
              </m:rPr>
              <m:t>14</m:t>
            </m:r>
          </m:e>
          <m:sup>
            <m:r>
              <m:rPr>
                <m:sty m:val="p"/>
              </m:rPr>
              <m:t>∘</m:t>
            </m:r>
          </m:sup>
        </m:sSup>
      </m:oMath>
      <w:r>
        <w:rPr/>
        <w:t xml:space="preserve"> ) Peut-on trouver la valeur de </w:t>
      </w:r>
      <m:oMath>
        <m:r>
          <m:rPr>
            <m:sty m:val="i"/>
          </m:rPr>
          <m:t>ℓ</m:t>
        </m:r>
      </m:oMath>
      <w:r>
        <w:rPr>
          <w:rFonts w:eastAsia="Georgia" w:cs="Georgia" w:ascii="Georgia" w:hAnsi="Georgia"/>
        </w:rPr>
        <w:t xml:space="preserve"> au point critique représenté sur le diagramme ? Quelle est la nature de la transition de phase au point critique?</w:t>
      </w:r>
      <w:r>
        <w:rPr/>
        <w:br w:type="textWrapping"/>
      </w:r>
      <m:oMath>
        <m:sSup>
          <m:sSupPr/>
          <m:e>
            <m:r>
              <m:rPr>
                <m:sty m:val="p"/>
              </m:rPr>
              <m:t>15</m:t>
            </m:r>
          </m:e>
          <m:sup>
            <m:r>
              <m:rPr>
                <m:sty m:val="p"/>
              </m:rPr>
              <m:t>∘</m:t>
            </m:r>
          </m:sup>
        </m:sSup>
      </m:oMath>
      <w:r>
        <w:rPr>
          <w:rFonts w:eastAsia="Georgia" w:cs="Georgia" w:ascii="Georgia" w:hAnsi="Georgia"/>
        </w:rPr>
        <w:t xml:space="preserve"> ) Si au lieu d'évaporer toute la masse de fluide on ne fait changer d'état qu'une fraction massique x donnée, comment peut-on trouver géométriquement le point correspondant au</w:t>
      </w:r>
      <w:r>
        <w:rPr/>
        <w:br w:type="textWrapping"/>
      </w:r>
      <w:r>
        <w:rPr>
          <w:rFonts w:eastAsia="Georgia" w:cs="Georgia" w:ascii="Georgia" w:hAnsi="Georgia"/>
        </w:rPr>
        <w:t xml:space="preserve">mélange liquide vapeur ainsi obtenu et réciproquement </w:t>
      </w:r>
      <m:oMath>
        <m:r>
          <m:rPr>
            <m:sty m:val="p"/>
          </m:rPr>
          <m:t>?</m:t>
        </m:r>
        <m:r>
          <m:rPr>
            <m:sty m:val="p"/>
          </m:rPr>
          <m:t>×</m:t>
        </m:r>
      </m:oMath>
      <w:r>
        <w:rPr/>
        <w:t xml:space="preserve"> s'appelle le titre massique en vapeur.</w:t>
      </w:r>
      <w:r>
        <w:rPr/>
        <w:br w:type="textWrapping"/>
      </w:r>
      <m:oMath>
        <m:sSup>
          <m:sSupPr/>
          <m:e>
            <m:r>
              <m:rPr>
                <m:sty m:val="p"/>
              </m:rPr>
              <m:t>16</m:t>
            </m:r>
          </m:e>
          <m:sup>
            <m:r>
              <m:rPr>
                <m:sty m:val="p"/>
              </m:rPr>
              <m:t>∘</m:t>
            </m:r>
          </m:sup>
        </m:sSup>
      </m:oMath>
      <w:r>
        <w:rPr>
          <w:rFonts w:eastAsia="Georgia" w:cs="Georgia" w:ascii="Georgia" w:hAnsi="Georgia"/>
        </w:rPr>
        <w:t xml:space="preserve"> ) Calculer le titre x en vapeur aux points 3,4 et 1 . Peut-on définir un titre y en liquide?</w:t>
      </w:r>
      <w:r>
        <w:rPr/>
        <w:br w:type="textWrapping"/>
      </w:r>
      <m:oMath>
        <m:sSup>
          <m:sSupPr/>
          <m:e>
            <m:r>
              <m:rPr>
                <m:sty m:val="p"/>
              </m:rPr>
              <m:t>17</m:t>
            </m:r>
          </m:e>
          <m:sup>
            <m:r>
              <m:rPr>
                <m:sty m:val="p"/>
              </m:rPr>
              <m:t>∘</m:t>
            </m:r>
          </m:sup>
        </m:sSup>
      </m:oMath>
      <w:r>
        <w:rPr>
          <w:rFonts w:eastAsia="Georgia" w:cs="Georgia" w:ascii="Georgia" w:hAnsi="Georgia"/>
        </w:rPr>
        <w:t xml:space="preserve"> ) En utilisant le tableau de résultats, calculer les quantités de chaleur massique </w:t>
      </w:r>
      <m:oMath>
        <m:sSub>
          <m:sSubPr/>
          <m:e>
            <m:r>
              <m:rPr>
                <m:sty m:val="p"/>
              </m:rPr>
              <m:t>q</m:t>
            </m:r>
          </m:e>
          <m:sub>
            <m:r>
              <m:rPr>
                <m:sty m:val="p"/>
              </m:rPr>
              <m:t>c</m:t>
            </m:r>
          </m:sub>
        </m:sSub>
      </m:oMath>
      <w:r>
        <w:rPr/>
        <w:t xml:space="preserve"> et </w:t>
      </w:r>
      <m:oMath>
        <m:sSub>
          <m:sSubPr/>
          <m:e>
            <m:r>
              <m:rPr>
                <m:sty m:val="p"/>
              </m:rPr>
              <m:t>q</m:t>
            </m:r>
          </m:e>
          <m:sub>
            <m:r>
              <m:rPr>
                <m:sty m:val="p"/>
              </m:rPr>
              <m:t>f</m:t>
            </m:r>
          </m:sub>
        </m:sSub>
      </m:oMath>
      <w:r>
        <w:rPr>
          <w:rFonts w:eastAsia="Georgia" w:cs="Georgia" w:ascii="Georgia" w:hAnsi="Georgia"/>
        </w:rPr>
        <w:t xml:space="preserve"> échangées par le fluide avec l'extérieur ( </w:t>
      </w:r>
      <m:oMath>
        <m:sSub>
          <m:sSubPr/>
          <m:e>
            <m:r>
              <m:rPr>
                <m:sty m:val="p"/>
              </m:rPr>
              <m:t>q</m:t>
            </m:r>
          </m:e>
          <m:sub>
            <m:r>
              <m:rPr>
                <m:sty m:val="p"/>
              </m:rPr>
              <m:t>c</m:t>
            </m:r>
          </m:sub>
        </m:sSub>
      </m:oMath>
      <w:r>
        <w:rPr>
          <w:rFonts w:eastAsia="Georgia" w:cs="Georgia" w:ascii="Georgia" w:hAnsi="Georgia"/>
        </w:rPr>
        <w:t xml:space="preserve"> est échangée de 2 à 3 et </w:t>
      </w:r>
      <m:oMath>
        <m:sSub>
          <m:sSubPr/>
          <m:e>
            <m:r>
              <m:rPr>
                <m:sty m:val="p"/>
              </m:rPr>
              <m:t>q</m:t>
            </m:r>
          </m:e>
          <m:sub>
            <m:r>
              <m:rPr>
                <m:sty m:val="p"/>
              </m:rPr>
              <m:t>f</m:t>
            </m:r>
          </m:sub>
        </m:sSub>
      </m:oMath>
      <w:r>
        <w:rPr>
          <w:rFonts w:eastAsia="Georgia" w:cs="Georgia" w:ascii="Georgia" w:hAnsi="Georgia"/>
        </w:rPr>
        <w:t xml:space="preserve"> de 4 à 1 ).</w:t>
      </w:r>
      <w:r>
        <w:rPr/>
        <w:br w:type="textWrapping"/>
      </w:r>
      <m:oMath>
        <m:sSup>
          <m:sSupPr/>
          <m:e>
            <m:r>
              <m:rPr>
                <m:sty m:val="p"/>
              </m:rPr>
              <m:t>18</m:t>
            </m:r>
          </m:e>
          <m:sup>
            <m:r>
              <m:rPr>
                <m:sty m:val="p"/>
              </m:rPr>
              <m:t>∘</m:t>
            </m:r>
          </m:sup>
        </m:sSup>
      </m:oMath>
      <w:r>
        <w:rPr>
          <w:rFonts w:eastAsia="Georgia" w:cs="Georgia" w:ascii="Georgia" w:hAnsi="Georgia"/>
        </w:rPr>
        <w:t xml:space="preserve"> ) Calculer de même le travail absorbé lors de la compression de 1 à 2 : </w:t>
      </w:r>
      <m:oMath>
        <m:sSup>
          <m:sSupPr/>
          <m:e>
            <m:r>
              <m:rPr>
                <m:sty m:val="i"/>
              </m:rPr>
              <m:t>w</m:t>
            </m:r>
          </m:e>
          <m:sup>
            <m:r>
              <m:rPr>
                <m:sty m:val="i"/>
              </m:rPr>
              <m:t>′</m:t>
            </m:r>
          </m:sup>
        </m:sSup>
        <m:sSub>
          <m:sSubPr/>
          <m:e>
            <m:r>
              <m:t xml:space="preserve"> </m:t>
            </m:r>
          </m:e>
          <m:sub>
            <m:r>
              <m:rPr>
                <m:sty m:val="p"/>
              </m:rPr>
              <m:t>1</m:t>
            </m:r>
            <m:r>
              <m:rPr>
                <m:sty m:val="p"/>
              </m:rPr>
              <m:t>→</m:t>
            </m:r>
            <m:r>
              <m:rPr>
                <m:sty m:val="p"/>
              </m:rPr>
              <m:t>2</m:t>
            </m:r>
          </m:sub>
        </m:sSub>
      </m:oMath>
      <w:r>
        <w:rPr/>
        <w:br w:type="textWrapping"/>
      </w:r>
      <m:oMath>
        <m:sSup>
          <m:sSupPr/>
          <m:e>
            <m:r>
              <m:rPr>
                <m:sty m:val="p"/>
              </m:rPr>
              <m:t>19</m:t>
            </m:r>
          </m:e>
          <m:sup>
            <m:r>
              <m:rPr>
                <m:sty m:val="p"/>
              </m:rPr>
              <m:t>∘</m:t>
            </m:r>
          </m:sup>
        </m:sSup>
      </m:oMath>
      <w:r>
        <w:rPr>
          <w:rFonts w:eastAsia="Georgia" w:cs="Georgia" w:ascii="Georgia" w:hAnsi="Georgia"/>
        </w:rPr>
        <w:t xml:space="preserve"> ) Pourquoi définit-on l'efficacité de la machine frigorifique étudiée par </w:t>
      </w:r>
      <m:oMath>
        <m:r>
          <m:rPr>
            <m:sty m:val="i"/>
          </m:rPr>
          <m:t>η</m:t>
        </m:r>
        <m:r>
          <m:rPr>
            <m:sty m:val="p"/>
          </m:rPr>
          <m:t>=</m:t>
        </m:r>
        <m:f>
          <m:fPr>
            <m:ctrlPr>
              <w:rPr>
                <w:rFonts w:ascii="Cambria Math" w:hAnsi="Cambria Math"/>
              </w:rPr>
            </m:ctrlPr>
          </m:fPr>
          <m:num>
            <m:sSub>
              <m:sSubPr/>
              <m:e>
                <m:r>
                  <m:rPr>
                    <m:sty m:val="i"/>
                  </m:rPr>
                  <m:t>q</m:t>
                </m:r>
              </m:e>
              <m:sub>
                <m:r>
                  <m:rPr>
                    <m:sty m:val="i"/>
                  </m:rPr>
                  <m:t>f</m:t>
                </m:r>
              </m:sub>
            </m:sSub>
          </m:num>
          <m:den>
            <m:sSubSup>
              <m:sSubSupPr/>
              <m:e>
                <m:r>
                  <m:rPr>
                    <m:sty m:val="i"/>
                  </m:rPr>
                  <m:t>w</m:t>
                </m:r>
              </m:e>
              <m:sub>
                <m:r>
                  <m:rPr>
                    <m:sty m:val="p"/>
                  </m:rPr>
                  <m:t>1</m:t>
                </m:r>
                <m:r>
                  <m:rPr>
                    <m:sty m:val="p"/>
                  </m:rPr>
                  <m:t>→</m:t>
                </m:r>
                <m:r>
                  <m:rPr>
                    <m:sty m:val="p"/>
                  </m:rPr>
                  <m:t>2</m:t>
                </m:r>
              </m:sub>
              <m:sup>
                <m:r>
                  <m:rPr>
                    <m:sty m:val="i"/>
                  </m:rPr>
                  <m:t>′</m:t>
                </m:r>
              </m:sup>
            </m:sSubSup>
          </m:den>
        </m:f>
      </m:oMath>
      <w:r>
        <w:rPr>
          <w:rFonts w:eastAsia="Georgia" w:cs="Georgia" w:ascii="Georgia" w:hAnsi="Georgia"/>
        </w:rPr>
        <w:t xml:space="preserve"> ? La calculer numériquement.</w:t>
      </w:r>
      <w:r>
        <w:rPr/>
        <w:br w:type="textWrapping"/>
      </w:r>
      <m:oMath>
        <m:sSup>
          <m:sSupPr/>
          <m:e>
            <m:r>
              <m:rPr>
                <m:sty m:val="p"/>
              </m:rPr>
              <m:t>20</m:t>
            </m:r>
          </m:e>
          <m:sup>
            <m:r>
              <m:rPr>
                <m:sty m:val="p"/>
              </m:rPr>
              <m:t>∘</m:t>
            </m:r>
          </m:sup>
        </m:sSup>
      </m:oMath>
      <w:r>
        <w:rPr>
          <w:rFonts w:eastAsia="Georgia" w:cs="Georgia" w:ascii="Georgia" w:hAnsi="Georgia"/>
        </w:rPr>
        <w:t xml:space="preserve"> ) Comparer les efficacités des parties I.A et I.B (relever les défauts des différents modèles utilisés et les erreurs qu'ils peuvent induire).</w:t>
      </w:r>
    </w:p>
    <w:p>
      <w:pPr>
        <w:spacing w:line="271" w:before="330" w:lineRule="auto"/>
      </w:pPr>
      <w:r>
        <w:rPr>
          <w:b/>
          <w:sz w:val="42"/>
        </w:rPr>
        <w:t xml:space="preserve">II Propagation du son</w:t>
      </w:r>
    </w:p>
    <w:p>
      <w:pPr>
        <w:spacing w:line="271" w:before="330" w:lineRule="auto"/>
      </w:pPr>
      <w:r>
        <w:rPr>
          <w:rFonts w:eastAsia="Georgia" w:cs="Georgia" w:ascii="Georgia" w:hAnsi="Georgia"/>
          <w:b/>
          <w:sz w:val="42"/>
        </w:rPr>
        <w:t xml:space="preserve">A ) Modèle classique</w:t>
      </w:r>
    </w:p>
    <w:p>
      <w:pPr>
        <w:spacing w:after="220" w:lineRule="auto"/>
      </w:pPr>
      <m:oMath>
        <m:sSup>
          <m:sSupPr/>
          <m:e>
            <m:r>
              <m:rPr>
                <m:sty m:val="p"/>
              </m:rPr>
              <m:t>21</m:t>
            </m:r>
          </m:e>
          <m:sup>
            <m:r>
              <m:rPr>
                <m:sty m:val="p"/>
              </m:rPr>
              <m:t>∘</m:t>
            </m:r>
          </m:sup>
        </m:sSup>
      </m:oMath>
      <w:r>
        <w:rPr/>
        <w:t xml:space="preserve"> ) Qu'est ce qu'un fluide parfait ?</w:t>
      </w:r>
      <w:r>
        <w:rPr/>
        <w:br w:type="textWrapping"/>
      </w:r>
      <m:oMath>
        <m:sSup>
          <m:sSupPr/>
          <m:e>
            <m:r>
              <m:rPr>
                <m:sty m:val="p"/>
              </m:rPr>
              <m:t>22</m:t>
            </m:r>
          </m:e>
          <m:sup>
            <m:r>
              <m:rPr>
                <m:sty m:val="p"/>
              </m:rPr>
              <m:t>∘</m:t>
            </m:r>
          </m:sup>
        </m:sSup>
      </m:oMath>
      <w:r>
        <w:rPr>
          <w:rFonts w:eastAsia="Georgia" w:cs="Georgia" w:ascii="Georgia" w:hAnsi="Georgia"/>
        </w:rPr>
        <w:t xml:space="preserve"> ) Pour caractériser l'onde acoustique on écrit les champs de pression, masse volumique, vitesse et température sous la forme suivante :</w:t>
      </w:r>
      <w:r>
        <w:rPr/>
        <w:br w:type="textWrapping"/>
      </w:r>
      <m:oMathPara>
        <m:oMathParaPr>
          <m:jc m:val="left"/>
        </m:oMathParaPr>
        <m:oMath>
          <m:r>
            <m:rPr>
              <m:sty m:val="p"/>
            </m:rPr>
            <m:t>P</m:t>
          </m:r>
          <m:r>
            <m:rPr>
              <m:sty m:val="p"/>
            </m:rPr>
            <m:t>(</m:t>
          </m:r>
          <m:r>
            <m:rPr>
              <m:sty m:val="p"/>
            </m:rPr>
            <m:t>M</m:t>
          </m:r>
          <m:r>
            <m:rPr>
              <m:sty m:val="p"/>
            </m:rPr>
            <m:t>,</m:t>
          </m:r>
          <m:r>
            <m:rPr>
              <m:sty m:val="p"/>
            </m:rPr>
            <m:t>t</m:t>
          </m:r>
          <m:r>
            <m:rPr>
              <m:sty m:val="p"/>
            </m:rPr>
            <m:t>)</m:t>
          </m:r>
          <m:r>
            <m:rPr>
              <m:sty m:val="p"/>
            </m:rPr>
            <m:t>=</m:t>
          </m:r>
          <m:sSub>
            <m:sSubPr/>
            <m:e>
              <m:r>
                <m:rPr>
                  <m:sty m:val="p"/>
                </m:rPr>
                <m:t>P</m:t>
              </m:r>
            </m:e>
            <m:sub>
              <m:r>
                <m:rPr>
                  <m:sty m:val="p"/>
                </m:rPr>
                <m:t>0</m:t>
              </m:r>
            </m:sub>
          </m:sSub>
          <m:r>
            <m:rPr>
              <m:sty m:val="p"/>
            </m:rPr>
            <m:t>+</m:t>
          </m:r>
          <m:r>
            <m:rPr>
              <m:sty m:val="p"/>
            </m:rPr>
            <m:t>p</m:t>
          </m:r>
          <m:r>
            <m:rPr>
              <m:sty m:val="p"/>
            </m:rPr>
            <m:t>(</m:t>
          </m:r>
          <m:r>
            <m:rPr>
              <m:sty m:val="p"/>
            </m:rPr>
            <m:t>M</m:t>
          </m:r>
          <m:r>
            <m:rPr>
              <m:sty m:val="p"/>
            </m:rPr>
            <m:t>,</m:t>
          </m:r>
          <m:r>
            <m:rPr>
              <m:sty m:val="p"/>
            </m:rPr>
            <m:t>t</m:t>
          </m:r>
          <m:r>
            <m:rPr>
              <m:sty m:val="p"/>
            </m:rPr>
            <m:t>)</m:t>
          </m:r>
        </m:oMath>
      </m:oMathPara>
      <w:r>
        <w:rPr/>
        <w:br w:type="textWrapping"/>
      </w:r>
      <m:oMathPara>
        <m:oMathParaPr>
          <m:jc m:val="left"/>
        </m:oMathParaPr>
        <m:oMath>
          <m:r>
            <m:rPr>
              <m:sty m:val="i"/>
            </m:rPr>
            <m:t>ρ</m:t>
          </m:r>
          <m:r>
            <m:rPr>
              <m:sty m:val="p"/>
            </m:rPr>
            <m:t>(</m:t>
          </m:r>
          <m:r>
            <m:rPr>
              <m:sty m:val="p"/>
            </m:rPr>
            <m:t>M</m:t>
          </m:r>
          <m:r>
            <m:rPr>
              <m:sty m:val="p"/>
            </m:rPr>
            <m:t>,</m:t>
          </m:r>
          <m:r>
            <m:rPr>
              <m:sty m:val="p"/>
            </m:rPr>
            <m:t>t</m:t>
          </m:r>
          <m:r>
            <m:rPr>
              <m:sty m:val="p"/>
            </m:rPr>
            <m:t>)</m:t>
          </m:r>
          <m:r>
            <m:rPr>
              <m:sty m:val="p"/>
            </m:rPr>
            <m:t>=</m:t>
          </m:r>
          <m:sSub>
            <m:sSubPr/>
            <m:e>
              <m:r>
                <m:rPr>
                  <m:sty m:val="i"/>
                </m:rPr>
                <m:t>μ</m:t>
              </m:r>
            </m:e>
            <m:sub>
              <m:r>
                <m:rPr>
                  <m:sty m:val="p"/>
                </m:rPr>
                <m:t>0</m:t>
              </m:r>
            </m:sub>
          </m:sSub>
          <m:r>
            <m:rPr>
              <m:sty m:val="p"/>
            </m:rPr>
            <m:t>+</m:t>
          </m:r>
          <m:r>
            <m:rPr>
              <m:sty m:val="i"/>
            </m:rPr>
            <m:t>μ</m:t>
          </m:r>
          <m:r>
            <m:rPr>
              <m:sty m:val="p"/>
            </m:rPr>
            <m:t>(</m:t>
          </m:r>
          <m:r>
            <m:rPr>
              <m:sty m:val="p"/>
            </m:rPr>
            <m:t>M</m:t>
          </m:r>
          <m:r>
            <m:rPr>
              <m:sty m:val="p"/>
            </m:rPr>
            <m:t>,</m:t>
          </m:r>
          <m:r>
            <m:rPr>
              <m:sty m:val="p"/>
            </m:rPr>
            <m:t>t</m:t>
          </m:r>
          <m:r>
            <m:rPr>
              <m:sty m:val="p"/>
            </m:rPr>
            <m:t>)</m:t>
          </m:r>
        </m:oMath>
      </m:oMathPara>
      <w:r>
        <w:rPr/>
        <w:br w:type="textWrapping"/>
      </w:r>
      <w:r>
        <w:rPr/>
        <w:t xml:space="preserve">Vitesse: </w:t>
      </w:r>
      <m:oMath>
        <m:acc>
          <m:accPr>
            <m:chr m:val="⃗"/>
          </m:accPr>
          <m:e>
            <m:r>
              <m:rPr>
                <m:sty m:val="i"/>
              </m:rPr>
              <m:t>v</m:t>
            </m:r>
          </m:e>
        </m:acc>
        <m:r>
          <m:rPr>
            <m:sty m:val="p"/>
          </m:rPr>
          <m:t>(</m:t>
        </m:r>
        <m:r>
          <m:rPr>
            <m:sty m:val="i"/>
          </m:rPr>
          <m:t>M</m:t>
        </m:r>
        <m:r>
          <m:rPr>
            <m:sty m:val="p"/>
          </m:rPr>
          <m:t>,</m:t>
        </m:r>
        <m:r>
          <m:rPr>
            <m:sty m:val="i"/>
          </m:rPr>
          <m:t>t</m:t>
        </m:r>
        <m:r>
          <m:rPr>
            <m:sty m:val="p"/>
          </m:rPr>
          <m:t>)</m:t>
        </m:r>
      </m:oMath>
      <w:r>
        <w:rPr/>
        <w:br w:type="textWrapping"/>
      </w:r>
      <w:r>
        <w:rPr>
          <w:rFonts w:eastAsia="Georgia" w:cs="Georgia" w:ascii="Georgia" w:hAnsi="Georgia"/>
        </w:rPr>
        <w:t xml:space="preserve">Température : </w:t>
      </w:r>
      <m:oMath>
        <m:sSub>
          <m:sSubPr/>
          <m:e>
            <m:r>
              <m:rPr>
                <m:sty m:val="p"/>
              </m:rPr>
              <m:t>T</m:t>
            </m:r>
          </m:e>
          <m:sub>
            <m:r>
              <m:rPr>
                <m:sty m:val="p"/>
              </m:rPr>
              <m:t>0</m:t>
            </m:r>
          </m:sub>
        </m:sSub>
        <m:r>
          <m:rPr>
            <m:sty m:val="p"/>
          </m:rPr>
          <m:t>+</m:t>
        </m:r>
        <m:r>
          <m:rPr>
            <m:sty m:val="p"/>
          </m:rPr>
          <m:t>T</m:t>
        </m:r>
        <m:r>
          <m:rPr>
            <m:sty m:val="p"/>
          </m:rPr>
          <m:t>(</m:t>
        </m:r>
        <m:r>
          <m:rPr>
            <m:sty m:val="p"/>
          </m:rPr>
          <m:t>M</m:t>
        </m:r>
        <m:r>
          <m:rPr>
            <m:sty m:val="p"/>
          </m:rPr>
          <m:t>,</m:t>
        </m:r>
        <m:r>
          <m:rPr>
            <m:sty m:val="p"/>
          </m:rPr>
          <m:t>t</m:t>
        </m:r>
        <m:r>
          <m:rPr>
            <m:sty m:val="p"/>
          </m:rPr>
          <m:t>)</m:t>
        </m:r>
      </m:oMath>
      <w:r>
        <w:rPr/>
        <w:br w:type="textWrapping"/>
      </w:r>
      <w:r>
        <w:rPr>
          <w:rFonts w:eastAsia="Georgia" w:cs="Georgia" w:ascii="Georgia" w:hAnsi="Georgia"/>
        </w:rPr>
        <w:t xml:space="preserve">où l'indice "zéro" correspond aux valeurs des champs sans ondes au repos.</w:t>
      </w:r>
      <w:r>
        <w:rPr/>
        <w:br w:type="textWrapping"/>
      </w:r>
      <w:r>
        <w:rPr/>
        <w:t xml:space="preserve">Qu'entend-t-on par "approximation acoustique" ?</w:t>
      </w:r>
      <w:r>
        <w:rPr/>
        <w:br w:type="textWrapping"/>
      </w:r>
      <m:oMath>
        <m:sSup>
          <m:sSupPr/>
          <m:e>
            <m:r>
              <m:rPr>
                <m:sty m:val="p"/>
              </m:rPr>
              <m:t>23</m:t>
            </m:r>
          </m:e>
          <m:sup>
            <m:r>
              <m:rPr>
                <m:sty m:val="p"/>
              </m:rPr>
              <m:t>∘</m:t>
            </m:r>
          </m:sup>
        </m:sSup>
      </m:oMath>
      <w:r>
        <w:rPr>
          <w:rFonts w:eastAsia="Georgia" w:cs="Georgia" w:ascii="Georgia" w:hAnsi="Georgia"/>
        </w:rPr>
        <w:t xml:space="preserve"> ) Rappeler brièvement les hypothèses du modèle classique de la propagation d'une onde sonore dans un fluide parfait, dans le cadre de l'approximation acoustique.</w:t>
      </w:r>
      <w:r>
        <w:rPr/>
        <w:br w:type="textWrapping"/>
      </w:r>
      <m:oMath>
        <m:sSup>
          <m:sSupPr/>
          <m:e>
            <m:r>
              <m:rPr>
                <m:sty m:val="p"/>
              </m:rPr>
              <m:t>24</m:t>
            </m:r>
          </m:e>
          <m:sup>
            <m:r>
              <m:rPr>
                <m:sty m:val="p"/>
              </m:rPr>
              <m:t>∘</m:t>
            </m:r>
          </m:sup>
        </m:sSup>
      </m:oMath>
      <w:r>
        <w:rPr>
          <w:rFonts w:eastAsia="Georgia" w:cs="Georgia" w:ascii="Georgia" w:hAnsi="Georgia"/>
        </w:rPr>
        <w:t xml:space="preserve"> ) Établir l'équation d'onde vérifiée par la surpression p .</w:t>
      </w:r>
      <w:r>
        <w:rPr/>
        <w:br w:type="textWrapping"/>
      </w:r>
      <m:oMath>
        <m:sSup>
          <m:sSupPr/>
          <m:e>
            <m:r>
              <m:rPr>
                <m:sty m:val="p"/>
              </m:rPr>
              <m:t>25</m:t>
            </m:r>
          </m:e>
          <m:sup>
            <m:r>
              <m:rPr>
                <m:sty m:val="p"/>
              </m:rPr>
              <m:t>∘</m:t>
            </m:r>
          </m:sup>
        </m:sSup>
      </m:oMath>
      <w:r>
        <w:rPr>
          <w:rFonts w:eastAsia="Georgia" w:cs="Georgia" w:ascii="Georgia" w:hAnsi="Georgia"/>
        </w:rPr>
        <w:t xml:space="preserve"> ) Exprimer la célérité </w:t>
      </w:r>
      <m:oMath>
        <m:sSub>
          <m:sSubPr/>
          <m:e>
            <m:r>
              <m:rPr>
                <m:sty m:val="i"/>
              </m:rPr>
              <m:t>c</m:t>
            </m:r>
          </m:e>
          <m:sub>
            <m:r>
              <m:rPr>
                <m:sty m:val="i"/>
              </m:rPr>
              <m:t>s</m:t>
            </m:r>
          </m:sub>
        </m:sSub>
      </m:oMath>
      <w:r>
        <w:rPr>
          <w:rFonts w:eastAsia="Georgia" w:cs="Georgia" w:ascii="Georgia" w:hAnsi="Georgia"/>
        </w:rPr>
        <w:t xml:space="preserve"> du son dans un gaz parfait en fonction de sa température, de </w:t>
      </w:r>
      <m:oMath>
        <m:r>
          <m:rPr>
            <m:sty m:val="i"/>
          </m:rPr>
          <m:t>γ</m:t>
        </m:r>
        <m:r>
          <m:rPr>
            <m:sty m:val="p"/>
          </m:rPr>
          <m:t>=</m:t>
        </m:r>
        <m:sSub>
          <m:sSubPr/>
          <m:e>
            <m:r>
              <m:rPr>
                <m:sty m:val="p"/>
              </m:rPr>
              <m:t>c</m:t>
            </m:r>
          </m:e>
          <m:sub>
            <m:r>
              <m:rPr>
                <m:sty m:val="p"/>
              </m:rPr>
              <m:t>p</m:t>
            </m:r>
          </m:sub>
        </m:sSub>
        <m:r>
          <m:rPr>
            <m:sty m:val="p"/>
          </m:rPr>
          <m:t>/</m:t>
        </m:r>
        <m:sSub>
          <m:sSubPr/>
          <m:e>
            <m:r>
              <m:rPr>
                <m:sty m:val="p"/>
              </m:rPr>
              <m:t>c</m:t>
            </m:r>
          </m:e>
          <m:sub>
            <m:r>
              <m:rPr>
                <m:sty m:val="p"/>
              </m:rPr>
              <m:t>v</m:t>
            </m:r>
          </m:sub>
        </m:sSub>
      </m:oMath>
      <w:r>
        <w:rPr>
          <w:rFonts w:eastAsia="Georgia" w:cs="Georgia" w:ascii="Georgia" w:hAnsi="Georgia"/>
        </w:rPr>
        <w:t xml:space="preserve"> supposé constant et de sa masse molaire M .</w:t>
      </w:r>
      <w:r>
        <w:rPr/>
        <w:br w:type="textWrapping"/>
      </w:r>
      <m:oMath>
        <m:sSup>
          <m:sSupPr/>
          <m:e>
            <m:r>
              <m:rPr>
                <m:sty m:val="p"/>
              </m:rPr>
              <m:t>26</m:t>
            </m:r>
          </m:e>
          <m:sup>
            <m:r>
              <m:rPr>
                <m:sty m:val="p"/>
              </m:rPr>
              <m:t>∘</m:t>
            </m:r>
          </m:sup>
        </m:sSup>
      </m:oMath>
      <w:r>
        <w:rPr/>
        <w:t xml:space="preserve"> ) On donne </w:t>
      </w:r>
      <m:oMath>
        <m:r>
          <m:rPr>
            <m:sty m:val="b"/>
          </m:rPr>
          <m:t>R</m:t>
        </m:r>
        <m:r>
          <m:rPr>
            <m:sty m:val="p"/>
          </m:rPr>
          <m:t>=</m:t>
        </m:r>
        <m:r>
          <m:rPr>
            <m:sty m:val="p"/>
          </m:rPr>
          <m:t>8</m:t>
        </m:r>
        <m:r>
          <m:rPr>
            <m:sty m:val="p"/>
          </m:rPr>
          <m:t>,</m:t>
        </m:r>
        <m:r>
          <m:rPr>
            <m:sty m:val="p"/>
          </m:rPr>
          <m:t>31</m:t>
        </m:r>
        <m:sSup>
          <m:sSupPr/>
          <m:e>
            <m:r>
              <m:rPr>
                <m:sty m:val="p"/>
              </m:rPr>
              <m:t>J</m:t>
            </m:r>
            <m:r>
              <m:rPr>
                <m:sty m:val="p"/>
              </m:rPr>
              <m:t>.</m:t>
            </m:r>
            <m:r>
              <m:rPr>
                <m:sty m:val="p"/>
              </m:rPr>
              <m:t>K</m:t>
            </m:r>
          </m:e>
          <m:sup>
            <m:r>
              <m:rPr>
                <m:sty m:val="p"/>
              </m:rPr>
              <m:t>−</m:t>
            </m:r>
            <m:r>
              <m:rPr>
                <m:sty m:val="p"/>
              </m:rPr>
              <m:t>1</m:t>
            </m:r>
          </m:sup>
        </m:sSup>
        <m:sSup>
          <m:sSupPr/>
          <m:e>
            <m:r>
              <m:rPr>
                <m:nor/>
              </m:rPr>
              <m:t xml:space="preserve"> </m:t>
            </m:r>
            <m:r>
              <m:rPr>
                <m:sty m:val="p"/>
              </m:rPr>
              <m:t>mol</m:t>
            </m:r>
          </m:e>
          <m:sup>
            <m:r>
              <m:rPr>
                <m:sty m:val="p"/>
              </m:rPr>
              <m:t>−</m:t>
            </m:r>
            <m:r>
              <m:rPr>
                <m:sty m:val="p"/>
              </m:rPr>
              <m:t>1</m:t>
            </m:r>
          </m:sup>
        </m:sSup>
      </m:oMath>
      <w:r>
        <w:rPr/>
        <w:t xml:space="preserve">. Pour de l'air on prend </w:t>
      </w:r>
      <m:oMath>
        <m:r>
          <m:rPr>
            <m:sty m:val="i"/>
          </m:rPr>
          <m:t>γ</m:t>
        </m:r>
        <m:r>
          <m:rPr>
            <m:sty m:val="p"/>
          </m:rPr>
          <m:t>=</m:t>
        </m:r>
        <m:r>
          <m:rPr>
            <m:sty m:val="p"/>
          </m:rPr>
          <m:t>1</m:t>
        </m:r>
        <m:r>
          <m:rPr>
            <m:sty m:val="p"/>
          </m:rPr>
          <m:t>,</m:t>
        </m:r>
        <m:r>
          <m:rPr>
            <m:sty m:val="p"/>
          </m:rPr>
          <m:t>4</m:t>
        </m:r>
      </m:oMath>
      <w:r>
        <w:rPr/>
        <w:t xml:space="preserve"> et </w:t>
      </w:r>
      <m:oMath>
        <m:r>
          <m:rPr>
            <m:sty m:val="p"/>
          </m:rPr>
          <m:t>M</m:t>
        </m:r>
        <m:r>
          <m:rPr>
            <m:sty m:val="p"/>
          </m:rPr>
          <m:t>=</m:t>
        </m:r>
        <m:r>
          <m:rPr>
            <m:sty m:val="p"/>
          </m:rPr>
          <m:t>29</m:t>
        </m:r>
        <m:r>
          <m:rPr>
            <m:nor/>
          </m:rPr>
          <m:t xml:space="preserve"> </m:t>
        </m:r>
        <m:r>
          <m:rPr>
            <m:sty m:val="p"/>
          </m:rPr>
          <m:t>g</m:t>
        </m:r>
        <m:r>
          <m:rPr>
            <m:sty m:val="p"/>
          </m:rPr>
          <m:t>/</m:t>
        </m:r>
        <m:r>
          <m:rPr>
            <m:sty m:val="p"/>
          </m:rPr>
          <m:t>mol</m:t>
        </m:r>
      </m:oMath>
      <w:r>
        <w:rPr>
          <w:rFonts w:eastAsia="Georgia" w:cs="Georgia" w:ascii="Georgia" w:hAnsi="Georgia"/>
        </w:rPr>
        <w:t xml:space="preserve">. Justifier brièvement ces deux dernières valeurs.</w:t>
      </w:r>
    </w:p>
    <w:p>
      <w:pPr>
        <w:spacing w:after="220" w:lineRule="auto"/>
      </w:pPr>
      <w:r>
        <w:rPr>
          <w:rFonts w:eastAsia="Georgia" w:cs="Georgia" w:ascii="Georgia" w:hAnsi="Georgia"/>
        </w:rPr>
        <w:t xml:space="preserve">Proposer une application numérique pour la célérité adiabatique d'une onde sonore dans l'air à température ambiante.</w:t>
      </w:r>
      <w:r>
        <w:rPr/>
        <w:br w:type="textWrapping"/>
      </w:r>
      <m:oMath>
        <m:sSup>
          <m:sSupPr/>
          <m:e>
            <m:r>
              <m:rPr>
                <m:sty m:val="p"/>
              </m:rPr>
              <m:t>27</m:t>
            </m:r>
          </m:e>
          <m:sup>
            <m:r>
              <m:rPr>
                <m:sty m:val="p"/>
              </m:rPr>
              <m:t>∘</m:t>
            </m:r>
          </m:sup>
        </m:sSup>
      </m:oMath>
      <w:r>
        <w:rPr>
          <w:rFonts w:eastAsia="Georgia" w:cs="Georgia" w:ascii="Georgia" w:hAnsi="Georgia"/>
        </w:rPr>
        <w:t xml:space="preserve"> ) Expliquer le principe de l'évaluation de la distance entre le lieu (où on est) et un orage. Donner la règle mnémotechnique "populaire" pour l'évaluer numériquement.</w:t>
      </w:r>
      <w:r>
        <w:rPr/>
        <w:br w:type="textWrapping"/>
      </w:r>
      <m:oMath>
        <m:sSup>
          <m:sSupPr/>
          <m:e>
            <m:r>
              <m:rPr>
                <m:sty m:val="p"/>
              </m:rPr>
              <m:t>28</m:t>
            </m:r>
          </m:e>
          <m:sup>
            <m:r>
              <m:rPr>
                <m:sty m:val="p"/>
              </m:rPr>
              <m:t>∘</m:t>
            </m:r>
          </m:sup>
        </m:sSup>
      </m:oMath>
      <w:r>
        <w:rPr/>
        <w:t xml:space="preserve"> ) Supposons maintenant que la propagation de l'onde est isotherme. Reprendre les questions 24,25 et 26.</w:t>
      </w:r>
      <w:r>
        <w:rPr/>
        <w:br w:type="textWrapping"/>
      </w:r>
      <m:oMath>
        <m:sSup>
          <m:sSupPr/>
          <m:e>
            <m:r>
              <m:rPr>
                <m:sty m:val="p"/>
              </m:rPr>
              <m:t>29</m:t>
            </m:r>
          </m:e>
          <m:sup>
            <m:r>
              <m:rPr>
                <m:sty m:val="p"/>
              </m:rPr>
              <m:t>∘</m:t>
            </m:r>
          </m:sup>
        </m:sSup>
      </m:oMath>
      <w:r>
        <w:rPr>
          <w:rFonts w:eastAsia="Georgia" w:cs="Georgia" w:ascii="Georgia" w:hAnsi="Georgia"/>
        </w:rPr>
        <w:t xml:space="preserve"> ) La valeur numérique de c, mesurée expérimentalement, valide-t-elle le modèle adiabatique ou isotherme?</w:t>
      </w:r>
    </w:p>
    <w:p>
      <w:pPr>
        <w:spacing w:line="271" w:before="330" w:lineRule="auto"/>
      </w:pPr>
      <w:r>
        <w:rPr>
          <w:b/>
          <w:sz w:val="42"/>
        </w:rPr>
        <w:t xml:space="preserve">B) Son et diffusion thermique</w:t>
      </w:r>
    </w:p>
    <w:p>
      <w:pPr>
        <w:spacing w:after="220" w:lineRule="auto"/>
      </w:pPr>
      <w:r>
        <w:rPr>
          <w:rFonts w:eastAsia="Georgia" w:cs="Georgia" w:ascii="Georgia" w:hAnsi="Georgia"/>
        </w:rPr>
        <w:t xml:space="preserve">On se propose de prendre en compte la diffusion thermique lors de la propagation d'une onde sonore. Les ondes considérées seront unidimensionnelles, les grandeurs physiques ne dépendront que de x et de t .</w:t>
      </w:r>
    </w:p>
    <w:p>
      <w:pPr>
        <w:spacing w:after="220" w:lineRule="auto"/>
      </w:pPr>
      <w:r>
        <w:rPr>
          <w:rFonts w:eastAsia="Georgia" w:cs="Georgia" w:ascii="Georgia" w:hAnsi="Georgia"/>
        </w:rPr>
        <w:t xml:space="preserve">Le milieu envisagé est un gaz parfait, de masse molaire M , de capacité thermique massique à volume constant </w:t>
      </w:r>
      <m:oMath>
        <m:sSub>
          <m:sSubPr/>
          <m:e>
            <m:r>
              <m:rPr>
                <m:sty m:val="p"/>
              </m:rPr>
              <m:t>c</m:t>
            </m:r>
          </m:e>
          <m:sub>
            <m:r>
              <m:rPr>
                <m:sty m:val="p"/>
              </m:rPr>
              <m:t>v</m:t>
            </m:r>
          </m:sub>
        </m:sSub>
      </m:oMath>
      <w:r>
        <w:rPr>
          <w:rFonts w:eastAsia="Georgia" w:cs="Georgia" w:ascii="Georgia" w:hAnsi="Georgia"/>
        </w:rPr>
        <w:t xml:space="preserve">, de conductivité thermique </w:t>
      </w:r>
      <m:oMath>
        <m:r>
          <m:rPr>
            <m:sty m:val="i"/>
          </m:rPr>
          <m:t>λ</m:t>
        </m:r>
      </m:oMath>
      <w:r>
        <w:rPr/>
        <w:t xml:space="preserve">.</w:t>
      </w:r>
    </w:p>
    <w:p>
      <w:pPr>
        <w:spacing w:after="220" w:lineRule="auto"/>
      </w:pPr>
      <w:r>
        <w:rPr>
          <w:rFonts w:eastAsia="Georgia" w:cs="Georgia" w:ascii="Georgia" w:hAnsi="Georgia"/>
        </w:rPr>
        <w:t xml:space="preserve">Maintenant, dans un cadre plus général, on envisage la diffusion thermique lors du passage de l'onde sonore. Il s'agit de déterminer les quatre équations liant les quatre variables : </w:t>
      </w:r>
      <m:oMath>
        <m:r>
          <m:rPr>
            <m:sty m:val="i"/>
          </m:rPr>
          <m:t>p</m:t>
        </m:r>
        <m:r>
          <m:rPr>
            <m:sty m:val="p"/>
          </m:rPr>
          <m:t>,</m:t>
        </m:r>
        <m:r>
          <m:rPr>
            <m:sty m:val="i"/>
          </m:rPr>
          <m:t>μ</m:t>
        </m:r>
        <m:r>
          <m:rPr>
            <m:sty m:val="p"/>
          </m:rPr>
          <m:t>,</m:t>
        </m:r>
        <m:acc>
          <m:accPr>
            <m:chr m:val="⃗"/>
          </m:accPr>
          <m:e>
            <m:r>
              <m:rPr>
                <m:sty m:val="i"/>
              </m:rPr>
              <m:t>v</m:t>
            </m:r>
          </m:e>
        </m:acc>
      </m:oMath>
      <w:r>
        <w:rPr/>
        <w:t xml:space="preserve"> et T.</w:t>
      </w:r>
      <w:r>
        <w:rPr/>
        <w:br w:type="textWrapping"/>
      </w:r>
      <m:oMath>
        <m:sSup>
          <m:sSupPr/>
          <m:e>
            <m:r>
              <m:rPr>
                <m:sty m:val="p"/>
              </m:rPr>
              <m:t>30</m:t>
            </m:r>
          </m:e>
          <m:sup>
            <m:r>
              <m:rPr>
                <m:sty m:val="p"/>
              </m:rPr>
              <m:t>∘</m:t>
            </m:r>
          </m:sup>
        </m:sSup>
      </m:oMath>
      <w:r>
        <w:rPr>
          <w:rFonts w:eastAsia="Georgia" w:cs="Georgia" w:ascii="Georgia" w:hAnsi="Georgia"/>
        </w:rPr>
        <w:t xml:space="preserve"> ) Effectuer un bilan énergétique sur le fluide compris entre x et </w:t>
      </w:r>
      <m:oMath>
        <m:r>
          <m:rPr>
            <m:sty m:val="p"/>
          </m:rPr>
          <m:t>x</m:t>
        </m:r>
        <m:r>
          <m:rPr>
            <m:sty m:val="p"/>
          </m:rPr>
          <m:t>+</m:t>
        </m:r>
        <m:r>
          <m:rPr>
            <m:sty m:val="p"/>
          </m:rPr>
          <m:t>dx</m:t>
        </m:r>
      </m:oMath>
      <w:r>
        <w:rPr/>
        <w:t xml:space="preserve">. Montrer, dans le cadre de l'approximation acoustique, que :</w:t>
      </w:r>
    </w:p>
    <w:p>
      <w:pPr>
        <w:spacing w:after="220" w:lineRule="auto"/>
      </w:pPr>
      <m:oMathPara>
        <m:oMath>
          <m:sSub>
            <m:sSubPr/>
            <m:e>
              <m:r>
                <m:rPr>
                  <m:sty m:val="i"/>
                </m:rPr>
                <m:t>μ</m:t>
              </m:r>
            </m:e>
            <m:sub>
              <m:r>
                <m:rPr>
                  <m:sty m:val="p"/>
                </m:rPr>
                <m:t>0</m:t>
              </m:r>
            </m:sub>
          </m:sSub>
          <m:sSub>
            <m:sSubPr/>
            <m:e>
              <m:r>
                <m:rPr>
                  <m:sty m:val="i"/>
                </m:rPr>
                <m:t>c</m:t>
              </m:r>
            </m:e>
            <m:sub>
              <m:r>
                <m:rPr>
                  <m:sty m:val="i"/>
                </m:rPr>
                <m:t>v</m:t>
              </m:r>
            </m:sub>
          </m:sSub>
          <m:f>
            <m:fPr>
              <m:ctrlPr>
                <w:rPr>
                  <w:rFonts w:ascii="Cambria Math" w:hAnsi="Cambria Math"/>
                </w:rPr>
              </m:ctrlPr>
            </m:fPr>
            <m:num>
              <m:r>
                <m:rPr>
                  <m:sty m:val="i"/>
                </m:rPr>
                <m:t>∂</m:t>
              </m:r>
              <m:r>
                <m:rPr>
                  <m:sty m:val="i"/>
                </m:rPr>
                <m:t>T</m:t>
              </m:r>
            </m:num>
            <m:den>
              <m:r>
                <m:rPr>
                  <m:sty m:val="i"/>
                </m:rPr>
                <m:t>∂</m:t>
              </m:r>
              <m:r>
                <m:rPr>
                  <m:sty m:val="i"/>
                </m:rPr>
                <m:t>t</m:t>
              </m:r>
            </m:den>
          </m:f>
          <m:r>
            <m:rPr>
              <m:sty m:val="p"/>
            </m:rPr>
            <m:t>=</m:t>
          </m:r>
          <m:r>
            <m:rPr>
              <m:sty m:val="i"/>
            </m:rPr>
            <m:t>λ</m:t>
          </m:r>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r>
            <m:rPr>
              <m:sty m:val="p"/>
            </m:rPr>
            <m:t>−</m:t>
          </m:r>
          <m:sSub>
            <m:sSubPr/>
            <m:e>
              <m:r>
                <m:rPr>
                  <m:sty m:val="i"/>
                </m:rPr>
                <m:t>P</m:t>
              </m:r>
            </m:e>
            <m:sub>
              <m:r>
                <m:rPr>
                  <m:sty m:val="p"/>
                </m:rPr>
                <m:t>0</m:t>
              </m:r>
            </m:sub>
          </m:sSub>
          <m:f>
            <m:fPr>
              <m:ctrlPr>
                <w:rPr>
                  <w:rFonts w:ascii="Cambria Math" w:hAnsi="Cambria Math"/>
                </w:rPr>
              </m:ctrlPr>
            </m:fPr>
            <m:num>
              <m:r>
                <m:rPr>
                  <m:sty m:val="i"/>
                </m:rPr>
                <m:t>∂</m:t>
              </m:r>
              <m:r>
                <m:rPr>
                  <m:sty m:val="i"/>
                </m:rPr>
                <m:t>v</m:t>
              </m:r>
            </m:num>
            <m:den>
              <m:r>
                <m:rPr>
                  <m:sty m:val="i"/>
                </m:rPr>
                <m:t>∂</m:t>
              </m:r>
              <m:r>
                <m:rPr>
                  <m:sty m:val="i"/>
                </m:rPr>
                <m:t>x</m:t>
              </m:r>
            </m:den>
          </m:f>
          <m:r>
            <m:rPr>
              <m:sty m:val="p"/>
            </m:rPr>
            <m:t>,</m:t>
          </m:r>
        </m:oMath>
      </m:oMathPara>
    </w:p>
    <w:p>
      <w:pPr>
        <w:spacing w:after="220" w:lineRule="auto"/>
      </w:pPr>
      <m:oMath>
        <m:sSup>
          <m:sSupPr/>
          <m:e>
            <m:r>
              <m:rPr>
                <m:sty m:val="p"/>
              </m:rPr>
              <m:t>31</m:t>
            </m:r>
          </m:e>
          <m:sup>
            <m:r>
              <m:rPr>
                <m:sty m:val="p"/>
              </m:rPr>
              <m:t>∘</m:t>
            </m:r>
          </m:sup>
        </m:sSup>
      </m:oMath>
      <w:r>
        <w:rPr>
          <w:rFonts w:eastAsia="Georgia" w:cs="Georgia" w:ascii="Georgia" w:hAnsi="Georgia"/>
        </w:rPr>
        <w:t xml:space="preserve"> ) On s'intéresse à une onde sinusoïdale. Les équations ayant été linéarisées, on utilisera la notation complexe : à chaque grandeur physique </w:t>
      </w:r>
      <m:oMath>
        <m:bar>
          <m:barPr/>
          <m:e>
            <m:r>
              <m:rPr>
                <m:sty m:val="i"/>
              </m:rPr>
              <m:t>X</m:t>
            </m:r>
          </m:e>
        </m:bar>
        <m:r>
          <m:rPr>
            <m:sty m:val="p"/>
          </m:rPr>
          <m:t>(</m:t>
        </m:r>
        <m:r>
          <m:rPr>
            <m:sty m:val="i"/>
          </m:rPr>
          <m:t>x</m:t>
        </m:r>
        <m:r>
          <m:rPr>
            <m:sty m:val="p"/>
          </m:rPr>
          <m:t>,</m:t>
        </m:r>
        <m:r>
          <m:rPr>
            <m:sty m:val="i"/>
          </m:rPr>
          <m:t>t</m:t>
        </m:r>
        <m:r>
          <m:rPr>
            <m:sty m:val="p"/>
          </m:rPr>
          <m:t>)</m:t>
        </m:r>
      </m:oMath>
      <w:r>
        <w:rPr/>
        <w:t xml:space="preserve"> correspond le complexe </w:t>
      </w:r>
      <m:oMath>
        <m:bar>
          <m:barPr/>
          <m:e>
            <m:r>
              <m:rPr>
                <m:sty m:val="i"/>
              </m:rPr>
              <m:t>X</m:t>
            </m:r>
          </m:e>
        </m:bar>
      </m:oMath>
      <w:r>
        <w:rPr/>
        <w:t xml:space="preserve"> :</w:t>
      </w:r>
    </w:p>
    <w:p>
      <w:pPr>
        <w:spacing w:after="220" w:lineRule="auto"/>
      </w:pPr>
      <m:oMathPara>
        <m:oMath>
          <m:bar>
            <m:barPr/>
            <m:e>
              <m:r>
                <m:rPr>
                  <m:sty m:val="i"/>
                </m:rPr>
                <m:t>X</m:t>
              </m:r>
            </m:e>
          </m:bar>
          <m:r>
            <m:rPr>
              <m:sty m:val="p"/>
            </m:rPr>
            <m:t>(</m:t>
          </m:r>
          <m:r>
            <m:rPr>
              <m:sty m:val="i"/>
            </m:rPr>
            <m:t>x</m:t>
          </m:r>
          <m:r>
            <m:rPr>
              <m:sty m:val="p"/>
            </m:rPr>
            <m:t>,</m:t>
          </m:r>
          <m:r>
            <m:rPr>
              <m:sty m:val="i"/>
            </m:rPr>
            <m:t>t</m:t>
          </m:r>
          <m:r>
            <m:rPr>
              <m:sty m:val="p"/>
            </m:rPr>
            <m:t>)</m:t>
          </m:r>
          <m:r>
            <m:rPr>
              <m:sty m:val="p"/>
            </m:rPr>
            <m:t>=</m:t>
          </m:r>
          <m:bar>
            <m:barPr/>
            <m:e>
              <m:r>
                <m:rPr>
                  <m:sty m:val="i"/>
                </m:rPr>
                <m:t>X</m:t>
              </m:r>
            </m:e>
          </m:ba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x</m:t>
              </m:r>
              <m:r>
                <m:rPr>
                  <m:sty m:val="p"/>
                </m:rPr>
                <m:t>)</m:t>
              </m:r>
            </m:sup>
          </m:sSup>
          <m:r>
            <m:rPr>
              <m:sty m:val="p"/>
            </m:rPr>
            <m:t>.</m:t>
          </m:r>
        </m:oMath>
      </m:oMathPara>
    </w:p>
    <w:p>
      <w:pPr>
        <w:spacing w:after="220" w:lineRule="auto"/>
      </w:pPr>
      <w:r>
        <w:rPr>
          <w:rFonts w:eastAsia="Georgia" w:cs="Georgia" w:ascii="Georgia" w:hAnsi="Georgia"/>
        </w:rPr>
        <w:t xml:space="preserve">En écrivant, dans l'espace complexe les différentes équations linéarisées du problème, montrer que la relation de dispersion pour une telle onde, liant </w:t>
      </w:r>
      <m:oMath>
        <m:r>
          <m:rPr>
            <m:sty m:val="i"/>
          </m:rPr>
          <m:t>ω</m:t>
        </m:r>
      </m:oMath>
      <w:r>
        <w:rPr/>
        <w:t xml:space="preserve"> et </w:t>
      </w:r>
      <m:oMath>
        <m:r>
          <m:rPr>
            <m:sty m:val="i"/>
          </m:rPr>
          <m:t>k</m:t>
        </m:r>
      </m:oMath>
      <w:r>
        <w:rPr>
          <w:rFonts w:eastAsia="Georgia" w:cs="Georgia" w:ascii="Georgia" w:hAnsi="Georgia"/>
        </w:rPr>
        <w:t xml:space="preserve"> (à priori complexe), se met sous la forme :</w:t>
      </w:r>
    </w:p>
    <w:p>
      <w:pPr>
        <w:spacing w:after="220" w:lineRule="auto"/>
      </w:pPr>
      <m:oMathPara>
        <m:oMath>
          <m:r>
            <m:rPr>
              <m:sty m:val="i"/>
            </m:rPr>
            <m:t>λ</m:t>
          </m:r>
          <m:r>
            <m:rPr>
              <m:sty m:val="p"/>
            </m:rPr>
            <m:t>.</m:t>
          </m:r>
          <m:sSup>
            <m:sSupPr/>
            <m:e>
              <m:r>
                <m:rPr>
                  <m:sty m:val="i"/>
                </m:rPr>
                <m:t>k</m:t>
              </m:r>
            </m:e>
            <m:sup>
              <m:r>
                <m:rPr>
                  <m:sty m:val="p"/>
                </m:rPr>
                <m:t>4</m:t>
              </m:r>
            </m:sup>
          </m:sSup>
          <m:r>
            <m:rPr>
              <m:sty m:val="p"/>
            </m:rPr>
            <m:t>+</m:t>
          </m:r>
          <m:sSup>
            <m:sSupPr/>
            <m:e>
              <m:r>
                <m:rPr>
                  <m:sty m:val="i"/>
                </m:rPr>
                <m:t>k</m:t>
              </m:r>
            </m:e>
            <m:sup>
              <m:r>
                <m:rPr>
                  <m:sty m:val="p"/>
                </m:rPr>
                <m:t>2</m:t>
              </m:r>
            </m:sup>
          </m:sSup>
          <m:d>
            <m:dPr>
              <m:begChr m:val="["/>
              <m:endChr m:val="]"/>
              <m:ctrlPr>
                <w:rPr>
                  <w:rFonts w:ascii="Cambria Math" w:hAnsi="Cambria Math"/>
                </w:rPr>
              </m:ctrlPr>
            </m:dPr>
            <m:e>
              <m:r>
                <m:rPr>
                  <m:sty m:val="i"/>
                </m:rPr>
                <m:t>j</m:t>
              </m:r>
              <m:r>
                <m:rPr>
                  <m:sty m:val="i"/>
                </m:rPr>
                <m:t>ω</m:t>
              </m:r>
              <m:d>
                <m:dPr>
                  <m:begChr m:val="("/>
                  <m:endChr m:val=")"/>
                  <m:ctrlPr>
                    <w:rPr>
                      <w:rFonts w:ascii="Cambria Math" w:hAnsi="Cambria Math"/>
                    </w:rPr>
                  </m:ctrlPr>
                </m:dPr>
                <m:e>
                  <m:sSub>
                    <m:sSubPr/>
                    <m:e>
                      <m:r>
                        <m:rPr>
                          <m:sty m:val="i"/>
                        </m:rPr>
                        <m:t>μ</m:t>
                      </m:r>
                    </m:e>
                    <m:sub>
                      <m:r>
                        <m:rPr>
                          <m:sty m:val="p"/>
                        </m:rPr>
                        <m:t>0</m:t>
                      </m:r>
                    </m:sub>
                  </m:sSub>
                  <m:sSub>
                    <m:sSubPr/>
                    <m:e>
                      <m:r>
                        <m:rPr>
                          <m:sty m:val="i"/>
                        </m:rPr>
                        <m:t>c</m:t>
                      </m:r>
                    </m:e>
                    <m:sub>
                      <m:r>
                        <m:rPr>
                          <m:sty m:val="i"/>
                        </m:rPr>
                        <m:t>v</m:t>
                      </m:r>
                    </m:sub>
                  </m:sSub>
                  <m:r>
                    <m:rPr>
                      <m:sty m:val="p"/>
                    </m:rPr>
                    <m:t>+</m:t>
                  </m:r>
                  <m:f>
                    <m:fPr>
                      <m:ctrlPr>
                        <w:rPr>
                          <w:rFonts w:ascii="Cambria Math" w:hAnsi="Cambria Math"/>
                        </w:rPr>
                      </m:ctrlPr>
                    </m:fPr>
                    <m:num>
                      <m:sSub>
                        <m:sSubPr/>
                        <m:e>
                          <m:r>
                            <m:rPr>
                              <m:sty m:val="i"/>
                            </m:rPr>
                            <m:t>P</m:t>
                          </m:r>
                        </m:e>
                        <m:sub>
                          <m:r>
                            <m:rPr>
                              <m:sty m:val="p"/>
                            </m:rPr>
                            <m:t>0</m:t>
                          </m:r>
                        </m:sub>
                      </m:sSub>
                    </m:num>
                    <m:den>
                      <m:sSub>
                        <m:sSubPr/>
                        <m:e>
                          <m:r>
                            <m:rPr>
                              <m:sty m:val="i"/>
                            </m:rPr>
                            <m:t>T</m:t>
                          </m:r>
                        </m:e>
                        <m:sub>
                          <m:r>
                            <m:rPr>
                              <m:sty m:val="p"/>
                            </m:rPr>
                            <m:t>0</m:t>
                          </m:r>
                        </m:sub>
                      </m:sSub>
                    </m:den>
                  </m:f>
                </m:e>
              </m:d>
              <m:r>
                <m:rPr>
                  <m:sty m:val="p"/>
                </m:rPr>
                <m:t>−</m:t>
              </m:r>
              <m:f>
                <m:fPr>
                  <m:ctrlPr>
                    <w:rPr>
                      <w:rFonts w:ascii="Cambria Math" w:hAnsi="Cambria Math"/>
                    </w:rPr>
                  </m:ctrlPr>
                </m:fPr>
                <m:num>
                  <m:r>
                    <m:rPr>
                      <m:sty m:val="i"/>
                    </m:rPr>
                    <m:t>λ</m:t>
                  </m:r>
                  <m:r>
                    <m:rPr>
                      <m:sty m:val="i"/>
                    </m:rPr>
                    <m:t>M</m:t>
                  </m:r>
                  <m:sSup>
                    <m:sSupPr/>
                    <m:e>
                      <m:r>
                        <m:rPr>
                          <m:sty m:val="i"/>
                        </m:rPr>
                        <m:t>ω</m:t>
                      </m:r>
                    </m:e>
                    <m:sup>
                      <m:r>
                        <m:rPr>
                          <m:sty m:val="p"/>
                        </m:rPr>
                        <m:t>2</m:t>
                      </m:r>
                    </m:sup>
                  </m:sSup>
                </m:num>
                <m:den>
                  <m:r>
                    <m:rPr>
                      <m:sty m:val="i"/>
                    </m:rPr>
                    <m:t>R</m:t>
                  </m:r>
                  <m:sSub>
                    <m:sSubPr/>
                    <m:e>
                      <m:r>
                        <m:rPr>
                          <m:sty m:val="i"/>
                        </m:rPr>
                        <m:t>T</m:t>
                      </m:r>
                    </m:e>
                    <m:sub>
                      <m:r>
                        <m:rPr>
                          <m:sty m:val="p"/>
                        </m:rPr>
                        <m:t>0</m:t>
                      </m:r>
                    </m:sub>
                  </m:sSub>
                </m:den>
              </m:f>
            </m:e>
          </m:d>
          <m:r>
            <m:rPr>
              <m:sty m:val="p"/>
            </m:rPr>
            <m:t>−</m:t>
          </m:r>
          <m:d>
            <m:dPr>
              <m:begChr m:val="["/>
              <m:endChr m:val="]"/>
              <m:ctrlPr>
                <w:rPr>
                  <w:rFonts w:ascii="Cambria Math" w:hAnsi="Cambria Math"/>
                </w:rPr>
              </m:ctrlPr>
            </m:dPr>
            <m:e>
              <m:f>
                <m:fPr>
                  <m:ctrlPr>
                    <w:rPr>
                      <w:rFonts w:ascii="Cambria Math" w:hAnsi="Cambria Math"/>
                    </w:rPr>
                  </m:ctrlPr>
                </m:fPr>
                <m:num>
                  <m:r>
                    <m:rPr>
                      <m:sty m:val="i"/>
                    </m:rPr>
                    <m:t>j</m:t>
                  </m:r>
                  <m:sSup>
                    <m:sSupPr/>
                    <m:e>
                      <m:r>
                        <m:rPr>
                          <m:sty m:val="i"/>
                        </m:rPr>
                        <m:t>ω</m:t>
                      </m:r>
                    </m:e>
                    <m:sup>
                      <m:r>
                        <m:rPr>
                          <m:sty m:val="p"/>
                        </m:rPr>
                        <m:t>3</m:t>
                      </m:r>
                    </m:sup>
                  </m:sSup>
                  <m:sSub>
                    <m:sSubPr/>
                    <m:e>
                      <m:r>
                        <m:rPr>
                          <m:sty m:val="i"/>
                        </m:rPr>
                        <m:t>μ</m:t>
                      </m:r>
                    </m:e>
                    <m:sub>
                      <m:r>
                        <m:rPr>
                          <m:sty m:val="p"/>
                        </m:rPr>
                        <m:t>0</m:t>
                      </m:r>
                    </m:sub>
                  </m:sSub>
                  <m:sSub>
                    <m:sSubPr/>
                    <m:e>
                      <m:r>
                        <m:rPr>
                          <m:sty m:val="i"/>
                        </m:rPr>
                        <m:t>c</m:t>
                      </m:r>
                    </m:e>
                    <m:sub>
                      <m:r>
                        <m:rPr>
                          <m:sty m:val="i"/>
                        </m:rPr>
                        <m:t>v</m:t>
                      </m:r>
                    </m:sub>
                  </m:sSub>
                  <m:r>
                    <m:rPr>
                      <m:sty m:val="i"/>
                    </m:rPr>
                    <m:t>M</m:t>
                  </m:r>
                </m:num>
                <m:den>
                  <m:r>
                    <m:rPr>
                      <m:sty m:val="i"/>
                    </m:rPr>
                    <m:t>R</m:t>
                  </m:r>
                  <m:sSub>
                    <m:sSubPr/>
                    <m:e>
                      <m:r>
                        <m:rPr>
                          <m:sty m:val="i"/>
                        </m:rPr>
                        <m:t>T</m:t>
                      </m:r>
                    </m:e>
                    <m:sub>
                      <m:r>
                        <m:rPr>
                          <m:sty m:val="p"/>
                        </m:rPr>
                        <m:t>0</m:t>
                      </m:r>
                    </m:sub>
                  </m:sSub>
                </m:den>
              </m:f>
            </m:e>
          </m:d>
          <m:r>
            <m:rPr>
              <m:sty m:val="p"/>
            </m:rPr>
            <m:t>=</m:t>
          </m:r>
          <m:r>
            <m:rPr>
              <m:sty m:val="p"/>
            </m:rPr>
            <m:t>0</m:t>
          </m:r>
        </m:oMath>
      </m:oMathPara>
    </w:p>
    <w:p>
      <w:pPr>
        <w:spacing w:after="220" w:lineRule="auto"/>
      </w:pPr>
      <m:oMath>
        <m:sSup>
          <m:sSupPr/>
          <m:e>
            <m:r>
              <m:rPr>
                <m:sty m:val="p"/>
              </m:rPr>
              <m:t>32</m:t>
            </m:r>
          </m:e>
          <m:sup>
            <m:r>
              <m:rPr>
                <m:sty m:val="p"/>
              </m:rPr>
              <m:t>∘</m:t>
            </m:r>
          </m:sup>
        </m:sSup>
      </m:oMath>
      <w:r>
        <w:rPr>
          <w:rFonts w:eastAsia="Georgia" w:cs="Georgia" w:ascii="Georgia" w:hAnsi="Georgia"/>
        </w:rPr>
        <w:t xml:space="preserve"> ) Commenter la relation de dispersion obtenue ci-dessus. Comment qualifier le milieu étudié vis-à-vis de la propagation des ondes sonores ?</w:t>
      </w:r>
      <w:r>
        <w:rPr/>
        <w:br w:type="textWrapping"/>
      </w:r>
      <m:oMath>
        <m:sSup>
          <m:sSupPr/>
          <m:e>
            <m:r>
              <m:rPr>
                <m:sty m:val="p"/>
              </m:rPr>
              <m:t>33</m:t>
            </m:r>
          </m:e>
          <m:sup>
            <m:r>
              <m:rPr>
                <m:sty m:val="p"/>
              </m:rPr>
              <m:t>∘</m:t>
            </m:r>
          </m:sup>
        </m:sSup>
      </m:oMath>
      <w:r>
        <w:rPr>
          <w:rFonts w:eastAsia="Georgia" w:cs="Georgia" w:ascii="Georgia" w:hAnsi="Georgia"/>
        </w:rPr>
        <w:t xml:space="preserve"> ) Comment déterminez-vous la célérité d'une onde et pourquoi ? (calcul non demandé)</w:t>
      </w:r>
      <w:r>
        <w:rPr/>
        <w:br w:type="textWrapping"/>
      </w:r>
      <m:oMath>
        <m:sSup>
          <m:sSupPr/>
          <m:e>
            <m:r>
              <m:rPr>
                <m:sty m:val="p"/>
              </m:rPr>
              <m:t>34</m:t>
            </m:r>
          </m:e>
          <m:sup>
            <m:r>
              <m:rPr>
                <m:sty m:val="p"/>
              </m:rPr>
              <m:t>∘</m:t>
            </m:r>
          </m:sup>
        </m:sSup>
      </m:oMath>
      <w:r>
        <w:rPr>
          <w:rFonts w:eastAsia="Georgia" w:cs="Georgia" w:ascii="Georgia" w:hAnsi="Georgia"/>
        </w:rPr>
        <w:t xml:space="preserve"> ) Retrouver la célérité pour les deux modèles présentés dans la partie II.A.</w:t>
      </w:r>
      <w:r>
        <w:rPr/>
        <w:br w:type="textWrapping"/>
      </w:r>
      <m:oMath>
        <m:sSup>
          <m:sSupPr/>
          <m:e>
            <m:r>
              <m:rPr>
                <m:sty m:val="p"/>
              </m:rPr>
              <m:t>35</m:t>
            </m:r>
          </m:e>
          <m:sup>
            <m:r>
              <m:rPr>
                <m:sty m:val="p"/>
              </m:rPr>
              <m:t>∘</m:t>
            </m:r>
          </m:sup>
        </m:sSup>
      </m:oMath>
      <w:r>
        <w:rPr>
          <w:rFonts w:eastAsia="Georgia" w:cs="Georgia" w:ascii="Georgia" w:hAnsi="Georgia"/>
        </w:rPr>
        <w:t xml:space="preserve"> ) Interpréter qualitativement le phénomène d'atténuation de l'onde sonore qui contrairement aux cas des modèles isotherme et isentropique apparaît ici, en analysant, lors des étapes successives de l'évolution du fluide, les différents échanges qui l'expliquent.</w:t>
      </w:r>
    </w:p>
    <w:p>
      <w:pPr>
        <w:spacing w:line="271" w:before="330" w:lineRule="auto"/>
      </w:pPr>
      <w:r>
        <w:rPr>
          <w:rFonts w:eastAsia="Georgia" w:cs="Georgia" w:ascii="Georgia" w:hAnsi="Georgia"/>
          <w:b/>
          <w:sz w:val="42"/>
        </w:rPr>
        <w:t xml:space="preserve">III) Réfrigérateur thermo acoustique</w:t>
      </w:r>
    </w:p>
    <w:p>
      <w:pPr>
        <w:spacing w:after="220" w:lineRule="auto"/>
      </w:pPr>
      <w:r>
        <w:rPr>
          <w:rFonts w:eastAsia="Georgia" w:cs="Georgia" w:ascii="Georgia" w:hAnsi="Georgia"/>
        </w:rPr>
        <w:t xml:space="preserve">L'utilisation d'un système réfrigérant classique peut, dans certaines conditions, poser des problèmes à cause de la présence de pièces mécaniques en mouvement dans le compresseur. Pour refroidir les composants électroniques et pour conserver les échantillons de sang des astronautes faisant des expériences biomédicales dans la navette spatiale, des réfrigérateurs thermo acoustiques furent mis au point dans les années 1990 par la NASA.</w:t>
      </w:r>
    </w:p>
    <w:p>
      <w:pPr>
        <w:spacing w:line="271" w:before="330" w:lineRule="auto"/>
      </w:pPr>
      <w:r>
        <w:rPr>
          <w:rFonts w:eastAsia="Georgia" w:cs="Georgia" w:ascii="Georgia" w:hAnsi="Georgia"/>
          <w:b/>
          <w:sz w:val="42"/>
        </w:rPr>
        <w:t xml:space="preserve">A) La cavité résonnante</w:t>
      </w:r>
    </w:p>
    <w:p>
      <w:pPr>
        <w:spacing w:after="220" w:lineRule="auto"/>
      </w:pPr>
      <w:r>
        <w:rPr>
          <w:rFonts w:eastAsia="Georgia" w:cs="Georgia" w:ascii="Georgia" w:hAnsi="Georgia"/>
        </w:rPr>
        <w:t xml:space="preserve">Une cavité parallélépipédique aux parois rigides est fermée à une extrémité et comporte un haut-parleur à l'autre extrémité. On note </w:t>
      </w:r>
      <m:oMath>
        <m:r>
          <m:rPr>
            <m:sty m:val="p"/>
          </m:rPr>
          <m:t>L</m:t>
        </m:r>
        <m:r>
          <m:rPr>
            <m:sty m:val="p"/>
          </m:rPr>
          <m:t>=</m:t>
        </m:r>
        <m:r>
          <m:rPr>
            <m:sty m:val="p"/>
          </m:rPr>
          <m:t>50</m:t>
        </m:r>
        <m:r>
          <m:rPr>
            <m:nor/>
          </m:rPr>
          <m:t xml:space="preserve"> </m:t>
        </m:r>
        <m:r>
          <m:rPr>
            <m:sty m:val="p"/>
          </m:rPr>
          <m:t>cm</m:t>
        </m:r>
      </m:oMath>
      <w:r>
        <w:rPr>
          <w:rFonts w:eastAsia="Georgia" w:cs="Georgia" w:ascii="Georgia" w:hAnsi="Georgia"/>
        </w:rPr>
        <w:t xml:space="preserve"> la longueur de cette cavité, </w:t>
      </w:r>
      <m:oMath>
        <m:r>
          <m:rPr>
            <m:sty m:val="p"/>
          </m:rPr>
          <m:t>a</m:t>
        </m:r>
        <m:r>
          <m:rPr>
            <m:sty m:val="p"/>
          </m:rPr>
          <m:t>=</m:t>
        </m:r>
        <m:r>
          <m:rPr>
            <m:sty m:val="p"/>
          </m:rPr>
          <m:t>10</m:t>
        </m:r>
        <m:r>
          <m:rPr>
            <m:nor/>
          </m:rPr>
          <m:t xml:space="preserve"> </m:t>
        </m:r>
        <m:r>
          <m:rPr>
            <m:sty m:val="p"/>
          </m:rPr>
          <m:t>cm</m:t>
        </m:r>
      </m:oMath>
      <w:r>
        <w:rPr/>
        <w:t xml:space="preserve"> sa largeur, et </w:t>
      </w:r>
      <m:oMath>
        <m:r>
          <m:rPr>
            <m:sty m:val="p"/>
          </m:rPr>
          <m:t>b</m:t>
        </m:r>
        <m:r>
          <m:rPr>
            <m:sty m:val="p"/>
          </m:rPr>
          <m:t>=</m:t>
        </m:r>
        <m:r>
          <m:rPr>
            <m:sty m:val="p"/>
          </m:rPr>
          <m:t>10</m:t>
        </m:r>
        <m:r>
          <m:rPr>
            <m:nor/>
          </m:rPr>
          <m:t xml:space="preserve"> </m:t>
        </m:r>
        <m:r>
          <m:rPr>
            <m:sty m:val="p"/>
          </m:rPr>
          <m:t>cm</m:t>
        </m:r>
      </m:oMath>
      <w:r>
        <w:rPr/>
        <w:t xml:space="preserve"> sa profondeur.</w:t>
      </w:r>
      <w:r>
        <w:rPr/>
        <w:br w:type="textWrapping"/>
      </w:r>
      <w:r>
        <w:rPr/>
        <w:t xml:space="preserve">Elle est remplie d'un gaz de masse molaire </w:t>
      </w:r>
      <m:oMath>
        <m:r>
          <m:rPr>
            <m:sty m:val="p"/>
          </m:rPr>
          <m:t>M</m:t>
        </m:r>
        <m:r>
          <m:rPr>
            <m:sty m:val="p"/>
          </m:rPr>
          <m:t>=</m:t>
        </m:r>
        <m:sSup>
          <m:sSupPr/>
          <m:e>
            <m:r>
              <m:rPr>
                <m:sty m:val="p"/>
              </m:rPr>
              <m:t>2.10</m:t>
            </m:r>
          </m:e>
          <m:sup>
            <m:r>
              <m:rPr>
                <m:sty m:val="p"/>
              </m:rPr>
              <m:t>−</m:t>
            </m:r>
            <m:r>
              <m:rPr>
                <m:sty m:val="p"/>
              </m:rPr>
              <m:t>3</m:t>
            </m:r>
          </m:sup>
        </m:sSup>
        <m:r>
          <m:rPr>
            <m:nor/>
          </m:rPr>
          <m:t xml:space="preserve"> </m:t>
        </m:r>
        <m:r>
          <m:rPr>
            <m:sty m:val="p"/>
          </m:rPr>
          <m:t>kg</m:t>
        </m:r>
        <m:r>
          <m:rPr>
            <m:sty m:val="p"/>
          </m:rPr>
          <m:t>/</m:t>
        </m:r>
        <m:r>
          <m:rPr>
            <m:sty m:val="p"/>
          </m:rPr>
          <m:t>mol</m:t>
        </m:r>
      </m:oMath>
      <w:r>
        <w:rPr>
          <w:rFonts w:eastAsia="Georgia" w:cs="Georgia" w:ascii="Georgia" w:hAnsi="Georgia"/>
        </w:rPr>
        <w:t xml:space="preserve"> à la température </w:t>
      </w:r>
      <m:oMath>
        <m:sSub>
          <m:sSubPr/>
          <m:e>
            <m:r>
              <m:rPr>
                <m:sty m:val="p"/>
              </m:rPr>
              <m:t>T</m:t>
            </m:r>
          </m:e>
          <m:sub>
            <m:r>
              <m:rPr>
                <m:sty m:val="p"/>
              </m:rPr>
              <m:t>0</m:t>
            </m:r>
          </m:sub>
        </m:sSub>
        <m:r>
          <m:rPr>
            <m:sty m:val="p"/>
          </m:rPr>
          <m:t>=</m:t>
        </m:r>
        <m:r>
          <m:rPr>
            <m:sty m:val="p"/>
          </m:rPr>
          <m:t>300</m:t>
        </m:r>
        <m:r>
          <m:rPr>
            <m:nor/>
          </m:rPr>
          <m:t xml:space="preserve"> </m:t>
        </m:r>
        <m:r>
          <m:rPr>
            <m:sty m:val="p"/>
          </m:rPr>
          <m:t>K</m:t>
        </m:r>
      </m:oMath>
      <w:r>
        <w:rPr>
          <w:rFonts w:eastAsia="Georgia" w:cs="Georgia" w:ascii="Georgia" w:hAnsi="Georgia"/>
        </w:rPr>
        <w:t xml:space="preserve"> et à la pression </w:t>
      </w:r>
      <m:oMath>
        <m:sSub>
          <m:sSubPr/>
          <m:e>
            <m:r>
              <m:rPr>
                <m:sty m:val="p"/>
              </m:rPr>
              <m:t>P</m:t>
            </m:r>
          </m:e>
          <m:sub>
            <m:r>
              <m:rPr>
                <m:sty m:val="p"/>
              </m:rPr>
              <m:t>0</m:t>
            </m:r>
          </m:sub>
        </m:sSub>
        <m:r>
          <m:rPr>
            <m:sty m:val="p"/>
          </m:rPr>
          <m:t>=</m:t>
        </m:r>
        <m:r>
          <m:rPr>
            <m:sty m:val="p"/>
          </m:rPr>
          <m:t>1</m:t>
        </m:r>
      </m:oMath>
      <w:r>
        <w:rPr/>
        <w:t xml:space="preserve"> bar au repos. On notera </w:t>
      </w:r>
      <m:oMath>
        <m:r>
          <m:rPr>
            <m:sty m:val="i"/>
          </m:rPr>
          <m:t>γ</m:t>
        </m:r>
        <m:r>
          <m:rPr>
            <m:sty m:val="p"/>
          </m:rPr>
          <m:t>=</m:t>
        </m:r>
        <m:r>
          <m:rPr>
            <m:sty m:val="p"/>
          </m:rPr>
          <m:t>1</m:t>
        </m:r>
        <m:r>
          <m:rPr>
            <m:sty m:val="p"/>
          </m:rPr>
          <m:t>,</m:t>
        </m:r>
        <m:r>
          <m:rPr>
            <m:sty m:val="p"/>
          </m:rPr>
          <m:t>4</m:t>
        </m:r>
      </m:oMath>
      <w:r>
        <w:rPr>
          <w:rFonts w:eastAsia="Georgia" w:cs="Georgia" w:ascii="Georgia" w:hAnsi="Georgia"/>
        </w:rPr>
        <w:t xml:space="preserve"> le rapport entre les capacités calorifiques</w:t>
      </w:r>
      <w:r>
        <w:rPr/>
        <w:br w:type="textWrapping"/>
      </w:r>
      <w:r>
        <w:rPr>
          <w:rFonts w:eastAsia="Georgia" w:cs="Georgia" w:ascii="Georgia" w:hAnsi="Georgia"/>
        </w:rPr>
        <w:t xml:space="preserve">du gaz contenu dans la cavité. La construction de l'ensemble impose une pression </w:t>
      </w:r>
      <m:oMath>
        <m:r>
          <m:rPr>
            <m:sty m:val="p"/>
          </m:rPr>
          <m:t>P</m:t>
        </m:r>
        <m:r>
          <m:rPr>
            <m:sty m:val="p"/>
          </m:rPr>
          <m:t>(</m:t>
        </m:r>
        <m:r>
          <m:rPr>
            <m:sty m:val="p"/>
          </m:rPr>
          <m:t>L</m:t>
        </m:r>
        <m:r>
          <m:rPr>
            <m:sty m:val="p"/>
          </m:rPr>
          <m:t>,</m:t>
        </m:r>
        <m:r>
          <m:rPr>
            <m:sty m:val="p"/>
          </m:rPr>
          <m:t>t</m:t>
        </m:r>
        <m:r>
          <m:rPr>
            <m:sty m:val="p"/>
          </m:rPr>
          <m:t>)</m:t>
        </m:r>
        <m:r>
          <m:rPr>
            <m:sty m:val="p"/>
          </m:rPr>
          <m:t>=</m:t>
        </m:r>
        <m:sSub>
          <m:sSubPr/>
          <m:e>
            <m:r>
              <m:rPr>
                <m:sty m:val="p"/>
              </m:rPr>
              <m:t>P</m:t>
            </m:r>
          </m:e>
          <m:sub>
            <m:r>
              <m:rPr>
                <m:sty m:val="p"/>
              </m:rPr>
              <m:t>0</m:t>
            </m:r>
          </m:sub>
        </m:sSub>
      </m:oMath>
      <w:r>
        <w:rPr>
          <w:rFonts w:eastAsia="Georgia" w:cs="Georgia" w:ascii="Georgia" w:hAnsi="Georgia"/>
        </w:rPr>
        <w:t xml:space="preserve"> constante au niveau du haut parleur. On se placera dans le cas classique pour la propagation de l'onde sonore, cas étudié au II)A) d'un écoulement adiabatique réversible.</w:t>
      </w:r>
      <w:r>
        <w:rPr/>
        <w:br w:type="textWrapping"/>
      </w:r>
    </w:p>
    <w:p>
      <w:pPr>
        <w:spacing w:lineRule="auto"/>
        <w:jc w:val="center"/>
      </w:pPr>
      <w:r>
        <w:rPr/>
        <w:drawing>
          <wp:inline distB="0" distL="0" distR="0" distT="0">
            <wp:extent cx="5486400" cy="2433967"/>
            <wp:effectExtent b="0" l="0" r="0" t="0"/>
            <wp:docPr id="2" name="image-bf9ad0a76ef3e64345221ea792908cf5f890c735.jpg"/>
            <a:graphic>
              <a:graphicData uri="http://schemas.openxmlformats.org/drawingml/2006/picture">
                <pic:pic>
                  <pic:nvPicPr>
                    <pic:cNvPr id="2" name="image-bf9ad0a76ef3e64345221ea792908cf5f890c735.jpg" descr=""/>
                    <pic:cNvPicPr/>
                  </pic:nvPicPr>
                  <pic:blipFill>
                    <a:blip r:embed="rId6" cstate="print"/>
                    <a:srcRect b="0" l="0" r="0" t="0"/>
                    <a:stretch>
                      <a:fillRect/>
                    </a:stretch>
                  </pic:blipFill>
                  <pic:spPr>
                    <a:xfrm>
                      <a:off x="0" y="0"/>
                      <a:ext cx="5486400" cy="2433967"/>
                    </a:xfrm>
                    <a:prstGeom prst="rect"/>
                  </pic:spPr>
                </pic:pic>
              </a:graphicData>
            </a:graphic>
          </wp:inline>
        </w:drawing>
      </w:r>
    </w:p>
    <w:p>
      <w:pPr>
        <w:spacing w:after="220" w:lineRule="auto"/>
      </w:pPr>
      <w:r>
        <w:rPr/>
        <w:br w:type="textWrapping"/>
      </w:r>
      <m:oMath>
        <m:sSup>
          <m:sSupPr/>
          <m:e>
            <m:r>
              <m:rPr>
                <m:sty m:val="p"/>
              </m:rPr>
              <m:t>36</m:t>
            </m:r>
          </m:e>
          <m:sup>
            <m:r>
              <m:rPr>
                <m:sty m:val="p"/>
              </m:rPr>
              <m:t>∘</m:t>
            </m:r>
          </m:sup>
        </m:sSup>
      </m:oMath>
      <w:r>
        <w:rPr>
          <w:rFonts w:eastAsia="Georgia" w:cs="Georgia" w:ascii="Georgia" w:hAnsi="Georgia"/>
        </w:rPr>
        <w:t xml:space="preserve"> ) Donner les conditions aux limites et déterminer les modes propres de la cavité. On donnera la relation entre </w:t>
      </w:r>
      <m:oMath>
        <m:r>
          <m:rPr>
            <m:sty m:val="i"/>
          </m:rPr>
          <m:t>L</m:t>
        </m:r>
      </m:oMath>
      <w:r>
        <w:rPr/>
        <w:t xml:space="preserve"> et </w:t>
      </w:r>
      <m:oMath>
        <m:sSub>
          <m:sSubPr/>
          <m:e>
            <m:r>
              <m:rPr>
                <m:sty m:val="i"/>
              </m:rPr>
              <m:t>λ</m:t>
            </m:r>
          </m:e>
          <m:sub>
            <m:r>
              <m:rPr>
                <m:sty m:val="i"/>
              </m:rPr>
              <m:t>n</m:t>
            </m:r>
          </m:sub>
        </m:sSub>
      </m:oMath>
      <w:r>
        <w:rPr>
          <w:rFonts w:eastAsia="Georgia" w:cs="Georgia" w:ascii="Georgia" w:hAnsi="Georgia"/>
        </w:rPr>
        <w:t xml:space="preserve"> longueur d'onde du mode considéré.</w:t>
      </w:r>
      <w:r>
        <w:rPr/>
        <w:br w:type="textWrapping"/>
      </w:r>
      <m:oMath>
        <m:sSup>
          <m:sSupPr/>
          <m:e>
            <m:r>
              <m:rPr>
                <m:sty m:val="p"/>
              </m:rPr>
              <m:t>37</m:t>
            </m:r>
          </m:e>
          <m:sup>
            <m:r>
              <m:rPr>
                <m:sty m:val="p"/>
              </m:rPr>
              <m:t>∘</m:t>
            </m:r>
          </m:sup>
        </m:sSup>
      </m:oMath>
      <w:r>
        <w:rPr>
          <w:rFonts w:eastAsia="Georgia" w:cs="Georgia" w:ascii="Georgia" w:hAnsi="Georgia"/>
        </w:rPr>
        <w:t xml:space="preserve"> ) Le haut parleur émet un son sinusoïdal dont la fréquence correspond à des modes propres de la cavité. Parmi les modes propres, on choisit définitivement la fréquence correspondant à la plus grande longueur d'onde ( </w:t>
      </w:r>
      <m:oMath>
        <m:r>
          <m:rPr>
            <m:sty m:val="i"/>
          </m:rPr>
          <m:t>λ</m:t>
        </m:r>
        <m:r>
          <m:rPr>
            <m:sty m:val="p"/>
          </m:rPr>
          <m:t>=</m:t>
        </m:r>
        <m:r>
          <m:rPr>
            <m:sty m:val="p"/>
          </m:rPr>
          <m:t>4</m:t>
        </m:r>
        <m:r>
          <m:rPr>
            <m:nor/>
          </m:rPr>
          <m:t xml:space="preserve"> </m:t>
        </m:r>
        <m:r>
          <m:rPr>
            <m:sty m:val="p"/>
          </m:rPr>
          <m:t>L</m:t>
        </m:r>
      </m:oMath>
      <w:r>
        <w:rPr/>
        <w:t xml:space="preserve"> ) et on note </w:t>
      </w:r>
      <m:oMath>
        <m:sSub>
          <m:sSubPr/>
          <m:e>
            <m:r>
              <m:rPr>
                <m:sty m:val="p"/>
              </m:rPr>
              <m:t>p</m:t>
            </m:r>
          </m:e>
          <m:sub>
            <m:r>
              <m:rPr>
                <m:sty m:val="p"/>
              </m:rPr>
              <m:t>m</m:t>
            </m:r>
          </m:sub>
        </m:sSub>
      </m:oMath>
      <w:r>
        <w:rPr>
          <w:rFonts w:eastAsia="Georgia" w:cs="Georgia" w:ascii="Georgia" w:hAnsi="Georgia"/>
        </w:rPr>
        <w:t xml:space="preserve"> l'amplitude maximum de la pression acoustique dans la cavité.</w:t>
      </w:r>
      <w:r>
        <w:rPr/>
        <w:br w:type="textWrapping"/>
      </w:r>
      <w:r>
        <w:rPr>
          <w:rFonts w:eastAsia="Georgia" w:cs="Georgia" w:ascii="Georgia" w:hAnsi="Georgia"/>
        </w:rPr>
        <w:t xml:space="preserve">Donner l'expression de la période </w:t>
      </w:r>
      <m:oMath>
        <m:r>
          <m:rPr>
            <m:sty m:val="i"/>
          </m:rPr>
          <m:t>τ</m:t>
        </m:r>
      </m:oMath>
      <w:r>
        <w:rPr/>
        <w:t xml:space="preserve"> en fonction de </w:t>
      </w:r>
      <m:oMath>
        <m:r>
          <m:rPr>
            <m:sty m:val="p"/>
          </m:rPr>
          <m:t>M</m:t>
        </m:r>
        <m:r>
          <m:rPr>
            <m:sty m:val="p"/>
          </m:rPr>
          <m:t>,</m:t>
        </m:r>
        <m:sSub>
          <m:sSubPr/>
          <m:e>
            <m:r>
              <m:rPr>
                <m:sty m:val="p"/>
              </m:rPr>
              <m:t>T</m:t>
            </m:r>
          </m:e>
          <m:sub>
            <m:r>
              <m:rPr>
                <m:sty m:val="p"/>
              </m:rPr>
              <m:t>0</m:t>
            </m:r>
          </m:sub>
        </m:sSub>
        <m:r>
          <m:rPr>
            <m:sty m:val="p"/>
          </m:rPr>
          <m:t>,</m:t>
        </m:r>
        <m:r>
          <m:rPr>
            <m:sty m:val="i"/>
          </m:rPr>
          <m:t>γ</m:t>
        </m:r>
      </m:oMath>
      <w:r>
        <w:rPr>
          <w:rFonts w:eastAsia="Georgia" w:cs="Georgia" w:ascii="Georgia" w:hAnsi="Georgia"/>
        </w:rPr>
        <w:t xml:space="preserve">, la constante des gaz parfaits R et L. Faire l'application numérique.</w:t>
      </w:r>
      <w:r>
        <w:rPr/>
        <w:br w:type="textWrapping"/>
      </w:r>
      <m:oMath>
        <m:sSup>
          <m:sSupPr/>
          <m:e>
            <m:r>
              <m:rPr>
                <m:sty m:val="p"/>
              </m:rPr>
              <m:t>38</m:t>
            </m:r>
          </m:e>
          <m:sup>
            <m:r>
              <m:rPr>
                <m:sty m:val="p"/>
              </m:rPr>
              <m:t>∘</m:t>
            </m:r>
          </m:sup>
        </m:sSup>
      </m:oMath>
      <w:r>
        <w:rPr>
          <w:rFonts w:eastAsia="Georgia" w:cs="Georgia" w:ascii="Georgia" w:hAnsi="Georgia"/>
        </w:rPr>
        <w:t xml:space="preserve"> ) Déterminer la pression acoustique </w:t>
      </w:r>
      <m:oMath>
        <m:r>
          <m:rPr>
            <m:sty m:val="p"/>
          </m:rPr>
          <m:t>p</m:t>
        </m:r>
        <m:r>
          <m:rPr>
            <m:sty m:val="p"/>
          </m:rPr>
          <m:t>(</m:t>
        </m:r>
        <m:r>
          <m:rPr>
            <m:sty m:val="p"/>
          </m:rPr>
          <m:t>x</m:t>
        </m:r>
        <m:r>
          <m:rPr>
            <m:sty m:val="p"/>
          </m:rPr>
          <m:t>,</m:t>
        </m:r>
        <m:r>
          <m:rPr>
            <m:sty m:val="p"/>
          </m:rPr>
          <m:t>t</m:t>
        </m:r>
        <m:r>
          <m:rPr>
            <m:sty m:val="p"/>
          </m:rPr>
          <m:t>)</m:t>
        </m:r>
      </m:oMath>
      <w:r>
        <w:rPr/>
        <w:t xml:space="preserve"> et la vitesse </w:t>
      </w:r>
      <m:oMath>
        <m:r>
          <m:rPr>
            <m:sty m:val="p"/>
          </m:rPr>
          <m:t>v</m:t>
        </m:r>
        <m:r>
          <m:rPr>
            <m:sty m:val="p"/>
          </m:rPr>
          <m:t>(</m:t>
        </m:r>
        <m:r>
          <m:rPr>
            <m:sty m:val="p"/>
          </m:rPr>
          <m:t>x</m:t>
        </m:r>
        <m:r>
          <m:rPr>
            <m:sty m:val="p"/>
          </m:rPr>
          <m:t>,</m:t>
        </m:r>
        <m:r>
          <m:rPr>
            <m:sty m:val="p"/>
          </m:rPr>
          <m:t>t</m:t>
        </m:r>
        <m:r>
          <m:rPr>
            <m:sty m:val="p"/>
          </m:rPr>
          <m:t>)</m:t>
        </m:r>
      </m:oMath>
      <w:r>
        <w:rPr>
          <w:rFonts w:eastAsia="Georgia" w:cs="Georgia" w:ascii="Georgia" w:hAnsi="Georgia"/>
        </w:rPr>
        <w:t xml:space="preserve"> du gaz dans la cavité.</w:t>
      </w:r>
      <w:r>
        <w:rPr/>
        <w:br w:type="textWrapping"/>
      </w:r>
      <m:oMath>
        <m:sSup>
          <m:sSupPr/>
          <m:e>
            <m:r>
              <m:rPr>
                <m:sty m:val="p"/>
              </m:rPr>
              <m:t>39</m:t>
            </m:r>
          </m:e>
          <m:sup>
            <m:r>
              <m:rPr>
                <m:sty m:val="p"/>
              </m:rPr>
              <m:t>∘</m:t>
            </m:r>
          </m:sup>
        </m:sSup>
      </m:oMath>
      <w:r>
        <w:rPr>
          <w:rFonts w:eastAsia="Georgia" w:cs="Georgia" w:ascii="Georgia" w:hAnsi="Georgia"/>
        </w:rPr>
        <w:t xml:space="preserve"> ) Déterminer le déplacement </w:t>
      </w:r>
      <m:oMath>
        <m:r>
          <m:rPr>
            <m:sty m:val="i"/>
          </m:rPr>
          <m:t>ξ</m:t>
        </m:r>
      </m:oMath>
      <w:r>
        <w:rPr>
          <w:rFonts w:eastAsia="Georgia" w:cs="Georgia" w:ascii="Georgia" w:hAnsi="Georgia"/>
        </w:rPr>
        <w:t xml:space="preserve"> et la température T du gaz dans la cavité en fonction du temps.</w:t>
      </w:r>
      <w:r>
        <w:rPr/>
        <w:br w:type="textWrapping"/>
      </w:r>
      <w:r>
        <w:rPr/>
        <w:t xml:space="preserve">On donnera l'expression de </w:t>
      </w:r>
      <m:oMath>
        <m:sSub>
          <m:sSubPr/>
          <m:e>
            <m:r>
              <m:rPr>
                <m:sty m:val="i"/>
              </m:rPr>
              <m:t>v</m:t>
            </m:r>
          </m:e>
          <m:sub>
            <m:r>
              <m:rPr>
                <m:sty m:val="i"/>
              </m:rPr>
              <m:t>m</m:t>
            </m:r>
          </m:sub>
        </m:sSub>
        <m:r>
          <m:rPr>
            <m:sty m:val="p"/>
          </m:rPr>
          <m:t>,</m:t>
        </m:r>
        <m:sSub>
          <m:sSubPr/>
          <m:e>
            <m:r>
              <m:rPr>
                <m:sty m:val="i"/>
              </m:rPr>
              <m:t>ξ</m:t>
            </m:r>
          </m:e>
          <m:sub>
            <m:r>
              <m:rPr>
                <m:sty m:val="i"/>
              </m:rPr>
              <m:t>m</m:t>
            </m:r>
          </m:sub>
        </m:sSub>
      </m:oMath>
      <w:r>
        <w:rPr/>
        <w:t xml:space="preserve"> et </w:t>
      </w:r>
      <m:oMath>
        <m:sSub>
          <m:sSubPr/>
          <m:e>
            <m:r>
              <m:rPr>
                <m:sty m:val="i"/>
              </m:rPr>
              <m:t>T</m:t>
            </m:r>
          </m:e>
          <m:sub>
            <m:r>
              <m:rPr>
                <m:sty m:val="i"/>
              </m:rPr>
              <m:t>m</m:t>
            </m:r>
          </m:sub>
        </m:sSub>
      </m:oMath>
      <w:r>
        <w:rPr/>
        <w:t xml:space="preserve"> en fonction de </w:t>
      </w:r>
      <m:oMath>
        <m:sSub>
          <m:sSubPr/>
          <m:e>
            <m:r>
              <m:rPr>
                <m:sty m:val="i"/>
              </m:rPr>
              <m:t>p</m:t>
            </m:r>
          </m:e>
          <m:sub>
            <m:r>
              <m:rPr>
                <m:sty m:val="i"/>
              </m:rPr>
              <m:t>m</m:t>
            </m:r>
          </m:sub>
        </m:sSub>
      </m:oMath>
      <w:r>
        <w:rPr>
          <w:rFonts w:eastAsia="Georgia" w:cs="Georgia" w:ascii="Georgia" w:hAnsi="Georgia"/>
        </w:rPr>
        <w:t xml:space="preserve"> et des données du problème.</w:t>
      </w:r>
    </w:p>
    <w:p>
      <w:pPr>
        <w:spacing w:line="271" w:before="330" w:lineRule="auto"/>
      </w:pPr>
      <w:r>
        <w:rPr>
          <w:rFonts w:eastAsia="Georgia" w:cs="Georgia" w:ascii="Georgia" w:hAnsi="Georgia"/>
          <w:b/>
          <w:sz w:val="42"/>
        </w:rPr>
        <w:t xml:space="preserve">B) Réfrigérateur</w:t>
      </w:r>
    </w:p>
    <w:p>
      <w:pPr>
        <w:spacing w:lineRule="auto"/>
        <w:jc w:val="center"/>
      </w:pPr>
      <w:r>
        <w:rPr/>
        <w:drawing>
          <wp:inline distB="0" distL="0" distR="0" distT="0">
            <wp:extent cx="5486400" cy="3208564"/>
            <wp:effectExtent b="0" l="0" r="0" t="0"/>
            <wp:docPr id="3" name="image-00f21ec43892a5913c060cd102cd636bd4183c4d.jpg"/>
            <a:graphic>
              <a:graphicData uri="http://schemas.openxmlformats.org/drawingml/2006/picture">
                <pic:pic>
                  <pic:nvPicPr>
                    <pic:cNvPr id="3" name="image-00f21ec43892a5913c060cd102cd636bd4183c4d.jpg" descr=""/>
                    <pic:cNvPicPr/>
                  </pic:nvPicPr>
                  <pic:blipFill>
                    <a:blip r:embed="rId7" cstate="print"/>
                    <a:srcRect b="0" l="0" r="0" t="0"/>
                    <a:stretch>
                      <a:fillRect/>
                    </a:stretch>
                  </pic:blipFill>
                  <pic:spPr>
                    <a:xfrm>
                      <a:off x="0" y="0"/>
                      <a:ext cx="5486400" cy="320856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677602"/>
            <wp:effectExtent b="0" l="0" r="0" t="0"/>
            <wp:docPr id="4" name="image-a8dcfff706e748f016c6013a20cdd5733792e978.jpg"/>
            <a:graphic>
              <a:graphicData uri="http://schemas.openxmlformats.org/drawingml/2006/picture">
                <pic:pic>
                  <pic:nvPicPr>
                    <pic:cNvPr id="4" name="image-a8dcfff706e748f016c6013a20cdd5733792e978.jpg" descr=""/>
                    <pic:cNvPicPr/>
                  </pic:nvPicPr>
                  <pic:blipFill>
                    <a:blip r:embed="rId8" cstate="print"/>
                    <a:srcRect b="0" l="0" r="0" t="0"/>
                    <a:stretch>
                      <a:fillRect/>
                    </a:stretch>
                  </pic:blipFill>
                  <pic:spPr>
                    <a:xfrm>
                      <a:off x="0" y="0"/>
                      <a:ext cx="5486400" cy="3677602"/>
                    </a:xfrm>
                    <a:prstGeom prst="rect"/>
                  </pic:spPr>
                </pic:pic>
              </a:graphicData>
            </a:graphic>
          </wp:inline>
        </w:drawing>
      </w:r>
    </w:p>
    <w:p>
      <w:pPr>
        <w:spacing w:after="220" w:lineRule="auto"/>
      </w:pPr>
      <w:r>
        <w:rPr>
          <w:rFonts w:eastAsia="Georgia" w:cs="Georgia" w:ascii="Georgia" w:hAnsi="Georgia"/>
        </w:rPr>
        <w:t xml:space="preserve">On place, au milieu de la cavité un système métallique composé de lamelles parallèles. Ce système est de longueur </w:t>
      </w:r>
      <m:oMath>
        <m:r>
          <m:rPr>
            <m:sty m:val="i"/>
          </m:rPr>
          <m:t>d</m:t>
        </m:r>
        <m:r>
          <m:rPr>
            <m:sty m:val="p"/>
          </m:rPr>
          <m:t>≪</m:t>
        </m:r>
        <m:r>
          <m:rPr>
            <m:sty m:val="i"/>
          </m:rPr>
          <m:t>L</m:t>
        </m:r>
      </m:oMath>
      <w:r>
        <w:rPr>
          <w:rFonts w:eastAsia="Georgia" w:cs="Georgia" w:ascii="Georgia" w:hAnsi="Georgia"/>
        </w:rPr>
        <w:t xml:space="preserve"> et on supposera qu'il ne modifie pas l'écoulement. On a</w:t>
      </w:r>
      <w:r>
        <w:rPr/>
        <w:br w:type="textWrapping"/>
      </w:r>
      <w:r>
        <w:rPr>
          <w:rFonts w:eastAsia="Georgia" w:cs="Georgia" w:ascii="Georgia" w:hAnsi="Georgia"/>
        </w:rPr>
        <w:t xml:space="preserve">représenté ci-dessus deux lamelles du dispositif encadrant une lame de gaz de largeur </w:t>
      </w:r>
      <m:oMath>
        <m:sSub>
          <m:sSubPr/>
          <m:e>
            <m:r>
              <m:rPr>
                <m:sty m:val="b"/>
              </m:rPr>
              <m:t>a</m:t>
            </m:r>
          </m:e>
          <m:sub>
            <m:r>
              <m:rPr>
                <m:sty m:val="p"/>
              </m:rPr>
              <m:t>1</m:t>
            </m:r>
          </m:sub>
        </m:sSub>
      </m:oMath>
      <w:r>
        <w:rPr>
          <w:rFonts w:eastAsia="Georgia" w:cs="Georgia" w:ascii="Georgia" w:hAnsi="Georgia"/>
        </w:rPr>
        <w:t xml:space="preserve">. Les lamelles métalliques sont d'épaisseur </w:t>
      </w:r>
      <m:oMath>
        <m:sSub>
          <m:sSubPr/>
          <m:e>
            <m:r>
              <m:rPr>
                <m:sty m:val="i"/>
              </m:rPr>
              <m:t>a</m:t>
            </m:r>
          </m:e>
          <m:sub>
            <m:r>
              <m:rPr>
                <m:sty m:val="p"/>
              </m:rPr>
              <m:t>2</m:t>
            </m:r>
          </m:sub>
        </m:sSub>
      </m:oMath>
      <w:r>
        <w:rPr/>
        <w:t xml:space="preserve"> telles que </w:t>
      </w:r>
      <m:oMath>
        <m:sSub>
          <m:sSubPr/>
          <m:e>
            <m:r>
              <m:rPr>
                <m:sty m:val="i"/>
              </m:rPr>
              <m:t>a</m:t>
            </m:r>
          </m:e>
          <m:sub>
            <m:r>
              <m:rPr>
                <m:sty m:val="p"/>
              </m:rPr>
              <m:t>1</m:t>
            </m:r>
          </m:sub>
        </m:sSub>
        <m:r>
          <m:rPr>
            <m:sty m:val="p"/>
          </m:rPr>
          <m:t>≫</m:t>
        </m:r>
        <m:sSub>
          <m:sSubPr/>
          <m:e>
            <m:r>
              <m:rPr>
                <m:sty m:val="i"/>
              </m:rPr>
              <m:t>a</m:t>
            </m:r>
          </m:e>
          <m:sub>
            <m:r>
              <m:rPr>
                <m:sty m:val="p"/>
              </m:rPr>
              <m:t>2</m:t>
            </m:r>
          </m:sub>
        </m:sSub>
      </m:oMath>
      <w:r>
        <w:rPr/>
        <w:t xml:space="preserve">.</w:t>
      </w:r>
    </w:p>
    <w:p>
      <w:pPr>
        <w:spacing w:after="220" w:lineRule="auto"/>
      </w:pPr>
      <w:r>
        <w:rPr>
          <w:rFonts w:eastAsia="Georgia" w:cs="Georgia" w:ascii="Georgia" w:hAnsi="Georgia"/>
        </w:rPr>
        <w:t xml:space="preserve">Le système de lamelles est relié, par ses extrémités à une source froide de température </w:t>
      </w:r>
      <m:oMath>
        <m:sSub>
          <m:sSubPr/>
          <m:e>
            <m:r>
              <m:rPr>
                <m:sty m:val="p"/>
              </m:rPr>
              <m:t>T</m:t>
            </m:r>
          </m:e>
          <m:sub>
            <m:r>
              <m:rPr>
                <m:sty m:val="p"/>
              </m:rPr>
              <m:t>F</m:t>
            </m:r>
          </m:sub>
        </m:sSub>
      </m:oMath>
      <w:r>
        <w:rPr>
          <w:rFonts w:eastAsia="Georgia" w:cs="Georgia" w:ascii="Georgia" w:hAnsi="Georgia"/>
        </w:rPr>
        <w:t xml:space="preserve"> et une source chaude de température </w:t>
      </w:r>
      <m:oMath>
        <m:sSub>
          <m:sSubPr/>
          <m:e>
            <m:r>
              <m:rPr>
                <m:sty m:val="p"/>
              </m:rPr>
              <m:t>T</m:t>
            </m:r>
          </m:e>
          <m:sub>
            <m:r>
              <m:rPr>
                <m:sty m:val="p"/>
              </m:rPr>
              <m:t>c</m:t>
            </m:r>
          </m:sub>
        </m:sSub>
      </m:oMath>
      <w:r>
        <w:rPr>
          <w:rFonts w:eastAsia="Georgia" w:cs="Georgia" w:ascii="Georgia" w:hAnsi="Georgia"/>
        </w:rPr>
        <w:t xml:space="preserve">. On impose dans le métal une température indépendante du temps de la forme </w:t>
      </w:r>
      <m:oMath>
        <m:sSub>
          <m:sSubPr/>
          <m:e>
            <m:r>
              <m:rPr>
                <m:sty m:val="p"/>
              </m:rPr>
              <m:t>T</m:t>
            </m:r>
          </m:e>
          <m:sub>
            <m:r>
              <m:rPr>
                <m:sty m:val="p"/>
              </m:rPr>
              <m:t>M</m:t>
            </m:r>
          </m:sub>
        </m:sSub>
        <m:d>
          <m:dPr>
            <m:begChr m:val="("/>
            <m:endChr m:val=")"/>
            <m:ctrlPr>
              <w:rPr>
                <w:rFonts w:ascii="Cambria Math" w:hAnsi="Cambria Math"/>
              </w:rPr>
            </m:ctrlPr>
          </m:dPr>
          <m:e>
            <m:sSup>
              <m:sSupPr/>
              <m:e>
                <m:r>
                  <m:rPr>
                    <m:sty m:val="p"/>
                  </m:rPr>
                  <m:t>x</m:t>
                </m:r>
              </m:e>
              <m:sup>
                <m:r>
                  <m:rPr>
                    <m:sty m:val="i"/>
                  </m:rPr>
                  <m:t>′</m:t>
                </m:r>
              </m:sup>
            </m:sSup>
          </m:e>
        </m:d>
        <m:r>
          <m:rPr>
            <m:sty m:val="p"/>
          </m:rPr>
          <m:t>=</m:t>
        </m:r>
        <m:sSub>
          <m:sSubPr/>
          <m:e>
            <m:r>
              <m:rPr>
                <m:sty m:val="p"/>
              </m:rPr>
              <m:t>T</m:t>
            </m:r>
          </m:e>
          <m:sub>
            <m:r>
              <m:rPr>
                <m:sty m:val="p"/>
              </m:rPr>
              <m:t>C</m:t>
            </m:r>
          </m:sub>
        </m:sSub>
        <m:r>
          <m:rPr>
            <m:sty m:val="p"/>
          </m:rPr>
          <m:t>+</m:t>
        </m:r>
        <m:d>
          <m:dPr>
            <m:begChr m:val="("/>
            <m:endChr m:val=")"/>
            <m:ctrlPr>
              <w:rPr>
                <w:rFonts w:ascii="Cambria Math" w:hAnsi="Cambria Math"/>
              </w:rPr>
            </m:ctrlPr>
          </m:dPr>
          <m:e>
            <m:sSub>
              <m:sSubPr/>
              <m:e>
                <m:r>
                  <m:rPr>
                    <m:sty m:val="p"/>
                  </m:rPr>
                  <m:t>T</m:t>
                </m:r>
              </m:e>
              <m:sub>
                <m:r>
                  <m:rPr>
                    <m:sty m:val="p"/>
                  </m:rPr>
                  <m:t>F</m:t>
                </m:r>
              </m:sub>
            </m:sSub>
            <m:r>
              <m:rPr>
                <m:sty m:val="p"/>
              </m:rPr>
              <m:t>−</m:t>
            </m:r>
            <m:sSub>
              <m:sSubPr/>
              <m:e>
                <m:r>
                  <m:rPr>
                    <m:sty m:val="p"/>
                  </m:rPr>
                  <m:t>T</m:t>
                </m:r>
              </m:e>
              <m:sub>
                <m:r>
                  <m:rPr>
                    <m:sty m:val="p"/>
                  </m:rPr>
                  <m:t>C</m:t>
                </m:r>
              </m:sub>
            </m:sSub>
          </m:e>
        </m:d>
        <m:f>
          <m:fPr>
            <m:ctrlPr>
              <w:rPr>
                <w:rFonts w:ascii="Cambria Math" w:hAnsi="Cambria Math"/>
              </w:rPr>
            </m:ctrlPr>
          </m:fPr>
          <m:num>
            <m:sSup>
              <m:sSupPr/>
              <m:e>
                <m:r>
                  <m:rPr>
                    <m:sty m:val="i"/>
                  </m:rPr>
                  <m:t>x</m:t>
                </m:r>
              </m:e>
              <m:sup>
                <m:r>
                  <m:rPr>
                    <m:sty m:val="i"/>
                  </m:rPr>
                  <m:t>′</m:t>
                </m:r>
              </m:sup>
            </m:sSup>
          </m:num>
          <m:den>
            <m:r>
              <m:rPr>
                <m:sty m:val="i"/>
              </m:rPr>
              <m:t>d</m:t>
            </m:r>
          </m:den>
        </m:f>
      </m:oMath>
      <w:r>
        <w:rPr/>
        <w:t xml:space="preserve">, </w:t>
      </w:r>
      <m:oMath>
        <m:sSup>
          <m:sSupPr/>
          <m:e>
            <m:r>
              <m:rPr>
                <m:sty m:val="p"/>
              </m:rPr>
              <m:t>x</m:t>
            </m:r>
          </m:e>
          <m:sup>
            <m:r>
              <m:rPr>
                <m:sty m:val="i"/>
              </m:rPr>
              <m:t>′</m:t>
            </m:r>
          </m:sup>
        </m:sSup>
      </m:oMath>
      <w:r>
        <w:rPr>
          <w:rFonts w:eastAsia="Georgia" w:cs="Georgia" w:ascii="Georgia" w:hAnsi="Georgia"/>
        </w:rPr>
        <w:t xml:space="preserve"> étant l'abscisse choisie à partir du commencement des lamelles </w:t>
      </w:r>
      <m:oMath>
        <m:sSup>
          <m:sSupPr/>
          <m:e>
            <m:r>
              <m:rPr>
                <m:sty m:val="p"/>
              </m:rPr>
              <m:t>O</m:t>
            </m:r>
          </m:e>
          <m:sup>
            <m:r>
              <m:rPr>
                <m:sty m:val="i"/>
              </m:rPr>
              <m:t>′</m:t>
            </m:r>
          </m:sup>
        </m:sSup>
        <m:d>
          <m:dPr>
            <m:begChr m:val="("/>
            <m:endChr m:val=")"/>
            <m:ctrlPr>
              <w:rPr>
                <w:rFonts w:ascii="Cambria Math" w:hAnsi="Cambria Math"/>
              </w:rPr>
            </m:ctrlPr>
          </m:dPr>
          <m:e>
            <m:sSup>
              <m:sSupPr/>
              <m:e>
                <m:r>
                  <m:rPr>
                    <m:sty m:val="p"/>
                  </m:rPr>
                  <m:t>OO</m:t>
                </m:r>
              </m:e>
              <m:sup>
                <m:r>
                  <m:rPr>
                    <m:sty m:val="i"/>
                  </m:rPr>
                  <m:t>′</m:t>
                </m:r>
              </m:sup>
            </m:sSup>
            <m:r>
              <m:rPr>
                <m:sty m:val="p"/>
              </m:rPr>
              <m:t>=</m:t>
            </m:r>
            <m:r>
              <m:rPr>
                <m:sty m:val="p"/>
              </m:rPr>
              <m:t>L</m:t>
            </m:r>
            <m:r>
              <m:rPr>
                <m:sty m:val="p"/>
              </m:rPr>
              <m:t>/</m:t>
            </m:r>
            <m:r>
              <m:rPr>
                <m:sty m:val="p"/>
              </m:rPr>
              <m:t>2</m:t>
            </m:r>
          </m:e>
        </m:d>
      </m:oMath>
      <w:r>
        <w:rPr/>
        <w:t xml:space="preserve">. On supposera, de plus, que :</w:t>
      </w:r>
    </w:p>
    <w:p>
      <w:pPr>
        <w:spacing w:after="220" w:lineRule="auto"/>
      </w:pPr>
      <m:oMathPara>
        <m:oMath>
          <m:f>
            <m:fPr>
              <m:ctrlPr>
                <w:rPr>
                  <w:rFonts w:ascii="Cambria Math" w:hAnsi="Cambria Math"/>
                </w:rPr>
              </m:ctrlPr>
            </m:fPr>
            <m:num>
              <m:sSub>
                <m:sSubPr/>
                <m:e>
                  <m:r>
                    <m:rPr>
                      <m:sty m:val="i"/>
                    </m:rPr>
                    <m:t>T</m:t>
                  </m:r>
                </m:e>
                <m:sub>
                  <m:r>
                    <m:rPr>
                      <m:sty m:val="i"/>
                    </m:rPr>
                    <m:t>C</m:t>
                  </m:r>
                </m:sub>
              </m:sSub>
              <m:r>
                <m:rPr>
                  <m:sty m:val="p"/>
                </m:rPr>
                <m:t>−</m:t>
              </m:r>
              <m:sSub>
                <m:sSubPr/>
                <m:e>
                  <m:r>
                    <m:rPr>
                      <m:sty m:val="i"/>
                    </m:rPr>
                    <m:t>T</m:t>
                  </m:r>
                </m:e>
                <m:sub>
                  <m:r>
                    <m:rPr>
                      <m:sty m:val="i"/>
                    </m:rPr>
                    <m:t>F</m:t>
                  </m:r>
                </m:sub>
              </m:sSub>
            </m:num>
            <m:den>
              <m:sSub>
                <m:sSubPr/>
                <m:e>
                  <m:r>
                    <m:rPr>
                      <m:sty m:val="i"/>
                    </m:rPr>
                    <m:t>T</m:t>
                  </m:r>
                </m:e>
                <m:sub>
                  <m:r>
                    <m:rPr>
                      <m:sty m:val="i"/>
                    </m:rPr>
                    <m:t>C</m:t>
                  </m:r>
                </m:sub>
              </m:sSub>
              <m:r>
                <m:rPr>
                  <m:sty m:val="p"/>
                </m:rPr>
                <m:t>+</m:t>
              </m:r>
              <m:sSub>
                <m:sSubPr/>
                <m:e>
                  <m:r>
                    <m:rPr>
                      <m:sty m:val="i"/>
                    </m:rPr>
                    <m:t>T</m:t>
                  </m:r>
                </m:e>
                <m:sub>
                  <m:r>
                    <m:rPr>
                      <m:sty m:val="i"/>
                    </m:rPr>
                    <m:t>F</m:t>
                  </m:r>
                </m:sub>
              </m:sSub>
            </m:den>
          </m:f>
          <m:r>
            <m:rPr>
              <m:sty m:val="p"/>
            </m:rPr>
            <m:t>=</m:t>
          </m:r>
          <m:f>
            <m:fPr>
              <m:ctrlPr>
                <w:rPr>
                  <w:rFonts w:ascii="Cambria Math" w:hAnsi="Cambria Math"/>
                </w:rPr>
              </m:ctrlPr>
            </m:fPr>
            <m:num>
              <m:sSub>
                <m:sSubPr/>
                <m:e>
                  <m:r>
                    <m:rPr>
                      <m:sty m:val="i"/>
                    </m:rPr>
                    <m:t>T</m:t>
                  </m:r>
                </m:e>
                <m:sub>
                  <m:r>
                    <m:rPr>
                      <m:sty m:val="i"/>
                    </m:rPr>
                    <m:t>C</m:t>
                  </m:r>
                </m:sub>
              </m:sSub>
              <m:r>
                <m:rPr>
                  <m:sty m:val="p"/>
                </m:rPr>
                <m:t>−</m:t>
              </m:r>
              <m:sSub>
                <m:sSubPr/>
                <m:e>
                  <m:r>
                    <m:rPr>
                      <m:sty m:val="i"/>
                    </m:rPr>
                    <m:t>T</m:t>
                  </m:r>
                </m:e>
                <m:sub>
                  <m:r>
                    <m:rPr>
                      <m:sty m:val="i"/>
                    </m:rPr>
                    <m:t>F</m:t>
                  </m:r>
                </m:sub>
              </m:sSub>
            </m:num>
            <m:den>
              <m:r>
                <m:rPr>
                  <m:sty m:val="p"/>
                </m:rPr>
                <m:t>2</m:t>
              </m:r>
              <m:sSub>
                <m:sSubPr/>
                <m:e>
                  <m:r>
                    <m:rPr>
                      <m:sty m:val="i"/>
                    </m:rPr>
                    <m:t>T</m:t>
                  </m:r>
                </m:e>
                <m:sub>
                  <m:r>
                    <m:rPr>
                      <m:sty m:val="p"/>
                    </m:rPr>
                    <m:t>0</m:t>
                  </m:r>
                </m:sub>
              </m:sSub>
            </m:den>
          </m:f>
          <m:r>
            <m:rPr>
              <m:sty m:val="p"/>
            </m:rPr>
            <m:t>≪</m:t>
          </m:r>
          <m:r>
            <m:rPr>
              <m:sty m:val="p"/>
            </m:rPr>
            <m:t>1</m:t>
          </m:r>
          <m:r>
            <m:rPr>
              <m:sty m:val="p"/>
            </m:rPr>
            <m:t>.</m:t>
          </m:r>
        </m:oMath>
      </m:oMathPara>
    </w:p>
    <w:p>
      <w:pPr>
        <w:spacing w:after="220" w:lineRule="auto"/>
      </w:pPr>
      <w:r>
        <w:rPr>
          <w:rFonts w:eastAsia="Georgia" w:cs="Georgia" w:ascii="Georgia" w:hAnsi="Georgia"/>
        </w:rPr>
        <w:t xml:space="preserve">On modélise le mouvement du gaz selon le cycle suivant : tant que le gaz est en mouvement il subit une transformation adiabatique réversible. Dès qu'il est immobile, l'équilibre thermique avec le métal se produit de manière isochore. La largeur </w:t>
      </w:r>
      <m:oMath>
        <m:sSub>
          <m:sSubPr/>
          <m:e>
            <m:r>
              <m:rPr>
                <m:sty m:val="i"/>
              </m:rPr>
              <m:t>a</m:t>
            </m:r>
          </m:e>
          <m:sub>
            <m:r>
              <m:rPr>
                <m:sty m:val="p"/>
              </m:rPr>
              <m:t>1</m:t>
            </m:r>
          </m:sub>
        </m:sSub>
      </m:oMath>
      <w:r>
        <w:rPr>
          <w:rFonts w:eastAsia="Georgia" w:cs="Georgia" w:ascii="Georgia" w:hAnsi="Georgia"/>
        </w:rPr>
        <w:t xml:space="preserve"> est choisie de manière à pouvoir considérer la température du gaz dépendant seulement du temps et de la variable spatiale </w:t>
      </w:r>
      <m:oMath>
        <m:sSup>
          <m:sSupPr/>
          <m:e>
            <m:r>
              <m:rPr>
                <m:sty m:val="p"/>
              </m:rPr>
              <m:t>x</m:t>
            </m:r>
          </m:e>
          <m:sup>
            <m:r>
              <m:rPr>
                <m:sty m:val="i"/>
              </m:rPr>
              <m:t>′</m:t>
            </m:r>
          </m:sup>
        </m:sSup>
      </m:oMath>
      <w:r>
        <w:rPr>
          <w:rFonts w:eastAsia="Georgia" w:cs="Georgia" w:ascii="Georgia" w:hAnsi="Georgia"/>
        </w:rPr>
        <w:t xml:space="preserve">. Les transferts thermiques dans le gaz sont négligés dans la direction </w:t>
      </w:r>
      <m:oMath>
        <m:sSup>
          <m:sSupPr/>
          <m:e>
            <m:r>
              <m:rPr>
                <m:sty m:val="i"/>
              </m:rPr>
              <m:t>x</m:t>
            </m:r>
          </m:e>
          <m:sup>
            <m:r>
              <m:rPr>
                <m:sty m:val="i"/>
              </m:rPr>
              <m:t>′</m:t>
            </m:r>
          </m:sup>
        </m:sSup>
      </m:oMath>
      <w:r>
        <w:rPr/>
        <w:t xml:space="preserve">.</w:t>
      </w:r>
      <w:r>
        <w:rPr/>
        <w:br w:type="textWrapping"/>
      </w:r>
      <m:oMath>
        <m:sSup>
          <m:sSupPr/>
          <m:e>
            <m:r>
              <m:rPr>
                <m:sty m:val="p"/>
              </m:rPr>
              <m:t>40</m:t>
            </m:r>
          </m:e>
          <m:sup>
            <m:r>
              <m:rPr>
                <m:sty m:val="p"/>
              </m:rPr>
              <m:t>∘</m:t>
            </m:r>
          </m:sup>
        </m:sSup>
      </m:oMath>
      <w:r>
        <w:rPr>
          <w:rFonts w:eastAsia="Georgia" w:cs="Georgia" w:ascii="Georgia" w:hAnsi="Georgia"/>
        </w:rPr>
        <w:t xml:space="preserve"> ) Une tranche de gaz d'épaisseur dx', placée entre deux lamelles métalliques, d'abscisse </w:t>
      </w:r>
      <m:oMath>
        <m:sSub>
          <m:sSubPr/>
          <m:e>
            <m:r>
              <m:rPr>
                <m:sty m:val="p"/>
              </m:rPr>
              <m:t>x</m:t>
            </m:r>
          </m:e>
          <m:sub>
            <m:r>
              <m:rPr>
                <m:sty m:val="p"/>
              </m:rPr>
              <m:t>0</m:t>
            </m:r>
          </m:sub>
        </m:sSub>
      </m:oMath>
      <w:r>
        <w:rPr/>
        <w:t xml:space="preserve"> ' au repos telle que </w:t>
      </w:r>
      <m:oMath>
        <m:r>
          <m:rPr>
            <m:sty m:val="p"/>
          </m:rPr>
          <m:t>0</m:t>
        </m:r>
        <m:r>
          <m:rPr>
            <m:sty m:val="p"/>
          </m:rPr>
          <m:t>≤</m:t>
        </m:r>
        <m:sSub>
          <m:sSubPr/>
          <m:e>
            <m:r>
              <m:rPr>
                <m:sty m:val="p"/>
              </m:rPr>
              <m:t>x</m:t>
            </m:r>
          </m:e>
          <m:sub>
            <m:r>
              <m:rPr>
                <m:sty m:val="p"/>
              </m:rPr>
              <m:t>0</m:t>
            </m:r>
          </m:sub>
        </m:sSub>
        <m:sSup>
          <m:sSupPr/>
          <m:e>
            <m:r>
              <m:t xml:space="preserve"> </m:t>
            </m:r>
          </m:e>
          <m:sup>
            <m:r>
              <m:rPr>
                <m:sty m:val="i"/>
              </m:rPr>
              <m:t>′</m:t>
            </m:r>
          </m:sup>
        </m:sSup>
        <m:r>
          <m:rPr>
            <m:sty m:val="p"/>
          </m:rPr>
          <m:t>≤</m:t>
        </m:r>
        <m:r>
          <m:rPr>
            <m:sty m:val="p"/>
          </m:rPr>
          <m:t>d</m:t>
        </m:r>
      </m:oMath>
      <w:r>
        <w:rPr>
          <w:rFonts w:eastAsia="Georgia" w:cs="Georgia" w:ascii="Georgia" w:hAnsi="Georgia"/>
        </w:rPr>
        <w:t xml:space="preserve"> est choisie comme système. L'origine des temps est telle que la tranche de gaz soit immobile à </w:t>
      </w:r>
      <m:oMath>
        <m:r>
          <m:rPr>
            <m:sty m:val="i"/>
          </m:rPr>
          <m:t>t</m:t>
        </m:r>
        <m:r>
          <m:rPr>
            <m:sty m:val="p"/>
          </m:rPr>
          <m:t>=</m:t>
        </m:r>
        <m:r>
          <m:rPr>
            <m:sty m:val="p"/>
          </m:rPr>
          <m:t>0</m:t>
        </m:r>
      </m:oMath>
      <w:r>
        <w:rPr>
          <w:rFonts w:eastAsia="Georgia" w:cs="Georgia" w:ascii="Georgia" w:hAnsi="Georgia"/>
        </w:rPr>
        <w:t xml:space="preserve">. Montrer qu'en première approximation le déplacement du gaz peut se mettre sous la forme </w:t>
      </w:r>
      <m:oMath>
        <m:r>
          <m:rPr>
            <m:sty m:val="i"/>
          </m:rPr>
          <m:t>ξ</m:t>
        </m:r>
        <m:d>
          <m:dPr>
            <m:begChr m:val="("/>
            <m:endChr m:val=")"/>
            <m:ctrlPr>
              <w:rPr>
                <w:rFonts w:ascii="Cambria Math" w:hAnsi="Cambria Math"/>
              </w:rPr>
            </m:ctrlPr>
          </m:dPr>
          <m:e>
            <m:sSub>
              <m:sSubPr/>
              <m:e>
                <m:r>
                  <m:rPr>
                    <m:sty m:val="i"/>
                  </m:rPr>
                  <m:t>x</m:t>
                </m:r>
              </m:e>
              <m:sub>
                <m:r>
                  <m:rPr>
                    <m:sty m:val="p"/>
                  </m:rPr>
                  <m:t>0</m:t>
                </m:r>
              </m:sub>
            </m:sSub>
            <m:sSup>
              <m:sSupPr/>
              <m:e>
                <m:r>
                  <m:t xml:space="preserve"> </m:t>
                </m:r>
              </m:e>
              <m:sup>
                <m:r>
                  <m:rPr>
                    <m:sty m:val="i"/>
                  </m:rPr>
                  <m:t>′</m:t>
                </m:r>
              </m:sup>
            </m:sSup>
            <m:r>
              <m:rPr>
                <m:sty m:val="p"/>
              </m:rPr>
              <m:t>,</m:t>
            </m:r>
            <m:r>
              <m:rPr>
                <m:sty m:val="i"/>
              </m:rPr>
              <m:t>t</m:t>
            </m:r>
          </m:e>
        </m:d>
        <m:r>
          <m:rPr>
            <m:sty m:val="p"/>
          </m:rPr>
          <m:t>=</m:t>
        </m:r>
        <m:r>
          <m:rPr>
            <m:sty m:val="p"/>
          </m:rPr>
          <m:t>−</m:t>
        </m:r>
        <m:sSub>
          <m:sSubPr/>
          <m:e>
            <m:r>
              <m:rPr>
                <m:sty m:val="i"/>
              </m:rPr>
              <m:t>ξ</m:t>
            </m:r>
          </m:e>
          <m:sub>
            <m:r>
              <m:rPr>
                <m:sty m:val="i"/>
              </m:rPr>
              <m:t>m</m:t>
            </m:r>
          </m:sub>
        </m:sSub>
        <m:sSup>
          <m:sSupPr/>
          <m:e>
            <m:r>
              <m:t xml:space="preserve"> </m:t>
            </m:r>
          </m:e>
          <m:sup>
            <m:r>
              <m:rPr>
                <m:sty m:val="i"/>
              </m:rPr>
              <m:t>′</m:t>
            </m:r>
          </m:sup>
        </m:sSup>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En déduire que la température s'écrit alors </w:t>
      </w:r>
      <m:oMath>
        <m:r>
          <m:rPr>
            <m:sty m:val="p"/>
          </m:rPr>
          <m:t>T</m:t>
        </m:r>
        <m:d>
          <m:dPr>
            <m:begChr m:val="("/>
            <m:endChr m:val=")"/>
            <m:ctrlPr>
              <w:rPr>
                <w:rFonts w:ascii="Cambria Math" w:hAnsi="Cambria Math"/>
              </w:rPr>
            </m:ctrlPr>
          </m:dPr>
          <m:e>
            <m:sSub>
              <m:sSubPr/>
              <m:e>
                <m:r>
                  <m:rPr>
                    <m:sty m:val="p"/>
                  </m:rPr>
                  <m:t>x</m:t>
                </m:r>
              </m:e>
              <m:sub>
                <m:r>
                  <m:rPr>
                    <m:sty m:val="p"/>
                  </m:rPr>
                  <m:t>0</m:t>
                </m:r>
              </m:sub>
            </m:sSub>
            <m:sSup>
              <m:sSupPr/>
              <m:e>
                <m:r>
                  <m:t xml:space="preserve"> </m:t>
                </m:r>
              </m:e>
              <m:sup>
                <m:r>
                  <m:rPr>
                    <m:sty m:val="i"/>
                  </m:rPr>
                  <m:t>′</m:t>
                </m:r>
              </m:sup>
            </m:sSup>
            <m:r>
              <m:rPr>
                <m:sty m:val="p"/>
              </m:rPr>
              <m:t>,</m:t>
            </m:r>
            <m:r>
              <m:rPr>
                <m:sty m:val="p"/>
              </m:rPr>
              <m:t>t</m:t>
            </m:r>
          </m:e>
        </m:d>
        <m:r>
          <m:rPr>
            <m:sty m:val="p"/>
          </m:rPr>
          <m:t>=</m:t>
        </m:r>
        <m:sSub>
          <m:sSubPr/>
          <m:e>
            <m:r>
              <m:rPr>
                <m:sty m:val="p"/>
              </m:rPr>
              <m:t>T</m:t>
            </m:r>
          </m:e>
          <m:sub>
            <m:r>
              <m:rPr>
                <m:sty m:val="p"/>
              </m:rPr>
              <m:t>m</m:t>
            </m:r>
          </m:sub>
        </m:sSub>
        <m:sSup>
          <m:sSupPr/>
          <m:e>
            <m:r>
              <m:t xml:space="preserve"> </m:t>
            </m:r>
          </m:e>
          <m:sup>
            <m:r>
              <m:rPr>
                <m:sty m:val="i"/>
              </m:rPr>
              <m:t>′</m:t>
            </m:r>
          </m:sup>
        </m:sSup>
        <m:r>
          <m:rPr>
            <m:sty m:val="p"/>
          </m:rPr>
          <m:t>cos</m:t>
        </m:r>
        <m:r>
          <m:rPr>
            <m:sty m:val="p"/>
          </m:rPr>
          <m:t>⁡</m:t>
        </m:r>
        <m:r>
          <m:rPr>
            <m:sty m:val="p"/>
          </m:rPr>
          <m:t>(</m:t>
        </m:r>
        <m:r>
          <m:rPr>
            <m:sty m:val="i"/>
          </m:rPr>
          <m:t>ω</m:t>
        </m:r>
        <m:r>
          <m:rPr>
            <m:sty m:val="p"/>
          </m:rPr>
          <m:t>t</m:t>
        </m:r>
        <m:r>
          <m:rPr>
            <m:sty m:val="p"/>
          </m:rPr>
          <m:t>)</m:t>
        </m:r>
      </m:oMath>
      <w:r>
        <w:rPr>
          <w:rFonts w:eastAsia="Georgia" w:cs="Georgia" w:ascii="Georgia" w:hAnsi="Georgia"/>
        </w:rPr>
        <w:t xml:space="preserve"> où </w:t>
      </w:r>
      <m:oMath>
        <m:sSub>
          <m:sSubPr/>
          <m:e>
            <m:r>
              <m:rPr>
                <m:sty m:val="p"/>
              </m:rPr>
              <m:t>T</m:t>
            </m:r>
          </m:e>
          <m:sub>
            <m:r>
              <m:rPr>
                <m:sty m:val="p"/>
              </m:rPr>
              <m:t>m</m:t>
            </m:r>
          </m:sub>
        </m:sSub>
        <m:sSup>
          <m:sSupPr/>
          <m:e>
            <m:r>
              <m:t xml:space="preserve"> </m:t>
            </m:r>
          </m:e>
          <m:sup>
            <m:r>
              <m:rPr>
                <m:sty m:val="i"/>
              </m:rPr>
              <m:t>′</m:t>
            </m:r>
          </m:sup>
        </m:sSup>
        <m:r>
          <m:rPr>
            <m:sty m:val="p"/>
          </m:rPr>
          <m:t>=</m:t>
        </m:r>
        <m:r>
          <m:rPr>
            <m:sty m:val="i"/>
          </m:rPr>
          <m:t>α</m:t>
        </m:r>
        <m:sSub>
          <m:sSubPr/>
          <m:e>
            <m:r>
              <m:rPr>
                <m:sty m:val="p"/>
              </m:rPr>
              <m:t>T</m:t>
            </m:r>
          </m:e>
          <m:sub>
            <m:r>
              <m:rPr>
                <m:sty m:val="p"/>
              </m:rPr>
              <m:t>m</m:t>
            </m:r>
          </m:sub>
        </m:sSub>
      </m:oMath>
      <w:r>
        <w:rPr/>
        <w:t xml:space="preserve">. Calculer </w:t>
      </w:r>
      <m:oMath>
        <m:r>
          <m:rPr>
            <m:sty m:val="i"/>
          </m:rPr>
          <m:t>α</m:t>
        </m:r>
      </m:oMath>
      <w:r>
        <w:rPr/>
        <w:t xml:space="preserve">.</w:t>
      </w:r>
      <w:r>
        <w:rPr/>
        <w:br w:type="textWrapping"/>
      </w:r>
      <m:oMath>
        <m:sSup>
          <m:sSupPr/>
          <m:e>
            <m:r>
              <m:rPr>
                <m:sty m:val="p"/>
              </m:rPr>
              <m:t>41</m:t>
            </m:r>
          </m:e>
          <m:sup>
            <m:r>
              <m:rPr>
                <m:sty m:val="p"/>
              </m:rPr>
              <m:t>∘</m:t>
            </m:r>
          </m:sup>
        </m:sSup>
      </m:oMath>
      <w:r>
        <w:rPr/>
        <w:t xml:space="preserve"> ) Calculs des transferts thermiques.</w:t>
      </w:r>
      <w:r>
        <w:rPr/>
        <w:br w:type="textWrapping"/>
      </w:r>
      <w:r>
        <w:rPr/>
        <w:t xml:space="preserve">a) On appelle </w:t>
      </w:r>
      <m:oMath>
        <m:r>
          <m:rPr>
            <m:sty m:val="i"/>
          </m:rPr>
          <m:t>δ</m:t>
        </m:r>
        <m:sSub>
          <m:sSubPr/>
          <m:e>
            <m:r>
              <m:rPr>
                <m:sty m:val="i"/>
              </m:rPr>
              <m:t>q</m:t>
            </m:r>
          </m:e>
          <m:sub>
            <m:r>
              <m:rPr>
                <m:sty m:val="i"/>
              </m:rPr>
              <m:t>F</m:t>
            </m:r>
          </m:sub>
        </m:sSub>
      </m:oMath>
      <w:r>
        <w:rPr>
          <w:rFonts w:eastAsia="Georgia" w:cs="Georgia" w:ascii="Georgia" w:hAnsi="Georgia"/>
        </w:rPr>
        <w:t xml:space="preserve"> le transfert thermique reçu par le fluide lors de son contact avec le point le plus froid. Quel doit être le signe de </w:t>
      </w:r>
      <m:oMath>
        <m:r>
          <m:rPr>
            <m:sty m:val="i"/>
          </m:rPr>
          <m:t>δ</m:t>
        </m:r>
        <m:sSub>
          <m:sSubPr/>
          <m:e>
            <m:r>
              <m:rPr>
                <m:sty m:val="i"/>
              </m:rPr>
              <m:t>q</m:t>
            </m:r>
          </m:e>
          <m:sub>
            <m:r>
              <m:rPr>
                <m:sty m:val="p"/>
              </m:rPr>
              <m:t>F</m:t>
            </m:r>
          </m:sub>
        </m:sSub>
      </m:oMath>
      <w:r>
        <w:rPr/>
        <w:t xml:space="preserve"> pour que le dispositif fonctionne en machine frigorifique?</w:t>
      </w:r>
      <w:r>
        <w:rPr/>
        <w:br w:type="textWrapping"/>
      </w:r>
      <w:r>
        <w:rPr/>
        <w:t xml:space="preserve">b) At </w:t>
      </w:r>
      <m:oMath>
        <m:r>
          <m:rPr>
            <m:sty m:val="p"/>
          </m:rPr>
          <m:t>=</m:t>
        </m:r>
        <m:r>
          <m:rPr>
            <m:sty m:val="p"/>
          </m:rPr>
          <m:t>0</m:t>
        </m:r>
      </m:oMath>
      <w:r>
        <w:rPr>
          <w:rFonts w:eastAsia="Georgia" w:cs="Georgia" w:ascii="Georgia" w:hAnsi="Georgia"/>
        </w:rPr>
        <w:t xml:space="preserve">, lorsque l'équilibre thermique est atteint, déterminer la température </w:t>
      </w:r>
      <m:oMath>
        <m:sSub>
          <m:sSubPr/>
          <m:e>
            <m:r>
              <m:rPr>
                <m:sty m:val="p"/>
              </m:rPr>
              <m:t>T</m:t>
            </m:r>
          </m:e>
          <m:sub>
            <m:r>
              <m:rPr>
                <m:sty m:val="p"/>
              </m:rPr>
              <m:t>1</m:t>
            </m:r>
          </m:sub>
        </m:sSub>
      </m:oMath>
      <w:r>
        <w:rPr/>
        <w:t xml:space="preserve"> du fluide en fonction de </w:t>
      </w:r>
      <m:oMath>
        <m:sSub>
          <m:sSubPr/>
          <m:e>
            <m:r>
              <m:rPr>
                <m:sty m:val="p"/>
              </m:rPr>
              <m:t>x</m:t>
            </m:r>
          </m:e>
          <m:sub>
            <m:r>
              <m:rPr>
                <m:sty m:val="p"/>
              </m:rPr>
              <m:t>0</m:t>
            </m:r>
          </m:sub>
        </m:sSub>
        <m:sSup>
          <m:sSupPr/>
          <m:e>
            <m:r>
              <m:t xml:space="preserve"> </m:t>
            </m:r>
          </m:e>
          <m:sup>
            <m:r>
              <m:rPr>
                <m:sty m:val="i"/>
              </m:rPr>
              <m:t>′</m:t>
            </m:r>
          </m:sup>
        </m:sSup>
      </m:oMath>
      <w:r>
        <w:rPr/>
        <w:t xml:space="preserve"> et </w:t>
      </w:r>
      <m:oMath>
        <m:sSub>
          <m:sSubPr/>
          <m:e>
            <m:r>
              <m:rPr>
                <m:sty m:val="i"/>
              </m:rPr>
              <m:t>ζ</m:t>
            </m:r>
          </m:e>
          <m:sub>
            <m:r>
              <m:rPr>
                <m:sty m:val="p"/>
              </m:rPr>
              <m:t>m</m:t>
            </m:r>
          </m:sub>
        </m:sSub>
        <m:sSup>
          <m:sSupPr/>
          <m:e>
            <m:r>
              <m:t xml:space="preserve"> </m:t>
            </m:r>
          </m:e>
          <m:sup>
            <m:r>
              <m:rPr>
                <m:sty m:val="i"/>
              </m:rPr>
              <m:t>′</m:t>
            </m:r>
          </m:sup>
        </m:sSup>
      </m:oMath>
      <w:r>
        <w:rPr>
          <w:rFonts w:eastAsia="Georgia" w:cs="Georgia" w:ascii="Georgia" w:hAnsi="Georgia"/>
        </w:rPr>
        <w:t xml:space="preserve">. L'état du fluide est alors nommé état (1).</w:t>
      </w:r>
      <w:r>
        <w:rPr/>
        <w:br w:type="textWrapping"/>
      </w:r>
      <w:r>
        <w:rPr>
          <w:rFonts w:eastAsia="Georgia" w:cs="Georgia" w:ascii="Georgia" w:hAnsi="Georgia"/>
        </w:rPr>
        <w:t xml:space="preserve">c) Lors du transfert adiabatique réversible du fluide à partir de l'état (1), la variation de température est celle associée à l'onde acoustique. Déterminer la température </w:t>
      </w:r>
      <m:oMath>
        <m:sSub>
          <m:sSubPr/>
          <m:e>
            <m:r>
              <m:rPr>
                <m:sty m:val="p"/>
              </m:rPr>
              <m:t>T</m:t>
            </m:r>
          </m:e>
          <m:sub>
            <m:r>
              <m:rPr>
                <m:sty m:val="p"/>
              </m:rPr>
              <m:t>2</m:t>
            </m:r>
          </m:sub>
        </m:sSub>
      </m:oMath>
      <w:r>
        <w:rPr>
          <w:rFonts w:eastAsia="Georgia" w:cs="Georgia" w:ascii="Georgia" w:hAnsi="Georgia"/>
        </w:rPr>
        <w:t xml:space="preserve"> à l'instant d'arrivée du fluide au point le plus froid tel que </w:t>
      </w:r>
      <m:oMath>
        <m:r>
          <m:rPr>
            <m:sty m:val="i"/>
          </m:rPr>
          <m:t>ω</m:t>
        </m:r>
        <m:r>
          <m:rPr>
            <m:sty m:val="i"/>
          </m:rPr>
          <m:t>t</m:t>
        </m:r>
        <m:r>
          <m:rPr>
            <m:sty m:val="p"/>
          </m:rPr>
          <m:t>=</m:t>
        </m:r>
        <m:r>
          <m:rPr>
            <m:sty m:val="i"/>
          </m:rPr>
          <m:t>π</m:t>
        </m:r>
      </m:oMath>
      <w:r>
        <w:rPr>
          <w:rFonts w:eastAsia="Georgia" w:cs="Georgia" w:ascii="Georgia" w:hAnsi="Georgia"/>
        </w:rPr>
        <w:t xml:space="preserve">. (état (2))</w:t>
      </w:r>
      <w:r>
        <w:rPr/>
        <w:br w:type="textWrapping"/>
      </w:r>
      <w:r>
        <w:rPr>
          <w:rFonts w:eastAsia="Georgia" w:cs="Georgia" w:ascii="Georgia" w:hAnsi="Georgia"/>
        </w:rPr>
        <w:t xml:space="preserve">d) Avant de repartir le fluide passe à la température </w:t>
      </w:r>
      <m:oMath>
        <m:sSub>
          <m:sSubPr/>
          <m:e>
            <m:r>
              <m:rPr>
                <m:sty m:val="i"/>
              </m:rPr>
              <m:t>T</m:t>
            </m:r>
          </m:e>
          <m:sub>
            <m:r>
              <m:rPr>
                <m:sty m:val="p"/>
              </m:rPr>
              <m:t>3</m:t>
            </m:r>
          </m:sub>
        </m:sSub>
      </m:oMath>
      <w:r>
        <w:rPr>
          <w:rFonts w:eastAsia="Georgia" w:cs="Georgia" w:ascii="Georgia" w:hAnsi="Georgia"/>
        </w:rPr>
        <w:t xml:space="preserve"> (état (3)). Déterminer </w:t>
      </w:r>
      <m:oMath>
        <m:sSub>
          <m:sSubPr/>
          <m:e>
            <m:r>
              <m:rPr>
                <m:sty m:val="i"/>
              </m:rPr>
              <m:t>T</m:t>
            </m:r>
          </m:e>
          <m:sub>
            <m:r>
              <m:rPr>
                <m:sty m:val="p"/>
              </m:rPr>
              <m:t>3</m:t>
            </m:r>
          </m:sub>
        </m:sSub>
      </m:oMath>
      <w:r>
        <w:rPr/>
        <w:t xml:space="preserve"> en fonction de </w:t>
      </w:r>
      <m:oMath>
        <m:sSub>
          <m:sSubPr/>
          <m:e>
            <m:r>
              <m:rPr>
                <m:sty m:val="p"/>
              </m:rPr>
              <m:t>x</m:t>
            </m:r>
          </m:e>
          <m:sub>
            <m:r>
              <m:rPr>
                <m:sty m:val="p"/>
              </m:rPr>
              <m:t>0</m:t>
            </m:r>
          </m:sub>
        </m:sSub>
        <m:sSup>
          <m:sSupPr/>
          <m:e>
            <m:r>
              <m:t xml:space="preserve"> </m:t>
            </m:r>
          </m:e>
          <m:sup>
            <m:r>
              <m:rPr>
                <m:sty m:val="i"/>
              </m:rPr>
              <m:t>′</m:t>
            </m:r>
          </m:sup>
        </m:sSup>
      </m:oMath>
      <w:r>
        <w:rPr/>
        <w:t xml:space="preserve"> et </w:t>
      </w:r>
      <m:oMath>
        <m:sSub>
          <m:sSubPr/>
          <m:e>
            <m:r>
              <m:rPr>
                <m:sty m:val="i"/>
              </m:rPr>
              <m:t>ζ</m:t>
            </m:r>
          </m:e>
          <m:sub>
            <m:r>
              <m:rPr>
                <m:sty m:val="p"/>
              </m:rPr>
              <m:t>m</m:t>
            </m:r>
          </m:sub>
        </m:sSub>
        <m:sSup>
          <m:sSupPr/>
          <m:e>
            <m:r>
              <m:t xml:space="preserve"> </m:t>
            </m:r>
          </m:e>
          <m:sup>
            <m:r>
              <m:rPr>
                <m:sty m:val="i"/>
              </m:rPr>
              <m:t>′</m:t>
            </m:r>
          </m:sup>
        </m:sSup>
      </m:oMath>
      <w:r>
        <w:rPr/>
        <w:t xml:space="preserve">.</w:t>
      </w:r>
      <w:r>
        <w:rPr/>
        <w:br w:type="textWrapping"/>
      </w:r>
      <w:r>
        <w:rPr>
          <w:rFonts w:eastAsia="Georgia" w:cs="Georgia" w:ascii="Georgia" w:hAnsi="Georgia"/>
        </w:rPr>
        <w:t xml:space="preserve">e) Déterminer la température de l'état (4) à la fin de la dernière transformation adiabatique.</w:t>
      </w:r>
      <w:r>
        <w:rPr/>
        <w:br w:type="textWrapping"/>
      </w:r>
      <w:r>
        <w:rPr>
          <w:rFonts w:eastAsia="Georgia" w:cs="Georgia" w:ascii="Georgia" w:hAnsi="Georgia"/>
        </w:rPr>
        <w:t xml:space="preserve">f) Représenter le cycle effectué par le fluide dans les axes de Clapeyron et calculer </w:t>
      </w:r>
      <m:oMath>
        <m:r>
          <m:rPr>
            <m:sty m:val="i"/>
          </m:rPr>
          <m:t>δ</m:t>
        </m:r>
        <m:sSub>
          <m:sSubPr/>
          <m:e>
            <m:r>
              <m:rPr>
                <m:sty m:val="i"/>
              </m:rPr>
              <m:t>q</m:t>
            </m:r>
          </m:e>
          <m:sub>
            <m:r>
              <m:rPr>
                <m:sty m:val="p"/>
              </m:rPr>
              <m:t>F</m:t>
            </m:r>
          </m:sub>
        </m:sSub>
      </m:oMath>
      <w:r>
        <w:rPr/>
        <w:t xml:space="preserve"> (respectivement </w:t>
      </w:r>
      <m:oMath>
        <m:r>
          <m:rPr>
            <m:sty m:val="i"/>
          </m:rPr>
          <m:t>δ</m:t>
        </m:r>
        <m:sSub>
          <m:sSubPr/>
          <m:e>
            <m:r>
              <m:rPr>
                <m:sty m:val="p"/>
              </m:rPr>
              <m:t>q</m:t>
            </m:r>
          </m:e>
          <m:sub>
            <m:r>
              <m:rPr>
                <m:sty m:val="p"/>
              </m:rPr>
              <m:t>c</m:t>
            </m:r>
          </m:sub>
        </m:sSub>
      </m:oMath>
      <w:r>
        <w:rPr/>
        <w:t xml:space="preserve"> ) en fonction de </w:t>
      </w:r>
      <m:oMath>
        <m:sSub>
          <m:sSubPr/>
          <m:e>
            <m:r>
              <m:rPr>
                <m:sty m:val="p"/>
              </m:rPr>
              <m:t>T</m:t>
            </m:r>
          </m:e>
          <m:sub>
            <m:r>
              <m:rPr>
                <m:sty m:val="p"/>
              </m:rPr>
              <m:t>m</m:t>
            </m:r>
          </m:sub>
        </m:sSub>
        <m:sSup>
          <m:sSupPr/>
          <m:e>
            <m:r>
              <m:t xml:space="preserve"> </m:t>
            </m:r>
          </m:e>
          <m:sup>
            <m:r>
              <m:rPr>
                <m:sty m:val="i"/>
              </m:rPr>
              <m:t>′</m:t>
            </m:r>
          </m:sup>
        </m:sSup>
        <m:r>
          <m:rPr>
            <m:sty m:val="p"/>
          </m:rPr>
          <m:t>,</m:t>
        </m:r>
        <m:sSub>
          <m:sSubPr/>
          <m:e>
            <m:r>
              <m:rPr>
                <m:sty m:val="i"/>
              </m:rPr>
              <m:t>ζ</m:t>
            </m:r>
          </m:e>
          <m:sub>
            <m:r>
              <m:rPr>
                <m:sty m:val="p"/>
              </m:rPr>
              <m:t>m</m:t>
            </m:r>
          </m:sub>
        </m:sSub>
      </m:oMath>
      <w:r>
        <w:rPr>
          <w:rFonts w:eastAsia="Georgia" w:cs="Georgia" w:ascii="Georgia" w:hAnsi="Georgia"/>
        </w:rPr>
        <w:t xml:space="preserve"> ' et des données du problème.</w:t>
      </w:r>
      <w:r>
        <w:rPr/>
        <w:br w:type="textWrapping"/>
      </w:r>
      <w:r>
        <w:rPr>
          <w:rFonts w:eastAsia="Georgia" w:cs="Georgia" w:ascii="Georgia" w:hAnsi="Georgia"/>
        </w:rPr>
        <w:t xml:space="preserve">g) Montrer que le système ne fonctionne en réfrigérateur que si la différence </w:t>
      </w:r>
      <m:oMath>
        <m:sSub>
          <m:sSubPr/>
          <m:e>
            <m:r>
              <m:rPr>
                <m:sty m:val="p"/>
              </m:rPr>
              <m:t>T</m:t>
            </m:r>
          </m:e>
          <m:sub>
            <m:r>
              <m:rPr>
                <m:sty m:val="p"/>
              </m:rPr>
              <m:t>C</m:t>
            </m:r>
          </m:sub>
        </m:sSub>
        <m:r>
          <m:rPr>
            <m:sty m:val="p"/>
          </m:rPr>
          <m:t>−</m:t>
        </m:r>
        <m:sSub>
          <m:sSubPr/>
          <m:e>
            <m:r>
              <m:rPr>
                <m:sty m:val="p"/>
              </m:rPr>
              <m:t>T</m:t>
            </m:r>
          </m:e>
          <m:sub>
            <m:r>
              <m:rPr>
                <m:sty m:val="p"/>
              </m:rPr>
              <m:t>F</m:t>
            </m:r>
          </m:sub>
        </m:sSub>
      </m:oMath>
      <w:r>
        <w:rPr>
          <w:rFonts w:eastAsia="Georgia" w:cs="Georgia" w:ascii="Georgia" w:hAnsi="Georgia"/>
        </w:rPr>
        <w:t xml:space="preserve"> reste inférieure à une valeur que l'on exprimera en fonction de </w:t>
      </w:r>
      <m:oMath>
        <m:r>
          <m:rPr>
            <m:sty m:val="p"/>
          </m:rPr>
          <m:t>d</m:t>
        </m:r>
        <m:r>
          <m:rPr>
            <m:sty m:val="p"/>
          </m:rPr>
          <m:t>,</m:t>
        </m:r>
        <m:sSub>
          <m:sSubPr/>
          <m:e>
            <m:r>
              <m:rPr>
                <m:sty m:val="p"/>
              </m:rPr>
              <m:t>T</m:t>
            </m:r>
          </m:e>
          <m:sub>
            <m:r>
              <m:rPr>
                <m:sty m:val="p"/>
              </m:rPr>
              <m:t>0</m:t>
            </m:r>
          </m:sub>
        </m:sSub>
        <m:r>
          <m:rPr>
            <m:sty m:val="p"/>
          </m:rPr>
          <m:t>,</m:t>
        </m:r>
        <m:r>
          <m:rPr>
            <m:sty m:val="i"/>
          </m:rPr>
          <m:t>γ</m:t>
        </m:r>
      </m:oMath>
      <w:r>
        <w:rPr/>
        <w:t xml:space="preserve"> et L .</w:t>
      </w:r>
      <w:r>
        <w:rPr/>
        <w:br w:type="textWrapping"/>
      </w:r>
      <m:oMath>
        <m:sSup>
          <m:sSupPr/>
          <m:e>
            <m:r>
              <m:rPr>
                <m:sty m:val="p"/>
              </m:rPr>
              <m:t>42</m:t>
            </m:r>
          </m:e>
          <m:sup>
            <m:r>
              <m:rPr>
                <m:sty m:val="p"/>
              </m:rPr>
              <m:t>∘</m:t>
            </m:r>
          </m:sup>
        </m:sSup>
      </m:oMath>
      <w:r>
        <w:rPr>
          <w:rFonts w:eastAsia="Georgia" w:cs="Georgia" w:ascii="Georgia" w:hAnsi="Georgia"/>
        </w:rPr>
        <w:t xml:space="preserve"> ) Calculer la puissance thermique développée par le réfrigérateur.</w:t>
      </w:r>
      <w:r>
        <w:rPr/>
        <w:br w:type="textWrapping"/>
      </w:r>
      <w:r>
        <w:rPr>
          <w:rFonts w:eastAsia="Georgia" w:cs="Georgia" w:ascii="Georgia" w:hAnsi="Georgia"/>
        </w:rPr>
        <w:t xml:space="preserve">On réalisera l'application numérique avec </w:t>
      </w:r>
      <m:oMath>
        <m:r>
          <m:rPr>
            <m:sty m:val="p"/>
          </m:rPr>
          <m:t>d</m:t>
        </m:r>
        <m:r>
          <m:rPr>
            <m:sty m:val="p"/>
          </m:rPr>
          <m:t>=</m:t>
        </m:r>
        <m:r>
          <m:rPr>
            <m:sty m:val="p"/>
          </m:rPr>
          <m:t>10</m:t>
        </m:r>
        <m:r>
          <m:rPr>
            <m:nor/>
          </m:rPr>
          <m:t xml:space="preserve"> </m:t>
        </m:r>
        <m:r>
          <m:rPr>
            <m:sty m:val="p"/>
          </m:rPr>
          <m:t>cm</m:t>
        </m:r>
      </m:oMath>
      <w:r>
        <w:rPr/>
        <w:t xml:space="preserve">, une amplitude pour la pression acoustique de </w:t>
      </w:r>
      <m:oMath>
        <m:sSub>
          <m:sSubPr/>
          <m:e>
            <m:r>
              <m:rPr>
                <m:sty m:val="p"/>
              </m:rPr>
              <m:t>p</m:t>
            </m:r>
          </m:e>
          <m:sub>
            <m:r>
              <m:rPr>
                <m:sty m:val="p"/>
              </m:rPr>
              <m:t>m</m:t>
            </m:r>
          </m:sub>
        </m:sSub>
        <m:r>
          <m:rPr>
            <m:sty m:val="p"/>
          </m:rPr>
          <m:t>=</m:t>
        </m:r>
        <m:r>
          <m:rPr>
            <m:sty m:val="p"/>
          </m:rPr>
          <m:t>1000</m:t>
        </m:r>
        <m:r>
          <m:rPr>
            <m:nor/>
          </m:rPr>
          <m:t xml:space="preserve"> </m:t>
        </m:r>
        <m:r>
          <m:rPr>
            <m:sty m:val="p"/>
          </m:rPr>
          <m:t>Pa</m:t>
        </m:r>
      </m:oMath>
      <w:r>
        <w:rPr/>
        <w:t xml:space="preserve"> et </w:t>
      </w:r>
      <m:oMath>
        <m:sSub>
          <m:sSubPr/>
          <m:e>
            <m:r>
              <m:rPr>
                <m:sty m:val="p"/>
              </m:rPr>
              <m:t>T</m:t>
            </m:r>
          </m:e>
          <m:sub>
            <m:r>
              <m:rPr>
                <m:sty m:val="p"/>
              </m:rPr>
              <m:t>C</m:t>
            </m:r>
          </m:sub>
        </m:sSub>
        <m:r>
          <m:rPr>
            <m:sty m:val="p"/>
          </m:rPr>
          <m:t>−</m:t>
        </m:r>
        <m:sSub>
          <m:sSubPr/>
          <m:e>
            <m:r>
              <m:rPr>
                <m:sty m:val="p"/>
              </m:rPr>
              <m:t>T</m:t>
            </m:r>
          </m:e>
          <m:sub>
            <m:r>
              <m:rPr>
                <m:sty m:val="p"/>
              </m:rPr>
              <m:t>F</m:t>
            </m:r>
          </m:sub>
        </m:sSub>
        <m:r>
          <m:rPr>
            <m:sty m:val="p"/>
          </m:rPr>
          <m:t>=</m:t>
        </m:r>
        <m:sSup>
          <m:sSupPr/>
          <m:e>
            <m:r>
              <m:rPr>
                <m:sty m:val="p"/>
              </m:rPr>
              <m:t>20</m:t>
            </m:r>
          </m:e>
          <m:sup>
            <m:r>
              <m:rPr>
                <m:sty m:val="p"/>
              </m:rPr>
              <m:t>∘</m:t>
            </m:r>
          </m:sup>
        </m:sSup>
        <m:r>
          <m:rPr>
            <m:sty m:val="p"/>
          </m:rPr>
          <m:t>C</m:t>
        </m:r>
      </m:oMath>
      <w:r>
        <w:rPr/>
        <w:t xml:space="preserve">.</w:t>
      </w:r>
      <w:r>
        <w:rPr/>
        <w:br w:type="textWrapping"/>
      </w:r>
      <m:oMath>
        <m:sSup>
          <m:sSupPr/>
          <m:e>
            <m:r>
              <m:rPr>
                <m:sty m:val="p"/>
              </m:rPr>
              <m:t>43</m:t>
            </m:r>
          </m:e>
          <m:sup>
            <m:r>
              <m:rPr>
                <m:sty m:val="p"/>
              </m:rPr>
              <m:t>∘</m:t>
            </m:r>
          </m:sup>
        </m:sSup>
      </m:oMath>
      <w:r>
        <w:rPr>
          <w:rFonts w:eastAsia="Georgia" w:cs="Georgia" w:ascii="Georgia" w:hAnsi="Georgia"/>
        </w:rPr>
        <w:t xml:space="preserve"> ) Dans quelle condition faudrait-il se placer pour obtenir une efficacité maximale. Quel serait cette efficacité? Que peut-on dire de la puissance thermique développée par le système dans ces conditions?</w:t>
      </w:r>
    </w:p>
    <w:p>
      <w:pPr>
        <w:spacing w:line="271" w:before="330" w:lineRule="auto"/>
      </w:pPr>
      <w:r>
        <w:rPr>
          <w:rFonts w:eastAsia="Georgia" w:cs="Georgia" w:ascii="Georgia" w:hAnsi="Georgia"/>
          <w:b/>
          <w:sz w:val="42"/>
        </w:rPr>
        <w:t xml:space="preserve">C) Justification des dimensions du système</w:t>
      </w:r>
    </w:p>
    <w:p>
      <w:pPr>
        <w:spacing w:after="220" w:lineRule="auto"/>
      </w:pPr>
      <m:oMath>
        <m:sSup>
          <m:sSupPr/>
          <m:e>
            <m:r>
              <m:rPr>
                <m:sty m:val="p"/>
              </m:rPr>
              <m:t>44</m:t>
            </m:r>
          </m:e>
          <m:sup>
            <m:r>
              <m:rPr>
                <m:sty m:val="p"/>
              </m:rPr>
              <m:t>∘</m:t>
            </m:r>
          </m:sup>
        </m:sSup>
      </m:oMath>
      <w:r>
        <w:rPr>
          <w:rFonts w:eastAsia="Georgia" w:cs="Georgia" w:ascii="Georgia" w:hAnsi="Georgia"/>
        </w:rPr>
        <w:t xml:space="preserve"> ) Les lamelles métalliques ne sont plus placées au milieu de la cavité, mais à une abscisse </w:t>
      </w:r>
      <m:oMath>
        <m:sSub>
          <m:sSubPr/>
          <m:e>
            <m:r>
              <m:rPr>
                <m:sty m:val="b"/>
              </m:rPr>
              <m:t>L</m:t>
            </m:r>
          </m:e>
          <m:sub>
            <m:r>
              <m:rPr>
                <m:sty m:val="p"/>
              </m:rPr>
              <m:t>1</m:t>
            </m:r>
          </m:sub>
        </m:sSub>
      </m:oMath>
      <w:r>
        <w:rPr>
          <w:rFonts w:eastAsia="Georgia" w:cs="Georgia" w:ascii="Georgia" w:hAnsi="Georgia"/>
        </w:rPr>
        <w:t xml:space="preserve">. Déterminer, en utilisant les calculs effectués précédemment la puissance thermique développée par le système. Déterminer la position optimale </w:t>
      </w:r>
      <m:oMath>
        <m:sSub>
          <m:sSubPr/>
          <m:e>
            <m:r>
              <m:rPr>
                <m:sty m:val="i"/>
              </m:rPr>
              <m:t>L</m:t>
            </m:r>
          </m:e>
          <m:sub>
            <m:r>
              <m:rPr>
                <m:sty m:val="p"/>
              </m:rPr>
              <m:t>1</m:t>
            </m:r>
          </m:sub>
        </m:sSub>
      </m:oMath>
      <w:r>
        <w:rPr>
          <w:rFonts w:eastAsia="Georgia" w:cs="Georgia" w:ascii="Georgia" w:hAnsi="Georgia"/>
        </w:rPr>
        <w:t xml:space="preserve"> des lamelles métalliques avec </w:t>
      </w:r>
      <m:oMath>
        <m:r>
          <m:rPr>
            <m:sty m:val="i"/>
          </m:rPr>
          <m:t>d</m:t>
        </m:r>
        <m:r>
          <m:rPr>
            <m:sty m:val="p"/>
          </m:rPr>
          <m:t>≪</m:t>
        </m:r>
        <m:r>
          <m:rPr>
            <m:sty m:val="i"/>
          </m:rPr>
          <m:t>L</m:t>
        </m:r>
      </m:oMath>
      <w:r>
        <w:rPr>
          <w:rFonts w:eastAsia="Georgia" w:cs="Georgia" w:ascii="Georgia" w:hAnsi="Georgia"/>
        </w:rPr>
        <w:t xml:space="preserve">. La différence avec le réglage précédent, </w:t>
      </w:r>
      <m:oMath>
        <m:sSub>
          <m:sSubPr/>
          <m:e>
            <m:r>
              <m:rPr>
                <m:sty m:val="p"/>
              </m:rPr>
              <m:t>L</m:t>
            </m:r>
          </m:e>
          <m:sub>
            <m:r>
              <m:rPr>
                <m:sty m:val="p"/>
              </m:rPr>
              <m:t>1</m:t>
            </m:r>
          </m:sub>
        </m:sSub>
        <m:r>
          <m:rPr>
            <m:sty m:val="p"/>
          </m:rPr>
          <m:t>=</m:t>
        </m:r>
        <m:r>
          <m:rPr>
            <m:sty m:val="p"/>
          </m:rPr>
          <m:t>L</m:t>
        </m:r>
        <m:r>
          <m:rPr>
            <m:sty m:val="p"/>
          </m:rPr>
          <m:t>/</m:t>
        </m:r>
        <m:r>
          <m:rPr>
            <m:sty m:val="p"/>
          </m:rPr>
          <m:t>2</m:t>
        </m:r>
      </m:oMath>
      <w:r>
        <w:rPr/>
        <w:t xml:space="preserve">, est elle importante?</w:t>
      </w:r>
      <w:r>
        <w:rPr/>
        <w:br w:type="textWrapping"/>
      </w:r>
      <m:oMath>
        <m:sSup>
          <m:sSupPr/>
          <m:e>
            <m:r>
              <m:rPr>
                <m:sty m:val="p"/>
              </m:rPr>
              <m:t>45</m:t>
            </m:r>
          </m:e>
          <m:sup>
            <m:r>
              <m:rPr>
                <m:sty m:val="p"/>
              </m:rPr>
              <m:t>∘</m:t>
            </m:r>
          </m:sup>
        </m:sSup>
      </m:oMath>
      <w:r>
        <w:rPr/>
        <w:t xml:space="preserve"> ) Soit </w:t>
      </w:r>
      <m:oMath>
        <m:sSub>
          <m:sSubPr/>
          <m:e>
            <m:r>
              <m:rPr>
                <m:sty m:val="i"/>
              </m:rPr>
              <m:t>ρ</m:t>
            </m:r>
          </m:e>
          <m:sub>
            <m:r>
              <m:rPr>
                <m:sty m:val="i"/>
              </m:rPr>
              <m:t>M</m:t>
            </m:r>
          </m:sub>
        </m:sSub>
        <m:r>
          <m:rPr>
            <m:sty m:val="p"/>
          </m:rPr>
          <m:t>,</m:t>
        </m:r>
        <m:sSub>
          <m:sSubPr/>
          <m:e>
            <m:r>
              <m:rPr>
                <m:sty m:val="i"/>
              </m:rPr>
              <m:t>c</m:t>
            </m:r>
          </m:e>
          <m:sub>
            <m:r>
              <m:rPr>
                <m:sty m:val="i"/>
              </m:rPr>
              <m:t>M</m:t>
            </m:r>
          </m:sub>
        </m:sSub>
        <m:r>
          <m:rPr>
            <m:sty m:val="p"/>
          </m:rPr>
          <m:t>,</m:t>
        </m:r>
        <m:sSub>
          <m:sSubPr/>
          <m:e>
            <m:r>
              <m:rPr>
                <m:sty m:val="p"/>
              </m:rPr>
              <m:t>Λ</m:t>
            </m:r>
          </m:e>
          <m:sub>
            <m:r>
              <m:rPr>
                <m:sty m:val="i"/>
              </m:rPr>
              <m:t>M</m:t>
            </m:r>
          </m:sub>
        </m:sSub>
      </m:oMath>
      <w:r>
        <w:rPr>
          <w:rFonts w:eastAsia="Georgia" w:cs="Georgia" w:ascii="Georgia" w:hAnsi="Georgia"/>
        </w:rPr>
        <w:t xml:space="preserve"> la masse volumique, la chaleur massique et la conductivité thermique du métal. A l'aide de l'équation de la chaleur, montrer que la propagation d'une onde thermique plane sinusoïdale de pulsation </w:t>
      </w:r>
      <m:oMath>
        <m:r>
          <m:rPr>
            <m:sty m:val="i"/>
          </m:rPr>
          <m:t>ω</m:t>
        </m:r>
      </m:oMath>
      <w:r>
        <w:rPr>
          <w:rFonts w:eastAsia="Georgia" w:cs="Georgia" w:ascii="Georgia" w:hAnsi="Georgia"/>
        </w:rPr>
        <w:t xml:space="preserve"> fait intervenir une longueur caractéristique </w:t>
      </w:r>
      <m:oMath>
        <m:sSub>
          <m:sSubPr/>
          <m:e>
            <m:r>
              <m:rPr>
                <m:sty m:val="i"/>
              </m:rPr>
              <m:t>δ</m:t>
            </m:r>
          </m:e>
          <m:sub>
            <m:r>
              <m:rPr>
                <m:sty m:val="i"/>
              </m:rPr>
              <m:t>M</m:t>
            </m:r>
          </m:sub>
        </m:sSub>
      </m:oMath>
      <w:r>
        <w:rPr>
          <w:rFonts w:eastAsia="Georgia" w:cs="Georgia" w:ascii="Georgia" w:hAnsi="Georgia"/>
        </w:rPr>
        <w:t xml:space="preserve">. AN. On prendra pour les applications numérique </w:t>
      </w:r>
      <m:oMath>
        <m:sSub>
          <m:sSubPr/>
          <m:e>
            <m:r>
              <m:rPr>
                <m:sty m:val="p"/>
              </m:rPr>
              <m:t>Λ</m:t>
            </m:r>
          </m:e>
          <m:sub>
            <m:r>
              <m:rPr>
                <m:sty m:val="i"/>
              </m:rPr>
              <m:t>M</m:t>
            </m:r>
          </m:sub>
        </m:sSub>
        <m:r>
          <m:rPr>
            <m:sty m:val="p"/>
          </m:rPr>
          <m:t>=</m:t>
        </m:r>
        <m:sSup>
          <m:sSupPr/>
          <m:e>
            <m:r>
              <m:rPr>
                <m:sty m:val="p"/>
              </m:rPr>
              <m:t>10</m:t>
            </m:r>
          </m:e>
          <m:sup>
            <m:r>
              <m:rPr>
                <m:sty m:val="p"/>
              </m:rPr>
              <m:t>2</m:t>
            </m:r>
          </m:sup>
        </m:sSup>
        <m:r>
          <m:rPr>
            <m:nor/>
          </m:rPr>
          <m:t xml:space="preserve"> </m:t>
        </m:r>
        <m:r>
          <m:rPr>
            <m:sty m:val="p"/>
          </m:rPr>
          <m:t>W</m:t>
        </m:r>
        <m:r>
          <m:rPr>
            <m:sty m:val="p"/>
          </m:rPr>
          <m:t>/</m:t>
        </m:r>
        <m:r>
          <m:rPr>
            <m:sty m:val="p"/>
          </m:rPr>
          <m:t>Km</m:t>
        </m:r>
      </m:oMath>
      <w:r>
        <w:rPr/>
        <w:t xml:space="preserve"> et </w:t>
      </w:r>
      <m:oMath>
        <m:sSub>
          <m:sSubPr/>
          <m:e>
            <m:r>
              <m:rPr>
                <m:sty m:val="i"/>
              </m:rPr>
              <m:t>ρ</m:t>
            </m:r>
          </m:e>
          <m:sub>
            <m:r>
              <m:rPr>
                <m:sty m:val="i"/>
              </m:rPr>
              <m:t>M</m:t>
            </m:r>
          </m:sub>
        </m:sSub>
        <m:sSub>
          <m:sSubPr/>
          <m:e>
            <m:r>
              <m:rPr>
                <m:sty m:val="i"/>
              </m:rPr>
              <m:t>c</m:t>
            </m:r>
          </m:e>
          <m:sub>
            <m:r>
              <m:rPr>
                <m:sty m:val="i"/>
              </m:rPr>
              <m:t>M</m:t>
            </m:r>
          </m:sub>
        </m:sSub>
        <m:r>
          <m:rPr>
            <m:sty m:val="p"/>
          </m:rPr>
          <m:t>=</m:t>
        </m:r>
        <m:sSup>
          <m:sSupPr/>
          <m:e>
            <m:r>
              <m:rPr>
                <m:sty m:val="p"/>
              </m:rPr>
              <m:t>10</m:t>
            </m:r>
          </m:e>
          <m:sup>
            <m:r>
              <m:rPr>
                <m:sty m:val="p"/>
              </m:rPr>
              <m:t>6</m:t>
            </m:r>
          </m:sup>
        </m:sSup>
        <m:r>
          <m:rPr>
            <m:nor/>
          </m:rPr>
          <m:t xml:space="preserve"> </m:t>
        </m:r>
        <m:r>
          <m:rPr>
            <m:sty m:val="p"/>
          </m:rPr>
          <m:t>J</m:t>
        </m:r>
        <m:r>
          <m:rPr>
            <m:sty m:val="p"/>
          </m:rPr>
          <m:t>/</m:t>
        </m:r>
        <m:sSup>
          <m:sSupPr/>
          <m:e>
            <m:r>
              <m:rPr>
                <m:sty m:val="p"/>
              </m:rPr>
              <m:t>m</m:t>
            </m:r>
          </m:e>
          <m:sup>
            <m:r>
              <m:rPr>
                <m:sty m:val="p"/>
              </m:rPr>
              <m:t>3</m:t>
            </m:r>
          </m:sup>
        </m:sSup>
      </m:oMath>
      <w:r>
        <w:rPr/>
        <w:t xml:space="preserve">.</w:t>
      </w:r>
      <w:r>
        <w:rPr/>
        <w:br w:type="textWrapping"/>
      </w:r>
      <m:oMath>
        <m:sSup>
          <m:sSupPr/>
          <m:e>
            <m:r>
              <m:rPr>
                <m:sty m:val="p"/>
              </m:rPr>
              <m:t>46</m:t>
            </m:r>
          </m:e>
          <m:sup>
            <m:r>
              <m:rPr>
                <m:sty m:val="p"/>
              </m:rPr>
              <m:t>∘</m:t>
            </m:r>
          </m:sup>
        </m:sSup>
      </m:oMath>
      <w:r>
        <w:rPr/>
        <w:t xml:space="preserve"> ) Soit </w:t>
      </w:r>
      <m:oMath>
        <m:sSub>
          <m:sSubPr/>
          <m:e>
            <m:r>
              <m:rPr>
                <m:sty m:val="p"/>
              </m:rPr>
              <m:t>Λ</m:t>
            </m:r>
          </m:e>
          <m:sub>
            <m:r>
              <m:rPr>
                <m:sty m:val="i"/>
              </m:rPr>
              <m:t>G</m:t>
            </m:r>
          </m:sub>
        </m:sSub>
        <m:r>
          <m:rPr>
            <m:sty m:val="p"/>
          </m:rPr>
          <m:t>=</m:t>
        </m:r>
        <m:sSup>
          <m:sSupPr/>
          <m:e>
            <m:r>
              <m:rPr>
                <m:sty m:val="p"/>
              </m:rPr>
              <m:t>2.10</m:t>
            </m:r>
          </m:e>
          <m:sup>
            <m:r>
              <m:rPr>
                <m:sty m:val="p"/>
              </m:rPr>
              <m:t>−</m:t>
            </m:r>
            <m:r>
              <m:rPr>
                <m:sty m:val="p"/>
              </m:rPr>
              <m:t>1</m:t>
            </m:r>
          </m:sup>
        </m:sSup>
        <m:r>
          <m:rPr>
            <m:nor/>
          </m:rPr>
          <m:t xml:space="preserve"> </m:t>
        </m:r>
        <m:r>
          <m:rPr>
            <m:sty m:val="p"/>
          </m:rPr>
          <m:t>W</m:t>
        </m:r>
        <m:r>
          <m:rPr>
            <m:sty m:val="p"/>
          </m:rPr>
          <m:t>/</m:t>
        </m:r>
        <m:r>
          <m:rPr>
            <m:sty m:val="p"/>
          </m:rPr>
          <m:t>Km</m:t>
        </m:r>
      </m:oMath>
      <w:r>
        <w:rPr>
          <w:rFonts w:eastAsia="Georgia" w:cs="Georgia" w:ascii="Georgia" w:hAnsi="Georgia"/>
        </w:rPr>
        <w:t xml:space="preserve"> la conductivité thermique du gaz. A quelle condition les résultats obtenus sur le métal quand à la propagation d'une onde thermique plane sinusoïdale peuvent-ils s'appliquer au gaz. Déterminer la longueur caractéristique correspondante </w:t>
      </w:r>
      <m:oMath>
        <m:sSub>
          <m:sSubPr/>
          <m:e>
            <m:r>
              <m:rPr>
                <m:sty m:val="i"/>
              </m:rPr>
              <m:t>δ</m:t>
            </m:r>
          </m:e>
          <m:sub>
            <m:r>
              <m:rPr>
                <m:sty m:val="i"/>
              </m:rPr>
              <m:t>G</m:t>
            </m:r>
          </m:sub>
        </m:sSub>
      </m:oMath>
      <w:r>
        <w:rPr/>
        <w:t xml:space="preserve">. AN.</w:t>
      </w:r>
      <w:r>
        <w:rPr/>
        <w:br w:type="textWrapping"/>
      </w:r>
      <m:oMath>
        <m:sSup>
          <m:sSupPr/>
          <m:e>
            <m:r>
              <m:rPr>
                <m:sty m:val="p"/>
              </m:rPr>
              <m:t>47</m:t>
            </m:r>
          </m:e>
          <m:sup>
            <m:r>
              <m:rPr>
                <m:sty m:val="p"/>
              </m:rPr>
              <m:t>∘</m:t>
            </m:r>
          </m:sup>
        </m:sSup>
      </m:oMath>
      <w:r>
        <w:rPr/>
        <w:t xml:space="preserve"> ) Evaluer </w:t>
      </w:r>
      <m:oMath>
        <m:sSub>
          <m:sSubPr/>
          <m:e>
            <m:r>
              <m:rPr>
                <m:sty m:val="p"/>
              </m:rPr>
              <m:t>a</m:t>
            </m:r>
          </m:e>
          <m:sub>
            <m:r>
              <m:rPr>
                <m:sty m:val="p"/>
              </m:rPr>
              <m:t>1</m:t>
            </m:r>
          </m:sub>
        </m:sSub>
      </m:oMath>
      <w:r>
        <w:rPr>
          <w:rFonts w:eastAsia="Georgia" w:cs="Georgia" w:ascii="Georgia" w:hAnsi="Georgia"/>
        </w:rPr>
        <w:t xml:space="preserve"> en fonction de la longueur de la cavité L , de la température </w:t>
      </w:r>
      <m:oMath>
        <m:sSub>
          <m:sSubPr/>
          <m:e>
            <m:r>
              <m:rPr>
                <m:sty m:val="p"/>
              </m:rPr>
              <m:t>T</m:t>
            </m:r>
          </m:e>
          <m:sub>
            <m:r>
              <m:rPr>
                <m:sty m:val="p"/>
              </m:rPr>
              <m:t>0</m:t>
            </m:r>
          </m:sub>
        </m:sSub>
      </m:oMath>
      <w:r>
        <w:rPr>
          <w:rFonts w:eastAsia="Georgia" w:cs="Georgia" w:ascii="Georgia" w:hAnsi="Georgia"/>
        </w:rPr>
        <w:t xml:space="preserve"> et des caractéristiques du gaz.</w:t>
      </w:r>
      <w:r>
        <w:rPr/>
        <w:br w:type="textWrapping"/>
      </w:r>
      <m:oMath>
        <m:sSup>
          <m:sSupPr/>
          <m:e>
            <m:r>
              <m:rPr>
                <m:sty m:val="p"/>
              </m:rPr>
              <m:t>48</m:t>
            </m:r>
          </m:e>
          <m:sup>
            <m:r>
              <m:rPr>
                <m:sty m:val="p"/>
              </m:rPr>
              <m:t>∘</m:t>
            </m:r>
          </m:sup>
        </m:sSup>
      </m:oMath>
      <w:r>
        <w:rPr/>
        <w:t xml:space="preserve"> ) Evaluer </w:t>
      </w:r>
      <m:oMath>
        <m:sSub>
          <m:sSubPr/>
          <m:e>
            <m:r>
              <m:rPr>
                <m:sty m:val="p"/>
              </m:rPr>
              <m:t>a</m:t>
            </m:r>
          </m:e>
          <m:sub>
            <m:r>
              <m:rPr>
                <m:sty m:val="p"/>
              </m:rPr>
              <m:t>2</m:t>
            </m:r>
          </m:sub>
        </m:sSub>
      </m:oMath>
      <w:r>
        <w:rPr/>
        <w:t xml:space="preserve"> en fonction de </w:t>
      </w:r>
      <m:oMath>
        <m:sSub>
          <m:sSubPr/>
          <m:e>
            <m:r>
              <m:rPr>
                <m:sty m:val="p"/>
              </m:rPr>
              <m:t>a</m:t>
            </m:r>
          </m:e>
          <m:sub>
            <m:r>
              <m:rPr>
                <m:sty m:val="p"/>
              </m:rPr>
              <m:t>1</m:t>
            </m:r>
          </m:sub>
        </m:sSub>
      </m:oMath>
      <w:r>
        <w:rPr>
          <w:rFonts w:eastAsia="Georgia" w:cs="Georgia" w:ascii="Georgia" w:hAnsi="Georgia"/>
        </w:rPr>
        <w:t xml:space="preserve"> et des caractéristiques du gaz et du métal de manière à justifier les hypothèses faites et à obtenir une puissance thermique élevée.</w:t>
      </w:r>
      <w:r>
        <w:rPr/>
        <w:br w:type="textWrapping"/>
      </w:r>
      <m:oMath>
        <m:sSup>
          <m:sSupPr/>
          <m:e>
            <m:r>
              <m:rPr>
                <m:sty m:val="p"/>
              </m:rPr>
              <m:t>49</m:t>
            </m:r>
          </m:e>
          <m:sup>
            <m:r>
              <m:rPr>
                <m:sty m:val="p"/>
              </m:rPr>
              <m:t>∘</m:t>
            </m:r>
          </m:sup>
        </m:sSup>
      </m:oMath>
      <w:r>
        <w:rPr>
          <w:rFonts w:eastAsia="Georgia" w:cs="Georgia" w:ascii="Georgia" w:hAnsi="Georgia"/>
        </w:rPr>
        <w:t xml:space="preserve"> ) Faire une synthèse des résultats trouvés en proposant des améliorations réalisables en pratique.</w:t>
      </w:r>
      <w:r>
        <w:rPr/>
        <w:br w:type="textWrapping"/>
      </w:r>
    </w:p>
    <w:p>
      <w:pPr>
        <w:spacing w:lineRule="auto"/>
        <w:jc w:val="center"/>
      </w:pPr>
      <w:r>
        <w:rPr/>
        <w:drawing>
          <wp:inline distB="0" distL="0" distR="0" distT="0">
            <wp:extent cx="5486400" cy="7797883"/>
            <wp:effectExtent b="0" l="0" r="0" t="0"/>
            <wp:docPr id="5" name="image-92b8c218f9edc6f3f6d18aa614d2d62ab50abf21.jpg"/>
            <a:graphic>
              <a:graphicData uri="http://schemas.openxmlformats.org/drawingml/2006/picture">
                <pic:pic>
                  <pic:nvPicPr>
                    <pic:cNvPr id="5" name="image-92b8c218f9edc6f3f6d18aa614d2d62ab50abf21.jpg" descr=""/>
                    <pic:cNvPicPr/>
                  </pic:nvPicPr>
                  <pic:blipFill>
                    <a:blip r:embed="rId9" cstate="print"/>
                    <a:srcRect b="0" l="0" r="0" t="0"/>
                    <a:stretch>
                      <a:fillRect/>
                    </a:stretch>
                  </pic:blipFill>
                  <pic:spPr>
                    <a:xfrm>
                      <a:off x="0" y="0"/>
                      <a:ext cx="5486400" cy="7797883"/>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4fde92e601da3681f4a7184e09a8de93cea4bf7.jpg" TargetMode="Internal"/><Relationship Id="rId6" Type="http://schemas.openxmlformats.org/officeDocument/2006/relationships/image" Target="media/image-bf9ad0a76ef3e64345221ea792908cf5f890c735.jpg" TargetMode="Internal"/><Relationship Id="rId7" Type="http://schemas.openxmlformats.org/officeDocument/2006/relationships/image" Target="media/image-00f21ec43892a5913c060cd102cd636bd4183c4d.jpg" TargetMode="Internal"/><Relationship Id="rId8" Type="http://schemas.openxmlformats.org/officeDocument/2006/relationships/image" Target="media/image-a8dcfff706e748f016c6013a20cdd5733792e978.jpg" TargetMode="Internal"/><Relationship Id="rId9" Type="http://schemas.openxmlformats.org/officeDocument/2006/relationships/image" Target="media/image-92b8c218f9edc6f3f6d18aa614d2d62ab50abf2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2025-09-04T18:02:56.986Z</dcterms:created>
  <dcterms:modified xsi:type="dcterms:W3CDTF">2025-09-04T18:02:56.986Z</dcterms:modified>
</cp:coreProperties>
</file>