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88" w:after="220" w:lineRule="auto"/>
        <w:jc w:val="center"/>
      </w:pPr>
      <w:r>
        <w:rPr>
          <w:b/>
          <w:sz w:val="56"/>
        </w:rPr>
        <w:t xml:space="preserve">COMPOSITION DE PHYSIQUE (XULCR)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 calculatrices n'est pas autorisée pour cette épreuve.</w:t>
      </w:r>
      <w:r>
        <w:rPr/>
        <w:br w:type="textWrapping"/>
      </w:r>
      <w:r>
        <w:rPr>
          <w:rFonts w:eastAsia="Georgia" w:cs="Georgia" w:ascii="Georgia" w:hAnsi="Georgia"/>
        </w:rPr>
        <w:t xml:space="preserve">Les résultats des applications numériques seront donnés avec un chiffre significatif.</w:t>
      </w:r>
    </w:p>
    <w:p>
      <w:pPr>
        <w:spacing w:line="271" w:before="330" w:lineRule="auto"/>
      </w:pPr>
      <w:r>
        <w:rPr>
          <w:rFonts w:eastAsia="Georgia" w:cs="Georgia" w:ascii="Georgia" w:hAnsi="Georgia"/>
          <w:b/>
          <w:sz w:val="42"/>
        </w:rPr>
        <w:t xml:space="preserve">Étude du dispositif de propulsion du lanceur Ariane 5</w:t>
      </w:r>
    </w:p>
    <w:p>
      <w:pPr>
        <w:spacing w:after="220" w:lineRule="auto"/>
      </w:pPr>
      <w:r>
        <w:rPr>
          <w:rFonts w:eastAsia="Georgia" w:cs="Georgia" w:ascii="Georgia" w:hAnsi="Georgia"/>
        </w:rPr>
        <w:t xml:space="preserve">Vulcain est le nom du moteur qui assure la propulsion de l'étage principal des lanceurs européens Ariane </w:t>
      </w:r>
      <m:oMath>
        <m:r>
          <m:rPr>
            <m:sty m:val="p"/>
          </m:rPr>
          <m:t>5</m:t>
        </m:r>
        <m:sSup>
          <m:sSupPr/>
          <m:e>
            <m:r>
              <m:t xml:space="preserve"> </m:t>
            </m:r>
          </m:e>
          <m:sup>
            <m:r>
              <m:rPr>
                <m:sty m:val="p"/>
              </m:rPr>
              <m:t>1</m:t>
            </m:r>
          </m:sup>
        </m:sSup>
      </m:oMath>
      <w:r>
        <w:rPr>
          <w:rFonts w:eastAsia="Georgia" w:cs="Georgia" w:ascii="Georgia" w:hAnsi="Georgia"/>
        </w:rPr>
        <w:t xml:space="preserve">. La réaction exothermique du dihydrogène et du dioxygène </w:t>
      </w:r>
      <m:oMath>
        <m:sSup>
          <m:sSupPr/>
          <m:e>
            <m:r>
              <m:t xml:space="preserve"> </m:t>
            </m:r>
          </m:e>
          <m:sup>
            <m:r>
              <m:rPr>
                <m:sty m:val="p"/>
              </m:rPr>
              <m:t>2</m:t>
            </m:r>
          </m:sup>
        </m:sSup>
      </m:oMath>
      <w:r>
        <w:rPr>
          <w:rFonts w:eastAsia="Georgia" w:cs="Georgia" w:ascii="Georgia" w:hAnsi="Georgia"/>
        </w:rPr>
        <w:t xml:space="preserve">, dans une chambre de combustion, produit de la vapeur d'eau à hautes température et pression qui s'évacue à grande vitesse à travers une tuyère. C'est l'éjection</w:t>
      </w:r>
      <w:r>
        <w:rPr/>
        <w:br w:type="textWrapping"/>
      </w:r>
      <w:r>
        <w:rPr>
          <w:rFonts w:eastAsia="Georgia" w:cs="Georgia" w:ascii="Georgia" w:hAnsi="Georgia"/>
        </w:rPr>
        <w:t xml:space="preserve">de ce gaz de combustion qui génère la poussée participant à propulsion de la fusée.</w:t>
      </w:r>
      <w:r>
        <w:rPr/>
        <w:br w:type="textWrapping"/>
      </w:r>
      <w:r>
        <w:rPr>
          <w:rFonts w:eastAsia="Georgia" w:cs="Georgia" w:ascii="Georgia" w:hAnsi="Georgia"/>
        </w:rPr>
        <w:t xml:space="preserve">Une tuyère est un conduit qui permet de convertir, dans les meilleures conditions, l'énergie produite par la combustion en force propulsive. La figure (1) représente trois types de tuyère : divergente ; convergente ; convergentedivergente, connue sous le nom de tuyère de LAVAL.</w:t>
      </w:r>
    </w:p>
    <w:p>
      <w:pPr>
        <w:spacing w:lineRule="auto"/>
        <w:jc w:val="center"/>
      </w:pPr>
      <w:r>
        <w:rPr/>
        <w:drawing>
          <wp:inline distB="0" distL="0" distR="0" distT="0">
            <wp:extent cx="5486400" cy="1334170"/>
            <wp:effectExtent b="0" l="0" r="0" t="0"/>
            <wp:docPr id="1" name="image-24a6a9406f848454505c629d1285dfb5b18689ab.jpg"/>
            <a:graphic>
              <a:graphicData uri="http://schemas.openxmlformats.org/drawingml/2006/picture">
                <pic:pic>
                  <pic:nvPicPr>
                    <pic:cNvPr id="1" name="image-24a6a9406f848454505c629d1285dfb5b18689ab.jpg" descr=""/>
                    <pic:cNvPicPr/>
                  </pic:nvPicPr>
                  <pic:blipFill>
                    <a:blip r:embed="rId5" cstate="print"/>
                    <a:srcRect b="0" l="0" r="0" t="0"/>
                    <a:stretch>
                      <a:fillRect/>
                    </a:stretch>
                  </pic:blipFill>
                  <pic:spPr>
                    <a:xfrm>
                      <a:off x="0" y="0"/>
                      <a:ext cx="5486400" cy="1334170"/>
                    </a:xfrm>
                    <a:prstGeom prst="rect"/>
                  </pic:spPr>
                </pic:pic>
              </a:graphicData>
            </a:graphic>
          </wp:inline>
        </w:drawing>
      </w:r>
    </w:p>
    <w:p>
      <w:pPr>
        <w:spacing w:lineRule="auto"/>
      </w:pPr>
      <w:r>
        <w:rPr>
          <w:rFonts w:eastAsia="Georgia" w:cs="Georgia" w:ascii="Georgia" w:hAnsi="Georgia"/>
        </w:rPr>
        <w:t xml:space="preserve">Figure 1 - Chambre de combustion débouchant sur une tuyère pouvant présenter trois géométries : (a) divergente; (b) convergente; (c) convergente-divergente (tuyère de LAVAL).</w:t>
      </w:r>
    </w:p>
    <w:p>
      <w:pPr>
        <w:spacing w:after="220" w:lineRule="auto"/>
      </w:pPr>
      <w:r>
        <w:rPr>
          <w:rFonts w:eastAsia="Georgia" w:cs="Georgia" w:ascii="Georgia" w:hAnsi="Georgia"/>
        </w:rPr>
        <w:t xml:space="preserve">Pour la première phase de vol, le propulseur Vulcain est assisté de deux puissants réacteurs à poudre qui fournissent la majeure partie de la poussée nécessaire au décollage.</w:t>
      </w:r>
    </w:p>
    <w:p>
      <w:pPr>
        <w:numPr>
          <w:ilvl w:val="0"/>
          <w:numId w:val="1"/>
        </w:numPr>
        <w:spacing w:lineRule="auto"/>
      </w:pPr>
      <w:r>
        <w:rPr>
          <w:rFonts w:eastAsia="Georgia" w:cs="Georgia" w:ascii="Georgia" w:hAnsi="Georgia"/>
        </w:rPr>
        <w:t xml:space="preserve">Cadre (très simplifié) de l'étude du système de propulsion du moteur Vulcain :</w:t>
      </w:r>
    </w:p>
    <w:p>
      <w:pPr>
        <w:numPr>
          <w:ilvl w:val="0"/>
          <w:numId w:val="1"/>
        </w:numPr>
        <w:spacing w:lineRule="auto"/>
      </w:pPr>
      <w:r>
        <w:rPr/>
        <w:t xml:space="preserve">Tous les gaz sont parfaits.</w:t>
      </w:r>
    </w:p>
    <w:p>
      <w:pPr>
        <w:numPr>
          <w:ilvl w:val="0"/>
          <w:numId w:val="1"/>
        </w:numPr>
        <w:spacing w:lineRule="auto"/>
      </w:pPr>
      <w:r>
        <w:rPr>
          <w:rFonts w:eastAsia="Georgia" w:cs="Georgia" w:ascii="Georgia" w:hAnsi="Georgia"/>
        </w:rPr>
        <w:t xml:space="preserve">Dans la tuyère, l'écoulement du gaz est unidirectionnel (selon l'axe </w:t>
      </w:r>
      <m:oMath>
        <m:r>
          <m:rPr>
            <m:sty m:val="p"/>
          </m:rPr>
          <m:t>O</m:t>
        </m:r>
        <m:r>
          <m:rPr>
            <m:sty m:val="i"/>
          </m:rPr>
          <m:t>x</m:t>
        </m:r>
      </m:oMath>
      <w:r>
        <w:rPr/>
        <w:t xml:space="preserve"> ) et unidimensionnel (les grandeurs sont uniformes sur toute section droite).</w:t>
      </w:r>
    </w:p>
    <w:p>
      <w:pPr>
        <w:numPr>
          <w:ilvl w:val="0"/>
          <w:numId w:val="1"/>
        </w:numPr>
        <w:spacing w:lineRule="auto"/>
      </w:pPr>
      <w:r>
        <w:rPr>
          <w:rFonts w:eastAsia="Georgia" w:cs="Georgia" w:ascii="Georgia" w:hAnsi="Georgia"/>
        </w:rPr>
        <w:t xml:space="preserve">L'évolution du gaz le long de la tuyère est adiabatique et réversible. L'écoulement est stationnaire.</w:t>
      </w:r>
    </w:p>
    <w:p>
      <w:pPr>
        <w:numPr>
          <w:ilvl w:val="0"/>
          <w:numId w:val="1"/>
        </w:numPr>
        <w:spacing w:lineRule="auto"/>
      </w:pPr>
      <w:r>
        <w:rPr>
          <w:rFonts w:eastAsia="Georgia" w:cs="Georgia" w:ascii="Georgia" w:hAnsi="Georgia"/>
        </w:rPr>
        <w:t xml:space="preserve">La gravité est négligée dans l'étude de la tuyère.</w:t>
      </w:r>
    </w:p>
    <w:p>
      <w:pPr>
        <w:numPr>
          <w:ilvl w:val="0"/>
          <w:numId w:val="2"/>
        </w:numPr>
        <w:spacing w:lineRule="auto"/>
      </w:pPr>
      <w:r>
        <w:rPr>
          <w:rFonts w:eastAsia="Georgia" w:cs="Georgia" w:ascii="Georgia" w:hAnsi="Georgia"/>
        </w:rPr>
        <w:t xml:space="preserve">Grandeurs, définitions, notations et données utilisées dans cette étude :</w:t>
      </w:r>
    </w:p>
    <w:p>
      <w:pPr>
        <w:numPr>
          <w:ilvl w:val="0"/>
          <w:numId w:val="2"/>
        </w:numPr>
        <w:spacing w:lineRule="auto"/>
      </w:pPr>
      <w:r>
        <w:rPr/>
        <w:t xml:space="preserve">La variable </w:t>
      </w:r>
      <m:oMath>
        <m:r>
          <m:rPr>
            <m:sty m:val="i"/>
          </m:rPr>
          <m:t>x</m:t>
        </m:r>
      </m:oMath>
      <w:r>
        <w:rPr>
          <w:rFonts w:eastAsia="Georgia" w:cs="Georgia" w:ascii="Georgia" w:hAnsi="Georgia"/>
        </w:rPr>
        <w:t xml:space="preserve"> représente l'abscisse le long de la tuyère. L'origine est choisie en sortie de la chambre de combustion, ce qui correspond également à l'entrée de la tuyère.</w:t>
      </w:r>
    </w:p>
    <w:p>
      <w:pPr>
        <w:numPr>
          <w:ilvl w:val="0"/>
          <w:numId w:val="2"/>
        </w:numPr>
        <w:spacing w:lineRule="auto"/>
      </w:pPr>
      <w:r>
        <w:rPr>
          <w:rFonts w:eastAsia="Georgia" w:cs="Georgia" w:ascii="Georgia" w:hAnsi="Georgia"/>
        </w:rPr>
        <w:t xml:space="preserve">Les grandeurs physiques, à l'abscisse </w:t>
      </w:r>
      <m:oMath>
        <m:r>
          <m:rPr>
            <m:sty m:val="i"/>
          </m:rPr>
          <m:t>x</m:t>
        </m:r>
      </m:oMath>
      <w:r>
        <w:rPr/>
        <w:t xml:space="preserve"> : la pression </w:t>
      </w:r>
      <m:oMath>
        <m:r>
          <m:rPr>
            <m:sty m:val="i"/>
          </m:rPr>
          <m:t>P</m:t>
        </m:r>
        <m:r>
          <m:rPr>
            <m:sty m:val="p"/>
          </m:rPr>
          <m:t>(</m:t>
        </m:r>
        <m:r>
          <m:rPr>
            <m:sty m:val="i"/>
          </m:rPr>
          <m:t>x</m:t>
        </m:r>
        <m:r>
          <m:rPr>
            <m:sty m:val="p"/>
          </m:rPr>
          <m:t>)</m:t>
        </m:r>
      </m:oMath>
      <w:r>
        <w:rPr>
          <w:rFonts w:eastAsia="Georgia" w:cs="Georgia" w:ascii="Georgia" w:hAnsi="Georgia"/>
        </w:rPr>
        <w:t xml:space="preserve">; la température </w:t>
      </w:r>
      <m:oMath>
        <m:r>
          <m:rPr>
            <m:sty m:val="i"/>
          </m:rPr>
          <m:t>T</m:t>
        </m:r>
        <m:r>
          <m:rPr>
            <m:sty m:val="p"/>
          </m:rPr>
          <m:t>(</m:t>
        </m:r>
        <m:r>
          <m:rPr>
            <m:sty m:val="i"/>
          </m:rPr>
          <m:t>x</m:t>
        </m:r>
        <m:r>
          <m:rPr>
            <m:sty m:val="p"/>
          </m:rPr>
          <m:t>)</m:t>
        </m:r>
      </m:oMath>
      <w:r>
        <w:rPr/>
        <w:t xml:space="preserve">; la masse volumique </w:t>
      </w:r>
      <m:oMath>
        <m:r>
          <m:rPr>
            <m:sty m:val="i"/>
          </m:rPr>
          <m:t>ρ</m:t>
        </m:r>
        <m:r>
          <m:rPr>
            <m:sty m:val="p"/>
          </m:rPr>
          <m:t>(</m:t>
        </m:r>
        <m:r>
          <m:rPr>
            <m:sty m:val="i"/>
          </m:rPr>
          <m:t>x</m:t>
        </m:r>
        <m:r>
          <m:rPr>
            <m:sty m:val="p"/>
          </m:rPr>
          <m:t>)</m:t>
        </m:r>
      </m:oMath>
      <w:r>
        <w:rPr/>
        <w:t xml:space="preserve">; la vitesse </w:t>
      </w:r>
      <m:oMath>
        <m:r>
          <m:rPr>
            <m:sty m:val="i"/>
          </m:rPr>
          <m:t>v</m:t>
        </m:r>
        <m:r>
          <m:rPr>
            <m:sty m:val="p"/>
          </m:rPr>
          <m:t>(</m:t>
        </m:r>
        <m:r>
          <m:rPr>
            <m:sty m:val="i"/>
          </m:rPr>
          <m:t>x</m:t>
        </m:r>
        <m:r>
          <m:rPr>
            <m:sty m:val="p"/>
          </m:rPr>
          <m:t>)</m:t>
        </m:r>
      </m:oMath>
      <w:r>
        <w:rPr>
          <w:rFonts w:eastAsia="Georgia" w:cs="Georgia" w:ascii="Georgia" w:hAnsi="Georgia"/>
        </w:rPr>
        <w:t xml:space="preserve">; la célérité du son </w:t>
      </w:r>
      <m:oMath>
        <m:r>
          <m:rPr>
            <m:sty m:val="i"/>
          </m:rPr>
          <m:t>c</m:t>
        </m:r>
        <m:r>
          <m:rPr>
            <m:sty m:val="p"/>
          </m:rPr>
          <m:t>(</m:t>
        </m:r>
        <m:r>
          <m:rPr>
            <m:sty m:val="i"/>
          </m:rPr>
          <m:t>x</m:t>
        </m:r>
        <m:r>
          <m:rPr>
            <m:sty m:val="p"/>
          </m:rPr>
          <m:t>)</m:t>
        </m:r>
      </m:oMath>
      <w:r>
        <w:rPr/>
        <w:t xml:space="preserve">; le nombre de Mach </w:t>
      </w:r>
      <m:oMath>
        <m:r>
          <m:rPr>
            <m:sty m:val="i"/>
          </m:rPr>
          <m:t>M</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c</m:t>
        </m:r>
        <m:r>
          <m:rPr>
            <m:sty m:val="p"/>
          </m:rPr>
          <m:t>(</m:t>
        </m:r>
        <m:r>
          <m:rPr>
            <m:sty m:val="i"/>
          </m:rPr>
          <m:t>x</m:t>
        </m:r>
        <m:r>
          <m:rPr>
            <m:sty m:val="p"/>
          </m:rPr>
          <m:t>)</m:t>
        </m:r>
      </m:oMath>
      <w:r>
        <w:rPr/>
        <w:t xml:space="preserve">; l'aire </w:t>
      </w:r>
      <m:oMath>
        <m:r>
          <m:rPr>
            <m:sty m:val="i"/>
          </m:rPr>
          <m:t>A</m:t>
        </m:r>
        <m:r>
          <m:rPr>
            <m:sty m:val="p"/>
          </m:rPr>
          <m:t>(</m:t>
        </m:r>
        <m:r>
          <m:rPr>
            <m:sty m:val="i"/>
          </m:rPr>
          <m:t>x</m:t>
        </m:r>
        <m:r>
          <m:rPr>
            <m:sty m:val="p"/>
          </m:rPr>
          <m:t>)</m:t>
        </m:r>
      </m:oMath>
      <w:r>
        <w:rPr>
          <w:rFonts w:eastAsia="Georgia" w:cs="Georgia" w:ascii="Georgia" w:hAnsi="Georgia"/>
        </w:rPr>
        <w:t xml:space="preserve"> de la section de la tuyère.</w:t>
      </w:r>
    </w:p>
    <w:p>
      <w:pPr>
        <w:numPr>
          <w:ilvl w:val="0"/>
          <w:numId w:val="2"/>
        </w:numPr>
        <w:spacing w:lineRule="auto"/>
      </w:pPr>
      <w:r>
        <w:rPr/>
        <w:t xml:space="preserve">Pour </w:t>
      </w:r>
      <m:oMath>
        <m:r>
          <m:rPr>
            <m:sty m:val="i"/>
          </m:rPr>
          <m:t>x</m:t>
        </m:r>
        <m:r>
          <m:rPr>
            <m:sty m:val="p"/>
          </m:rPr>
          <m:t>=</m:t>
        </m:r>
        <m:r>
          <m:rPr>
            <m:sty m:val="p"/>
          </m:rPr>
          <m:t>0</m:t>
        </m:r>
      </m:oMath>
      <w:r>
        <w:rPr/>
        <w:t xml:space="preserve">, ces grandeurs portent l'indice " 0 ".</w:t>
      </w:r>
    </w:p>
    <w:p>
      <w:pPr>
        <w:numPr>
          <w:ilvl w:val="0"/>
          <w:numId w:val="2"/>
        </w:numPr>
        <w:spacing w:lineRule="auto"/>
      </w:pPr>
      <w:r>
        <w:rPr>
          <w:rFonts w:eastAsia="Georgia" w:cs="Georgia" w:ascii="Georgia" w:hAnsi="Georgia"/>
        </w:rPr>
        <w:t xml:space="preserve">Les pression et température dans la chambre de combustion : </w:t>
      </w:r>
      <m:oMath>
        <m:sSub>
          <m:sSubPr/>
          <m:e>
            <m:r>
              <m:rPr>
                <m:sty m:val="i"/>
              </m:rPr>
              <m:t>P</m:t>
            </m:r>
          </m:e>
          <m:sub>
            <m:r>
              <m:rPr>
                <m:sty m:val="p"/>
              </m:rPr>
              <m:t>0</m:t>
            </m:r>
          </m:sub>
        </m:sSub>
        <m:r>
          <m:rPr>
            <m:sty m:val="p"/>
          </m:rPr>
          <m:t>=</m:t>
        </m:r>
        <m:r>
          <m:rPr>
            <m:sty m:val="p"/>
          </m:rPr>
          <m:t>110</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T</m:t>
            </m:r>
          </m:e>
          <m:sub>
            <m:r>
              <m:rPr>
                <m:sty m:val="p"/>
              </m:rPr>
              <m:t>0</m:t>
            </m:r>
          </m:sub>
        </m:sSub>
        <m:r>
          <m:rPr>
            <m:sty m:val="p"/>
          </m:rPr>
          <m:t>=</m:t>
        </m:r>
        <m:r>
          <m:rPr>
            <m:sty m:val="p"/>
          </m:rPr>
          <m:t>3500</m:t>
        </m:r>
        <m:r>
          <m:rPr>
            <m:nor/>
          </m:rPr>
          <m:t xml:space="preserve"> </m:t>
        </m:r>
        <m:r>
          <m:rPr>
            <m:sty m:val="p"/>
          </m:rPr>
          <m:t>K</m:t>
        </m:r>
      </m:oMath>
      <w:r>
        <w:rPr/>
        <w:t xml:space="preserve">.</w:t>
      </w:r>
    </w:p>
    <w:p>
      <w:pPr>
        <w:numPr>
          <w:ilvl w:val="0"/>
          <w:numId w:val="2"/>
        </w:numPr>
        <w:spacing w:lineRule="auto"/>
      </w:pPr>
      <w:r>
        <w:rPr>
          <w:rFonts w:eastAsia="Georgia" w:cs="Georgia" w:ascii="Georgia" w:hAnsi="Georgia"/>
        </w:rPr>
        <w:t xml:space="preserve">La constante spécifique de la vapeur d'eau : </w:t>
      </w:r>
      <m:oMath>
        <m:r>
          <m:rPr>
            <m:sty m:val="i"/>
          </m:rPr>
          <m:t>r</m:t>
        </m:r>
        <m:r>
          <m:rPr>
            <m:sty m:val="p"/>
          </m:rPr>
          <m:t>≡</m:t>
        </m:r>
        <m:r>
          <m:rPr>
            <m:sty m:val="i"/>
          </m:rPr>
          <m:t>R</m:t>
        </m:r>
        <m:r>
          <m:rPr>
            <m:sty m:val="p"/>
          </m:rPr>
          <m:t>/</m:t>
        </m:r>
        <m:sSub>
          <m:sSubPr/>
          <m:e>
            <m:r>
              <m:rPr>
                <m:sty m:val="i"/>
              </m:rPr>
              <m:t>M</m:t>
            </m:r>
          </m:e>
          <m:sub>
            <m:sSub>
              <m:sSubPr/>
              <m:e>
                <m:r>
                  <m:rPr>
                    <m:sty m:val="p"/>
                  </m:rPr>
                  <m:t>H</m:t>
                </m:r>
              </m:e>
              <m:sub>
                <m:r>
                  <m:rPr>
                    <m:sty m:val="p"/>
                  </m:rPr>
                  <m:t>2</m:t>
                </m:r>
              </m:sub>
            </m:sSub>
            <m:r>
              <m:rPr>
                <m:sty m:val="p"/>
              </m:rPr>
              <m:t>O</m:t>
            </m:r>
          </m:sub>
        </m:sSub>
        <m:r>
          <m:rPr>
            <m:sty m:val="p"/>
          </m:rPr>
          <m:t>=</m:t>
        </m:r>
        <m:r>
          <m:rPr>
            <m:sty m:val="p"/>
          </m:rPr>
          <m:t>462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où </w:t>
      </w:r>
      <m:oMath>
        <m:r>
          <m:rPr>
            <m:sty m:val="i"/>
          </m:rPr>
          <m:t>R</m:t>
        </m:r>
      </m:oMath>
      <w:r>
        <w:rPr/>
        <w:t xml:space="preserve"> est la constante des gaz parfaits et </w:t>
      </w:r>
      <m:oMath>
        <m:sSub>
          <m:sSubPr/>
          <m:e>
            <m:r>
              <m:rPr>
                <m:sty m:val="i"/>
              </m:rPr>
              <m:t>M</m:t>
            </m:r>
          </m:e>
          <m:sub>
            <m:sSub>
              <m:sSubPr/>
              <m:e>
                <m:r>
                  <m:rPr>
                    <m:sty m:val="p"/>
                  </m:rPr>
                  <m:t>H</m:t>
                </m:r>
              </m:e>
              <m:sub>
                <m:r>
                  <m:rPr>
                    <m:sty m:val="p"/>
                  </m:rPr>
                  <m:t>2</m:t>
                </m:r>
              </m:sub>
            </m:sSub>
            <m:r>
              <m:rPr>
                <m:sty m:val="p"/>
              </m:rPr>
              <m:t>O</m:t>
            </m:r>
          </m:sub>
        </m:sSub>
      </m:oMath>
      <w:r>
        <w:rPr/>
        <w:t xml:space="preserve"> est la masse molaire de l'eau.</w:t>
      </w:r>
    </w:p>
    <w:p>
      <w:pPr>
        <w:numPr>
          <w:ilvl w:val="0"/>
          <w:numId w:val="2"/>
        </w:numPr>
        <w:spacing w:lineRule="auto"/>
      </w:pPr>
      <w:r>
        <w:rPr>
          <w:rFonts w:eastAsia="Georgia" w:cs="Georgia" w:ascii="Georgia" w:hAnsi="Georgia"/>
        </w:rPr>
        <w:t xml:space="preserve">Le rapport des capacités calorifiques ( </w:t>
      </w:r>
      <m:oMath>
        <m:sSub>
          <m:sSubPr/>
          <m:e>
            <m:r>
              <m:rPr>
                <m:sty m:val="i"/>
              </m:rPr>
              <m:t>C</m:t>
            </m:r>
          </m:e>
          <m:sub>
            <m:r>
              <m:rPr>
                <m:sty m:val="i"/>
              </m:rPr>
              <m:t>P</m:t>
            </m:r>
          </m:sub>
        </m:sSub>
        <m:r>
          <m:rPr>
            <m:sty m:val="p"/>
          </m:rPr>
          <m:t>/</m:t>
        </m:r>
        <m:sSub>
          <m:sSubPr/>
          <m:e>
            <m:r>
              <m:rPr>
                <m:sty m:val="i"/>
              </m:rPr>
              <m:t>C</m:t>
            </m:r>
          </m:e>
          <m:sub>
            <m:r>
              <m:rPr>
                <m:sty m:val="i"/>
              </m:rPr>
              <m:t>V</m:t>
            </m:r>
          </m:sub>
        </m:sSub>
      </m:oMath>
      <w:r>
        <w:rPr/>
        <w:t xml:space="preserve"> ) pour la vapeur d'eau: </w:t>
      </w:r>
      <m:oMath>
        <m:r>
          <m:rPr>
            <m:sty m:val="i"/>
          </m:rPr>
          <m:t>γ</m:t>
        </m:r>
        <m:r>
          <m:rPr>
            <m:sty m:val="p"/>
          </m:rPr>
          <m:t>=</m:t>
        </m:r>
        <m:r>
          <m:rPr>
            <m:sty m:val="p"/>
          </m:rPr>
          <m:t>1</m:t>
        </m:r>
        <m:r>
          <m:rPr>
            <m:sty m:val="p"/>
          </m:rPr>
          <m:t>,</m:t>
        </m:r>
        <m:r>
          <m:rPr>
            <m:sty m:val="p"/>
          </m:rPr>
          <m:t>3</m:t>
        </m:r>
      </m:oMath>
      <w:r>
        <w:rPr>
          <w:rFonts w:eastAsia="Georgia" w:cs="Georgia" w:ascii="Georgia" w:hAnsi="Georgia"/>
        </w:rPr>
        <w:t xml:space="preserve"> (supposé constant).</w:t>
      </w:r>
    </w:p>
    <w:p>
      <w:pPr>
        <w:numPr>
          <w:ilvl w:val="0"/>
          <w:numId w:val="2"/>
        </w:numPr>
        <w:spacing w:lineRule="auto"/>
      </w:pPr>
      <w:r>
        <w:rPr>
          <w:rFonts w:eastAsia="Georgia" w:cs="Georgia" w:ascii="Georgia" w:hAnsi="Georgia"/>
        </w:rPr>
        <w:t xml:space="preserve">Les diamètre et section d'entrée de la tuyère : </w:t>
      </w:r>
      <m:oMath>
        <m:sSub>
          <m:sSubPr/>
          <m:e>
            <m:r>
              <m:rPr>
                <m:sty m:val="i"/>
              </m:rPr>
              <m:t>d</m:t>
            </m:r>
          </m:e>
          <m:sub>
            <m:r>
              <m:rPr>
                <m:sty m:val="p"/>
              </m:rPr>
              <m:t>0</m:t>
            </m:r>
          </m:sub>
        </m:sSub>
        <m:r>
          <m:rPr>
            <m:sty m:val="p"/>
          </m:rPr>
          <m:t>=</m:t>
        </m:r>
        <m:r>
          <m:rPr>
            <m:sty m:val="p"/>
          </m:rPr>
          <m:t>0</m:t>
        </m:r>
        <m:r>
          <m:rPr>
            <m:sty m:val="p"/>
          </m:rPr>
          <m:t>,</m:t>
        </m:r>
        <m:r>
          <m:rPr>
            <m:sty m:val="p"/>
          </m:rPr>
          <m:t>5</m:t>
        </m:r>
        <m:r>
          <m:rPr>
            <m:nor/>
          </m:rPr>
          <m:t xml:space="preserve"> </m:t>
        </m:r>
        <m:r>
          <m:rPr>
            <m:sty m:val="p"/>
          </m:rPr>
          <m:t>m</m:t>
        </m:r>
        <m:r>
          <m:rPr>
            <m:sty m:val="p"/>
          </m:rPr>
          <m:t>,</m:t>
        </m:r>
        <m:sSub>
          <m:sSubPr/>
          <m:e>
            <m:r>
              <m:rPr>
                <m:sty m:val="i"/>
              </m:rPr>
              <m:t>A</m:t>
            </m:r>
          </m:e>
          <m:sub>
            <m:r>
              <m:rPr>
                <m:sty m:val="p"/>
              </m:rPr>
              <m:t>0</m:t>
            </m:r>
          </m:sub>
        </m:sSub>
        <m:r>
          <m:rPr>
            <m:sty m:val="p"/>
          </m:rPr>
          <m:t>≃</m:t>
        </m:r>
        <m:r>
          <m:rPr>
            <m:sty m:val="p"/>
          </m:rPr>
          <m:t>0</m:t>
        </m:r>
        <m:r>
          <m:rPr>
            <m:sty m:val="p"/>
          </m:rPr>
          <m:t>,</m:t>
        </m:r>
        <m:r>
          <m:rPr>
            <m:sty m:val="p"/>
          </m:rPr>
          <m:t>196</m:t>
        </m:r>
        <m:sSup>
          <m:sSupPr/>
          <m:e>
            <m:r>
              <m:rPr>
                <m:nor/>
              </m:rPr>
              <m:t xml:space="preserve"> </m:t>
            </m:r>
            <m:r>
              <m:rPr>
                <m:sty m:val="p"/>
              </m:rPr>
              <m:t>m</m:t>
            </m:r>
          </m:e>
          <m:sup>
            <m:r>
              <m:rPr>
                <m:sty m:val="p"/>
              </m:rPr>
              <m:t>2</m:t>
            </m:r>
          </m:sup>
        </m:sSup>
      </m:oMath>
      <w:r>
        <w:rPr/>
        <w:t xml:space="preserve">.</w:t>
      </w:r>
    </w:p>
    <w:p>
      <w:pPr>
        <w:numPr>
          <w:ilvl w:val="0"/>
          <w:numId w:val="2"/>
        </w:numPr>
        <w:spacing w:lineRule="auto"/>
      </w:pPr>
      <w:r>
        <w:rPr>
          <w:rFonts w:eastAsia="Georgia" w:cs="Georgia" w:ascii="Georgia" w:hAnsi="Georgia"/>
        </w:rPr>
        <w:t xml:space="preserve">La masse de gaz de combustion produit par unité de temps : </w:t>
      </w:r>
      <m:oMath>
        <m:r>
          <m:rPr>
            <m:sty m:val="i"/>
          </m:rPr>
          <m:t>D</m:t>
        </m:r>
        <m:r>
          <m:rPr>
            <m:sty m:val="p"/>
          </m:rPr>
          <m:t>=</m:t>
        </m:r>
        <m:r>
          <m:rPr>
            <m:sty m:val="p"/>
          </m:rPr>
          <m:t>250</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Ce débit est supposé constant.</w:t>
      </w:r>
    </w:p>
    <w:p>
      <w:pPr>
        <w:numPr>
          <w:ilvl w:val="0"/>
          <w:numId w:val="2"/>
        </w:numPr>
        <w:spacing w:lineRule="auto"/>
      </w:pPr>
      <w:r>
        <w:rPr>
          <w:rFonts w:eastAsia="Georgia" w:cs="Georgia" w:ascii="Georgia" w:hAnsi="Georgia"/>
        </w:rPr>
        <w:t xml:space="preserve">La masse initiale de l'ensemble de la fusée (avec carburants et comburants) : </w:t>
      </w:r>
      <m:oMath>
        <m:sSub>
          <m:sSubPr/>
          <m:e>
            <m:r>
              <m:rPr>
                <m:sty m:val="i"/>
              </m:rPr>
              <m:t>m</m:t>
            </m:r>
          </m:e>
          <m:sub>
            <m:r>
              <m:rPr>
                <m:sty m:val="p"/>
              </m:rPr>
              <m:t>F</m:t>
            </m:r>
            <m:r>
              <m:rPr>
                <m:sty m:val="p"/>
              </m:rPr>
              <m:t>0</m:t>
            </m:r>
          </m:sub>
        </m:sSub>
        <m:r>
          <m:rPr>
            <m:sty m:val="p"/>
          </m:rPr>
          <m:t>=</m:t>
        </m:r>
        <m:r>
          <m:rPr>
            <m:sty m:val="p"/>
          </m:rPr>
          <m:t>800</m:t>
        </m:r>
        <m:r>
          <m:rPr>
            <m:sty m:val="p"/>
          </m:rPr>
          <m:t>×</m:t>
        </m:r>
        <m:sSup>
          <m:sSupPr/>
          <m:e>
            <m:r>
              <m:rPr>
                <m:sty m:val="p"/>
              </m:rPr>
              <m:t>10</m:t>
            </m:r>
          </m:e>
          <m:sup>
            <m:r>
              <m:rPr>
                <m:sty m:val="p"/>
              </m:rPr>
              <m:t>3</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La différentielle </w:t>
      </w:r>
      <m:oMath>
        <m:r>
          <m:rPr>
            <m:sty m:val="p"/>
          </m:rPr>
          <m:t>d</m:t>
        </m:r>
        <m:r>
          <m:rPr>
            <m:sty m:val="i"/>
          </m:rPr>
          <m:t>f</m:t>
        </m:r>
      </m:oMath>
      <w:r>
        <w:rPr>
          <w:rFonts w:eastAsia="Georgia" w:cs="Georgia" w:ascii="Georgia" w:hAnsi="Georgia"/>
        </w:rPr>
        <w:t xml:space="preserve"> désigne l'accroissement infinitésimal de la fonction </w:t>
      </w:r>
      <m:oMath>
        <m:r>
          <m:rPr>
            <m:sty m:val="i"/>
          </m:rPr>
          <m:t>f</m:t>
        </m:r>
      </m:oMath>
      <w:r>
        <w:rPr/>
        <w:t xml:space="preserve"> entre les abscisses </w:t>
      </w:r>
      <m:oMath>
        <m:r>
          <m:rPr>
            <m:sty m:val="i"/>
          </m:rPr>
          <m:t>x</m:t>
        </m:r>
      </m:oMath>
      <w:r>
        <w:rPr/>
        <w:t xml:space="preserve"> et </w:t>
      </w:r>
      <m:oMath>
        <m:r>
          <m:rPr>
            <m:sty m:val="i"/>
          </m:rPr>
          <m:t>x</m:t>
        </m:r>
        <m:r>
          <m:rPr>
            <m:sty m:val="p"/>
          </m:rPr>
          <m:t>+</m:t>
        </m:r>
        <m:r>
          <m:rPr>
            <m:sty m:val="p"/>
          </m:rPr>
          <m:t>d</m:t>
        </m:r>
        <m:r>
          <m:rPr>
            <m:sty m:val="i"/>
          </m:rPr>
          <m:t>x</m:t>
        </m:r>
      </m:oMath>
      <w:r>
        <w:rPr/>
        <w:t xml:space="preserve">.</w:t>
      </w:r>
    </w:p>
    <w:p>
      <w:pPr>
        <w:numPr>
          <w:ilvl w:val="0"/>
          <w:numId w:val="2"/>
        </w:numPr>
        <w:spacing w:lineRule="auto"/>
      </w:pPr>
      <w:r>
        <w:rPr>
          <w:rFonts w:eastAsia="Georgia" w:cs="Georgia" w:ascii="Georgia" w:hAnsi="Georgia"/>
        </w:rPr>
        <w:t xml:space="preserve">Nous appelons différentielle logarithmique d'une fonction </w:t>
      </w:r>
      <m:oMath>
        <m:r>
          <m:rPr>
            <m:sty m:val="i"/>
          </m:rPr>
          <m:t>f</m:t>
        </m:r>
      </m:oMath>
      <w:r>
        <w:rPr/>
        <w:t xml:space="preserve">, la grandeur :</w:t>
      </w:r>
    </w:p>
    <w:p>
      <w:pPr>
        <w:spacing w:after="220" w:lineRule="auto"/>
      </w:pPr>
      <m:oMathPara>
        <m:oMath>
          <m:f>
            <m:fPr>
              <m:ctrlPr>
                <w:rPr>
                  <w:rFonts w:ascii="Cambria Math" w:hAnsi="Cambria Math"/>
                </w:rPr>
              </m:ctrlPr>
            </m:fPr>
            <m:num>
              <m:r>
                <m:rPr>
                  <m:sty m:val="p"/>
                </m:rPr>
                <m:t>d</m:t>
              </m:r>
              <m:r>
                <m:rPr>
                  <m:sty m:val="i"/>
                </m:rPr>
                <m:t>f</m:t>
              </m:r>
            </m:num>
            <m:den>
              <m:r>
                <m:rPr>
                  <m:sty m:val="i"/>
                </m:rPr>
                <m:t>f</m:t>
              </m:r>
            </m:den>
          </m:f>
          <m:r>
            <m:rPr>
              <m:sty m:val="p"/>
            </m:rPr>
            <m:t>=</m:t>
          </m:r>
          <m:r>
            <m:rPr>
              <m:sty m:val="p"/>
            </m:rPr>
            <m:t>d</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i"/>
                    </m:rPr>
                    <m:t>f</m:t>
                  </m:r>
                  <m:r>
                    <m:rPr>
                      <m:sty m:val="p"/>
                    </m:rPr>
                    <m:t>/</m:t>
                  </m:r>
                  <m:sSub>
                    <m:sSubPr/>
                    <m:e>
                      <m:r>
                        <m:rPr>
                          <m:sty m:val="i"/>
                        </m:rPr>
                        <m:t>f</m:t>
                      </m:r>
                    </m:e>
                    <m:sub>
                      <m:r>
                        <m:rPr>
                          <m:sty m:val="p"/>
                        </m:rPr>
                        <m:t>0</m:t>
                      </m:r>
                    </m:sub>
                  </m:sSub>
                </m:e>
              </m:d>
            </m:e>
          </m:d>
          <m:r>
            <m:rPr>
              <m:sty m:val="p"/>
            </m:rPr>
            <m:t xml:space="preserve"> </m:t>
          </m:r>
          <m:d>
            <m:dPr>
              <m:begChr m:val="("/>
              <m:endChr m:val=")"/>
              <m:ctrlPr>
                <w:rPr>
                  <w:rFonts w:ascii="Cambria Math" w:hAnsi="Cambria Math"/>
                </w:rPr>
              </m:ctrlPr>
            </m:dPr>
            <m:e>
              <m:r>
                <m:rPr>
                  <m:sty m:val="i"/>
                </m:rPr>
                <m:t>f</m:t>
              </m:r>
              <m:r>
                <m:rPr>
                  <m:sty m:val="p"/>
                </m:rPr>
                <m:t>/</m:t>
              </m:r>
              <m:sSub>
                <m:sSubPr/>
                <m:e>
                  <m:r>
                    <m:rPr>
                      <m:sty m:val="i"/>
                    </m:rPr>
                    <m:t>f</m:t>
                  </m:r>
                </m:e>
                <m:sub>
                  <m:r>
                    <m:rPr>
                      <m:sty m:val="p"/>
                    </m:rPr>
                    <m:t>0</m:t>
                  </m:r>
                </m:sub>
              </m:sSub>
              <m:r>
                <m:rPr>
                  <m:sty m:val="p"/>
                </m:rPr>
                <m:t>∈</m:t>
              </m:r>
              <m:sSubSup>
                <m:sSubSupPr/>
                <m:e>
                  <m:r>
                    <m:rPr>
                      <m:scr m:val="double-struck"/>
                    </m:rPr>
                    <m:t>R</m:t>
                  </m:r>
                </m:e>
                <m:sub>
                  <m:r>
                    <m:rPr>
                      <m:sty m:val="p"/>
                    </m:rPr>
                    <m:t>+</m:t>
                  </m:r>
                </m:sub>
                <m:sup>
                  <m:r>
                    <m:rPr>
                      <m:sty m:val="p"/>
                    </m:rPr>
                    <m:t>⋆</m:t>
                  </m:r>
                </m:sup>
              </m:sSubSup>
            </m:e>
          </m:d>
        </m:oMath>
      </m:oMathPara>
    </w:p>
    <w:p>
      <w:pPr>
        <w:spacing w:after="220" w:lineRule="auto"/>
      </w:pPr>
      <w:r>
        <w:rPr>
          <w:rFonts w:eastAsia="Georgia" w:cs="Georgia" w:ascii="Georgia" w:hAnsi="Georgia"/>
        </w:rPr>
        <w:t xml:space="preserve">En particulier, appliquée à un produit de deux fonctions de la forme </w:t>
      </w:r>
      <m:oMath>
        <m:r>
          <m:rPr>
            <m:sty m:val="i"/>
          </m:rPr>
          <m:t>P</m:t>
        </m:r>
        <m:r>
          <m:rPr>
            <m:sty m:val="p"/>
          </m:rPr>
          <m:t>=</m:t>
        </m:r>
        <m:sSup>
          <m:sSupPr/>
          <m:e>
            <m:r>
              <m:rPr>
                <m:sty m:val="i"/>
              </m:rPr>
              <m:t>f</m:t>
            </m:r>
          </m:e>
          <m:sup>
            <m:r>
              <m:rPr>
                <m:sty m:val="i"/>
              </m:rPr>
              <m:t>α</m:t>
            </m:r>
          </m:sup>
        </m:sSup>
        <m:sSup>
          <m:sSupPr/>
          <m:e>
            <m:r>
              <m:rPr>
                <m:sty m:val="i"/>
              </m:rPr>
              <m:t>g</m:t>
            </m:r>
          </m:e>
          <m:sup>
            <m:r>
              <m:rPr>
                <m:sty m:val="i"/>
              </m:rPr>
              <m:t>β</m:t>
            </m:r>
          </m:sup>
        </m:sSup>
      </m:oMath>
      <w:r>
        <w:rPr>
          <w:rFonts w:eastAsia="Georgia" w:cs="Georgia" w:ascii="Georgia" w:hAnsi="Georgia"/>
        </w:rPr>
        <w:t xml:space="preserve">, elle s'écrit :</w:t>
      </w:r>
    </w:p>
    <w:p>
      <w:pPr>
        <w:spacing w:after="220" w:lineRule="auto"/>
      </w:pPr>
      <m:oMathPara>
        <m:oMath>
          <m:f>
            <m:fPr>
              <m:ctrlPr>
                <w:rPr>
                  <w:rFonts w:ascii="Cambria Math" w:hAnsi="Cambria Math"/>
                </w:rPr>
              </m:ctrlPr>
            </m:fPr>
            <m:num>
              <m:r>
                <m:rPr>
                  <m:sty m:val="p"/>
                </m:rPr>
                <m:t>d</m:t>
              </m:r>
              <m:r>
                <m:rPr>
                  <m:sty m:val="i"/>
                </m:rPr>
                <m:t>P</m:t>
              </m:r>
            </m:num>
            <m:den>
              <m:r>
                <m:rPr>
                  <m:sty m:val="i"/>
                </m:rPr>
                <m:t>P</m:t>
              </m:r>
            </m:den>
          </m:f>
          <m:r>
            <m:rPr>
              <m:sty m:val="p"/>
            </m:rPr>
            <m:t>=</m:t>
          </m:r>
          <m:r>
            <m:rPr>
              <m:sty m:val="i"/>
            </m:rPr>
            <m:t>α</m:t>
          </m:r>
          <m:f>
            <m:fPr>
              <m:ctrlPr>
                <w:rPr>
                  <w:rFonts w:ascii="Cambria Math" w:hAnsi="Cambria Math"/>
                </w:rPr>
              </m:ctrlPr>
            </m:fPr>
            <m:num>
              <m:r>
                <m:rPr>
                  <m:sty m:val="p"/>
                </m:rPr>
                <m:t>d</m:t>
              </m:r>
              <m:r>
                <m:rPr>
                  <m:sty m:val="i"/>
                </m:rPr>
                <m:t>f</m:t>
              </m:r>
            </m:num>
            <m:den>
              <m:r>
                <m:rPr>
                  <m:sty m:val="i"/>
                </m:rPr>
                <m:t>f</m:t>
              </m:r>
            </m:den>
          </m:f>
          <m:r>
            <m:rPr>
              <m:sty m:val="p"/>
            </m:rPr>
            <m:t>+</m:t>
          </m:r>
          <m:r>
            <m:rPr>
              <m:sty m:val="i"/>
            </m:rPr>
            <m:t>β</m:t>
          </m:r>
          <m:f>
            <m:fPr>
              <m:ctrlPr>
                <w:rPr>
                  <w:rFonts w:ascii="Cambria Math" w:hAnsi="Cambria Math"/>
                </w:rPr>
              </m:ctrlPr>
            </m:fPr>
            <m:num>
              <m:r>
                <m:rPr>
                  <m:sty m:val="p"/>
                </m:rPr>
                <m:t>d</m:t>
              </m:r>
              <m:r>
                <m:rPr>
                  <m:sty m:val="i"/>
                </m:rPr>
                <m:t>g</m:t>
              </m:r>
            </m:num>
            <m:den>
              <m:r>
                <m:rPr>
                  <m:sty m:val="i"/>
                </m:rPr>
                <m:t>g</m:t>
              </m:r>
            </m:den>
          </m:f>
        </m:oMath>
      </m:oMathPara>
    </w:p>
    <w:p>
      <w:pPr>
        <w:numPr>
          <w:ilvl w:val="0"/>
          <w:numId w:val="3"/>
        </w:numPr>
        <w:spacing w:lineRule="auto"/>
      </w:pPr>
      <w:r>
        <w:rPr/>
        <w:t xml:space="preserve">Le symbole " </w:t>
      </w:r>
      <m:oMath>
        <m:r>
          <m:rPr>
            <m:sty m:val="p"/>
          </m:rPr>
          <m:t>≡</m:t>
        </m:r>
      </m:oMath>
      <w:r>
        <w:rPr>
          <w:rFonts w:eastAsia="Georgia" w:cs="Georgia" w:ascii="Georgia" w:hAnsi="Georgia"/>
        </w:rPr>
        <w:t xml:space="preserve"> " spécifie une égalité introduisant et définissant une grandeur.</w:t>
      </w:r>
    </w:p>
    <w:p>
      <w:pPr>
        <w:spacing w:line="271" w:before="330" w:lineRule="auto"/>
      </w:pPr>
      <w:r>
        <w:rPr>
          <w:rFonts w:eastAsia="Georgia" w:cs="Georgia" w:ascii="Georgia" w:hAnsi="Georgia"/>
          <w:b/>
          <w:sz w:val="42"/>
        </w:rPr>
        <w:t xml:space="preserve">1 Analyse préliminaire.</w:t>
      </w:r>
    </w:p>
    <w:p>
      <w:pPr>
        <w:numPr>
          <w:ilvl w:val="0"/>
          <w:numId w:val="4"/>
        </w:numPr>
        <w:spacing w:lineRule="auto"/>
      </w:pPr>
      <w:r>
        <w:rPr/>
        <w:t xml:space="preserve">Nous notons </w:t>
      </w:r>
      <m:oMath>
        <m:sSub>
          <m:sSubPr/>
          <m:e>
            <m:acc>
              <m:accPr>
                <m:chr m:val="⃗"/>
              </m:accPr>
              <m:e>
                <m:r>
                  <m:rPr>
                    <m:sty m:val="i"/>
                  </m:rPr>
                  <m:t>v</m:t>
                </m:r>
              </m:e>
            </m:acc>
          </m:e>
          <m:sub>
            <m:r>
              <m:rPr>
                <m:sty m:val="p"/>
              </m:rPr>
              <m:t>s</m:t>
            </m:r>
          </m:sub>
        </m:sSub>
        <m:r>
          <m:rPr>
            <m:sty m:val="p"/>
          </m:rPr>
          <m:t>=</m:t>
        </m:r>
        <m:sSub>
          <m:sSubPr/>
          <m:e>
            <m:r>
              <m:rPr>
                <m:sty m:val="i"/>
              </m:rPr>
              <m:t>v</m:t>
            </m:r>
          </m:e>
          <m:sub>
            <m:r>
              <m:rPr>
                <m:sty m:val="p"/>
              </m:rPr>
              <m:t>s</m:t>
            </m:r>
          </m:sub>
        </m:sSub>
        <m:sSub>
          <m:sSubPr/>
          <m:e>
            <m:acc>
              <m:accPr>
                <m:chr m:val="⃗"/>
              </m:accPr>
              <m:e>
                <m:r>
                  <m:rPr>
                    <m:sty m:val="i"/>
                  </m:rPr>
                  <m:t>e</m:t>
                </m:r>
              </m:e>
            </m:acc>
          </m:e>
          <m:sub>
            <m:r>
              <m:rPr>
                <m:sty m:val="i"/>
              </m:rPr>
              <m:t>x</m:t>
            </m:r>
          </m:sub>
        </m:sSub>
      </m:oMath>
      <w:r>
        <w:rPr>
          <w:rFonts w:eastAsia="Georgia" w:cs="Georgia" w:ascii="Georgia" w:hAnsi="Georgia"/>
        </w:rPr>
        <w:t xml:space="preserve"> la vitesse du gaz en sortie de tuyère, par rapport à la fusée. La force </w:t>
      </w:r>
      <m:oMath>
        <m:acc>
          <m:accPr>
            <m:chr m:val="⃗"/>
          </m:accPr>
          <m:e>
            <m:r>
              <m:rPr>
                <m:sty m:val="i"/>
              </m:rPr>
              <m:t>F</m:t>
            </m:r>
          </m:e>
        </m:acc>
      </m:oMath>
      <w:r>
        <w:rPr>
          <w:rFonts w:eastAsia="Georgia" w:cs="Georgia" w:ascii="Georgia" w:hAnsi="Georgia"/>
        </w:rPr>
        <w:t xml:space="preserve">, dite de poussée, ressentie par la fusée, s'exprime :</w:t>
      </w:r>
    </w:p>
    <w:p>
      <w:pPr>
        <w:spacing w:after="220" w:lineRule="auto"/>
      </w:pPr>
      <m:oMathPara>
        <m:oMath>
          <m:acc>
            <m:accPr>
              <m:chr m:val="⃗"/>
            </m:accPr>
            <m:e>
              <m:r>
                <m:rPr>
                  <m:sty m:val="i"/>
                </m:rPr>
                <m:t>F</m:t>
              </m:r>
            </m:e>
          </m:acc>
          <m:r>
            <m:rPr>
              <m:sty m:val="p"/>
            </m:rPr>
            <m:t>=</m:t>
          </m:r>
          <m:r>
            <m:rPr>
              <m:sty m:val="p"/>
            </m:rPr>
            <m:t>−</m:t>
          </m:r>
          <m:r>
            <m:rPr>
              <m:sty m:val="i"/>
            </m:rPr>
            <m:t>D</m:t>
          </m:r>
          <m:sSub>
            <m:sSubPr/>
            <m:e>
              <m:r>
                <m:rPr>
                  <m:sty m:val="i"/>
                </m:rPr>
                <m:t>v</m:t>
              </m:r>
            </m:e>
            <m:sub>
              <m:r>
                <m:rPr>
                  <m:sty m:val="p"/>
                </m:rPr>
                <m:t>s</m:t>
              </m:r>
            </m:sub>
          </m:sSub>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Proposer une brève argumentation en faveur de cette expression.</w:t>
      </w:r>
      <w:r>
        <w:rPr/>
        <w:br w:type="textWrapping"/>
      </w:r>
      <w:r>
        <w:rPr>
          <w:rFonts w:eastAsia="Georgia" w:cs="Georgia" w:ascii="Georgia" w:hAnsi="Georgia"/>
        </w:rPr>
        <w:t xml:space="preserve">2. En précisant les éventuelles hypothèses introduites, exprimer la vitesse quadratique moyenne </w:t>
      </w:r>
      <m:oMath>
        <m:d>
          <m:dPr>
            <m:begChr m:val="⟨"/>
            <m:endChr m:val="⟩"/>
            <m:ctrlPr>
              <w:rPr>
                <w:rFonts w:ascii="Cambria Math" w:hAnsi="Cambria Math"/>
              </w:rPr>
            </m:ctrlPr>
          </m:dPr>
          <m:e>
            <m:sSup>
              <m:sSupPr/>
              <m:e>
                <m:acc>
                  <m:accPr>
                    <m:chr m:val="⃗"/>
                  </m:accPr>
                  <m:e>
                    <m:r>
                      <m:rPr>
                        <m:sty m:val="i"/>
                      </m:rPr>
                      <m:t>v</m:t>
                    </m:r>
                  </m:e>
                </m:acc>
              </m:e>
              <m:sup>
                <m:r>
                  <m:rPr>
                    <m:sty m:val="p"/>
                  </m:rPr>
                  <m:t>2</m:t>
                </m:r>
              </m:sup>
            </m:sSup>
          </m:e>
        </m:d>
      </m:oMath>
      <w:r>
        <w:rPr>
          <w:rFonts w:eastAsia="Georgia" w:cs="Georgia" w:ascii="Georgia" w:hAnsi="Georgia"/>
        </w:rPr>
        <w:t xml:space="preserve"> de la vapeur d'eau dans la chambre de combustion. On fera apparaître la constante spécifique </w:t>
      </w:r>
      <m:oMath>
        <m:r>
          <m:rPr>
            <m:sty m:val="i"/>
          </m:rPr>
          <m:t>r</m:t>
        </m:r>
      </m:oMath>
      <w:r>
        <w:rPr/>
        <w:t xml:space="preserve">.</w:t>
      </w:r>
      <w:r>
        <w:rPr/>
        <w:br w:type="textWrapping"/>
      </w:r>
      <w:r>
        <w:rPr>
          <w:rFonts w:eastAsia="Georgia" w:cs="Georgia" w:ascii="Georgia" w:hAnsi="Georgia"/>
        </w:rPr>
        <w:t xml:space="preserve">3. Exprimer la poussée (notée </w:t>
      </w:r>
      <m:oMath>
        <m:sSub>
          <m:sSubPr/>
          <m:e>
            <m:r>
              <m:rPr>
                <m:sty m:val="i"/>
              </m:rPr>
              <m:t>F</m:t>
            </m:r>
          </m:e>
          <m:sub>
            <m:r>
              <m:rPr>
                <m:sty m:val="p"/>
              </m:rPr>
              <m:t>th</m:t>
            </m:r>
          </m:sub>
        </m:sSub>
      </m:oMath>
      <w:r>
        <w:rPr>
          <w:rFonts w:eastAsia="Georgia" w:cs="Georgia" w:ascii="Georgia" w:hAnsi="Georgia"/>
        </w:rPr>
        <w:t xml:space="preserve"> ) qui serait fournie, directement en sortie de chambre (en absence de tuyère), si elle était la conséquence de la conversion idéalisée de l'énergie produite par la combustion. On considérera alors que le gaz, à la température </w:t>
      </w:r>
      <m:oMath>
        <m:sSub>
          <m:sSubPr/>
          <m:e>
            <m:r>
              <m:rPr>
                <m:sty m:val="i"/>
              </m:rPr>
              <m:t>T</m:t>
            </m:r>
          </m:e>
          <m:sub>
            <m:r>
              <m:rPr>
                <m:sty m:val="p"/>
              </m:rPr>
              <m:t>0</m:t>
            </m:r>
          </m:sub>
        </m:sSub>
      </m:oMath>
      <w:r>
        <w:rPr/>
        <w:t xml:space="preserve">, traverse la section </w:t>
      </w:r>
      <m:oMath>
        <m:sSub>
          <m:sSubPr/>
          <m:e>
            <m:r>
              <m:rPr>
                <m:sty m:val="i"/>
              </m:rPr>
              <m:t>A</m:t>
            </m:r>
          </m:e>
          <m:sub>
            <m:r>
              <m:rPr>
                <m:sty m:val="p"/>
              </m:rPr>
              <m:t>0</m:t>
            </m:r>
          </m:sub>
        </m:sSub>
      </m:oMath>
      <w:r>
        <w:rPr>
          <w:rFonts w:eastAsia="Georgia" w:cs="Georgia" w:ascii="Georgia" w:hAnsi="Georgia"/>
        </w:rPr>
        <w:t xml:space="preserve"> à la vitesse </w:t>
      </w:r>
      <m:oMath>
        <m:sSub>
          <m:sSubPr/>
          <m:e>
            <m:r>
              <m:rPr>
                <m:sty m:val="i"/>
              </m:rPr>
              <m:t>v</m:t>
            </m:r>
          </m:e>
          <m:sub>
            <m:r>
              <m:rPr>
                <m:nor/>
              </m:rPr>
              <m:t>th </m:t>
            </m:r>
          </m:sub>
        </m:sSub>
        <m:r>
          <m:rPr>
            <m:sty m:val="p"/>
          </m:rPr>
          <m:t>≡</m:t>
        </m:r>
        <m:sSup>
          <m:sSupPr/>
          <m:e>
            <m:d>
              <m:dPr>
                <m:begChr m:val="⟨"/>
                <m:endChr m:val="⟩"/>
                <m:ctrlPr>
                  <w:rPr>
                    <w:rFonts w:ascii="Cambria Math" w:hAnsi="Cambria Math"/>
                  </w:rPr>
                </m:ctrlPr>
              </m:dPr>
              <m:e>
                <m:sSup>
                  <m:sSupPr/>
                  <m:e>
                    <m:acc>
                      <m:accPr>
                        <m:chr m:val="⃗"/>
                      </m:accPr>
                      <m:e>
                        <m:r>
                          <m:rPr>
                            <m:sty m:val="i"/>
                          </m:rPr>
                          <m:t>v</m:t>
                        </m:r>
                      </m:e>
                    </m:acc>
                  </m:e>
                  <m:sup>
                    <m:r>
                      <m:rPr>
                        <m:sty m:val="p"/>
                      </m:rPr>
                      <m:t>2</m:t>
                    </m:r>
                  </m:sup>
                </m:sSup>
              </m:e>
            </m:d>
          </m:e>
          <m:sup>
            <m:r>
              <m:rPr>
                <m:sty m:val="p"/>
              </m:rPr>
              <m:t>1</m:t>
            </m:r>
            <m:r>
              <m:rPr>
                <m:sty m:val="p"/>
              </m:rPr>
              <m:t>/</m:t>
            </m:r>
            <m:r>
              <m:rPr>
                <m:sty m:val="p"/>
              </m:rPr>
              <m:t>2</m:t>
            </m:r>
          </m:sup>
        </m:sSup>
      </m:oMath>
      <w:r>
        <w:rPr>
          <w:rFonts w:eastAsia="Georgia" w:cs="Georgia" w:ascii="Georgia" w:hAnsi="Georgia"/>
        </w:rPr>
        <w:t xml:space="preserve">. On exprimera ce résultat en fonction de </w:t>
      </w:r>
      <m:oMath>
        <m:sSub>
          <m:sSubPr/>
          <m:e>
            <m:r>
              <m:rPr>
                <m:sty m:val="i"/>
              </m:rPr>
              <m:t>P</m:t>
            </m:r>
          </m:e>
          <m:sub>
            <m:r>
              <m:rPr>
                <m:sty m:val="p"/>
              </m:rPr>
              <m:t>0</m:t>
            </m:r>
          </m:sub>
        </m:sSub>
      </m:oMath>
      <w:r>
        <w:rPr/>
        <w:t xml:space="preserve"> et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4. Calculer sa valeur. Commenter ce résultat.</w:t>
      </w:r>
      <w:r>
        <w:rPr/>
        <w:br w:type="textWrapping"/>
      </w:r>
      <w:r>
        <w:rPr/>
        <w:t xml:space="preserve">5. Exprimer, en fonction de </w:t>
      </w:r>
      <m:oMath>
        <m:r>
          <m:rPr>
            <m:sty m:val="i"/>
          </m:rPr>
          <m:t>γ</m:t>
        </m:r>
        <m:r>
          <m:rPr>
            <m:sty m:val="p"/>
          </m:rPr>
          <m:t>,</m:t>
        </m:r>
        <m:r>
          <m:rPr>
            <m:sty m:val="i"/>
          </m:rPr>
          <m:t>r</m:t>
        </m:r>
      </m:oMath>
      <w:r>
        <w:rPr/>
        <w:t xml:space="preserve"> et </w:t>
      </w:r>
      <m:oMath>
        <m:r>
          <m:rPr>
            <m:sty m:val="i"/>
          </m:rPr>
          <m:t>T</m:t>
        </m:r>
      </m:oMath>
      <w:r>
        <w:rPr/>
        <w:t xml:space="preserve">, le rapport </w:t>
      </w:r>
      <m:oMath>
        <m:r>
          <m:rPr>
            <m:sty m:val="p"/>
          </m:rPr>
          <m:t>d</m:t>
        </m:r>
        <m:r>
          <m:rPr>
            <m:sty m:val="i"/>
          </m:rPr>
          <m:t>P</m:t>
        </m:r>
        <m:r>
          <m:rPr>
            <m:sty m:val="p"/>
          </m:rPr>
          <m:t>/</m:t>
        </m:r>
        <m:r>
          <m:rPr>
            <m:sty m:val="p"/>
          </m:rPr>
          <m:t>d</m:t>
        </m:r>
        <m:r>
          <m:rPr>
            <m:sty m:val="i"/>
          </m:rPr>
          <m:t>ρ</m:t>
        </m:r>
      </m:oMath>
      <w:r>
        <w:rPr/>
        <w:t xml:space="preserve"> que nous noterons </w:t>
      </w:r>
      <m:oMath>
        <m:sSup>
          <m:sSupPr/>
          <m:e>
            <m:r>
              <m:rPr>
                <m:sty m:val="i"/>
              </m:rPr>
              <m:t>c</m:t>
            </m:r>
          </m:e>
          <m:sup>
            <m:r>
              <m:rPr>
                <m:sty m:val="p"/>
              </m:rPr>
              <m:t>2</m:t>
            </m:r>
          </m:sup>
        </m:sSup>
      </m:oMath>
      <w:r>
        <w:rPr/>
        <w:t xml:space="preserve">. La grandeur </w:t>
      </w:r>
      <m:oMath>
        <m:r>
          <m:rPr>
            <m:sty m:val="i"/>
          </m:rPr>
          <m:t>c</m:t>
        </m:r>
      </m:oMath>
      <w:r>
        <w:rPr>
          <w:rFonts w:eastAsia="Georgia" w:cs="Georgia" w:ascii="Georgia" w:hAnsi="Georgia"/>
        </w:rPr>
        <w:t xml:space="preserve"> est identifiée à la célérité des ondes sonores (en évolution adiabatique réversible) dans le gaz. Dans la suite, nous appellerons nombre de MACH le rapport </w:t>
      </w:r>
      <m:oMath>
        <m:r>
          <m:rPr>
            <m:sty m:val="i"/>
          </m:rPr>
          <m:t>M</m:t>
        </m:r>
        <m:r>
          <m:rPr>
            <m:sty m:val="p"/>
          </m:rPr>
          <m:t>≡</m:t>
        </m:r>
        <m:r>
          <m:rPr>
            <m:sty m:val="i"/>
          </m:rPr>
          <m:t>v</m:t>
        </m:r>
        <m:r>
          <m:rPr>
            <m:sty m:val="p"/>
          </m:rPr>
          <m:t>/</m:t>
        </m:r>
        <m:r>
          <m:rPr>
            <m:sty m:val="i"/>
          </m:rPr>
          <m:t>c</m:t>
        </m:r>
      </m:oMath>
      <w:r>
        <w:rPr/>
        <w:t xml:space="preserve">.</w:t>
      </w:r>
      <w:r>
        <w:rPr/>
        <w:br w:type="textWrapping"/>
      </w:r>
      <w:r>
        <w:rPr>
          <w:rFonts w:eastAsia="Georgia" w:cs="Georgia" w:ascii="Georgia" w:hAnsi="Georgia"/>
        </w:rPr>
        <w:t xml:space="preserve">6. Nous considérons dorénavant le mode de fonctionnement non idéalisé du propulseur. Exprimer la vitesse </w:t>
      </w:r>
      <m:oMath>
        <m:sSub>
          <m:sSubPr/>
          <m:e>
            <m:r>
              <m:rPr>
                <m:sty m:val="i"/>
              </m:rPr>
              <m:t>v</m:t>
            </m:r>
          </m:e>
          <m:sub>
            <m:r>
              <m:rPr>
                <m:sty m:val="p"/>
              </m:rPr>
              <m:t>0</m:t>
            </m:r>
          </m:sub>
        </m:sSub>
      </m:oMath>
      <w:r>
        <w:rPr>
          <w:rFonts w:eastAsia="Georgia" w:cs="Georgia" w:ascii="Georgia" w:hAnsi="Georgia"/>
        </w:rPr>
        <w:t xml:space="preserve"> du gaz à l'entrée de la tuyère en fonction de </w:t>
      </w:r>
      <m:oMath>
        <m:sSub>
          <m:sSubPr/>
          <m:e>
            <m:r>
              <m:rPr>
                <m:sty m:val="i"/>
              </m:rPr>
              <m:t>P</m:t>
            </m:r>
          </m:e>
          <m:sub>
            <m:r>
              <m:rPr>
                <m:sty m:val="p"/>
              </m:rPr>
              <m:t>0</m:t>
            </m:r>
          </m:sub>
        </m:sSub>
        <m:r>
          <m:rPr>
            <m:sty m:val="p"/>
          </m:rPr>
          <m:t>,</m:t>
        </m:r>
        <m:sSub>
          <m:sSubPr/>
          <m:e>
            <m:r>
              <m:rPr>
                <m:sty m:val="i"/>
              </m:rPr>
              <m:t>T</m:t>
            </m:r>
          </m:e>
          <m:sub>
            <m:r>
              <m:rPr>
                <m:sty m:val="p"/>
              </m:rPr>
              <m:t>0</m:t>
            </m:r>
          </m:sub>
        </m:sSub>
        <m:r>
          <m:rPr>
            <m:sty m:val="p"/>
          </m:rPr>
          <m:t>,</m:t>
        </m:r>
        <m:r>
          <m:rPr>
            <m:sty m:val="i"/>
          </m:rPr>
          <m:t>D</m:t>
        </m:r>
        <m:r>
          <m:rPr>
            <m:sty m:val="p"/>
          </m:rPr>
          <m:t>,</m:t>
        </m:r>
        <m:sSub>
          <m:sSubPr/>
          <m:e>
            <m:r>
              <m:rPr>
                <m:sty m:val="i"/>
              </m:rPr>
              <m:t>A</m:t>
            </m:r>
          </m:e>
          <m:sub>
            <m:r>
              <m:rPr>
                <m:sty m:val="p"/>
              </m:rPr>
              <m:t>0</m:t>
            </m:r>
          </m:sub>
        </m:sSub>
      </m:oMath>
      <w:r>
        <w:rPr/>
        <w:t xml:space="preserve"> et </w:t>
      </w:r>
      <m:oMath>
        <m:r>
          <m:rPr>
            <m:sty m:val="i"/>
          </m:rPr>
          <m:t>r</m:t>
        </m:r>
      </m:oMath>
      <w:r>
        <w:rPr/>
        <w:t xml:space="preserve">. Calculer sa valeur.</w:t>
      </w:r>
      <w:r>
        <w:rPr/>
        <w:br w:type="textWrapping"/>
      </w:r>
      <w:r>
        <w:rPr/>
        <w:t xml:space="preserve">7. Calculer la valeur du nombre de </w:t>
      </w:r>
      <m:oMath>
        <m:r>
          <m:rPr>
            <m:sty m:val="p"/>
          </m:rPr>
          <m:t>MACH</m:t>
        </m:r>
        <m:sSub>
          <m:sSubPr/>
          <m:e>
            <m:r>
              <m:rPr>
                <m:sty m:val="i"/>
              </m:rPr>
              <m:t>M</m:t>
            </m:r>
          </m:e>
          <m:sub>
            <m:r>
              <m:rPr>
                <m:sty m:val="p"/>
              </m:rPr>
              <m:t>0</m:t>
            </m:r>
          </m:sub>
        </m:sSub>
      </m:oMath>
      <w:r>
        <w:rPr>
          <w:rFonts w:eastAsia="Georgia" w:cs="Georgia" w:ascii="Georgia" w:hAnsi="Georgia"/>
        </w:rPr>
        <w:t xml:space="preserve"> à l'entrée de la tuyère. En déduire la nature subsonique ( </w:t>
      </w:r>
      <m:oMath>
        <m:sSub>
          <m:sSubPr/>
          <m:e>
            <m:r>
              <m:rPr>
                <m:sty m:val="i"/>
              </m:rPr>
              <m:t>M</m:t>
            </m:r>
          </m:e>
          <m:sub>
            <m:r>
              <m:rPr>
                <m:sty m:val="p"/>
              </m:rPr>
              <m:t>0</m:t>
            </m:r>
          </m:sub>
        </m:sSub>
        <m:r>
          <m:rPr>
            <m:sty m:val="p"/>
          </m:rPr>
          <m:t>&lt;</m:t>
        </m:r>
        <m:r>
          <m:rPr>
            <m:sty m:val="p"/>
          </m:rPr>
          <m:t>1</m:t>
        </m:r>
      </m:oMath>
      <w:r>
        <w:rPr/>
        <w:t xml:space="preserve"> ) ou supersonique </w:t>
      </w:r>
      <m:oMath>
        <m:d>
          <m:dPr>
            <m:begChr m:val="("/>
            <m:endChr m:val=")"/>
            <m:ctrlPr>
              <w:rPr>
                <w:rFonts w:ascii="Cambria Math" w:hAnsi="Cambria Math"/>
              </w:rPr>
            </m:ctrlPr>
          </m:dPr>
          <m:e>
            <m:sSub>
              <m:sSubPr/>
              <m:e>
                <m:r>
                  <m:rPr>
                    <m:sty m:val="i"/>
                  </m:rPr>
                  <m:t>M</m:t>
                </m:r>
              </m:e>
              <m:sub>
                <m:r>
                  <m:rPr>
                    <m:sty m:val="p"/>
                  </m:rPr>
                  <m:t>0</m:t>
                </m:r>
              </m:sub>
            </m:sSub>
            <m:r>
              <m:rPr>
                <m:sty m:val="p"/>
              </m:rPr>
              <m:t>&gt;</m:t>
            </m:r>
            <m:r>
              <m:rPr>
                <m:sty m:val="p"/>
              </m:rPr>
              <m:t>1</m:t>
            </m:r>
          </m:e>
        </m:d>
      </m:oMath>
      <w:r>
        <w:rPr>
          <w:rFonts w:eastAsia="Georgia" w:cs="Georgia" w:ascii="Georgia" w:hAnsi="Georgia"/>
        </w:rPr>
        <w:t xml:space="preserve"> de l'écoulement gazeux. Le calcul donne </w:t>
      </w:r>
      <m:oMath>
        <m:sSub>
          <m:sSubPr/>
          <m:e>
            <m:r>
              <m:rPr>
                <m:sty m:val="i"/>
              </m:rPr>
              <m:t>c</m:t>
            </m:r>
          </m:e>
          <m:sub>
            <m:r>
              <m:rPr>
                <m:sty m:val="p"/>
              </m:rPr>
              <m:t>0</m:t>
            </m:r>
          </m:sub>
        </m:sSub>
        <m:r>
          <m:rPr>
            <m:sty m:val="p"/>
          </m:rPr>
          <m:t>≃</m:t>
        </m:r>
        <m:r>
          <m:rPr>
            <m:sty m:val="p"/>
          </m:rPr>
          <m:t>1450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2 Relation de Hugoniot.</w:t>
      </w:r>
    </w:p>
    <w:p>
      <w:pPr>
        <w:spacing w:after="220" w:lineRule="auto"/>
      </w:pPr>
      <w:r>
        <w:rPr/>
        <w:t xml:space="preserve">tielles </w:t>
      </w:r>
      <m:oMath>
        <m:r>
          <m:rPr>
            <m:sty m:val="p"/>
          </m:rPr>
          <m:t>d</m:t>
        </m:r>
        <m:r>
          <m:rPr>
            <m:sty m:val="i"/>
          </m:rPr>
          <m:t>A</m:t>
        </m:r>
      </m:oMath>
      <w:r>
        <w:rPr/>
        <w:t xml:space="preserve"> et </w:t>
      </w:r>
      <m:oMath>
        <m:r>
          <m:rPr>
            <m:sty m:val="p"/>
          </m:rPr>
          <m:t>d</m:t>
        </m:r>
        <m:r>
          <m:rPr>
            <m:sty m:val="i"/>
          </m:rPr>
          <m:t>v</m:t>
        </m:r>
      </m:oMath>
      <w:r>
        <w:rPr>
          <w:rFonts w:eastAsia="Georgia" w:cs="Georgia" w:ascii="Georgia" w:hAnsi="Georgia"/>
        </w:rPr>
        <w:t xml:space="preserve">, paramétrée par le nombre de Mach </w:t>
      </w:r>
      <m:oMath>
        <m:r>
          <m:rPr>
            <m:sty m:val="i"/>
          </m:rPr>
          <m:t>M</m:t>
        </m:r>
      </m:oMath>
      <w:r>
        <w:rPr/>
        <w:t xml:space="preserve">.</w:t>
      </w:r>
    </w:p>
    <w:p>
      <w:pPr>
        <w:spacing w:after="220" w:lineRule="auto"/>
      </w:pPr>
      <w:r>
        <w:rPr>
          <w:rFonts w:eastAsia="Georgia" w:cs="Georgia" w:ascii="Georgia" w:hAnsi="Georgia"/>
        </w:rPr>
        <w:t xml:space="preserve">Nous admettons que les différentielles de la vitesse et de la pression sont reliées par l'égalité, issue du principe fondamental de la dynamique :</w:t>
      </w:r>
    </w:p>
    <w:p>
      <w:pPr>
        <w:spacing w:after="220" w:lineRule="auto"/>
      </w:pPr>
      <m:oMathPara>
        <m:oMath>
          <m:r>
            <m:rPr>
              <m:sty m:val="i"/>
            </m:rPr>
            <m:t>ρ</m:t>
          </m:r>
          <m:r>
            <m:rPr>
              <m:sty m:val="i"/>
            </m:rPr>
            <m:t>v</m:t>
          </m:r>
          <m:r>
            <m:rPr>
              <m:nor/>
            </m:rPr>
            <m:t xml:space="preserve"> </m:t>
          </m:r>
          <m:r>
            <m:rPr>
              <m:sty m:val="p"/>
            </m:rPr>
            <m:t>d</m:t>
          </m:r>
          <m:r>
            <m:rPr>
              <m:sty m:val="i"/>
            </m:rPr>
            <m:t>v</m:t>
          </m:r>
          <m:r>
            <m:rPr>
              <m:sty m:val="p"/>
            </m:rPr>
            <m:t>=</m:t>
          </m:r>
          <m:r>
            <m:rPr>
              <m:sty m:val="p"/>
            </m:rPr>
            <m:t>−</m:t>
          </m:r>
          <m:r>
            <m:rPr>
              <m:sty m:val="p"/>
            </m:rPr>
            <m:t>d</m:t>
          </m:r>
          <m:r>
            <m:rPr>
              <m:sty m:val="i"/>
            </m:rPr>
            <m:t>P</m:t>
          </m:r>
        </m:oMath>
      </m:oMathPara>
    </w:p>
    <w:p>
      <w:pPr>
        <w:numPr>
          <w:ilvl w:val="0"/>
          <w:numId w:val="5"/>
        </w:numPr>
        <w:spacing w:lineRule="auto"/>
      </w:pPr>
      <w:r>
        <w:rPr/>
        <w:t xml:space="preserve">Justifier que le produit </w:t>
      </w:r>
      <m:oMath>
        <m:r>
          <m:rPr>
            <m:sty m:val="i"/>
          </m:rPr>
          <m:t>ρ</m:t>
        </m:r>
        <m:r>
          <m:rPr>
            <m:sty m:val="i"/>
          </m:rPr>
          <m:t>v</m:t>
        </m:r>
        <m:r>
          <m:rPr>
            <m:sty m:val="i"/>
          </m:rPr>
          <m:t>A</m:t>
        </m:r>
      </m:oMath>
      <w:r>
        <w:rPr>
          <w:rFonts w:eastAsia="Georgia" w:cs="Georgia" w:ascii="Georgia" w:hAnsi="Georgia"/>
        </w:rPr>
        <w:t xml:space="preserve"> est uniforme le long de la tuyère.</w:t>
      </w:r>
    </w:p>
    <w:p>
      <w:pPr>
        <w:numPr>
          <w:ilvl w:val="0"/>
          <w:numId w:val="5"/>
        </w:numPr>
        <w:spacing w:lineRule="auto"/>
      </w:pPr>
      <w:r>
        <w:rPr>
          <w:rFonts w:eastAsia="Georgia" w:cs="Georgia" w:ascii="Georgia" w:hAnsi="Georgia"/>
        </w:rPr>
        <w:t xml:space="preserve">Exprimer la différentielle logarithmique du produit </w:t>
      </w:r>
      <m:oMath>
        <m:r>
          <m:rPr>
            <m:sty m:val="i"/>
          </m:rPr>
          <m:t>ρ</m:t>
        </m:r>
        <m:r>
          <m:rPr>
            <m:sty m:val="i"/>
          </m:rPr>
          <m:t>v</m:t>
        </m:r>
        <m:r>
          <m:rPr>
            <m:sty m:val="i"/>
          </m:rPr>
          <m:t>A</m:t>
        </m:r>
      </m:oMath>
      <w:r>
        <w:rPr>
          <w:rFonts w:eastAsia="Georgia" w:cs="Georgia" w:ascii="Georgia" w:hAnsi="Georgia"/>
        </w:rPr>
        <w:t xml:space="preserve">. En y faisant apparaître </w:t>
      </w:r>
      <m:oMath>
        <m:sSup>
          <m:sSupPr/>
          <m:e>
            <m:r>
              <m:rPr>
                <m:sty m:val="i"/>
              </m:rPr>
              <m:t>c</m:t>
            </m:r>
          </m:e>
          <m:sup>
            <m:r>
              <m:rPr>
                <m:sty m:val="p"/>
              </m:rPr>
              <m:t>2</m:t>
            </m:r>
          </m:sup>
        </m:sSup>
      </m:oMath>
      <w:r>
        <w:rPr>
          <w:rFonts w:eastAsia="Georgia" w:cs="Georgia" w:ascii="Georgia" w:hAnsi="Georgia"/>
        </w:rPr>
        <w:t xml:space="preserve"> et intervenir la relation (4), établir l'égalité, connue sous le nom de relation de Hugoniot :</w:t>
      </w:r>
    </w:p>
    <w:p>
      <w:pPr>
        <w:spacing w:after="220" w:lineRule="auto"/>
      </w:pPr>
      <m:oMathPara>
        <m:oMath>
          <m:f>
            <m:fPr>
              <m:ctrlPr>
                <w:rPr>
                  <w:rFonts w:ascii="Cambria Math" w:hAnsi="Cambria Math"/>
                </w:rPr>
              </m:ctrlPr>
            </m:fPr>
            <m:num>
              <m:r>
                <m:rPr>
                  <m:sty m:val="p"/>
                </m:rPr>
                <m:t>d</m:t>
              </m:r>
              <m:r>
                <m:rPr>
                  <m:sty m:val="i"/>
                </m:rPr>
                <m:t>A</m:t>
              </m:r>
            </m:num>
            <m:den>
              <m:r>
                <m:rPr>
                  <m:sty m:val="i"/>
                </m:rPr>
                <m:t>A</m:t>
              </m:r>
            </m:den>
          </m:f>
          <m:r>
            <m:rPr>
              <m:sty m:val="p"/>
            </m:rPr>
            <m:t>=</m:t>
          </m:r>
          <m:d>
            <m:dPr>
              <m:begChr m:val="("/>
              <m:endChr m:val=")"/>
              <m:ctrlPr>
                <w:rPr>
                  <w:rFonts w:ascii="Cambria Math" w:hAnsi="Cambria Math"/>
                </w:rPr>
              </m:ctrlPr>
            </m:dPr>
            <m:e>
              <m:sSup>
                <m:sSupPr/>
                <m:e>
                  <m:r>
                    <m:rPr>
                      <m:sty m:val="i"/>
                    </m:rPr>
                    <m:t>M</m:t>
                  </m:r>
                </m:e>
                <m:sup>
                  <m:r>
                    <m:rPr>
                      <m:sty m:val="p"/>
                    </m:rPr>
                    <m:t>2</m:t>
                  </m:r>
                </m:sup>
              </m:sSup>
              <m:r>
                <m:rPr>
                  <m:sty m:val="p"/>
                </m:rPr>
                <m:t>−</m:t>
              </m:r>
              <m:r>
                <m:rPr>
                  <m:sty m:val="p"/>
                </m:rPr>
                <m:t>1</m:t>
              </m:r>
            </m:e>
          </m:d>
          <m:f>
            <m:fPr>
              <m:ctrlPr>
                <w:rPr>
                  <w:rFonts w:ascii="Cambria Math" w:hAnsi="Cambria Math"/>
                </w:rPr>
              </m:ctrlPr>
            </m:fPr>
            <m:num>
              <m:r>
                <m:rPr>
                  <m:sty m:val="p"/>
                </m:rPr>
                <m:t>d</m:t>
              </m:r>
              <m:r>
                <m:rPr>
                  <m:sty m:val="i"/>
                </m:rPr>
                <m:t>v</m:t>
              </m:r>
            </m:num>
            <m:den>
              <m:r>
                <m:rPr>
                  <m:sty m:val="i"/>
                </m:rPr>
                <m:t>v</m:t>
              </m:r>
            </m:den>
          </m:f>
        </m:oMath>
      </m:oMathPara>
    </w:p>
    <w:p>
      <w:pPr>
        <w:numPr>
          <w:ilvl w:val="0"/>
          <w:numId w:val="6"/>
        </w:numPr>
        <w:spacing w:lineRule="auto"/>
      </w:pPr>
      <w:r>
        <w:rPr>
          <w:rFonts w:eastAsia="Georgia" w:cs="Georgia" w:ascii="Georgia" w:hAnsi="Georgia"/>
        </w:rPr>
        <w:t xml:space="preserve">L'expression de la poussée donnée par la relation (3) révèle que, pour un débit </w:t>
      </w:r>
      <m:oMath>
        <m:r>
          <m:rPr>
            <m:sty m:val="i"/>
          </m:rPr>
          <m:t>D</m:t>
        </m:r>
      </m:oMath>
      <w:r>
        <w:rPr>
          <w:rFonts w:eastAsia="Georgia" w:cs="Georgia" w:ascii="Georgia" w:hAnsi="Georgia"/>
        </w:rPr>
        <w:t xml:space="preserve"> fixé, cette force est d'autant plus grande que la vitesse d'éjection des gaz est élévée. En considérant que </w:t>
      </w:r>
      <m:oMath>
        <m:sSub>
          <m:sSubPr/>
          <m:e>
            <m:r>
              <m:rPr>
                <m:sty m:val="i"/>
              </m:rPr>
              <m:t>M</m:t>
            </m:r>
          </m:e>
          <m:sub>
            <m:r>
              <m:rPr>
                <m:sty m:val="p"/>
              </m:rPr>
              <m:t>0</m:t>
            </m:r>
          </m:sub>
        </m:sSub>
        <m:r>
          <m:rPr>
            <m:sty m:val="p"/>
          </m:rPr>
          <m:t>&lt;</m:t>
        </m:r>
        <m:r>
          <m:rPr>
            <m:sty m:val="p"/>
          </m:rPr>
          <m:t>1</m:t>
        </m:r>
      </m:oMath>
      <w:r>
        <w:rPr>
          <w:rFonts w:eastAsia="Georgia" w:cs="Georgia" w:ascii="Georgia" w:hAnsi="Georgia"/>
        </w:rPr>
        <w:t xml:space="preserve">, indiquer quelle(s) tuyère(s) répresentée(s) figure (1) ne présente(nt) pas la géométrie adaptée.</w:t>
      </w:r>
    </w:p>
    <w:p>
      <w:pPr>
        <w:numPr>
          <w:ilvl w:val="0"/>
          <w:numId w:val="6"/>
        </w:numPr>
        <w:spacing w:lineRule="auto"/>
      </w:pPr>
      <w:r>
        <w:rPr>
          <w:rFonts w:eastAsia="Georgia" w:cs="Georgia" w:ascii="Georgia" w:hAnsi="Georgia"/>
        </w:rPr>
        <w:t xml:space="preserve">Dans le cas d'une tuyère convergente-divergente (et toujours pour </w:t>
      </w:r>
      <m:oMath>
        <m:sSub>
          <m:sSubPr/>
          <m:e>
            <m:r>
              <m:rPr>
                <m:sty m:val="i"/>
              </m:rPr>
              <m:t>M</m:t>
            </m:r>
          </m:e>
          <m:sub>
            <m:r>
              <m:rPr>
                <m:sty m:val="p"/>
              </m:rPr>
              <m:t>0</m:t>
            </m:r>
          </m:sub>
        </m:sSub>
        <m:r>
          <m:rPr>
            <m:sty m:val="p"/>
          </m:rPr>
          <m:t>&lt;</m:t>
        </m:r>
        <m:r>
          <m:rPr>
            <m:sty m:val="p"/>
          </m:rPr>
          <m:t>1</m:t>
        </m:r>
      </m:oMath>
      <w:r>
        <w:rPr>
          <w:rFonts w:eastAsia="Georgia" w:cs="Georgia" w:ascii="Georgia" w:hAnsi="Georgia"/>
        </w:rPr>
        <w:t xml:space="preserve"> ), donner l'allure des deux évolutions envisageables de la vitesse le long de la tuyère. On raisonnera à partir de l'évolution du signe de </w:t>
      </w:r>
      <m:oMath>
        <m:r>
          <m:rPr>
            <m:sty m:val="p"/>
          </m:rPr>
          <m:t>d</m:t>
        </m:r>
        <m:r>
          <m:rPr>
            <m:sty m:val="i"/>
          </m:rPr>
          <m:t>A</m:t>
        </m:r>
      </m:oMath>
      <w:r>
        <w:rPr>
          <w:rFonts w:eastAsia="Georgia" w:cs="Georgia" w:ascii="Georgia" w:hAnsi="Georgia"/>
        </w:rPr>
        <w:t xml:space="preserve"> le long d'une telle tuyère. En déduire la condition assurant la croissance monotone de la vitesse depuis son entrée jusqu'à sa sortie. La tuyère est alors dite amorcée. C'est dans cette situation que nous chercherons à la faire fonctionner.</w:t>
      </w:r>
    </w:p>
    <w:p>
      <w:pPr>
        <w:numPr>
          <w:ilvl w:val="0"/>
          <w:numId w:val="6"/>
        </w:numPr>
        <w:spacing w:lineRule="auto"/>
      </w:pPr>
      <w:r>
        <w:rPr>
          <w:rFonts w:eastAsia="Georgia" w:cs="Georgia" w:ascii="Georgia" w:hAnsi="Georgia"/>
        </w:rPr>
        <w:t xml:space="preserve">Une tuyère divergente équipe pourtant certains propulseurs d'avions de chasse. Préciser leur condition de fonctionnement.</w:t>
      </w:r>
    </w:p>
    <w:p>
      <w:pPr>
        <w:spacing w:line="271" w:before="330" w:lineRule="auto"/>
      </w:pPr>
      <w:r>
        <w:rPr>
          <w:rFonts w:eastAsia="Georgia" w:cs="Georgia" w:ascii="Georgia" w:hAnsi="Georgia"/>
          <w:b/>
          <w:sz w:val="42"/>
        </w:rPr>
        <w:t xml:space="preserve">3 Dépendance des grandeurs avec le nombre de MACH.</w:t>
      </w:r>
    </w:p>
    <w:p>
      <w:pPr>
        <w:spacing w:after="220" w:lineRule="auto"/>
      </w:pPr>
      <w:r>
        <w:rPr>
          <w:rFonts w:eastAsia="Georgia" w:cs="Georgia" w:ascii="Georgia" w:hAnsi="Georgia"/>
        </w:rPr>
        <w:t xml:space="preserve">La relation de Hugoniot n'est pas immédiatement exploitable car le nombre de Mach dépend de la vitesse </w:t>
      </w:r>
      <m:oMath>
        <m:r>
          <m:rPr>
            <m:sty m:val="i"/>
          </m:rPr>
          <m:t>v</m:t>
        </m:r>
        <m:r>
          <m:rPr>
            <m:sty m:val="p"/>
          </m:rPr>
          <m:t>(</m:t>
        </m:r>
        <m:r>
          <m:rPr>
            <m:sty m:val="i"/>
          </m:rPr>
          <m:t>x</m:t>
        </m:r>
        <m:r>
          <m:rPr>
            <m:sty m:val="p"/>
          </m:rPr>
          <m:t>)</m:t>
        </m:r>
      </m:oMath>
      <w:r>
        <w:rPr>
          <w:rFonts w:eastAsia="Georgia" w:cs="Georgia" w:ascii="Georgia" w:hAnsi="Georgia"/>
        </w:rPr>
        <w:t xml:space="preserve"> mais également de la température </w:t>
      </w:r>
      <m:oMath>
        <m:r>
          <m:rPr>
            <m:sty m:val="i"/>
          </m:rPr>
          <m:t>T</m:t>
        </m:r>
        <m:r>
          <m:rPr>
            <m:sty m:val="p"/>
          </m:rPr>
          <m:t>(</m:t>
        </m:r>
        <m:r>
          <m:rPr>
            <m:sty m:val="i"/>
          </m:rPr>
          <m:t>x</m:t>
        </m:r>
        <m:r>
          <m:rPr>
            <m:sty m:val="p"/>
          </m:rPr>
          <m:t>)</m:t>
        </m:r>
      </m:oMath>
      <w:r>
        <w:rPr>
          <w:rFonts w:eastAsia="Georgia" w:cs="Georgia" w:ascii="Georgia" w:hAnsi="Georgia"/>
        </w:rPr>
        <w:t xml:space="preserve">, à travers la célérité du son </w:t>
      </w:r>
      <m:oMath>
        <m:r>
          <m:rPr>
            <m:sty m:val="i"/>
          </m:rPr>
          <m:t>c</m:t>
        </m:r>
        <m:r>
          <m:rPr>
            <m:sty m:val="p"/>
          </m:rPr>
          <m:t>(</m:t>
        </m:r>
        <m:r>
          <m:rPr>
            <m:sty m:val="i"/>
          </m:rPr>
          <m:t>x</m:t>
        </m:r>
        <m:r>
          <m:rPr>
            <m:sty m:val="p"/>
          </m:rPr>
          <m:t>)</m:t>
        </m:r>
      </m:oMath>
      <w:r>
        <w:rPr>
          <w:rFonts w:eastAsia="Georgia" w:cs="Georgia" w:ascii="Georgia" w:hAnsi="Georgia"/>
        </w:rPr>
        <w:t xml:space="preserve">. Nous allons d'abord établir une relation différentielle liant les seules variables </w:t>
      </w:r>
      <m:oMath>
        <m:r>
          <m:rPr>
            <m:sty m:val="i"/>
          </m:rPr>
          <m:t>A</m:t>
        </m:r>
      </m:oMath>
      <w:r>
        <w:rPr/>
        <w:t xml:space="preserve"> et </w:t>
      </w:r>
      <m:oMath>
        <m:r>
          <m:rPr>
            <m:sty m:val="i"/>
          </m:rPr>
          <m:t>M</m:t>
        </m:r>
      </m:oMath>
      <w:r>
        <w:rPr/>
        <w:t xml:space="preserve">.</w:t>
      </w:r>
      <w:r>
        <w:rPr/>
        <w:br w:type="textWrapping"/>
      </w:r>
      <w:r>
        <w:rPr/>
        <w:t xml:space="preserve">13. Exprimer </w:t>
      </w:r>
      <m:oMath>
        <m:r>
          <m:rPr>
            <m:sty m:val="p"/>
          </m:rPr>
          <m:t>d</m:t>
        </m:r>
        <m:r>
          <m:rPr>
            <m:sty m:val="i"/>
          </m:rPr>
          <m:t>M</m:t>
        </m:r>
        <m:r>
          <m:rPr>
            <m:sty m:val="p"/>
          </m:rPr>
          <m:t>/</m:t>
        </m:r>
        <m:r>
          <m:rPr>
            <m:sty m:val="i"/>
          </m:rPr>
          <m:t>M</m:t>
        </m:r>
      </m:oMath>
      <w:r>
        <w:rPr/>
        <w:t xml:space="preserve"> en fonction de </w:t>
      </w:r>
      <m:oMath>
        <m:r>
          <m:rPr>
            <m:sty m:val="p"/>
          </m:rPr>
          <m:t>d</m:t>
        </m:r>
        <m:r>
          <m:rPr>
            <m:sty m:val="i"/>
          </m:rPr>
          <m:t>v</m:t>
        </m:r>
        <m:r>
          <m:rPr>
            <m:sty m:val="p"/>
          </m:rPr>
          <m:t>/</m:t>
        </m:r>
        <m:r>
          <m:rPr>
            <m:sty m:val="i"/>
          </m:rPr>
          <m:t>v</m:t>
        </m:r>
      </m:oMath>
      <w:r>
        <w:rPr/>
        <w:t xml:space="preserve"> et </w:t>
      </w:r>
      <m:oMath>
        <m:r>
          <m:rPr>
            <m:sty m:val="p"/>
          </m:rPr>
          <m:t>d</m:t>
        </m:r>
        <m:r>
          <m:rPr>
            <m:sty m:val="i"/>
          </m:rPr>
          <m:t>T</m:t>
        </m:r>
        <m:r>
          <m:rPr>
            <m:sty m:val="p"/>
          </m:rPr>
          <m:t>/</m:t>
        </m:r>
        <m:r>
          <m:rPr>
            <m:sty m:val="i"/>
          </m:rPr>
          <m:t>T</m:t>
        </m:r>
      </m:oMath>
      <w:r>
        <w:rPr/>
        <w:t xml:space="preserve">.</w:t>
      </w:r>
      <w:r>
        <w:rPr/>
        <w:br w:type="textWrapping"/>
      </w:r>
      <w:r>
        <w:rPr>
          <w:rFonts w:eastAsia="Georgia" w:cs="Georgia" w:ascii="Georgia" w:hAnsi="Georgia"/>
        </w:rPr>
        <w:t xml:space="preserve">14. En traduisant la propriété d'adiabaticité et de réversibilité de l'évolution, et en utilisant la relation (4), exprimer </w:t>
      </w:r>
      <m:oMath>
        <m:r>
          <m:rPr>
            <m:sty m:val="p"/>
          </m:rPr>
          <m:t>d</m:t>
        </m:r>
        <m:r>
          <m:rPr>
            <m:sty m:val="i"/>
          </m:rPr>
          <m:t>v</m:t>
        </m:r>
        <m:r>
          <m:rPr>
            <m:sty m:val="p"/>
          </m:rPr>
          <m:t>/</m:t>
        </m:r>
        <m:r>
          <m:rPr>
            <m:sty m:val="i"/>
          </m:rPr>
          <m:t>v</m:t>
        </m:r>
      </m:oMath>
      <w:r>
        <w:rPr/>
        <w:t xml:space="preserve"> en fonction de </w:t>
      </w:r>
      <m:oMath>
        <m:r>
          <m:rPr>
            <m:sty m:val="p"/>
          </m:rPr>
          <m:t>d</m:t>
        </m:r>
        <m:r>
          <m:rPr>
            <m:sty m:val="i"/>
          </m:rPr>
          <m:t>T</m:t>
        </m:r>
        <m:r>
          <m:rPr>
            <m:sty m:val="p"/>
          </m:rPr>
          <m:t>/</m:t>
        </m:r>
        <m:r>
          <m:rPr>
            <m:sty m:val="i"/>
          </m:rPr>
          <m:t>T</m:t>
        </m:r>
        <m:r>
          <m:rPr>
            <m:sty m:val="p"/>
          </m:rPr>
          <m:t>,</m:t>
        </m:r>
        <m:r>
          <m:rPr>
            <m:sty m:val="i"/>
          </m:rPr>
          <m:t>M</m:t>
        </m:r>
      </m:oMath>
      <w:r>
        <w:rPr/>
        <w:t xml:space="preserve"> et </w:t>
      </w:r>
      <m:oMath>
        <m:r>
          <m:rPr>
            <m:sty m:val="i"/>
          </m:rPr>
          <m:t>γ</m:t>
        </m:r>
      </m:oMath>
      <w:r>
        <w:rPr/>
        <w:t xml:space="preserve">.</w:t>
      </w:r>
      <w:r>
        <w:rPr/>
        <w:br w:type="textWrapping"/>
      </w:r>
      <w:r>
        <w:rPr>
          <w:rFonts w:eastAsia="Georgia" w:cs="Georgia" w:ascii="Georgia" w:hAnsi="Georgia"/>
        </w:rPr>
        <w:t xml:space="preserve">15. Enfin, en faisant disparaître </w:t>
      </w:r>
      <m:oMath>
        <m:r>
          <m:rPr>
            <m:sty m:val="i"/>
          </m:rPr>
          <m:t>v</m:t>
        </m:r>
      </m:oMath>
      <w:r>
        <w:rPr/>
        <w:t xml:space="preserve"> au profit de </w:t>
      </w:r>
      <m:oMath>
        <m:r>
          <m:rPr>
            <m:sty m:val="i"/>
          </m:rPr>
          <m:t>M</m:t>
        </m:r>
      </m:oMath>
      <w:r>
        <w:rPr>
          <w:rFonts w:eastAsia="Georgia" w:cs="Georgia" w:ascii="Georgia" w:hAnsi="Georgia"/>
        </w:rPr>
        <w:t xml:space="preserve"> dans l'équation (5), établir la relation cherchée :</w:t>
      </w:r>
    </w:p>
    <w:p>
      <w:pPr>
        <w:spacing w:after="220" w:lineRule="auto"/>
      </w:pPr>
      <m:oMathPara>
        <m:oMath>
          <m:f>
            <m:fPr>
              <m:ctrlPr>
                <w:rPr>
                  <w:rFonts w:ascii="Cambria Math" w:hAnsi="Cambria Math"/>
                </w:rPr>
              </m:ctrlPr>
            </m:fPr>
            <m:num>
              <m:r>
                <m:rPr>
                  <m:sty m:val="p"/>
                </m:rPr>
                <m:t>d</m:t>
              </m:r>
              <m:r>
                <m:rPr>
                  <m:sty m:val="i"/>
                </m:rPr>
                <m:t>A</m:t>
              </m:r>
            </m:num>
            <m:den>
              <m:r>
                <m:rPr>
                  <m:sty m:val="i"/>
                </m:rPr>
                <m:t>A</m:t>
              </m:r>
            </m:den>
          </m:f>
          <m:r>
            <m:rPr>
              <m:sty m:val="p"/>
            </m:rPr>
            <m:t>=</m:t>
          </m:r>
          <m:f>
            <m:fPr>
              <m:ctrlPr>
                <w:rPr>
                  <w:rFonts w:ascii="Cambria Math" w:hAnsi="Cambria Math"/>
                </w:rPr>
              </m:ctrlPr>
            </m:fPr>
            <m:num>
              <m:sSup>
                <m:sSupPr/>
                <m:e>
                  <m:r>
                    <m:rPr>
                      <m:sty m:val="i"/>
                    </m:rPr>
                    <m:t>M</m:t>
                  </m:r>
                </m:e>
                <m:sup>
                  <m:r>
                    <m:rPr>
                      <m:sty m:val="p"/>
                    </m:rPr>
                    <m:t>2</m:t>
                  </m:r>
                </m:sup>
              </m:sSup>
              <m:r>
                <m:rPr>
                  <m:sty m:val="p"/>
                </m:rPr>
                <m:t>−</m:t>
              </m:r>
              <m:r>
                <m:rPr>
                  <m:sty m:val="p"/>
                </m:rPr>
                <m:t>1</m:t>
              </m:r>
            </m:num>
            <m:den>
              <m:r>
                <m:rPr>
                  <m:sty m:val="p"/>
                </m:rPr>
                <m:t>1</m:t>
              </m:r>
              <m:r>
                <m:rPr>
                  <m:sty m:val="p"/>
                </m:rPr>
                <m:t>+</m:t>
              </m:r>
              <m:r>
                <m:rPr>
                  <m:sty m:val="i"/>
                </m:rPr>
                <m:t>α</m:t>
              </m:r>
              <m:sSup>
                <m:sSupPr/>
                <m:e>
                  <m:r>
                    <m:rPr>
                      <m:sty m:val="i"/>
                    </m:rPr>
                    <m:t>M</m:t>
                  </m:r>
                </m:e>
                <m:sup>
                  <m:r>
                    <m:rPr>
                      <m:sty m:val="p"/>
                    </m:rPr>
                    <m:t>2</m:t>
                  </m:r>
                </m:sup>
              </m:sSup>
            </m:den>
          </m:f>
          <m:f>
            <m:fPr>
              <m:ctrlPr>
                <w:rPr>
                  <w:rFonts w:ascii="Cambria Math" w:hAnsi="Cambria Math"/>
                </w:rPr>
              </m:ctrlPr>
            </m:fPr>
            <m:num>
              <m:r>
                <m:rPr>
                  <m:nor/>
                </m:rPr>
                <m:t xml:space="preserve"> </m:t>
              </m:r>
              <m:r>
                <m:rPr>
                  <m:sty m:val="p"/>
                </m:rPr>
                <m:t>d</m:t>
              </m:r>
              <m:r>
                <m:rPr>
                  <m:sty m:val="i"/>
                </m:rPr>
                <m:t>M</m:t>
              </m:r>
            </m:num>
            <m:den>
              <m:r>
                <m:rPr>
                  <m:sty m:val="i"/>
                </m:rPr>
                <m:t>M</m:t>
              </m:r>
            </m:den>
          </m:f>
        </m:oMath>
      </m:oMathPara>
    </w:p>
    <w:p>
      <w:pPr>
        <w:spacing w:after="220" w:lineRule="auto"/>
      </w:pPr>
      <w:r>
        <w:rPr>
          <w:rFonts w:eastAsia="Georgia" w:cs="Georgia" w:ascii="Georgia" w:hAnsi="Georgia"/>
        </w:rPr>
        <w:t xml:space="preserve">où </w:t>
      </w:r>
      <m:oMath>
        <m:r>
          <m:rPr>
            <m:sty m:val="i"/>
          </m:rPr>
          <m:t>α</m:t>
        </m:r>
      </m:oMath>
      <w:r>
        <w:rPr/>
        <w:t xml:space="preserve"> est une constante positive que l'on explicitera.</w:t>
      </w:r>
    </w:p>
    <w:p>
      <w:pPr>
        <w:numPr>
          <w:ilvl w:val="0"/>
          <w:numId w:val="7"/>
        </w:numPr>
        <w:spacing w:lineRule="auto"/>
      </w:pPr>
      <w:r>
        <w:rPr>
          <w:rFonts w:eastAsia="Georgia" w:cs="Georgia" w:ascii="Georgia" w:hAnsi="Georgia"/>
        </w:rPr>
        <w:t xml:space="preserve">En vue d'intégrer cette équation différentielle à variables séparées, décomposons d'abord la fonction </w:t>
      </w:r>
      <m:oMath>
        <m:r>
          <m:rPr>
            <m:sty m:val="i"/>
          </m:rPr>
          <m:t>g</m:t>
        </m:r>
      </m:oMath>
      <w:r>
        <w:rPr>
          <w:rFonts w:eastAsia="Georgia" w:cs="Georgia" w:ascii="Georgia" w:hAnsi="Georgia"/>
        </w:rPr>
        <w:t xml:space="preserve"> définie par </w:t>
      </w:r>
      <m:oMath>
        <m:r>
          <m:rPr>
            <m:sty m:val="i"/>
          </m:rPr>
          <m:t>g</m:t>
        </m:r>
        <m:r>
          <m:rPr>
            <m:sty m:val="p"/>
          </m:rPr>
          <m:t>(</m:t>
        </m:r>
        <m:r>
          <m:rPr>
            <m:sty m:val="i"/>
          </m:rPr>
          <m:t>M</m:t>
        </m:r>
        <m:r>
          <m:rPr>
            <m:sty m:val="p"/>
          </m:rPr>
          <m:t>)</m:t>
        </m:r>
        <m:r>
          <m:rPr>
            <m:sty m:val="p"/>
          </m:rPr>
          <m:t>=</m:t>
        </m:r>
        <m:f>
          <m:fPr>
            <m:ctrlPr>
              <w:rPr>
                <w:rFonts w:ascii="Cambria Math" w:hAnsi="Cambria Math"/>
              </w:rPr>
            </m:ctrlPr>
          </m:fPr>
          <m:num>
            <m:r>
              <m:rPr>
                <m:sty m:val="p"/>
              </m:rPr>
              <m:t>1</m:t>
            </m:r>
          </m:num>
          <m:den>
            <m:r>
              <m:rPr>
                <m:sty m:val="i"/>
              </m:rPr>
              <m:t>A</m:t>
            </m:r>
          </m:den>
        </m:f>
        <m:f>
          <m:fPr>
            <m:ctrlPr>
              <w:rPr>
                <w:rFonts w:ascii="Cambria Math" w:hAnsi="Cambria Math"/>
              </w:rPr>
            </m:ctrlPr>
          </m:fPr>
          <m:num>
            <m:r>
              <m:rPr>
                <m:nor/>
              </m:rPr>
              <m:t xml:space="preserve"> </m:t>
            </m:r>
            <m:r>
              <m:rPr>
                <m:sty m:val="p"/>
              </m:rPr>
              <m:t>d</m:t>
            </m:r>
            <m:r>
              <m:rPr>
                <m:sty m:val="i"/>
              </m:rPr>
              <m:t>A</m:t>
            </m:r>
          </m:num>
          <m:den>
            <m:r>
              <m:rPr>
                <m:nor/>
              </m:rPr>
              <m:t xml:space="preserve"> </m:t>
            </m:r>
            <m:r>
              <m:rPr>
                <m:sty m:val="p"/>
              </m:rPr>
              <m:t>d</m:t>
            </m:r>
            <m:r>
              <m:rPr>
                <m:sty m:val="i"/>
              </m:rPr>
              <m:t>M</m:t>
            </m:r>
          </m:den>
        </m:f>
      </m:oMath>
      <w:r>
        <w:rPr>
          <w:rFonts w:eastAsia="Georgia" w:cs="Georgia" w:ascii="Georgia" w:hAnsi="Georgia"/>
        </w:rPr>
        <w:t xml:space="preserve"> en éléments simples. Écrivons-là :</w:t>
      </w:r>
    </w:p>
    <w:p>
      <w:pPr>
        <w:spacing w:after="220" w:lineRule="auto"/>
      </w:pPr>
      <m:oMathPara>
        <m:oMath>
          <m:r>
            <m:rPr>
              <m:sty m:val="i"/>
            </m:rPr>
            <m:t>g</m:t>
          </m:r>
          <m:r>
            <m:rPr>
              <m:sty m:val="p"/>
            </m:rPr>
            <m:t>(</m:t>
          </m:r>
          <m:r>
            <m:rPr>
              <m:sty m:val="i"/>
            </m:rPr>
            <m:t>M</m:t>
          </m:r>
          <m:r>
            <m:rPr>
              <m:sty m:val="p"/>
            </m:rPr>
            <m:t>)</m:t>
          </m:r>
          <m:r>
            <m:rPr>
              <m:sty m:val="p"/>
            </m:rPr>
            <m:t>=</m:t>
          </m:r>
          <m:f>
            <m:fPr>
              <m:ctrlPr>
                <w:rPr>
                  <w:rFonts w:ascii="Cambria Math" w:hAnsi="Cambria Math"/>
                </w:rPr>
              </m:ctrlPr>
            </m:fPr>
            <m:num>
              <m:sSup>
                <m:sSupPr/>
                <m:e>
                  <m:r>
                    <m:rPr>
                      <m:sty m:val="i"/>
                    </m:rPr>
                    <m:t>M</m:t>
                  </m:r>
                </m:e>
                <m:sup>
                  <m:r>
                    <m:rPr>
                      <m:sty m:val="p"/>
                    </m:rPr>
                    <m:t>2</m:t>
                  </m:r>
                </m:sup>
              </m:sSup>
              <m:r>
                <m:rPr>
                  <m:sty m:val="p"/>
                </m:rPr>
                <m:t>−</m:t>
              </m:r>
              <m:r>
                <m:rPr>
                  <m:sty m:val="p"/>
                </m:rPr>
                <m:t>1</m:t>
              </m:r>
            </m:num>
            <m:den>
              <m:r>
                <m:rPr>
                  <m:sty m:val="i"/>
                </m:rPr>
                <m:t>M</m:t>
              </m:r>
              <m:d>
                <m:dPr>
                  <m:begChr m:val="("/>
                  <m:endChr m:val=")"/>
                  <m:ctrlPr>
                    <w:rPr>
                      <w:rFonts w:ascii="Cambria Math" w:hAnsi="Cambria Math"/>
                    </w:rPr>
                  </m:ctrlPr>
                </m:dPr>
                <m:e>
                  <m:r>
                    <m:rPr>
                      <m:sty m:val="p"/>
                    </m:rPr>
                    <m:t>1</m:t>
                  </m:r>
                  <m:r>
                    <m:rPr>
                      <m:sty m:val="p"/>
                    </m:rPr>
                    <m:t>+</m:t>
                  </m:r>
                  <m:r>
                    <m:rPr>
                      <m:sty m:val="i"/>
                    </m:rPr>
                    <m:t>α</m:t>
                  </m:r>
                  <m:sSup>
                    <m:sSupPr/>
                    <m:e>
                      <m:r>
                        <m:rPr>
                          <m:sty m:val="i"/>
                        </m:rPr>
                        <m:t>M</m:t>
                      </m:r>
                    </m:e>
                    <m:sup>
                      <m:r>
                        <m:rPr>
                          <m:sty m:val="p"/>
                        </m:rPr>
                        <m:t>2</m:t>
                      </m:r>
                    </m:sup>
                  </m:sSup>
                </m:e>
              </m:d>
            </m:den>
          </m:f>
          <m:r>
            <m:rPr>
              <m:sty m:val="p"/>
            </m:rPr>
            <m:t>=</m:t>
          </m:r>
          <m:f>
            <m:fPr>
              <m:ctrlPr>
                <w:rPr>
                  <w:rFonts w:ascii="Cambria Math" w:hAnsi="Cambria Math"/>
                </w:rPr>
              </m:ctrlPr>
            </m:fPr>
            <m:num>
              <m:sSub>
                <m:sSubPr/>
                <m:e>
                  <m:r>
                    <m:rPr>
                      <m:sty m:val="i"/>
                    </m:rPr>
                    <m:t>C</m:t>
                  </m:r>
                </m:e>
                <m:sub>
                  <m:r>
                    <m:rPr>
                      <m:sty m:val="p"/>
                    </m:rPr>
                    <m:t>1</m:t>
                  </m:r>
                </m:sub>
              </m:sSub>
            </m:num>
            <m:den>
              <m:r>
                <m:rPr>
                  <m:sty m:val="i"/>
                </m:rPr>
                <m:t>M</m:t>
              </m:r>
            </m:den>
          </m:f>
          <m:r>
            <m:rPr>
              <m:sty m:val="p"/>
            </m:rPr>
            <m:t>+</m:t>
          </m:r>
          <m:f>
            <m:fPr>
              <m:ctrlPr>
                <w:rPr>
                  <w:rFonts w:ascii="Cambria Math" w:hAnsi="Cambria Math"/>
                </w:rPr>
              </m:ctrlPr>
            </m:fPr>
            <m:num>
              <m:sSub>
                <m:sSubPr/>
                <m:e>
                  <m:r>
                    <m:rPr>
                      <m:sty m:val="i"/>
                    </m:rPr>
                    <m:t>C</m:t>
                  </m:r>
                </m:e>
                <m:sub>
                  <m:r>
                    <m:rPr>
                      <m:sty m:val="p"/>
                    </m:rPr>
                    <m:t>2</m:t>
                  </m:r>
                </m:sub>
              </m:sSub>
              <m:r>
                <m:rPr>
                  <m:sty m:val="p"/>
                </m:rPr>
                <m:t>+</m:t>
              </m:r>
              <m:sSub>
                <m:sSubPr/>
                <m:e>
                  <m:r>
                    <m:rPr>
                      <m:sty m:val="i"/>
                    </m:rPr>
                    <m:t>C</m:t>
                  </m:r>
                </m:e>
                <m:sub>
                  <m:r>
                    <m:rPr>
                      <m:sty m:val="p"/>
                    </m:rPr>
                    <m:t>3</m:t>
                  </m:r>
                </m:sub>
              </m:sSub>
              <m:r>
                <m:rPr>
                  <m:sty m:val="i"/>
                </m:rPr>
                <m:t>M</m:t>
              </m:r>
            </m:num>
            <m:den>
              <m:r>
                <m:rPr>
                  <m:sty m:val="p"/>
                </m:rPr>
                <m:t>1</m:t>
              </m:r>
              <m:r>
                <m:rPr>
                  <m:sty m:val="p"/>
                </m:rPr>
                <m:t>+</m:t>
              </m:r>
              <m:r>
                <m:rPr>
                  <m:sty m:val="i"/>
                </m:rPr>
                <m:t>α</m:t>
              </m:r>
              <m:sSup>
                <m:sSupPr/>
                <m:e>
                  <m:r>
                    <m:rPr>
                      <m:sty m:val="i"/>
                    </m:rPr>
                    <m:t>M</m:t>
                  </m:r>
                </m:e>
                <m:sup>
                  <m:r>
                    <m:rPr>
                      <m:sty m:val="p"/>
                    </m:rPr>
                    <m:t>2</m:t>
                  </m:r>
                </m:sup>
              </m:sSup>
            </m:den>
          </m:f>
        </m:oMath>
      </m:oMathPara>
    </w:p>
    <w:p>
      <w:pPr>
        <w:numPr>
          <w:ilvl w:val="0"/>
          <w:numId w:val="8"/>
        </w:numPr>
        <w:spacing w:lineRule="auto"/>
      </w:pPr>
      <w:r>
        <w:rPr>
          <w:rFonts w:eastAsia="Georgia" w:cs="Georgia" w:ascii="Georgia" w:hAnsi="Georgia"/>
        </w:rPr>
        <w:t xml:space="preserve">Déterminer les constantes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t xml:space="preserve">.</w:t>
      </w:r>
    </w:p>
    <w:p>
      <w:pPr>
        <w:numPr>
          <w:ilvl w:val="0"/>
          <w:numId w:val="8"/>
        </w:numPr>
        <w:spacing w:lineRule="auto"/>
      </w:pPr>
      <w:r>
        <w:rPr>
          <w:rFonts w:eastAsia="Georgia" w:cs="Georgia" w:ascii="Georgia" w:hAnsi="Georgia"/>
        </w:rPr>
        <w:t xml:space="preserve">Intégrer l'équation différentielle (6). Nous écrirons sa solution sous la forme </w:t>
      </w:r>
      <m:oMath>
        <m:r>
          <m:rPr>
            <m:sty m:val="i"/>
          </m:rPr>
          <m:t>A</m:t>
        </m:r>
        <m:r>
          <m:rPr>
            <m:sty m:val="i"/>
          </m:rPr>
          <m:t>f</m:t>
        </m:r>
        <m:r>
          <m:rPr>
            <m:sty m:val="p"/>
          </m:rPr>
          <m:t>(</m:t>
        </m:r>
        <m:r>
          <m:rPr>
            <m:sty m:val="i"/>
          </m:rPr>
          <m:t>M</m:t>
        </m:r>
        <m:r>
          <m:rPr>
            <m:sty m:val="p"/>
          </m:rPr>
          <m:t>)</m:t>
        </m:r>
        <m:r>
          <m:rPr>
            <m:sty m:val="p"/>
          </m:rPr>
          <m:t>=</m:t>
        </m:r>
      </m:oMath>
      <w:r>
        <w:rPr/>
        <w:t xml:space="preserve"> Cste en choisissant </w:t>
      </w:r>
      <m:oMath>
        <m:r>
          <m:rPr>
            <m:sty m:val="i"/>
          </m:rPr>
          <m:t>f</m:t>
        </m:r>
      </m:oMath>
      <w:r>
        <w:rPr/>
        <w:t xml:space="preserve"> telle que </w:t>
      </w:r>
      <m:oMath>
        <m:f>
          <m:fPr>
            <m:ctrlPr>
              <w:rPr>
                <w:rFonts w:ascii="Cambria Math" w:hAnsi="Cambria Math"/>
              </w:rPr>
            </m:ctrlPr>
          </m:fPr>
          <m:num>
            <m:r>
              <m:rPr>
                <m:sty m:val="i"/>
              </m:rPr>
              <m:t>f</m:t>
            </m:r>
            <m:r>
              <m:rPr>
                <m:sty m:val="p"/>
              </m:rPr>
              <m:t>(</m:t>
            </m:r>
            <m:r>
              <m:rPr>
                <m:sty m:val="i"/>
              </m:rPr>
              <m:t>M</m:t>
            </m:r>
            <m:r>
              <m:rPr>
                <m:sty m:val="p"/>
              </m:rPr>
              <m:t>)</m:t>
            </m:r>
          </m:num>
          <m:den>
            <m:r>
              <m:rPr>
                <m:sty m:val="i"/>
              </m:rPr>
              <m:t>M</m:t>
            </m:r>
          </m:den>
        </m:f>
        <m:limUpp>
          <m:limUppPr/>
          <m:e>
            <m:r>
              <m:rPr>
                <m:sty m:val="p"/>
              </m:rPr>
              <m:t>→</m:t>
            </m:r>
          </m:e>
          <m:lim>
            <m:phant>
              <m:phantPr/>
              <m:e>
                <m:r>
                  <m:rPr>
                    <m:sty m:val="i"/>
                  </m:rPr>
                  <m:t>M</m:t>
                </m:r>
                <m:r>
                  <m:rPr>
                    <m:sty m:val="p"/>
                  </m:rPr>
                  <m:t>→</m:t>
                </m:r>
                <m:r>
                  <m:rPr>
                    <m:sty m:val="p"/>
                  </m:rPr>
                  <m:t>0</m:t>
                </m:r>
                <m:r>
                  <m:rPr>
                    <m:sty m:val="p"/>
                  </m:rPr>
                  <m:t xml:space="preserve"> </m:t>
                </m:r>
              </m:e>
            </m:phant>
          </m:lim>
        </m:limUpp>
        <m:r>
          <m:rPr>
            <m:sty m:val="p"/>
          </m:rPr>
          <m:t>1</m:t>
        </m:r>
      </m:oMath>
      <w:r>
        <w:rPr/>
        <w:t xml:space="preserve">. Nous poserons </w:t>
      </w:r>
      <m:oMath>
        <m:r>
          <m:rPr>
            <m:sty m:val="i"/>
          </m:rPr>
          <m:t>β</m:t>
        </m:r>
        <m:r>
          <m:rPr>
            <m:sty m:val="p"/>
          </m:rPr>
          <m:t>=</m:t>
        </m:r>
        <m:r>
          <m:rPr>
            <m:sty m:val="p"/>
          </m:rPr>
          <m:t>(</m:t>
        </m:r>
        <m:r>
          <m:rPr>
            <m:sty m:val="p"/>
          </m:rPr>
          <m:t>1</m:t>
        </m:r>
        <m:r>
          <m:rPr>
            <m:sty m:val="p"/>
          </m:rPr>
          <m:t>+</m:t>
        </m:r>
        <m:r>
          <m:rPr>
            <m:sty m:val="i"/>
          </m:rPr>
          <m:t>α</m:t>
        </m:r>
        <m:r>
          <m:rPr>
            <m:sty m:val="p"/>
          </m:rPr>
          <m:t>)</m:t>
        </m:r>
        <m:r>
          <m:rPr>
            <m:sty m:val="p"/>
          </m:rPr>
          <m:t>/</m:t>
        </m:r>
        <m:r>
          <m:rPr>
            <m:sty m:val="p"/>
          </m:rPr>
          <m:t>(</m:t>
        </m:r>
        <m:r>
          <m:rPr>
            <m:sty m:val="p"/>
          </m:rPr>
          <m:t>2</m:t>
        </m:r>
        <m:r>
          <m:rPr>
            <m:sty m:val="i"/>
          </m:rPr>
          <m:t>α</m:t>
        </m:r>
        <m:r>
          <m:rPr>
            <m:sty m:val="p"/>
          </m:rPr>
          <m:t>)</m:t>
        </m:r>
      </m:oMath>
      <w:r>
        <w:rPr/>
        <w:t xml:space="preserve">.</w:t>
      </w:r>
    </w:p>
    <w:p>
      <w:pPr>
        <w:numPr>
          <w:ilvl w:val="0"/>
          <w:numId w:val="8"/>
        </w:numPr>
        <w:spacing w:lineRule="auto"/>
      </w:pPr>
      <w:r>
        <w:rPr/>
        <w:t xml:space="preserve">Justifier que la fonction </w:t>
      </w:r>
      <m:oMath>
        <m:r>
          <m:rPr>
            <m:sty m:val="i"/>
          </m:rPr>
          <m:t>f</m:t>
        </m:r>
      </m:oMath>
      <w:r>
        <w:rPr>
          <w:rFonts w:eastAsia="Georgia" w:cs="Georgia" w:ascii="Georgia" w:hAnsi="Georgia"/>
        </w:rPr>
        <w:t xml:space="preserve"> admet un extremum. Le situer sur l'axe des abscisses. Ces résultats peuvent s'obtenir avec un minimum de calculs.</w:t>
      </w:r>
    </w:p>
    <w:p>
      <w:pPr>
        <w:numPr>
          <w:ilvl w:val="0"/>
          <w:numId w:val="8"/>
        </w:numPr>
        <w:spacing w:lineRule="auto"/>
      </w:pPr>
      <w:r>
        <w:rPr>
          <w:rFonts w:eastAsia="Georgia" w:cs="Georgia" w:ascii="Georgia" w:hAnsi="Georgia"/>
        </w:rPr>
        <w:t xml:space="preserve">En déduire l'allure graphique de la fonction </w:t>
      </w:r>
      <m:oMath>
        <m:r>
          <m:rPr>
            <m:sty m:val="i"/>
          </m:rPr>
          <m:t>A</m:t>
        </m:r>
        <m:r>
          <m:rPr>
            <m:sty m:val="p"/>
          </m:rPr>
          <m:t>=</m:t>
        </m:r>
        <m:r>
          <m:rPr>
            <m:sty m:val="i"/>
          </m:rPr>
          <m:t>A</m:t>
        </m:r>
        <m:r>
          <m:rPr>
            <m:sty m:val="p"/>
          </m:rPr>
          <m:t>(</m:t>
        </m:r>
        <m:r>
          <m:rPr>
            <m:sty m:val="i"/>
          </m:rPr>
          <m:t>M</m:t>
        </m:r>
        <m:r>
          <m:rPr>
            <m:sty m:val="p"/>
          </m:rPr>
          <m:t>)</m:t>
        </m:r>
      </m:oMath>
      <w:r>
        <w:rPr>
          <w:rFonts w:eastAsia="Georgia" w:cs="Georgia" w:ascii="Georgia" w:hAnsi="Georgia"/>
        </w:rPr>
        <w:t xml:space="preserve">. On marquera d'une étoile le point </w:t>
      </w:r>
      <m:oMath>
        <m:d>
          <m:dPr>
            <m:begChr m:val="("/>
            <m:endChr m:val=")"/>
            <m:ctrlPr>
              <w:rPr>
                <w:rFonts w:ascii="Cambria Math" w:hAnsi="Cambria Math"/>
              </w:rPr>
            </m:ctrlPr>
          </m:dPr>
          <m:e>
            <m:sSub>
              <m:sSubPr/>
              <m:e>
                <m:r>
                  <m:rPr>
                    <m:sty m:val="i"/>
                  </m:rPr>
                  <m:t>M</m:t>
                </m:r>
              </m:e>
              <m:sub>
                <m:r>
                  <m:rPr>
                    <m:sty m:val="p"/>
                  </m:rPr>
                  <m:t>0</m:t>
                </m:r>
              </m:sub>
            </m:sSub>
            <m:r>
              <m:rPr>
                <m:sty m:val="p"/>
              </m:rPr>
              <m:t>,</m:t>
            </m:r>
            <m:sSub>
              <m:sSubPr/>
              <m:e>
                <m:r>
                  <m:rPr>
                    <m:sty m:val="i"/>
                  </m:rPr>
                  <m:t>A</m:t>
                </m:r>
              </m:e>
              <m:sub>
                <m:r>
                  <m:rPr>
                    <m:sty m:val="p"/>
                  </m:rPr>
                  <m:t>0</m:t>
                </m:r>
              </m:sub>
            </m:sSub>
          </m:e>
        </m:d>
      </m:oMath>
      <w:r>
        <w:rPr/>
        <w:t xml:space="preserve">.</w:t>
      </w:r>
    </w:p>
    <w:p>
      <w:pPr>
        <w:numPr>
          <w:ilvl w:val="0"/>
          <w:numId w:val="8"/>
        </w:numPr>
        <w:spacing w:lineRule="auto"/>
      </w:pPr>
      <w:r>
        <w:rPr>
          <w:rFonts w:eastAsia="Georgia" w:cs="Georgia" w:ascii="Georgia" w:hAnsi="Georgia"/>
        </w:rPr>
        <w:t xml:space="preserve">Pour des conditions d'entrée fixées ( </w:t>
      </w:r>
      <m:oMath>
        <m:sSub>
          <m:sSubPr/>
          <m:e>
            <m:r>
              <m:rPr>
                <m:sty m:val="i"/>
              </m:rPr>
              <m:t>P</m:t>
            </m:r>
          </m:e>
          <m:sub>
            <m:r>
              <m:rPr>
                <m:sty m:val="p"/>
              </m:rPr>
              <m:t>0</m:t>
            </m:r>
          </m:sub>
        </m:sSub>
        <m:r>
          <m:rPr>
            <m:sty m:val="p"/>
          </m:rPr>
          <m:t>,</m:t>
        </m:r>
        <m:sSub>
          <m:sSubPr/>
          <m:e>
            <m:r>
              <m:rPr>
                <m:sty m:val="i"/>
              </m:rPr>
              <m:t>T</m:t>
            </m:r>
          </m:e>
          <m:sub>
            <m:r>
              <m:rPr>
                <m:sty m:val="p"/>
              </m:rPr>
              <m:t>0</m:t>
            </m:r>
          </m:sub>
        </m:sSub>
        <m:r>
          <m:rPr>
            <m:sty m:val="p"/>
          </m:rPr>
          <m:t>,</m:t>
        </m:r>
        <m:sSub>
          <m:sSubPr/>
          <m:e>
            <m:r>
              <m:rPr>
                <m:sty m:val="i"/>
              </m:rPr>
              <m:t>A</m:t>
            </m:r>
          </m:e>
          <m:sub>
            <m:r>
              <m:rPr>
                <m:sty m:val="p"/>
              </m:rPr>
              <m:t>0</m:t>
            </m:r>
          </m:sub>
        </m:sSub>
        <m:r>
          <m:rPr>
            <m:sty m:val="p"/>
          </m:rPr>
          <m:t>,</m:t>
        </m:r>
        <m:r>
          <m:rPr>
            <m:sty m:val="i"/>
          </m:rPr>
          <m:t>D</m:t>
        </m:r>
      </m:oMath>
      <w:r>
        <w:rPr/>
        <w:t xml:space="preserve"> ) (avec toujours </w:t>
      </w:r>
      <m:oMath>
        <m:sSub>
          <m:sSubPr/>
          <m:e>
            <m:r>
              <m:rPr>
                <m:sty m:val="i"/>
              </m:rPr>
              <m:t>M</m:t>
            </m:r>
          </m:e>
          <m:sub>
            <m:r>
              <m:rPr>
                <m:sty m:val="p"/>
              </m:rPr>
              <m:t>0</m:t>
            </m:r>
          </m:sub>
        </m:sSub>
        <m:r>
          <m:rPr>
            <m:sty m:val="p"/>
          </m:rPr>
          <m:t>&lt;</m:t>
        </m:r>
        <m:r>
          <m:rPr>
            <m:sty m:val="p"/>
          </m:rPr>
          <m:t>1</m:t>
        </m:r>
      </m:oMath>
      <w:r>
        <w:rPr>
          <w:rFonts w:eastAsia="Georgia" w:cs="Georgia" w:ascii="Georgia" w:hAnsi="Georgia"/>
        </w:rPr>
        <w:t xml:space="preserve"> ), décrire les parcours possibles du point ( </w:t>
      </w:r>
      <m:oMath>
        <m:r>
          <m:rPr>
            <m:sty m:val="i"/>
          </m:rPr>
          <m:t>M</m:t>
        </m:r>
        <m:r>
          <m:rPr>
            <m:sty m:val="p"/>
          </m:rPr>
          <m:t>,</m:t>
        </m:r>
        <m:r>
          <m:rPr>
            <m:sty m:val="i"/>
          </m:rPr>
          <m:t>A</m:t>
        </m:r>
      </m:oMath>
      <w:r>
        <w:rPr>
          <w:rFonts w:eastAsia="Georgia" w:cs="Georgia" w:ascii="Georgia" w:hAnsi="Georgia"/>
        </w:rPr>
        <w:t xml:space="preserve"> ) sur ce tracé lorsque le gaz progresse de l'entrée à la sortie de la tuyère (convergente-divergente), selon l'importance de la restriction de sa section au col.</w:t>
      </w:r>
    </w:p>
    <w:p>
      <w:pPr>
        <w:numPr>
          <w:ilvl w:val="0"/>
          <w:numId w:val="8"/>
        </w:numPr>
        <w:spacing w:lineRule="auto"/>
      </w:pPr>
      <w:r>
        <w:rPr>
          <w:rFonts w:eastAsia="Georgia" w:cs="Georgia" w:ascii="Georgia" w:hAnsi="Georgia"/>
        </w:rPr>
        <w:t xml:space="preserve">En déduire l'allure de la dépendance de </w:t>
      </w:r>
      <m:oMath>
        <m:r>
          <m:rPr>
            <m:sty m:val="i"/>
          </m:rPr>
          <m:t>M</m:t>
        </m:r>
      </m:oMath>
      <w:r>
        <w:rPr/>
        <w:t xml:space="preserve"> avec l'abscisse </w:t>
      </w:r>
      <m:oMath>
        <m:r>
          <m:rPr>
            <m:sty m:val="i"/>
          </m:rPr>
          <m:t>x</m:t>
        </m:r>
      </m:oMath>
      <w:r>
        <w:rPr>
          <w:rFonts w:eastAsia="Georgia" w:cs="Georgia" w:ascii="Georgia" w:hAnsi="Georgia"/>
        </w:rPr>
        <w:t xml:space="preserve">, pour une tuyère amorcée ( </w:t>
      </w:r>
      <m:oMath>
        <m:r>
          <m:rPr>
            <m:sty m:val="i"/>
          </m:rPr>
          <m:t>M</m:t>
        </m:r>
        <m:r>
          <m:rPr>
            <m:sty m:val="p"/>
          </m:rPr>
          <m:t>=</m:t>
        </m:r>
        <m:r>
          <m:rPr>
            <m:sty m:val="p"/>
          </m:rPr>
          <m:t>1</m:t>
        </m:r>
      </m:oMath>
      <w:r>
        <w:rPr/>
        <w:t xml:space="preserve"> au col).</w:t>
      </w:r>
    </w:p>
    <w:p>
      <w:pPr>
        <w:numPr>
          <w:ilvl w:val="0"/>
          <w:numId w:val="8"/>
        </w:numPr>
        <w:spacing w:lineRule="auto"/>
      </w:pPr>
      <w:r>
        <w:rPr>
          <w:rFonts w:eastAsia="Georgia" w:cs="Georgia" w:ascii="Georgia" w:hAnsi="Georgia"/>
        </w:rPr>
        <w:t xml:space="preserve">Sur le même graphe, donner l'allure de cette dépendance pour un nombre de MACH </w:t>
      </w:r>
      <m:oMath>
        <m:sSubSup>
          <m:sSubSupPr/>
          <m:e>
            <m:r>
              <m:rPr>
                <m:sty m:val="i"/>
              </m:rPr>
              <m:t>M</m:t>
            </m:r>
          </m:e>
          <m:sub>
            <m:r>
              <m:rPr>
                <m:sty m:val="p"/>
              </m:rPr>
              <m:t>0</m:t>
            </m:r>
          </m:sub>
          <m:sup>
            <m:r>
              <m:rPr>
                <m:sty m:val="i"/>
              </m:rPr>
              <m:t>′</m:t>
            </m:r>
          </m:sup>
        </m:sSubSup>
      </m:oMath>
      <w:r>
        <w:rPr>
          <w:rFonts w:eastAsia="Georgia" w:cs="Georgia" w:ascii="Georgia" w:hAnsi="Georgia"/>
        </w:rPr>
        <w:t xml:space="preserve">, à l'entrée de la même tuyère, légèrement inférieur ( </w:t>
      </w:r>
      <m:oMath>
        <m:sSubSup>
          <m:sSubSupPr/>
          <m:e>
            <m:r>
              <m:rPr>
                <m:sty m:val="i"/>
              </m:rPr>
              <m:t>M</m:t>
            </m:r>
          </m:e>
          <m:sub>
            <m:r>
              <m:rPr>
                <m:sty m:val="p"/>
              </m:rPr>
              <m:t>0</m:t>
            </m:r>
          </m:sub>
          <m:sup>
            <m:r>
              <m:rPr>
                <m:sty m:val="i"/>
              </m:rPr>
              <m:t>′</m:t>
            </m:r>
          </m:sup>
        </m:sSubSup>
        <m:r>
          <m:rPr>
            <m:sty m:val="p"/>
          </m:rPr>
          <m:t>&lt;</m:t>
        </m:r>
        <m:sSub>
          <m:sSubPr/>
          <m:e>
            <m:r>
              <m:rPr>
                <m:sty m:val="i"/>
              </m:rPr>
              <m:t>M</m:t>
            </m:r>
          </m:e>
          <m:sub>
            <m:r>
              <m:rPr>
                <m:sty m:val="p"/>
              </m:rPr>
              <m:t>0</m:t>
            </m:r>
          </m:sub>
        </m:sSub>
        <m:r>
          <m:rPr>
            <m:sty m:val="p"/>
          </m:rPr>
          <m:t>&lt;</m:t>
        </m:r>
        <m:r>
          <m:rPr>
            <m:sty m:val="p"/>
          </m:rPr>
          <m:t>1</m:t>
        </m:r>
      </m:oMath>
      <w:r>
        <w:rPr/>
        <w:t xml:space="preserve"> ).</w:t>
      </w:r>
    </w:p>
    <w:p>
      <w:pPr>
        <w:spacing w:line="271" w:before="330" w:lineRule="auto"/>
      </w:pPr>
      <w:r>
        <w:rPr>
          <w:rFonts w:eastAsia="Georgia" w:cs="Georgia" w:ascii="Georgia" w:hAnsi="Georgia"/>
          <w:b/>
          <w:sz w:val="42"/>
        </w:rPr>
        <w:t xml:space="preserve">4 Caractérisation de la situation au col.</w:t>
      </w:r>
    </w:p>
    <w:p>
      <w:pPr>
        <w:spacing w:after="220" w:lineRule="auto"/>
      </w:pPr>
      <w:r>
        <w:rPr>
          <w:rFonts w:eastAsia="Georgia" w:cs="Georgia" w:ascii="Georgia" w:hAnsi="Georgia"/>
        </w:rPr>
        <w:t xml:space="preserve">Nous affectons l'indice "c" aux grandeurs relatives au col de la tuyère.</w:t>
      </w:r>
      <w:r>
        <w:rPr/>
        <w:br w:type="textWrapping"/>
      </w:r>
      <w:r>
        <w:rPr/>
        <w:t xml:space="preserve">23. Exprimer le rapport </w:t>
      </w:r>
      <m:oMath>
        <m:sSub>
          <m:sSubPr/>
          <m:e>
            <m:r>
              <m:rPr>
                <m:sty m:val="i"/>
              </m:rPr>
              <m:t>k</m:t>
            </m:r>
          </m:e>
          <m:sub>
            <m:r>
              <m:rPr>
                <m:sty m:val="p"/>
              </m:rPr>
              <m:t>c</m:t>
            </m:r>
            <m:r>
              <m:rPr>
                <m:sty m:val="p"/>
              </m:rPr>
              <m:t>0</m:t>
            </m:r>
          </m:sub>
        </m:sSub>
        <m:r>
          <m:rPr>
            <m:sty m:val="p"/>
          </m:rPr>
          <m:t>≡</m:t>
        </m:r>
        <m:sSub>
          <m:sSubPr/>
          <m:e>
            <m:r>
              <m:rPr>
                <m:sty m:val="i"/>
              </m:rPr>
              <m:t>A</m:t>
            </m:r>
          </m:e>
          <m:sub>
            <m:r>
              <m:rPr>
                <m:sty m:val="p"/>
              </m:rPr>
              <m:t>c</m:t>
            </m:r>
          </m:sub>
        </m:sSub>
        <m:r>
          <m:rPr>
            <m:sty m:val="p"/>
          </m:rPr>
          <m:t>/</m:t>
        </m:r>
        <m:sSub>
          <m:sSubPr/>
          <m:e>
            <m:r>
              <m:rPr>
                <m:sty m:val="i"/>
              </m:rPr>
              <m:t>A</m:t>
            </m:r>
          </m:e>
          <m:sub>
            <m:r>
              <m:rPr>
                <m:sty m:val="p"/>
              </m:rPr>
              <m:t>0</m:t>
            </m:r>
          </m:sub>
        </m:sSub>
      </m:oMath>
      <w:r>
        <w:rPr>
          <w:rFonts w:eastAsia="Georgia" w:cs="Georgia" w:ascii="Georgia" w:hAnsi="Georgia"/>
        </w:rPr>
        <w:t xml:space="preserve"> pour la tuyère amorcée ( </w:t>
      </w:r>
      <m:oMath>
        <m:sSub>
          <m:sSubPr/>
          <m:e>
            <m:r>
              <m:rPr>
                <m:sty m:val="i"/>
              </m:rPr>
              <m:t>M</m:t>
            </m:r>
          </m:e>
          <m:sub>
            <m:r>
              <m:rPr>
                <m:sty m:val="p"/>
              </m:rPr>
              <m:t>c</m:t>
            </m:r>
          </m:sub>
        </m:sSub>
        <m:r>
          <m:rPr>
            <m:sty m:val="p"/>
          </m:rPr>
          <m:t>=</m:t>
        </m:r>
        <m:r>
          <m:rPr>
            <m:sty m:val="p"/>
          </m:rPr>
          <m:t>1</m:t>
        </m:r>
      </m:oMath>
      <w:r>
        <w:rPr/>
        <w:t xml:space="preserve"> ), en fonction de </w:t>
      </w:r>
      <m:oMath>
        <m:r>
          <m:rPr>
            <m:sty m:val="i"/>
          </m:rPr>
          <m:t>α</m:t>
        </m:r>
        <m:r>
          <m:rPr>
            <m:sty m:val="p"/>
          </m:rPr>
          <m:t>,</m:t>
        </m:r>
        <m:r>
          <m:rPr>
            <m:sty m:val="i"/>
          </m:rPr>
          <m:t>β</m:t>
        </m:r>
      </m:oMath>
      <w:r>
        <w:rPr/>
        <w:t xml:space="preserve"> et </w:t>
      </w:r>
      <m:oMath>
        <m:sSub>
          <m:sSubPr/>
          <m:e>
            <m:r>
              <m:rPr>
                <m:sty m:val="i"/>
              </m:rPr>
              <m:t>M</m:t>
            </m:r>
          </m:e>
          <m:sub>
            <m:r>
              <m:rPr>
                <m:sty m:val="p"/>
              </m:rPr>
              <m:t>0</m:t>
            </m:r>
          </m:sub>
        </m:sSub>
      </m:oMath>
      <w:r>
        <w:rPr>
          <w:rFonts w:eastAsia="Georgia" w:cs="Georgia" w:ascii="Georgia" w:hAnsi="Georgia"/>
        </w:rPr>
        <w:t xml:space="preserve">. Commenter ce résultat.</w:t>
      </w:r>
      <w:r>
        <w:rPr/>
        <w:br w:type="textWrapping"/>
      </w:r>
      <w:r>
        <w:rPr>
          <w:rFonts w:eastAsia="Georgia" w:cs="Georgia" w:ascii="Georgia" w:hAnsi="Georgia"/>
        </w:rPr>
        <w:t xml:space="preserve">24. On utilisant la figure (2) représentant la dépendance du rapport </w:t>
      </w:r>
      <m:oMath>
        <m:r>
          <m:rPr>
            <m:sty m:val="i"/>
          </m:rPr>
          <m:t>A</m:t>
        </m:r>
        <m:r>
          <m:rPr>
            <m:sty m:val="p"/>
          </m:rPr>
          <m:t>/</m:t>
        </m:r>
        <m:sSub>
          <m:sSubPr/>
          <m:e>
            <m:r>
              <m:rPr>
                <m:sty m:val="i"/>
              </m:rPr>
              <m:t>A</m:t>
            </m:r>
          </m:e>
          <m:sub>
            <m:r>
              <m:rPr>
                <m:sty m:val="p"/>
              </m:rPr>
              <m:t>c</m:t>
            </m:r>
          </m:sub>
        </m:sSub>
      </m:oMath>
      <w:r>
        <w:rPr/>
        <w:t xml:space="preserve"> avec </w:t>
      </w:r>
      <m:oMath>
        <m:r>
          <m:rPr>
            <m:sty m:val="i"/>
          </m:rPr>
          <m:t>M</m:t>
        </m:r>
      </m:oMath>
      <w:r>
        <w:rPr>
          <w:rFonts w:eastAsia="Georgia" w:cs="Georgia" w:ascii="Georgia" w:hAnsi="Georgia"/>
        </w:rPr>
        <w:t xml:space="preserve">, déterminer la valeur de </w:t>
      </w:r>
      <m:oMath>
        <m:sSub>
          <m:sSubPr/>
          <m:e>
            <m:r>
              <m:rPr>
                <m:sty m:val="i"/>
              </m:rPr>
              <m:t>k</m:t>
            </m:r>
          </m:e>
          <m:sub>
            <m:r>
              <m:rPr>
                <m:sty m:val="p"/>
              </m:rPr>
              <m:t>c</m:t>
            </m:r>
            <m:r>
              <m:rPr>
                <m:sty m:val="p"/>
              </m:rPr>
              <m:t>0</m:t>
            </m:r>
          </m:sub>
        </m:sSub>
      </m:oMath>
      <w:r>
        <w:rPr/>
        <w:t xml:space="preserve"> puis celle de la section </w:t>
      </w:r>
      <m:oMath>
        <m:sSub>
          <m:sSubPr/>
          <m:e>
            <m:r>
              <m:rPr>
                <m:sty m:val="i"/>
              </m:rPr>
              <m:t>A</m:t>
            </m:r>
          </m:e>
          <m:sub>
            <m:r>
              <m:rPr>
                <m:sty m:val="i"/>
              </m:rPr>
              <m:t>c</m:t>
            </m:r>
          </m:sub>
        </m:sSub>
      </m:oMath>
      <w:r>
        <w:rPr/>
        <w:t xml:space="preserve">.</w:t>
      </w:r>
    </w:p>
    <w:p>
      <w:pPr>
        <w:spacing w:lineRule="auto"/>
        <w:jc w:val="center"/>
      </w:pPr>
      <w:r>
        <w:rPr/>
        <w:drawing>
          <wp:inline distB="0" distL="0" distR="0" distT="0">
            <wp:extent cx="5486400" cy="4227689"/>
            <wp:effectExtent b="0" l="0" r="0" t="0"/>
            <wp:docPr id="2" name="image-6a2696d5562b114c1153f2a52fa427a0abca63b9.jpg"/>
            <a:graphic>
              <a:graphicData uri="http://schemas.openxmlformats.org/drawingml/2006/picture">
                <pic:pic>
                  <pic:nvPicPr>
                    <pic:cNvPr id="2" name="image-6a2696d5562b114c1153f2a52fa427a0abca63b9.jpg" descr=""/>
                    <pic:cNvPicPr/>
                  </pic:nvPicPr>
                  <pic:blipFill>
                    <a:blip r:embed="rId6" cstate="print"/>
                    <a:srcRect b="0" l="0" r="0" t="0"/>
                    <a:stretch>
                      <a:fillRect/>
                    </a:stretch>
                  </pic:blipFill>
                  <pic:spPr>
                    <a:xfrm>
                      <a:off x="0" y="0"/>
                      <a:ext cx="5486400" cy="4227689"/>
                    </a:xfrm>
                    <a:prstGeom prst="rect"/>
                  </pic:spPr>
                </pic:pic>
              </a:graphicData>
            </a:graphic>
          </wp:inline>
        </w:drawing>
      </w:r>
    </w:p>
    <w:p>
      <w:pPr>
        <w:spacing w:lineRule="auto"/>
      </w:pPr>
      <w:r>
        <w:rPr>
          <w:rFonts w:eastAsia="Georgia" w:cs="Georgia" w:ascii="Georgia" w:hAnsi="Georgia"/>
        </w:rPr>
        <w:t xml:space="preserve">Figure 2 - Dépendance du rapport de sections </w:t>
      </w:r>
      <m:oMath>
        <m:r>
          <m:rPr>
            <m:sty m:val="i"/>
          </m:rPr>
          <m:t>A</m:t>
        </m:r>
        <m:r>
          <m:rPr>
            <m:sty m:val="p"/>
          </m:rPr>
          <m:t>/</m:t>
        </m:r>
        <m:sSub>
          <m:sSubPr/>
          <m:e>
            <m:r>
              <m:rPr>
                <m:sty m:val="i"/>
              </m:rPr>
              <m:t>A</m:t>
            </m:r>
          </m:e>
          <m:sub>
            <m:r>
              <m:rPr>
                <m:sty m:val="p"/>
              </m:rPr>
              <m:t>c</m:t>
            </m:r>
          </m:sub>
        </m:sSub>
      </m:oMath>
      <w:r>
        <w:rPr/>
        <w:t xml:space="preserve"> avec </w:t>
      </w:r>
      <m:oMath>
        <m:r>
          <m:rPr>
            <m:sty m:val="i"/>
          </m:rPr>
          <m:t>M</m:t>
        </m:r>
      </m:oMath>
      <w:r>
        <w:rPr/>
        <w:t xml:space="preserve">.</w:t>
      </w:r>
    </w:p>
    <w:p>
      <w:pPr>
        <w:spacing w:line="271" w:before="330" w:lineRule="auto"/>
      </w:pPr>
      <w:r>
        <w:rPr>
          <w:b/>
          <w:sz w:val="42"/>
        </w:rPr>
        <w:t xml:space="preserve">5 Adaptation en pression.</w:t>
      </w:r>
    </w:p>
    <w:p>
      <w:pPr>
        <w:spacing w:after="220" w:lineRule="auto"/>
      </w:pPr>
      <w:r>
        <w:rPr>
          <w:rFonts w:eastAsia="Georgia" w:cs="Georgia" w:ascii="Georgia" w:hAnsi="Georgia"/>
        </w:rPr>
        <w:t xml:space="preserve">Pour des paramètres fixés à l'entrée de la tuyère, la relation de Hugoniot permet d'établir la condition de son amorçage mais elle n'en impose aucune à sa sortie. Nous admettons que le fonctionnement de la tuyère est optimal lorsque la pression à sa sortie est égale à la pression extérieure (absence d'onde de choc, ou de détente). La tuyère est alors dite "adaptée". Nous notons </w:t>
      </w:r>
      <m:oMath>
        <m:sSub>
          <m:sSubPr/>
          <m:e>
            <m:r>
              <m:rPr>
                <m:sty m:val="i"/>
              </m:rPr>
              <m:t>P</m:t>
            </m:r>
          </m:e>
          <m:sub>
            <m:r>
              <m:rPr>
                <m:sty m:val="p"/>
              </m:rPr>
              <m:t>e</m:t>
            </m:r>
          </m:sub>
        </m:sSub>
      </m:oMath>
      <w:r>
        <w:rPr>
          <w:rFonts w:eastAsia="Georgia" w:cs="Georgia" w:ascii="Georgia" w:hAnsi="Georgia"/>
        </w:rPr>
        <w:t xml:space="preserve"> cette pression et la choisissons égale à </w:t>
      </w:r>
      <m:oMath>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(situation de la fusée au décollage). La figure (3) illustre les trois régimes de fonctionnement possibles, en sortie de tuyère. Nous affectons l'indice " </w:t>
      </w:r>
      <m:oMath>
        <m:r>
          <m:rPr>
            <m:sty m:val="i"/>
          </m:rPr>
          <m:t>s</m:t>
        </m:r>
      </m:oMath>
      <w:r>
        <w:rPr>
          <w:rFonts w:eastAsia="Georgia" w:cs="Georgia" w:ascii="Georgia" w:hAnsi="Georgia"/>
        </w:rPr>
        <w:t xml:space="preserve"> " aux grandeurs relatives à la sortie de la tuyère.</w:t>
      </w:r>
      <w:r>
        <w:rPr/>
        <w:br w:type="textWrapping"/>
      </w:r>
      <w:r>
        <w:rPr>
          <w:rFonts w:eastAsia="Georgia" w:cs="Georgia" w:ascii="Georgia" w:hAnsi="Georgia"/>
        </w:rPr>
        <w:t xml:space="preserve">25. Proposer une association argumentée de chacun des trois cas illustrés sur la figure (3) au régime sousdétendu ( </w:t>
      </w:r>
      <m:oMath>
        <m:sSub>
          <m:sSubPr/>
          <m:e>
            <m:r>
              <m:rPr>
                <m:sty m:val="i"/>
              </m:rPr>
              <m:t>P</m:t>
            </m:r>
          </m:e>
          <m:sub>
            <m:r>
              <m:rPr>
                <m:sty m:val="p"/>
              </m:rPr>
              <m:t>s</m:t>
            </m:r>
          </m:sub>
        </m:sSub>
        <m:r>
          <m:rPr>
            <m:sty m:val="p"/>
          </m:rPr>
          <m:t>&gt;</m:t>
        </m:r>
        <m:sSub>
          <m:sSubPr/>
          <m:e>
            <m:r>
              <m:rPr>
                <m:sty m:val="i"/>
              </m:rPr>
              <m:t>P</m:t>
            </m:r>
          </m:e>
          <m:sub>
            <m:r>
              <m:rPr>
                <m:sty m:val="p"/>
              </m:rPr>
              <m:t>e</m:t>
            </m:r>
          </m:sub>
        </m:sSub>
      </m:oMath>
      <w:r>
        <w:rPr>
          <w:rFonts w:eastAsia="Georgia" w:cs="Georgia" w:ascii="Georgia" w:hAnsi="Georgia"/>
        </w:rPr>
        <w:t xml:space="preserve"> ), adapté ( </w:t>
      </w:r>
      <m:oMath>
        <m:sSub>
          <m:sSubPr/>
          <m:e>
            <m:r>
              <m:rPr>
                <m:sty m:val="i"/>
              </m:rPr>
              <m:t>P</m:t>
            </m:r>
          </m:e>
          <m:sub>
            <m:r>
              <m:rPr>
                <m:sty m:val="p"/>
              </m:rPr>
              <m:t>s</m:t>
            </m:r>
          </m:sub>
        </m:sSub>
        <m:r>
          <m:rPr>
            <m:sty m:val="p"/>
          </m:rPr>
          <m:t>=</m:t>
        </m:r>
        <m:sSub>
          <m:sSubPr/>
          <m:e>
            <m:r>
              <m:rPr>
                <m:sty m:val="i"/>
              </m:rPr>
              <m:t>P</m:t>
            </m:r>
          </m:e>
          <m:sub>
            <m:r>
              <m:rPr>
                <m:sty m:val="p"/>
              </m:rPr>
              <m:t>e</m:t>
            </m:r>
          </m:sub>
        </m:sSub>
      </m:oMath>
      <w:r>
        <w:rPr>
          <w:rFonts w:eastAsia="Georgia" w:cs="Georgia" w:ascii="Georgia" w:hAnsi="Georgia"/>
        </w:rPr>
        <w:t xml:space="preserve"> ) ou sur-détendu ( </w:t>
      </w:r>
      <m:oMath>
        <m:sSub>
          <m:sSubPr/>
          <m:e>
            <m:r>
              <m:rPr>
                <m:sty m:val="i"/>
              </m:rPr>
              <m:t>P</m:t>
            </m:r>
          </m:e>
          <m:sub>
            <m:r>
              <m:rPr>
                <m:sty m:val="p"/>
              </m:rPr>
              <m:t>s</m:t>
            </m:r>
          </m:sub>
        </m:sSub>
        <m:r>
          <m:rPr>
            <m:sty m:val="p"/>
          </m:rPr>
          <m:t>&lt;</m:t>
        </m:r>
        <m:sSub>
          <m:sSubPr/>
          <m:e>
            <m:r>
              <m:rPr>
                <m:sty m:val="i"/>
              </m:rPr>
              <m:t>P</m:t>
            </m:r>
          </m:e>
          <m:sub>
            <m:r>
              <m:rPr>
                <m:sty m:val="p"/>
              </m:rPr>
              <m:t>e</m:t>
            </m:r>
          </m:sub>
        </m:sSub>
      </m:oMath>
      <w:r>
        <w:rPr/>
        <w:t xml:space="preserve"> ) qui lui correspond.</w:t>
      </w:r>
    </w:p>
    <w:p>
      <w:pPr>
        <w:spacing w:lineRule="auto"/>
        <w:jc w:val="center"/>
      </w:pPr>
      <w:r>
        <w:rPr/>
        <w:drawing>
          <wp:inline distB="0" distL="0" distR="0" distT="0">
            <wp:extent cx="5486400" cy="984294"/>
            <wp:effectExtent b="0" l="0" r="0" t="0"/>
            <wp:docPr id="3" name="image-f8114c20a9dd6dd2c41723fd25d51d341050483f.jpg"/>
            <a:graphic>
              <a:graphicData uri="http://schemas.openxmlformats.org/drawingml/2006/picture">
                <pic:pic>
                  <pic:nvPicPr>
                    <pic:cNvPr id="3" name="image-f8114c20a9dd6dd2c41723fd25d51d341050483f.jpg" descr=""/>
                    <pic:cNvPicPr/>
                  </pic:nvPicPr>
                  <pic:blipFill>
                    <a:blip r:embed="rId7" cstate="print"/>
                    <a:srcRect b="0" l="0" r="0" t="0"/>
                    <a:stretch>
                      <a:fillRect/>
                    </a:stretch>
                  </pic:blipFill>
                  <pic:spPr>
                    <a:xfrm>
                      <a:off x="0" y="0"/>
                      <a:ext cx="5486400" cy="984294"/>
                    </a:xfrm>
                    <a:prstGeom prst="rect"/>
                  </pic:spPr>
                </pic:pic>
              </a:graphicData>
            </a:graphic>
          </wp:inline>
        </w:drawing>
      </w:r>
    </w:p>
    <w:p>
      <w:pPr>
        <w:spacing w:lineRule="auto"/>
      </w:pPr>
      <w:r>
        <w:rPr>
          <w:rFonts w:eastAsia="Georgia" w:cs="Georgia" w:ascii="Georgia" w:hAnsi="Georgia"/>
        </w:rPr>
        <w:t xml:space="preserve">Figure 3 - Les trois régimes de fonctionnement de la tuyère selon la situation de la pression du gaz à sa sortie, par rapport à la pression extérieure </w:t>
      </w:r>
      <m:oMath>
        <m:sSub>
          <m:sSubPr/>
          <m:e>
            <m:r>
              <m:rPr>
                <m:sty m:val="i"/>
              </m:rPr>
              <m:t>P</m:t>
            </m:r>
          </m:e>
          <m:sub>
            <m:r>
              <m:rPr>
                <m:sty m:val="p"/>
              </m:rPr>
              <m:t>e</m:t>
            </m:r>
          </m:sub>
        </m:sSub>
      </m:oMath>
      <w:r>
        <w:rPr>
          <w:rFonts w:eastAsia="Georgia" w:cs="Georgia" w:ascii="Georgia" w:hAnsi="Georgia"/>
        </w:rPr>
        <w:t xml:space="preserve">. Le gaz de combustion occupe le domaine grisé.</w:t>
      </w:r>
    </w:p>
    <w:p>
      <w:pPr>
        <w:numPr>
          <w:ilvl w:val="0"/>
          <w:numId w:val="9"/>
        </w:numPr>
        <w:spacing w:lineRule="auto"/>
      </w:pPr>
      <w:r>
        <w:rPr>
          <w:rFonts w:eastAsia="Georgia" w:cs="Georgia" w:ascii="Georgia" w:hAnsi="Georgia"/>
        </w:rPr>
        <w:t xml:space="preserve">Montrer que la relation différentielle liant </w:t>
      </w:r>
      <m:oMath>
        <m:r>
          <m:rPr>
            <m:sty m:val="p"/>
          </m:rPr>
          <m:t>d</m:t>
        </m:r>
        <m:r>
          <m:rPr>
            <m:sty m:val="i"/>
          </m:rPr>
          <m:t>v</m:t>
        </m:r>
      </m:oMath>
      <w:r>
        <w:rPr>
          <w:rFonts w:eastAsia="Georgia" w:cs="Georgia" w:ascii="Georgia" w:hAnsi="Georgia"/>
        </w:rPr>
        <w:t xml:space="preserve"> à </w:t>
      </w:r>
      <m:oMath>
        <m:r>
          <m:rPr>
            <m:sty m:val="p"/>
          </m:rPr>
          <m:t>d</m:t>
        </m:r>
        <m:r>
          <m:rPr>
            <m:sty m:val="i"/>
          </m:rPr>
          <m:t>T</m:t>
        </m:r>
      </m:oMath>
      <w:r>
        <w:rPr>
          <w:rFonts w:eastAsia="Georgia" w:cs="Georgia" w:ascii="Georgia" w:hAnsi="Georgia"/>
        </w:rPr>
        <w:t xml:space="preserve">, établie en réponse à la question (14), conduit à la relation :</w:t>
      </w:r>
    </w:p>
    <w:p>
      <w:pPr>
        <w:spacing w:after="220" w:lineRule="auto"/>
      </w:pPr>
      <m:oMathPara>
        <m:oMath>
          <m:f>
            <m:fPr>
              <m:ctrlPr>
                <w:rPr>
                  <w:rFonts w:ascii="Cambria Math" w:hAnsi="Cambria Math"/>
                </w:rPr>
              </m:ctrlPr>
            </m:fPr>
            <m:num>
              <m:r>
                <m:rPr>
                  <m:sty m:val="i"/>
                </m:rPr>
                <m:t>γ</m:t>
              </m:r>
              <m:r>
                <m:rPr>
                  <m:sty m:val="i"/>
                </m:rPr>
                <m:t>r</m:t>
              </m:r>
            </m:num>
            <m:den>
              <m:r>
                <m:rPr>
                  <m:sty m:val="i"/>
                </m:rPr>
                <m:t>γ</m:t>
              </m:r>
              <m:r>
                <m:rPr>
                  <m:sty m:val="p"/>
                </m:rPr>
                <m:t>−</m:t>
              </m:r>
              <m:r>
                <m:rPr>
                  <m:sty m:val="p"/>
                </m:rPr>
                <m:t>1</m:t>
              </m:r>
            </m:den>
          </m:f>
          <m:r>
            <m:rPr>
              <m:nor/>
            </m:rPr>
            <m:t xml:space="preserve"> </m:t>
          </m:r>
          <m:r>
            <m:rPr>
              <m:sty m:val="p"/>
            </m:rPr>
            <m:t>d</m:t>
          </m:r>
          <m:r>
            <m:rPr>
              <m:sty m:val="i"/>
            </m:rPr>
            <m:t>T</m:t>
          </m:r>
          <m:r>
            <m:rPr>
              <m:sty m:val="p"/>
            </m:rPr>
            <m:t>+</m:t>
          </m:r>
          <m:r>
            <m:rPr>
              <m:sty m:val="i"/>
            </m:rPr>
            <m:t>v</m:t>
          </m:r>
          <m:r>
            <m:rPr>
              <m:nor/>
            </m:rPr>
            <m:t xml:space="preserve"> </m:t>
          </m:r>
          <m:r>
            <m:rPr>
              <m:sty m:val="p"/>
            </m:rPr>
            <m:t>d</m:t>
          </m:r>
          <m:r>
            <m:rPr>
              <m:sty m:val="i"/>
            </m:rPr>
            <m:t>v</m:t>
          </m:r>
          <m:r>
            <m:rPr>
              <m:sty m:val="p"/>
            </m:rPr>
            <m:t>=</m:t>
          </m:r>
          <m:r>
            <m:rPr>
              <m:sty m:val="p"/>
            </m:rPr>
            <m:t>0</m:t>
          </m:r>
        </m:oMath>
      </m:oMathPara>
    </w:p>
    <w:p>
      <w:pPr>
        <w:spacing w:after="220" w:lineRule="auto"/>
      </w:pPr>
      <w:r>
        <w:rPr/>
        <w:t xml:space="preserve">Indiquer la loi de conservation qu'elle traduit.</w:t>
      </w:r>
      <w:r>
        <w:rPr/>
        <w:br w:type="textWrapping"/>
      </w:r>
      <w:r>
        <w:rPr>
          <w:rFonts w:eastAsia="Georgia" w:cs="Georgia" w:ascii="Georgia" w:hAnsi="Georgia"/>
        </w:rPr>
        <w:t xml:space="preserve">27. En utilisant le résultat de la question (13), déduire la relation :</w:t>
      </w:r>
    </w:p>
    <w:p>
      <w:pPr>
        <w:spacing w:after="220" w:lineRule="auto"/>
      </w:pPr>
      <m:oMathPara>
        <m:oMath>
          <m:r>
            <m:rPr>
              <m:sty m:val="i"/>
            </m:rPr>
            <m:t>T</m:t>
          </m:r>
          <m:d>
            <m:dPr>
              <m:begChr m:val="("/>
              <m:endChr m:val=")"/>
              <m:ctrlPr>
                <w:rPr>
                  <w:rFonts w:ascii="Cambria Math" w:hAnsi="Cambria Math"/>
                </w:rPr>
              </m:ctrlPr>
            </m:dPr>
            <m:e>
              <m:r>
                <m:rPr>
                  <m:sty m:val="p"/>
                </m:rPr>
                <m:t>1</m:t>
              </m:r>
              <m:r>
                <m:rPr>
                  <m:sty m:val="p"/>
                </m:rPr>
                <m:t>+</m:t>
              </m:r>
              <m:r>
                <m:rPr>
                  <m:sty m:val="i"/>
                </m:rPr>
                <m:t>α</m:t>
              </m:r>
              <m:sSup>
                <m:sSupPr/>
                <m:e>
                  <m:r>
                    <m:rPr>
                      <m:sty m:val="i"/>
                    </m:rPr>
                    <m:t>M</m:t>
                  </m:r>
                </m:e>
                <m:sup>
                  <m:r>
                    <m:rPr>
                      <m:sty m:val="p"/>
                    </m:rPr>
                    <m:t>2</m:t>
                  </m:r>
                </m:sup>
              </m:sSup>
            </m:e>
          </m:d>
          <m:r>
            <m:rPr>
              <m:sty m:val="p"/>
            </m:rPr>
            <m:t>=</m:t>
          </m:r>
          <m:r>
            <m:rPr>
              <m:nor/>
            </m:rPr>
            <m:t> Cste </m:t>
          </m:r>
        </m:oMath>
      </m:oMathPara>
    </w:p>
    <w:p>
      <w:pPr>
        <w:numPr>
          <w:ilvl w:val="0"/>
          <w:numId w:val="10"/>
        </w:numPr>
        <w:spacing w:lineRule="auto"/>
      </w:pPr>
      <w:r>
        <w:rPr>
          <w:rFonts w:eastAsia="Georgia" w:cs="Georgia" w:ascii="Georgia" w:hAnsi="Georgia"/>
        </w:rPr>
        <w:t xml:space="preserve">Établir une relation similaire liant la pression au nombre de MACH.</w:t>
      </w:r>
    </w:p>
    <w:p>
      <w:pPr>
        <w:numPr>
          <w:ilvl w:val="0"/>
          <w:numId w:val="10"/>
        </w:numPr>
        <w:spacing w:lineRule="auto"/>
      </w:pPr>
      <w:r>
        <w:rPr/>
        <w:t xml:space="preserve">Exprimer alors </w:t>
      </w:r>
      <m:oMath>
        <m:sSub>
          <m:sSubPr/>
          <m:e>
            <m:r>
              <m:rPr>
                <m:sty m:val="i"/>
              </m:rPr>
              <m:t>M</m:t>
            </m:r>
          </m:e>
          <m:sub>
            <m:r>
              <m:rPr>
                <m:sty m:val="p"/>
              </m:rPr>
              <m:t>s</m:t>
            </m:r>
          </m:sub>
        </m:sSub>
        <m:sSup>
          <m:sSupPr/>
          <m:e>
            <m:r>
              <m:t xml:space="preserve"> </m:t>
            </m:r>
          </m:e>
          <m:sup>
            <m:r>
              <m:rPr>
                <m:sty m:val="p"/>
              </m:rPr>
              <m:t>2</m:t>
            </m:r>
          </m:sup>
        </m:sSup>
      </m:oMath>
      <w:r>
        <w:rPr>
          <w:rFonts w:eastAsia="Georgia" w:cs="Georgia" w:ascii="Georgia" w:hAnsi="Georgia"/>
        </w:rPr>
        <w:t xml:space="preserve"> à la sortie de la tuyère correspondant à son adaptation à la pression </w:t>
      </w:r>
      <m:oMath>
        <m:sSub>
          <m:sSubPr/>
          <m:e>
            <m:r>
              <m:rPr>
                <m:sty m:val="i"/>
              </m:rPr>
              <m:t>P</m:t>
            </m:r>
          </m:e>
          <m:sub>
            <m:r>
              <m:rPr>
                <m:sty m:val="p"/>
              </m:rPr>
              <m:t>e</m:t>
            </m:r>
          </m:sub>
        </m:sSub>
      </m:oMath>
      <w:r>
        <w:rPr>
          <w:rFonts w:eastAsia="Georgia" w:cs="Georgia" w:ascii="Georgia" w:hAnsi="Georgia"/>
        </w:rPr>
        <w:t xml:space="preserve">. Donner une forme approchée de cette relation en tenant compte des ordres de grandeur des termes qui y interviennent.</w:t>
      </w:r>
    </w:p>
    <w:p>
      <w:pPr>
        <w:numPr>
          <w:ilvl w:val="0"/>
          <w:numId w:val="10"/>
        </w:numPr>
        <w:spacing w:lineRule="auto"/>
      </w:pPr>
      <w:r>
        <w:rPr/>
        <w:t xml:space="preserve">Extraire la valeur de </w:t>
      </w:r>
      <m:oMath>
        <m:sSub>
          <m:sSubPr/>
          <m:e>
            <m:r>
              <m:rPr>
                <m:sty m:val="i"/>
              </m:rPr>
              <m:t>M</m:t>
            </m:r>
          </m:e>
          <m:sub>
            <m:r>
              <m:rPr>
                <m:sty m:val="p"/>
              </m:rPr>
              <m:t>s</m:t>
            </m:r>
          </m:sub>
        </m:sSub>
      </m:oMath>
      <w:r>
        <w:rPr>
          <w:rFonts w:eastAsia="Georgia" w:cs="Georgia" w:ascii="Georgia" w:hAnsi="Georgia"/>
        </w:rPr>
        <w:t xml:space="preserve"> de la figure (4) représentant la dépendance de </w:t>
      </w:r>
      <m:oMath>
        <m:r>
          <m:rPr>
            <m:sty m:val="i"/>
          </m:rPr>
          <m:t>P</m:t>
        </m:r>
        <m:r>
          <m:rPr>
            <m:sty m:val="p"/>
          </m:rPr>
          <m:t>/</m:t>
        </m:r>
        <m:sSub>
          <m:sSubPr/>
          <m:e>
            <m:r>
              <m:rPr>
                <m:sty m:val="i"/>
              </m:rPr>
              <m:t>P</m:t>
            </m:r>
          </m:e>
          <m:sub>
            <m:r>
              <m:rPr>
                <m:sty m:val="p"/>
              </m:rPr>
              <m:t>0</m:t>
            </m:r>
          </m:sub>
        </m:sSub>
      </m:oMath>
      <w:r>
        <w:rPr/>
        <w:t xml:space="preserve"> avec </w:t>
      </w:r>
      <m:oMath>
        <m:r>
          <m:rPr>
            <m:sty m:val="i"/>
          </m:rPr>
          <m:t>M</m:t>
        </m:r>
      </m:oMath>
      <w:r>
        <w:rPr/>
        <w:t xml:space="preserve">.</w:t>
      </w:r>
    </w:p>
    <w:p>
      <w:pPr>
        <w:spacing w:lineRule="auto"/>
        <w:jc w:val="center"/>
      </w:pPr>
      <w:r>
        <w:rPr/>
        <w:drawing>
          <wp:inline distB="0" distL="0" distR="0" distT="0">
            <wp:extent cx="5486400" cy="4085498"/>
            <wp:effectExtent b="0" l="0" r="0" t="0"/>
            <wp:docPr id="4" name="image-e7ac581d36343a1569f0d50295beb343443bbda3.jpg"/>
            <a:graphic>
              <a:graphicData uri="http://schemas.openxmlformats.org/drawingml/2006/picture">
                <pic:pic>
                  <pic:nvPicPr>
                    <pic:cNvPr id="4" name="image-e7ac581d36343a1569f0d50295beb343443bbda3.jpg" descr=""/>
                    <pic:cNvPicPr/>
                  </pic:nvPicPr>
                  <pic:blipFill>
                    <a:blip r:embed="rId8" cstate="print"/>
                    <a:srcRect b="0" l="0" r="0" t="0"/>
                    <a:stretch>
                      <a:fillRect/>
                    </a:stretch>
                  </pic:blipFill>
                  <pic:spPr>
                    <a:xfrm>
                      <a:off x="0" y="0"/>
                      <a:ext cx="5486400" cy="4085498"/>
                    </a:xfrm>
                    <a:prstGeom prst="rect"/>
                  </pic:spPr>
                </pic:pic>
              </a:graphicData>
            </a:graphic>
          </wp:inline>
        </w:drawing>
      </w:r>
    </w:p>
    <w:p>
      <w:pPr>
        <w:spacing w:lineRule="auto"/>
      </w:pPr>
      <w:r>
        <w:rPr>
          <w:rFonts w:eastAsia="Georgia" w:cs="Georgia" w:ascii="Georgia" w:hAnsi="Georgia"/>
        </w:rPr>
        <w:t xml:space="preserve">Figure 4 - Dépendance du rapport </w:t>
      </w:r>
      <m:oMath>
        <m:r>
          <m:rPr>
            <m:sty m:val="i"/>
          </m:rPr>
          <m:t>P</m:t>
        </m:r>
        <m:r>
          <m:rPr>
            <m:sty m:val="p"/>
          </m:rPr>
          <m:t>/</m:t>
        </m:r>
        <m:sSub>
          <m:sSubPr/>
          <m:e>
            <m:r>
              <m:rPr>
                <m:sty m:val="i"/>
              </m:rPr>
              <m:t>P</m:t>
            </m:r>
          </m:e>
          <m:sub>
            <m:r>
              <m:rPr>
                <m:sty m:val="p"/>
              </m:rPr>
              <m:t>0</m:t>
            </m:r>
          </m:sub>
        </m:sSub>
      </m:oMath>
      <w:r>
        <w:rPr/>
        <w:t xml:space="preserve"> avec </w:t>
      </w:r>
      <m:oMath>
        <m:r>
          <m:rPr>
            <m:sty m:val="i"/>
          </m:rPr>
          <m:t>M</m:t>
        </m:r>
      </m:oMath>
      <w:r>
        <w:rPr>
          <w:rFonts w:eastAsia="Georgia" w:cs="Georgia" w:ascii="Georgia" w:hAnsi="Georgia"/>
        </w:rPr>
        <w:t xml:space="preserve">, en coordonnées semi-logarithmiques.</w:t>
      </w:r>
    </w:p>
    <w:p>
      <w:pPr>
        <w:numPr>
          <w:ilvl w:val="0"/>
          <w:numId w:val="11"/>
        </w:numPr>
        <w:spacing w:lineRule="auto"/>
      </w:pPr>
      <w:r>
        <w:rPr>
          <w:rFonts w:eastAsia="Georgia" w:cs="Georgia" w:ascii="Georgia" w:hAnsi="Georgia"/>
        </w:rPr>
        <w:t xml:space="preserve">Extraire, de la figure (2) représentant la dépendance du rapport </w:t>
      </w:r>
      <m:oMath>
        <m:r>
          <m:rPr>
            <m:sty m:val="i"/>
          </m:rPr>
          <m:t>A</m:t>
        </m:r>
        <m:r>
          <m:rPr>
            <m:sty m:val="p"/>
          </m:rPr>
          <m:t>/</m:t>
        </m:r>
        <m:sSub>
          <m:sSubPr/>
          <m:e>
            <m:r>
              <m:rPr>
                <m:sty m:val="i"/>
              </m:rPr>
              <m:t>A</m:t>
            </m:r>
          </m:e>
          <m:sub>
            <m:r>
              <m:rPr>
                <m:sty m:val="p"/>
              </m:rPr>
              <m:t>c</m:t>
            </m:r>
          </m:sub>
        </m:sSub>
      </m:oMath>
      <w:r>
        <w:rPr/>
        <w:t xml:space="preserve"> avec </w:t>
      </w:r>
      <m:oMath>
        <m:r>
          <m:rPr>
            <m:sty m:val="i"/>
          </m:rPr>
          <m:t>M</m:t>
        </m:r>
      </m:oMath>
      <w:r>
        <w:rPr/>
        <w:t xml:space="preserve">, la valeur du rapport </w:t>
      </w:r>
      <m:oMath>
        <m:sSub>
          <m:sSubPr/>
          <m:e>
            <m:r>
              <m:rPr>
                <m:sty m:val="i"/>
              </m:rPr>
              <m:t>k</m:t>
            </m:r>
          </m:e>
          <m:sub>
            <m:r>
              <m:rPr>
                <m:sty m:val="p"/>
              </m:rPr>
              <m:t>sc</m:t>
            </m:r>
          </m:sub>
        </m:sSub>
        <m:r>
          <m:rPr>
            <m:sty m:val="p"/>
          </m:rPr>
          <m:t>≡</m:t>
        </m:r>
        <m:sSub>
          <m:sSubPr/>
          <m:e>
            <m:r>
              <m:rPr>
                <m:sty m:val="i"/>
              </m:rPr>
              <m:t>A</m:t>
            </m:r>
          </m:e>
          <m:sub>
            <m:r>
              <m:rPr>
                <m:sty m:val="p"/>
              </m:rPr>
              <m:t>s</m:t>
            </m:r>
          </m:sub>
        </m:sSub>
        <m:r>
          <m:rPr>
            <m:sty m:val="p"/>
          </m:rPr>
          <m:t>/</m:t>
        </m:r>
        <m:sSub>
          <m:sSubPr/>
          <m:e>
            <m:r>
              <m:rPr>
                <m:sty m:val="i"/>
              </m:rPr>
              <m:t>A</m:t>
            </m:r>
          </m:e>
          <m:sub>
            <m:r>
              <m:rPr>
                <m:sty m:val="p"/>
              </m:rPr>
              <m:t>c</m:t>
            </m:r>
          </m:sub>
        </m:sSub>
      </m:oMath>
      <w:r>
        <w:rPr>
          <w:rFonts w:eastAsia="Georgia" w:cs="Georgia" w:ascii="Georgia" w:hAnsi="Georgia"/>
        </w:rPr>
        <w:t xml:space="preserve"> dans les conditions d'adaptation à la pression </w:t>
      </w:r>
      <m:oMath>
        <m:sSub>
          <m:sSubPr/>
          <m:e>
            <m:r>
              <m:rPr>
                <m:sty m:val="i"/>
              </m:rPr>
              <m:t>P</m:t>
            </m:r>
          </m:e>
          <m:sub>
            <m:r>
              <m:rPr>
                <m:sty m:val="p"/>
              </m:rPr>
              <m:t>e</m:t>
            </m:r>
          </m:sub>
        </m:sSub>
      </m:oMath>
      <w:r>
        <w:rPr/>
        <w:t xml:space="preserve">.</w:t>
      </w:r>
    </w:p>
    <w:p>
      <w:pPr>
        <w:numPr>
          <w:ilvl w:val="0"/>
          <w:numId w:val="11"/>
        </w:numPr>
        <w:spacing w:lineRule="auto"/>
      </w:pPr>
      <w:r>
        <w:rPr>
          <w:rFonts w:eastAsia="Georgia" w:cs="Georgia" w:ascii="Georgia" w:hAnsi="Georgia"/>
        </w:rPr>
        <w:t xml:space="preserve">En s'aidant de la figure (5) représentant la dépendance du rapport </w:t>
      </w:r>
      <m:oMath>
        <m:r>
          <m:rPr>
            <m:sty m:val="i"/>
          </m:rPr>
          <m:t>T</m:t>
        </m:r>
        <m:r>
          <m:rPr>
            <m:sty m:val="p"/>
          </m:rPr>
          <m:t>/</m:t>
        </m:r>
        <m:sSub>
          <m:sSubPr/>
          <m:e>
            <m:r>
              <m:rPr>
                <m:sty m:val="i"/>
              </m:rPr>
              <m:t>T</m:t>
            </m:r>
          </m:e>
          <m:sub>
            <m:r>
              <m:rPr>
                <m:sty m:val="p"/>
              </m:rPr>
              <m:t>0</m:t>
            </m:r>
          </m:sub>
        </m:sSub>
      </m:oMath>
      <w:r>
        <w:rPr/>
        <w:t xml:space="preserve"> avec </w:t>
      </w:r>
      <m:oMath>
        <m:r>
          <m:rPr>
            <m:sty m:val="i"/>
          </m:rPr>
          <m:t>M</m:t>
        </m:r>
      </m:oMath>
      <w:r>
        <w:rPr>
          <w:rFonts w:eastAsia="Georgia" w:cs="Georgia" w:ascii="Georgia" w:hAnsi="Georgia"/>
        </w:rPr>
        <w:t xml:space="preserve">, calculer la force de poussée </w:t>
      </w:r>
      <m:oMath>
        <m:sSub>
          <m:sSubPr/>
          <m:e>
            <m:r>
              <m:rPr>
                <m:sty m:val="i"/>
              </m:rPr>
              <m:t>F</m:t>
            </m:r>
          </m:e>
          <m:sub>
            <m:r>
              <m:rPr>
                <m:sty m:val="p"/>
              </m:rPr>
              <m:t>s</m:t>
            </m:r>
          </m:sub>
        </m:sSub>
      </m:oMath>
      <w:r>
        <w:rPr>
          <w:rFonts w:eastAsia="Georgia" w:cs="Georgia" w:ascii="Georgia" w:hAnsi="Georgia"/>
        </w:rPr>
        <w:t xml:space="preserve">. Commenter la comparaison de cette force avec le poids de la fusée puis à la force </w:t>
      </w:r>
      <m:oMath>
        <m:sSub>
          <m:sSubPr/>
          <m:e>
            <m:r>
              <m:rPr>
                <m:sty m:val="i"/>
              </m:rPr>
              <m:t>F</m:t>
            </m:r>
          </m:e>
          <m:sub>
            <m:r>
              <m:rPr>
                <m:nor/>
              </m:rPr>
              <m:t>th </m:t>
            </m:r>
          </m:sub>
        </m:sSub>
      </m:oMath>
      <w:r>
        <w:rPr>
          <w:rFonts w:eastAsia="Georgia" w:cs="Georgia" w:ascii="Georgia" w:hAnsi="Georgia"/>
        </w:rPr>
        <w:t xml:space="preserve"> calculée question (3).</w:t>
      </w:r>
    </w:p>
    <w:p>
      <w:pPr>
        <w:spacing w:lineRule="auto"/>
        <w:jc w:val="center"/>
      </w:pPr>
      <w:r>
        <w:rPr/>
        <w:drawing>
          <wp:inline distB="0" distL="0" distR="0" distT="0">
            <wp:extent cx="5486400" cy="4176132"/>
            <wp:effectExtent b="0" l="0" r="0" t="0"/>
            <wp:docPr id="5" name="image-9fa33a836114f837f3e3f974d07c974a6e8ef2e8.jpg"/>
            <a:graphic>
              <a:graphicData uri="http://schemas.openxmlformats.org/drawingml/2006/picture">
                <pic:pic>
                  <pic:nvPicPr>
                    <pic:cNvPr id="5" name="image-9fa33a836114f837f3e3f974d07c974a6e8ef2e8.jpg" descr=""/>
                    <pic:cNvPicPr/>
                  </pic:nvPicPr>
                  <pic:blipFill>
                    <a:blip r:embed="rId9" cstate="print"/>
                    <a:srcRect b="0" l="0" r="0" t="0"/>
                    <a:stretch>
                      <a:fillRect/>
                    </a:stretch>
                  </pic:blipFill>
                  <pic:spPr>
                    <a:xfrm>
                      <a:off x="0" y="0"/>
                      <a:ext cx="5486400" cy="4176132"/>
                    </a:xfrm>
                    <a:prstGeom prst="rect"/>
                  </pic:spPr>
                </pic:pic>
              </a:graphicData>
            </a:graphic>
          </wp:inline>
        </w:drawing>
      </w:r>
    </w:p>
    <w:p>
      <w:pPr>
        <w:spacing w:lineRule="auto"/>
      </w:pPr>
      <w:r>
        <w:rPr>
          <w:rFonts w:eastAsia="Georgia" w:cs="Georgia" w:ascii="Georgia" w:hAnsi="Georgia"/>
        </w:rPr>
        <w:t xml:space="preserve">Figure 5 - Dépendance du rapport </w:t>
      </w:r>
      <m:oMath>
        <m:r>
          <m:rPr>
            <m:sty m:val="i"/>
          </m:rPr>
          <m:t>T</m:t>
        </m:r>
        <m:r>
          <m:rPr>
            <m:sty m:val="p"/>
          </m:rPr>
          <m:t>/</m:t>
        </m:r>
        <m:sSub>
          <m:sSubPr/>
          <m:e>
            <m:r>
              <m:rPr>
                <m:sty m:val="i"/>
              </m:rPr>
              <m:t>T</m:t>
            </m:r>
          </m:e>
          <m:sub>
            <m:r>
              <m:rPr>
                <m:sty m:val="p"/>
              </m:rPr>
              <m:t>0</m:t>
            </m:r>
          </m:sub>
        </m:sSub>
      </m:oMath>
      <w:r>
        <w:rPr/>
        <w:t xml:space="preserve"> avec </w:t>
      </w:r>
      <m:oMath>
        <m:r>
          <m:rPr>
            <m:sty m:val="i"/>
          </m:rPr>
          <m:t>M</m:t>
        </m:r>
      </m:oMath>
      <w:r>
        <w:rPr/>
        <w:t xml:space="preserve">.</w:t>
      </w:r>
    </w:p>
    <w:p>
      <w:pPr>
        <w:numPr>
          <w:ilvl w:val="0"/>
          <w:numId w:val="12"/>
        </w:numPr>
        <w:spacing w:lineRule="auto"/>
      </w:pPr>
      <w:r>
        <w:rPr/>
        <w:t xml:space="preserve">Dans le cas du moteur Vulcain, le rapport </w:t>
      </w:r>
      <m:oMath>
        <m:sSub>
          <m:sSubPr/>
          <m:e>
            <m:r>
              <m:rPr>
                <m:sty m:val="i"/>
              </m:rPr>
              <m:t>k</m:t>
            </m:r>
          </m:e>
          <m:sub>
            <m:r>
              <m:rPr>
                <m:sty m:val="p"/>
              </m:rPr>
              <m:t>sc</m:t>
            </m:r>
          </m:sub>
        </m:sSub>
      </m:oMath>
      <w:r>
        <w:rPr>
          <w:rFonts w:eastAsia="Georgia" w:cs="Georgia" w:ascii="Georgia" w:hAnsi="Georgia"/>
        </w:rPr>
        <w:t xml:space="preserve"> est choisi égal à 45 . Au décollage, le régime est-il alors adapté, sous-détendu ou sur-détendu? Donner une raison possible de ce choix.</w:t>
      </w:r>
    </w:p>
    <w:p>
      <w:pPr>
        <w:numPr>
          <w:ilvl w:val="0"/>
          <w:numId w:val="12"/>
        </w:numPr>
        <w:spacing w:lineRule="auto"/>
      </w:pPr>
      <w:r>
        <w:rPr>
          <w:rFonts w:eastAsia="Georgia" w:cs="Georgia" w:ascii="Georgia" w:hAnsi="Georgia"/>
        </w:rPr>
        <w:t xml:space="preserve">Indiquer, par exemple à l'aide d'un schéma, où s'appliquent les efforts qui contribuent à la poussée de la fusée. Préciser la difficulté technique que cela soulève.</w:t>
      </w:r>
    </w:p>
    <w:p>
      <w:pPr>
        <w:numPr>
          <w:ilvl w:val="0"/>
          <w:numId w:val="12"/>
        </w:numPr>
        <w:spacing w:lineRule="auto"/>
      </w:pPr>
      <w:r>
        <w:rPr>
          <w:rFonts w:eastAsia="Georgia" w:cs="Georgia" w:ascii="Georgia" w:hAnsi="Georgia"/>
        </w:rPr>
        <w:t xml:space="preserve">Parmi toutes les hypothèses adoptées a priori, indiquer, sur la base d'une brève argumentation, celle qui paraît la plus discutable.</w:t>
      </w:r>
    </w:p>
    <w:p>
      <w:pPr>
        <w:spacing w:line="271" w:before="330" w:lineRule="auto"/>
      </w:pPr>
      <w:r>
        <w:rPr>
          <w:b/>
          <w:sz w:val="42"/>
        </w:rPr>
        <w:t xml:space="preserve">6 Propulseurs d'appoint.</w:t>
      </w:r>
    </w:p>
    <w:p>
      <w:pPr>
        <w:spacing w:after="220" w:lineRule="auto"/>
      </w:pPr>
      <w:r>
        <w:rPr>
          <w:rFonts w:eastAsia="Georgia" w:cs="Georgia" w:ascii="Georgia" w:hAnsi="Georgia"/>
        </w:rPr>
        <w:t xml:space="preserve">Le moteur Vulcain n'assure qu'une proportion réduite de la poussée lors de la sortie de l'atmosphère. La fusée Ariane est flanquée de deux très puissants propulseurs latéraux (ou boosters). Les carburant et comburant sont mélangés en proportion stœchiométrique et forment, avec un liant, un milieu solide (nommé grain) dont la combustion produit le gaz de propulsion. Le grain, de forme générale cylindrique, comporte, sur toute la hauteur du booster, un canal de forme appropriée, qui tient lieu de chambre de combustion. La réaction chimique est initiée par une dispositif d'allumage (en haut du booster). Après une phase transitoire de propagation, la combustion s'effectue uniformément sur la surface du canal. Le gaz produit s'échappe à la base du booster qui se termine par une tuyère, tout comme le moteur Vulcain. La figure (6) présente trois géométries de canal.</w:t>
      </w:r>
    </w:p>
    <w:p>
      <w:pPr>
        <w:spacing w:lineRule="auto"/>
        <w:jc w:val="center"/>
      </w:pPr>
      <w:r>
        <w:rPr/>
        <w:drawing>
          <wp:inline distB="0" distL="0" distR="0" distT="0">
            <wp:extent cx="5486400" cy="2476231"/>
            <wp:effectExtent b="0" l="0" r="0" t="0"/>
            <wp:docPr id="6" name="image-c3145c7309b9a08d1fbf8a7bcf017746046b1762.jpg"/>
            <a:graphic>
              <a:graphicData uri="http://schemas.openxmlformats.org/drawingml/2006/picture">
                <pic:pic>
                  <pic:nvPicPr>
                    <pic:cNvPr id="6" name="image-c3145c7309b9a08d1fbf8a7bcf017746046b1762.jpg" descr=""/>
                    <pic:cNvPicPr/>
                  </pic:nvPicPr>
                  <pic:blipFill>
                    <a:blip r:embed="rId10" cstate="print"/>
                    <a:srcRect b="0" l="0" r="0" t="0"/>
                    <a:stretch>
                      <a:fillRect/>
                    </a:stretch>
                  </pic:blipFill>
                  <pic:spPr>
                    <a:xfrm>
                      <a:off x="0" y="0"/>
                      <a:ext cx="5486400" cy="2476231"/>
                    </a:xfrm>
                    <a:prstGeom prst="rect"/>
                  </pic:spPr>
                </pic:pic>
              </a:graphicData>
            </a:graphic>
          </wp:inline>
        </w:drawing>
      </w:r>
    </w:p>
    <w:p>
      <w:pPr>
        <w:spacing w:lineRule="auto"/>
      </w:pPr>
      <w:r>
        <w:rPr>
          <w:rFonts w:eastAsia="Georgia" w:cs="Georgia" w:ascii="Georgia" w:hAnsi="Georgia"/>
        </w:rPr>
        <w:t xml:space="preserve">Figure 6 - Différentes géométries du canal dans un booster : a) canal plan, b) canal cylindrique et c) canal annulaire.</w:t>
      </w:r>
    </w:p>
    <w:p>
      <w:pPr>
        <w:spacing w:after="220" w:lineRule="auto"/>
      </w:pPr>
      <w:r>
        <w:rPr/>
        <w:t xml:space="preserve">Nous notons </w:t>
      </w:r>
      <m:oMath>
        <m:r>
          <m:rPr>
            <m:sty m:val="i"/>
          </m:rPr>
          <m:t>H</m:t>
        </m:r>
      </m:oMath>
      <w:r>
        <w:rPr/>
        <w:t xml:space="preserve"> la hauteur du booster, </w:t>
      </w:r>
      <m:oMath>
        <m:sSub>
          <m:sSubPr/>
          <m:e>
            <m:r>
              <m:rPr>
                <m:sty m:val="i"/>
              </m:rPr>
              <m:t>R</m:t>
            </m:r>
          </m:e>
          <m:sub>
            <m:r>
              <m:rPr>
                <m:sty m:val="p"/>
              </m:rPr>
              <m:t>0</m:t>
            </m:r>
          </m:sub>
        </m:sSub>
      </m:oMath>
      <w:r>
        <w:rPr/>
        <w:t xml:space="preserve"> son rayon, </w:t>
      </w:r>
      <m:oMath>
        <m:r>
          <m:rPr>
            <m:sty m:val="i"/>
          </m:rPr>
          <m:t>μ</m:t>
        </m:r>
      </m:oMath>
      <w:r>
        <w:rPr>
          <w:rFonts w:eastAsia="Georgia" w:cs="Georgia" w:ascii="Georgia" w:hAnsi="Georgia"/>
        </w:rPr>
        <w:t xml:space="preserve"> la masse volumique du mélange réactif solide, </w:t>
      </w:r>
      <m:oMath>
        <m:r>
          <m:rPr>
            <m:sty m:val="i"/>
          </m:rPr>
          <m:t>Q</m:t>
        </m:r>
        <m:r>
          <m:rPr>
            <m:sty m:val="p"/>
          </m:rPr>
          <m:t>=</m:t>
        </m:r>
        <m:r>
          <m:rPr>
            <m:sty m:val="i"/>
          </m:rPr>
          <m:t>Q</m:t>
        </m:r>
        <m:r>
          <m:rPr>
            <m:sty m:val="p"/>
          </m:rPr>
          <m:t>(</m:t>
        </m:r>
        <m:r>
          <m:rPr>
            <m:sty m:val="i"/>
          </m:rPr>
          <m:t>t</m:t>
        </m:r>
        <m:r>
          <m:rPr>
            <m:sty m:val="p"/>
          </m:rPr>
          <m:t>)</m:t>
        </m:r>
      </m:oMath>
      <w:r>
        <w:rPr>
          <w:rFonts w:eastAsia="Georgia" w:cs="Georgia" w:ascii="Georgia" w:hAnsi="Georgia"/>
        </w:rPr>
        <w:t xml:space="preserve"> le débit de masse de gaz éjecté. Nous considérons que la vitesse </w:t>
      </w:r>
      <m:oMath>
        <m:r>
          <m:rPr>
            <m:sty m:val="i"/>
          </m:rPr>
          <m:t>u</m:t>
        </m:r>
      </m:oMath>
      <w:r>
        <w:rPr/>
        <w:t xml:space="preserve"> du front de combustion (interface de combustion</w:t>
      </w:r>
      <w:r>
        <w:rPr/>
        <w:br w:type="textWrapping"/>
      </w:r>
      <w:r>
        <w:rPr>
          <w:rFonts w:eastAsia="Georgia" w:cs="Georgia" w:ascii="Georgia" w:hAnsi="Georgia"/>
        </w:rPr>
        <w:t xml:space="preserve">où s'effectue la transformation du grain en gaz) est constante. Nous négligeons la présence du liant (en faible proportion) dans le composé réactif solide.</w:t>
      </w:r>
      <w:r>
        <w:rPr/>
        <w:br w:type="textWrapping"/>
      </w:r>
      <w:r>
        <w:rPr>
          <w:rFonts w:eastAsia="Georgia" w:cs="Georgia" w:ascii="Georgia" w:hAnsi="Georgia"/>
        </w:rPr>
        <w:t xml:space="preserve">36. Sans calcul, tracer l'allure de la dépendance temporelle du débit </w:t>
      </w:r>
      <m:oMath>
        <m:r>
          <m:rPr>
            <m:sty m:val="i"/>
          </m:rPr>
          <m:t>Q</m:t>
        </m:r>
      </m:oMath>
      <w:r>
        <w:rPr>
          <w:rFonts w:eastAsia="Georgia" w:cs="Georgia" w:ascii="Georgia" w:hAnsi="Georgia"/>
        </w:rPr>
        <w:t xml:space="preserve"> pour les boosters (a) et (b). On veillera à attribuer à chacun des ces tracés la courbure qui lui correspond.</w:t>
      </w:r>
      <w:r>
        <w:rPr/>
        <w:br w:type="textWrapping"/>
      </w:r>
      <w:r>
        <w:rPr>
          <w:rFonts w:eastAsia="Georgia" w:cs="Georgia" w:ascii="Georgia" w:hAnsi="Georgia"/>
        </w:rPr>
        <w:t xml:space="preserve">37. Le booster (c) est percé d'un canal annulaire de rayons initiaux </w:t>
      </w:r>
      <m:oMath>
        <m:sSub>
          <m:sSubPr/>
          <m:e>
            <m:r>
              <m:rPr>
                <m:sty m:val="i"/>
              </m:rPr>
              <m:t>R</m:t>
            </m:r>
          </m:e>
          <m:sub>
            <m:r>
              <m:rPr>
                <m:sty m:val="p"/>
              </m:rPr>
              <m:t>0</m:t>
            </m:r>
          </m:sub>
        </m:sSub>
        <m:r>
          <m:rPr>
            <m:sty m:val="p"/>
          </m:rPr>
          <m:t>/</m:t>
        </m:r>
        <m:r>
          <m:rPr>
            <m:sty m:val="p"/>
          </m:rPr>
          <m:t>2</m:t>
        </m:r>
      </m:oMath>
      <w:r>
        <w:rPr/>
        <w:t xml:space="preserve"> et </w:t>
      </w:r>
      <m:oMath>
        <m:sSub>
          <m:sSubPr/>
          <m:e>
            <m:r>
              <m:rPr>
                <m:sty m:val="i"/>
              </m:rPr>
              <m:t>R</m:t>
            </m:r>
          </m:e>
          <m:sub>
            <m:r>
              <m:rPr>
                <m:sty m:val="p"/>
              </m:rPr>
              <m:t>0</m:t>
            </m:r>
          </m:sub>
        </m:sSub>
        <m:r>
          <m:rPr>
            <m:sty m:val="p"/>
          </m:rPr>
          <m:t>/</m:t>
        </m:r>
        <m:r>
          <m:rPr>
            <m:sty m:val="p"/>
          </m:rPr>
          <m:t>2</m:t>
        </m:r>
        <m:r>
          <m:rPr>
            <m:sty m:val="p"/>
          </m:rPr>
          <m:t>+</m:t>
        </m:r>
        <m:sSub>
          <m:sSubPr/>
          <m:e>
            <m:r>
              <m:rPr>
                <m:sty m:val="i"/>
              </m:rPr>
              <m:t>e</m:t>
            </m:r>
          </m:e>
          <m:sub>
            <m:r>
              <m:rPr>
                <m:sty m:val="p"/>
              </m:rPr>
              <m:t>0</m:t>
            </m:r>
          </m:sub>
        </m:sSub>
      </m:oMath>
      <w:r>
        <w:rPr>
          <w:rFonts w:eastAsia="Georgia" w:cs="Georgia" w:ascii="Georgia" w:hAnsi="Georgia"/>
        </w:rPr>
        <w:t xml:space="preserve">. Exprimer le débit </w:t>
      </w:r>
      <m:oMath>
        <m:r>
          <m:rPr>
            <m:sty m:val="i"/>
          </m:rPr>
          <m:t>Q</m:t>
        </m:r>
        <m:r>
          <m:rPr>
            <m:sty m:val="p"/>
          </m:rPr>
          <m:t>(</m:t>
        </m:r>
        <m:r>
          <m:rPr>
            <m:sty m:val="i"/>
          </m:rPr>
          <m:t>t</m:t>
        </m:r>
        <m:r>
          <m:rPr>
            <m:sty m:val="p"/>
          </m:rPr>
          <m:t>)</m:t>
        </m:r>
      </m:oMath>
      <w:r>
        <w:rPr>
          <w:rFonts w:eastAsia="Georgia" w:cs="Georgia" w:ascii="Georgia" w:hAnsi="Georgia"/>
        </w:rPr>
        <w:t xml:space="preserve"> en fonction des paramètres du booster. Nous considérerons que </w:t>
      </w:r>
      <m:oMath>
        <m:sSub>
          <m:sSubPr/>
          <m:e>
            <m:r>
              <m:rPr>
                <m:sty m:val="i"/>
              </m:rPr>
              <m:t>e</m:t>
            </m:r>
          </m:e>
          <m:sub>
            <m:r>
              <m:rPr>
                <m:sty m:val="p"/>
              </m:rPr>
              <m:t>0</m:t>
            </m:r>
          </m:sub>
        </m:sSub>
        <m:r>
          <m:rPr>
            <m:sty m:val="p"/>
          </m:rPr>
          <m:t>≪</m:t>
        </m:r>
        <m:sSub>
          <m:sSubPr/>
          <m:e>
            <m:r>
              <m:rPr>
                <m:sty m:val="i"/>
              </m:rPr>
              <m:t>R</m:t>
            </m:r>
          </m:e>
          <m:sub>
            <m:r>
              <m:rPr>
                <m:sty m:val="p"/>
              </m:rPr>
              <m:t>0</m:t>
            </m:r>
          </m:sub>
        </m:sSub>
      </m:oMath>
      <w:r>
        <w:rPr/>
        <w:t xml:space="preserve">.</w:t>
      </w:r>
      <w:r>
        <w:rPr/>
        <w:br w:type="textWrapping"/>
      </w:r>
      <w:r>
        <w:rPr>
          <w:rFonts w:eastAsia="Georgia" w:cs="Georgia" w:ascii="Georgia" w:hAnsi="Georgia"/>
        </w:rPr>
        <w:t xml:space="preserve">38. Tracer l'allure de l'évolution de ce débit au cours du temps.</w:t>
      </w:r>
      <w:r>
        <w:rPr/>
        <w:br w:type="textWrapping"/>
      </w:r>
      <w:r>
        <w:rPr>
          <w:rFonts w:eastAsia="Georgia" w:cs="Georgia" w:ascii="Georgia" w:hAnsi="Georgia"/>
        </w:rPr>
        <w:t xml:space="preserve">39. Quelle conception semble-t-elle la plus appropriée ? Une argumentation est attendue.</w:t>
      </w:r>
      <w:r>
        <w:rPr/>
        <w:br w:type="textWrapping"/>
      </w:r>
      <w:r>
        <w:rPr>
          <w:rFonts w:eastAsia="Georgia" w:cs="Georgia" w:ascii="Georgia" w:hAnsi="Georgia"/>
        </w:rPr>
        <w:t xml:space="preserve">40. Le booster (c) présente un inconvénient pratique : la fixation du cylindre central aux parois du booster est fragile et peut céder au cours du vol. Proposer une géométrie de canal, inspirée des configurations (a) et (b), qui présente l'avantage de la conception (c) sans son inconvénient de fragilité.</w:t>
      </w:r>
      <w:r>
        <w:rPr/>
        <w:br w:type="textWrapping"/>
      </w:r>
      <w:r>
        <w:rPr>
          <w:rFonts w:eastAsia="Georgia" w:cs="Georgia" w:ascii="Georgia" w:hAnsi="Georgia"/>
        </w:rPr>
        <w:t xml:space="preserve">41. La figure (7) représente l'évolution de la vitesse du lanceur Ariane 5 sur le début de son vol. Le point repéré par une étoile situe l'extinction des boosters. Sur la première phase ( </w:t>
      </w:r>
      <m:oMath>
        <m:r>
          <m:rPr>
            <m:sty m:val="i"/>
          </m:rPr>
          <m:t>t</m:t>
        </m:r>
        <m:r>
          <m:rPr>
            <m:sty m:val="p"/>
          </m:rPr>
          <m:t>∈</m:t>
        </m:r>
        <m:d>
          <m:dPr>
            <m:begChr m:val="["/>
            <m:endChr m:val="]"/>
            <m:ctrlPr>
              <w:rPr>
                <w:rFonts w:ascii="Cambria Math" w:hAnsi="Cambria Math"/>
              </w:rPr>
            </m:ctrlPr>
          </m:dPr>
          <m:e>
            <m:r>
              <m:rPr>
                <m:sty m:val="p"/>
              </m:rPr>
              <m:t>0</m:t>
            </m:r>
            <m:r>
              <m:rPr>
                <m:sty m:val="p"/>
              </m:rPr>
              <m:t>,</m:t>
            </m:r>
            <m:sSup>
              <m:sSupPr/>
              <m:e>
                <m:r>
                  <m:rPr>
                    <m:sty m:val="i"/>
                  </m:rPr>
                  <m:t>t</m:t>
                </m:r>
              </m:e>
              <m:sup>
                <m:r>
                  <m:rPr>
                    <m:sty m:val="p"/>
                  </m:rPr>
                  <m:t>⋆</m:t>
                </m:r>
              </m:sup>
            </m:sSup>
          </m:e>
        </m:d>
      </m:oMath>
      <w:r>
        <w:rPr>
          <w:rFonts w:eastAsia="Georgia" w:cs="Georgia" w:ascii="Georgia" w:hAnsi="Georgia"/>
        </w:rPr>
        <w:t xml:space="preserve"> ), la masse du lanceur s'est réduite de 800 à 250 tonnes. Sur cette phase, sa trajectoire est quasi-verticale. Quelques secondes après leur extinction, les boosters sont largués, ce qui déleste la fusée d'encore 76 tonnes. Interpréter cette évolution. Estimer la poussée au décollage. La comparer à la participation du moteur Vulcain calculée en question (32). On indiquera le poucentage de contribution du moteur Vulcain à la poussée totale (au décollage).</w:t>
      </w:r>
    </w:p>
    <w:p>
      <w:pPr>
        <w:spacing w:lineRule="auto"/>
        <w:jc w:val="center"/>
      </w:pPr>
      <w:r>
        <w:rPr/>
        <w:drawing>
          <wp:inline distB="0" distL="0" distR="0" distT="0">
            <wp:extent cx="5486400" cy="4099154"/>
            <wp:effectExtent b="0" l="0" r="0" t="0"/>
            <wp:docPr id="7" name="image-6139626f2ebdbe8e653d8e99ad54ed6a599428df.jpg"/>
            <a:graphic>
              <a:graphicData uri="http://schemas.openxmlformats.org/drawingml/2006/picture">
                <pic:pic>
                  <pic:nvPicPr>
                    <pic:cNvPr id="7" name="image-6139626f2ebdbe8e653d8e99ad54ed6a599428df.jpg" descr=""/>
                    <pic:cNvPicPr/>
                  </pic:nvPicPr>
                  <pic:blipFill>
                    <a:blip r:embed="rId11" cstate="print"/>
                    <a:srcRect b="0" l="0" r="0" t="0"/>
                    <a:stretch>
                      <a:fillRect/>
                    </a:stretch>
                  </pic:blipFill>
                  <pic:spPr>
                    <a:xfrm>
                      <a:off x="0" y="0"/>
                      <a:ext cx="5486400" cy="4099154"/>
                    </a:xfrm>
                    <a:prstGeom prst="rect"/>
                  </pic:spPr>
                </pic:pic>
              </a:graphicData>
            </a:graphic>
          </wp:inline>
        </w:drawing>
      </w:r>
    </w:p>
    <w:p>
      <w:pPr>
        <w:spacing w:lineRule="auto"/>
      </w:pPr>
      <w:r>
        <w:rPr>
          <w:rFonts w:eastAsia="Georgia" w:cs="Georgia" w:ascii="Georgia" w:hAnsi="Georgia"/>
        </w:rPr>
        <w:t xml:space="preserve">Figure 7 - Évolution de la vitesse du lanceur Ariane 5, en fonction du temps, sur les 200 premières secondes de son vol. Le point repéré par une étoile, à la cassure du tracé, correspond au temps </w:t>
      </w:r>
      <m:oMath>
        <m:sSup>
          <m:sSupPr/>
          <m:e>
            <m:r>
              <m:rPr>
                <m:sty m:val="i"/>
              </m:rPr>
              <m:t>t</m:t>
            </m:r>
          </m:e>
          <m:sup>
            <m:r>
              <m:rPr>
                <m:sty m:val="p"/>
              </m:rPr>
              <m:t>⋆</m:t>
            </m:r>
          </m:sup>
        </m:sSup>
        <m:r>
          <m:rPr>
            <m:sty m:val="p"/>
          </m:rPr>
          <m:t>≃</m:t>
        </m:r>
        <m:r>
          <m:rPr>
            <m:sty m:val="p"/>
          </m:rPr>
          <m:t>110</m:t>
        </m:r>
        <m:r>
          <m:rPr>
            <m:nor/>
          </m:rPr>
          <m:t xml:space="preserve"> </m:t>
        </m:r>
        <m:r>
          <m:rPr>
            <m:sty m:val="p"/>
          </m:rPr>
          <m:t>s</m:t>
        </m:r>
      </m:oMath>
      <w:r>
        <w:rPr/>
        <w:t xml:space="preserve">.</w:t>
      </w:r>
    </w:p>
    <w:p>
      <w:pPr>
        <w:spacing w:lineRule="auto"/>
        <w:jc w:val="center"/>
      </w:pPr>
      <w:r>
        <w:rPr/>
        <w:drawing>
          <wp:inline distB="0" distL="0" distR="0" distT="0">
            <wp:extent cx="1019175" cy="742950"/>
            <wp:effectExtent b="0" l="0" r="0" t="0"/>
            <wp:docPr id="8" name="image-31d481b2b1e4fcdbd01bcf2897ad2318ef0b2cce.jpg"/>
            <a:graphic>
              <a:graphicData uri="http://schemas.openxmlformats.org/drawingml/2006/picture">
                <pic:pic>
                  <pic:nvPicPr>
                    <pic:cNvPr id="8" name="image-31d481b2b1e4fcdbd01bcf2897ad2318ef0b2cce.jpg" descr=""/>
                    <pic:cNvPicPr/>
                  </pic:nvPicPr>
                  <pic:blipFill>
                    <a:blip r:embed="rId12" cstate="print"/>
                    <a:srcRect b="0" l="0" r="0" t="0"/>
                    <a:stretch>
                      <a:fillRect/>
                    </a:stretch>
                  </pic:blipFill>
                  <pic:spPr>
                    <a:xfrm>
                      <a:off x="0" y="0"/>
                      <a:ext cx="1019175" cy="742950"/>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13"/>
        </w:numPr>
        <w:spacing w:lineRule="auto"/>
      </w:pPr>
      <w:r>
        <w:rPr>
          <w:rFonts w:eastAsia="Georgia" w:cs="Georgia" w:ascii="Georgia" w:hAnsi="Georgia"/>
        </w:rPr>
        <w:t xml:space="preserve">Ces lanceurs sont utilisés pour le transport et la mise sur orbite de satellites.</w:t>
      </w:r>
    </w:p>
    <w:p>
      <w:pPr>
        <w:numPr>
          <w:ilvl w:val="1"/>
          <w:numId w:val="13"/>
        </w:numPr>
        <w:spacing w:lineRule="auto"/>
      </w:pPr>
      <w:r>
        <w:rPr>
          <w:rFonts w:eastAsia="Georgia" w:cs="Georgia" w:ascii="Georgia" w:hAnsi="Georgia"/>
        </w:rPr>
        <w:t xml:space="preserve">Ces carburant et comburant sont stockés, sous leur état liquide, chacun dans un réservoir.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26"/>
      <w:numFmt w:val="decimal"/>
      <w:lvlText w:val="%1."/>
      <w:lvlJc w:val="left"/>
      <w:pPr>
        <w:tabs>
          <w:tab w:val="num" w:pos="1080"/>
        </w:tabs>
        <w:ind w:left="720" w:hanging="360"/>
      </w:pPr>
    </w:lvl>
  </w:abstractNum>
  <w:abstractNum w:abstractNumId="10">
    <w:multiLevelType w:val="hybridMultilevel"/>
    <w:lvl w:ilvl="0">
      <w:start w:val="28"/>
      <w:numFmt w:val="decimal"/>
      <w:lvlText w:val="%1."/>
      <w:lvlJc w:val="left"/>
      <w:pPr>
        <w:tabs>
          <w:tab w:val="num" w:pos="1080"/>
        </w:tabs>
        <w:ind w:left="720" w:hanging="360"/>
      </w:pPr>
    </w:lvl>
  </w:abstractNum>
  <w:abstractNum w:abstractNumId="11">
    <w:multiLevelType w:val="hybridMultilevel"/>
    <w:lvl w:ilvl="0">
      <w:start w:val="31"/>
      <w:numFmt w:val="decimal"/>
      <w:lvlText w:val="%1."/>
      <w:lvlJc w:val="left"/>
      <w:pPr>
        <w:tabs>
          <w:tab w:val="num" w:pos="1080"/>
        </w:tabs>
        <w:ind w:left="720" w:hanging="360"/>
      </w:pPr>
    </w:lvl>
  </w:abstractNum>
  <w:abstractNum w:abstractNumId="12">
    <w:multiLevelType w:val="hybridMultilevel"/>
    <w:lvl w:ilvl="0">
      <w:start w:val="33"/>
      <w:numFmt w:val="decimal"/>
      <w:lvlText w:val="%1."/>
      <w:lvlJc w:val="left"/>
      <w:pPr>
        <w:tabs>
          <w:tab w:val="num" w:pos="1080"/>
        </w:tabs>
        <w:ind w:left="720" w:hanging="360"/>
      </w:pPr>
    </w:lvl>
  </w:abstractNum>
  <w:abstractNum w:abstractNumId="13">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4a6a9406f848454505c629d1285dfb5b18689ab.jpg" TargetMode="Internal"/><Relationship Id="rId6" Type="http://schemas.openxmlformats.org/officeDocument/2006/relationships/image" Target="media/image-6a2696d5562b114c1153f2a52fa427a0abca63b9.jpg" TargetMode="Internal"/><Relationship Id="rId7" Type="http://schemas.openxmlformats.org/officeDocument/2006/relationships/image" Target="media/image-f8114c20a9dd6dd2c41723fd25d51d341050483f.jpg" TargetMode="Internal"/><Relationship Id="rId8" Type="http://schemas.openxmlformats.org/officeDocument/2006/relationships/image" Target="media/image-e7ac581d36343a1569f0d50295beb343443bbda3.jpg" TargetMode="Internal"/><Relationship Id="rId9" Type="http://schemas.openxmlformats.org/officeDocument/2006/relationships/image" Target="media/image-9fa33a836114f837f3e3f974d07c974a6e8ef2e8.jpg" TargetMode="Internal"/><Relationship Id="rId10" Type="http://schemas.openxmlformats.org/officeDocument/2006/relationships/image" Target="media/image-c3145c7309b9a08d1fbf8a7bcf017746046b1762.jpg" TargetMode="Internal"/><Relationship Id="rId11" Type="http://schemas.openxmlformats.org/officeDocument/2006/relationships/image" Target="media/image-6139626f2ebdbe8e653d8e99ad54ed6a599428df.jpg" TargetMode="Internal"/><Relationship Id="rId12" Type="http://schemas.openxmlformats.org/officeDocument/2006/relationships/image" Target="media/image-31d481b2b1e4fcdbd01bcf2897ad2318ef0b2cc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