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DE PHYSIQUE (XULCR)</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 Les applications numériques seront données avec un seul chiffre significatif.</w:t>
      </w:r>
    </w:p>
    <w:p>
      <w:pPr>
        <w:spacing w:line="271" w:before="330" w:lineRule="auto"/>
      </w:pPr>
      <w:r>
        <w:rPr>
          <w:rFonts w:eastAsia="Georgia" w:cs="Georgia" w:ascii="Georgia" w:hAnsi="Georgia"/>
          <w:b/>
          <w:sz w:val="42"/>
        </w:rPr>
        <w:t xml:space="preserve">Mécanismes physiques de la perception auditive</w:t>
      </w:r>
    </w:p>
    <w:p>
      <w:pPr>
        <w:spacing w:after="220" w:lineRule="auto"/>
      </w:pPr>
      <w:r>
        <w:rPr>
          <w:rFonts w:eastAsia="Georgia" w:cs="Georgia" w:ascii="Georgia" w:hAnsi="Georgia"/>
        </w:rPr>
        <w:t xml:space="preserve">Le sens de l'audition nécessite la transformation d'une onde sonore en signal électrique qui se propage ensuite le long de voies nerveuses jusqu'au cerveau. C'est le rôle des cellules ciliées dont une image obtenue en microscopie optique est présentée en figure 1a. Plus particulièrement, cette fonction de transformation d'un signal mécanique en signal électrique est réalisée au niveau de la touffe ciliaire, qui émerge de la surface de chaque cellule ciliée pour plonger dans le fluide environnant (figure 1a). Une image de cette touffe avec un plus fort grossissement obtenue par microscopie électronique est donnée en figure 1b. On peut voir qu'elle est constituée des plusieurs «piliers » appelés stéréocils qui peuvent pivoter par rapport à leur base. Schématiquement, l'onde sonore arrivant dans l'oreille fait</w:t>
      </w:r>
    </w:p>
    <w:p>
      <w:pPr>
        <w:spacing w:lineRule="auto"/>
        <w:jc w:val="center"/>
      </w:pPr>
      <w:r>
        <w:rPr/>
        <w:drawing>
          <wp:inline distB="0" distL="0" distR="0" distT="0">
            <wp:extent cx="5486400" cy="2200971"/>
            <wp:effectExtent b="0" l="0" r="0" t="0"/>
            <wp:docPr id="1" name="image-d02e67373c97bdeba580b9255e6994f8cb1e633c.jpg"/>
            <a:graphic>
              <a:graphicData uri="http://schemas.openxmlformats.org/drawingml/2006/picture">
                <pic:pic>
                  <pic:nvPicPr>
                    <pic:cNvPr id="1" name="image-d02e67373c97bdeba580b9255e6994f8cb1e633c.jpg" descr=""/>
                    <pic:cNvPicPr/>
                  </pic:nvPicPr>
                  <pic:blipFill>
                    <a:blip r:embed="rId5" cstate="print"/>
                    <a:srcRect b="0" l="0" r="0" t="0"/>
                    <a:stretch>
                      <a:fillRect/>
                    </a:stretch>
                  </pic:blipFill>
                  <pic:spPr>
                    <a:xfrm>
                      <a:off x="0" y="0"/>
                      <a:ext cx="5486400" cy="2200971"/>
                    </a:xfrm>
                    <a:prstGeom prst="rect"/>
                  </pic:spPr>
                </pic:pic>
              </a:graphicData>
            </a:graphic>
          </wp:inline>
        </w:drawing>
      </w:r>
    </w:p>
    <w:p>
      <w:pPr>
        <w:spacing w:lineRule="auto"/>
      </w:pPr>
      <w:r>
        <w:rPr>
          <w:rFonts w:eastAsia="Georgia" w:cs="Georgia" w:ascii="Georgia" w:hAnsi="Georgia"/>
        </w:rPr>
        <w:t xml:space="preserve">Figure 1 - a : vue au microscope optique d'une cellule ciliée isolée. b : vue au microscope électronique à balayage d'une touffe ciliaire composée de stéréocils.</w:t>
      </w:r>
    </w:p>
    <w:p>
      <w:pPr>
        <w:spacing w:after="220" w:lineRule="auto"/>
      </w:pPr>
      <w:r>
        <w:rPr>
          <w:rFonts w:eastAsia="Georgia" w:cs="Georgia" w:ascii="Georgia" w:hAnsi="Georgia"/>
        </w:rPr>
        <w:t xml:space="preserve">vibrer la membrane (dite basilaire) qui porte les cellules ciliées. Le déplacement relatif d'une cellule ciliée par rapport au fluide environnant entraîne alors une déflexion de sa touffe ciliaire qui baigne dans le fluide. Cette déflexion ouvre mécaniquement des canaux ioniques qui sont insérés dans la paroi des stéréocils (figure 2). L'onde sonore provoque donc des changements de conformations des canaux qui ne peuvent prendre que deux conformations : une conformation fermée ne laissant pas passer d'ions, ou une conformation ouverte permettant l'établissement d'un courant ionique. L'ouverture est provoquée par la déflexion des stéréocils. En s'inclinant, ceux-ci mettent sous tension un élément élastique, appelé lien de bout de cil (figure 2), qui relie le canal d'un stéréocil à un autre stéréocil.</w:t>
      </w:r>
    </w:p>
    <w:p>
      <w:pPr>
        <w:spacing w:after="220" w:lineRule="auto"/>
      </w:pPr>
      <w:r>
        <w:rPr>
          <w:rFonts w:eastAsia="Georgia" w:cs="Georgia" w:ascii="Georgia" w:hAnsi="Georgia"/>
        </w:rPr>
        <w:t xml:space="preserve">L'objet de ce problème est la caractérisation de la réponse mécanique de ce système à un stimulus extérieur.</w:t>
      </w:r>
    </w:p>
    <w:p>
      <w:pPr>
        <w:spacing w:lineRule="auto"/>
        <w:jc w:val="center"/>
      </w:pPr>
      <w:r>
        <w:rPr/>
        <w:drawing>
          <wp:inline distB="0" distL="0" distR="0" distT="0">
            <wp:extent cx="5486400" cy="2229168"/>
            <wp:effectExtent b="0" l="0" r="0" t="0"/>
            <wp:docPr id="2" name="image-340b28e110472e8d8c9a864a1a23608d08ed0757.jpg"/>
            <a:graphic>
              <a:graphicData uri="http://schemas.openxmlformats.org/drawingml/2006/picture">
                <pic:pic>
                  <pic:nvPicPr>
                    <pic:cNvPr id="2" name="image-340b28e110472e8d8c9a864a1a23608d08ed0757.jpg" descr=""/>
                    <pic:cNvPicPr/>
                  </pic:nvPicPr>
                  <pic:blipFill>
                    <a:blip r:embed="rId6" cstate="print"/>
                    <a:srcRect b="0" l="0" r="0" t="0"/>
                    <a:stretch>
                      <a:fillRect/>
                    </a:stretch>
                  </pic:blipFill>
                  <pic:spPr>
                    <a:xfrm>
                      <a:off x="0" y="0"/>
                      <a:ext cx="5486400" cy="2229168"/>
                    </a:xfrm>
                    <a:prstGeom prst="rect"/>
                  </pic:spPr>
                </pic:pic>
              </a:graphicData>
            </a:graphic>
          </wp:inline>
        </w:drawing>
      </w:r>
    </w:p>
    <w:p>
      <w:pPr>
        <w:spacing w:lineRule="auto"/>
      </w:pPr>
      <w:r>
        <w:rPr>
          <w:rFonts w:eastAsia="Georgia" w:cs="Georgia" w:ascii="Georgia" w:hAnsi="Georgia"/>
        </w:rPr>
        <w:t xml:space="preserve">Figure 2 - représentation schématique de la transduction mécano-électrique. Une déflexion de la touffe ciliaire, produite par une force extérieure dans la direction notée </w:t>
      </w:r>
      <m:oMath>
        <m:r>
          <m:rPr>
            <m:sty m:val="i"/>
          </m:rPr>
          <m:t>X</m:t>
        </m:r>
      </m:oMath>
      <w:r>
        <w:rPr>
          <w:rFonts w:eastAsia="Georgia" w:cs="Georgia" w:ascii="Georgia" w:hAnsi="Georgia"/>
        </w:rPr>
        <w:t xml:space="preserve">, modifie la probabilité d'ouverture des canaux. Leur ouverture induit un signal nerveux par passage d'ions en solution.</w:t>
      </w:r>
    </w:p>
    <w:p>
      <w:pPr>
        <w:spacing w:lineRule="auto"/>
        <w:jc w:val="center"/>
      </w:pPr>
      <w:r>
        <w:rPr/>
        <w:drawing>
          <wp:inline distB="0" distL="0" distR="0" distT="0">
            <wp:extent cx="5486400" cy="2288498"/>
            <wp:effectExtent b="0" l="0" r="0" t="0"/>
            <wp:docPr id="3" name="image-aadd0006caad6041dba96f737dacb476a2eb7d35.jpg"/>
            <a:graphic>
              <a:graphicData uri="http://schemas.openxmlformats.org/drawingml/2006/picture">
                <pic:pic>
                  <pic:nvPicPr>
                    <pic:cNvPr id="3" name="image-aadd0006caad6041dba96f737dacb476a2eb7d35.jpg" descr=""/>
                    <pic:cNvPicPr/>
                  </pic:nvPicPr>
                  <pic:blipFill>
                    <a:blip r:embed="rId7" cstate="print"/>
                    <a:srcRect b="0" l="0" r="0" t="0"/>
                    <a:stretch>
                      <a:fillRect/>
                    </a:stretch>
                  </pic:blipFill>
                  <pic:spPr>
                    <a:xfrm>
                      <a:off x="0" y="0"/>
                      <a:ext cx="5486400" cy="2288498"/>
                    </a:xfrm>
                    <a:prstGeom prst="rect"/>
                  </pic:spPr>
                </pic:pic>
              </a:graphicData>
            </a:graphic>
          </wp:inline>
        </w:drawing>
      </w:r>
    </w:p>
    <w:p>
      <w:pPr>
        <w:spacing w:lineRule="auto"/>
      </w:pPr>
      <w:r>
        <w:rPr>
          <w:rFonts w:eastAsia="Georgia" w:cs="Georgia" w:ascii="Georgia" w:hAnsi="Georgia"/>
        </w:rPr>
        <w:t xml:space="preserve">Figure 3 - Modèle simplifié d'un élément constitué d'un canal (ouvert ou fermé) et du lien de bout de cil, modélisé par un ressort, qui lui est associé. Sous l'effet d'une déflexion de la touffe ciliaire les liens de bout de cil tirent sur les canaux qui peuvent être alors ouverts ou fermés (voir aussi figure 2). La variation d'allongement (en valeur absolue) d'un lien de bout de cil pour ouvrir un canal est notée </w:t>
      </w:r>
      <m:oMath>
        <m:r>
          <m:rPr>
            <m:sty m:val="i"/>
          </m:rPr>
          <m:t>d</m:t>
        </m:r>
      </m:oMath>
      <w:r>
        <w:rPr/>
        <w:t xml:space="preserve">. La variable </w:t>
      </w:r>
      <m:oMath>
        <m:r>
          <m:rPr>
            <m:sty m:val="i"/>
          </m:rPr>
          <m:t>x</m:t>
        </m:r>
      </m:oMath>
      <w:r>
        <w:rPr>
          <w:rFonts w:eastAsia="Georgia" w:cs="Georgia" w:ascii="Georgia" w:hAnsi="Georgia"/>
        </w:rPr>
        <w:t xml:space="preserve"> paramétrise l'élongation totale d'un élément.</w:t>
      </w:r>
    </w:p>
    <w:p>
      <w:pPr>
        <w:spacing w:after="220" w:lineRule="auto"/>
      </w:pPr>
      <w:r>
        <w:rPr>
          <w:rFonts w:eastAsia="Georgia" w:cs="Georgia" w:ascii="Georgia" w:hAnsi="Georgia"/>
        </w:rPr>
        <w:t xml:space="preserve">Dans tout le problème, on adopte la modélisation simplifiée suivante. Un canal est modélisé comme un système à 2 états : un état fermé d'énergie </w:t>
      </w:r>
      <m:oMath>
        <m:sSub>
          <m:sSubPr/>
          <m:e>
            <m:r>
              <m:rPr>
                <m:sty m:val="i"/>
              </m:rPr>
              <m:t>ϵ</m:t>
            </m:r>
          </m:e>
          <m:sub>
            <m:r>
              <m:rPr>
                <m:sty m:val="i"/>
              </m:rPr>
              <m:t>F</m:t>
            </m:r>
          </m:sub>
        </m:sSub>
      </m:oMath>
      <w:r>
        <w:rPr>
          <w:rFonts w:eastAsia="Georgia" w:cs="Georgia" w:ascii="Georgia" w:hAnsi="Georgia"/>
        </w:rPr>
        <w:t xml:space="preserve"> et un état ouvert et d'énergie </w:t>
      </w:r>
      <m:oMath>
        <m:sSub>
          <m:sSubPr/>
          <m:e>
            <m:r>
              <m:rPr>
                <m:sty m:val="i"/>
              </m:rPr>
              <m:t>ϵ</m:t>
            </m:r>
          </m:e>
          <m:sub>
            <m:r>
              <m:rPr>
                <m:sty m:val="i"/>
              </m:rPr>
              <m:t>O</m:t>
            </m:r>
          </m:sub>
        </m:sSub>
      </m:oMath>
      <w:r>
        <w:rPr/>
        <w:t xml:space="preserve">. On notera </w:t>
      </w:r>
      <m:oMath>
        <m:r>
          <m:rPr>
            <m:sty m:val="i"/>
          </m:rPr>
          <m:t>ϵ</m:t>
        </m:r>
        <m:r>
          <m:rPr>
            <m:sty m:val="p"/>
          </m:rPr>
          <m:t>=</m:t>
        </m:r>
        <m:sSub>
          <m:sSubPr/>
          <m:e>
            <m:r>
              <m:rPr>
                <m:sty m:val="i"/>
              </m:rPr>
              <m:t>ϵ</m:t>
            </m:r>
          </m:e>
          <m:sub>
            <m:r>
              <m:rPr>
                <m:sty m:val="i"/>
              </m:rPr>
              <m:t>O</m:t>
            </m:r>
          </m:sub>
        </m:sSub>
        <m:r>
          <m:rPr>
            <m:sty m:val="p"/>
          </m:rPr>
          <m:t>−</m:t>
        </m:r>
        <m:sSub>
          <m:sSubPr/>
          <m:e>
            <m:r>
              <m:rPr>
                <m:sty m:val="i"/>
              </m:rPr>
              <m:t>ϵ</m:t>
            </m:r>
          </m:e>
          <m:sub>
            <m:r>
              <m:rPr>
                <m:sty m:val="i"/>
              </m:rPr>
              <m:t>F</m:t>
            </m:r>
          </m:sub>
        </m:sSub>
      </m:oMath>
      <w:r>
        <w:rPr/>
        <w:t xml:space="preserve">. La valeur absolue de l'extension spatiale selon </w:t>
      </w:r>
      <m:oMath>
        <m:sSub>
          <m:sSubPr/>
          <m:e>
            <m:acc>
              <m:accPr>
                <m:chr m:val="⃗"/>
              </m:accPr>
              <m:e>
                <m:r>
                  <m:rPr>
                    <m:sty m:val="i"/>
                  </m:rPr>
                  <m:t>e</m:t>
                </m:r>
              </m:e>
            </m:acc>
          </m:e>
          <m:sub>
            <m:r>
              <m:rPr>
                <m:sty m:val="i"/>
              </m:rPr>
              <m:t>x</m:t>
            </m:r>
          </m:sub>
        </m:sSub>
      </m:oMath>
      <w:r>
        <w:rPr>
          <w:rFonts w:eastAsia="Georgia" w:cs="Georgia" w:ascii="Georgia" w:hAnsi="Georgia"/>
        </w:rPr>
        <w:t xml:space="preserve"> d'un canal dans l'état ouvert sera considérée comme nulle et celle d'un canal dans l'état fermé sera notée </w:t>
      </w:r>
      <m:oMath>
        <m:r>
          <m:rPr>
            <m:sty m:val="i"/>
          </m:rPr>
          <m:t>d</m:t>
        </m:r>
      </m:oMath>
      <w:r>
        <w:rPr/>
        <w:t xml:space="preserve"> (voir figure 3).</w:t>
      </w:r>
    </w:p>
    <w:p>
      <w:pPr>
        <w:spacing w:after="220" w:lineRule="auto"/>
      </w:pPr>
      <w:r>
        <w:rPr>
          <w:rFonts w:eastAsia="Georgia" w:cs="Georgia" w:ascii="Georgia" w:hAnsi="Georgia"/>
        </w:rPr>
        <w:t xml:space="preserve">On considère pour simplifier la géométrie du problème que la touffe ciliaire est constituée de </w:t>
      </w:r>
      <m:oMath>
        <m:r>
          <m:rPr>
            <m:sty m:val="i"/>
          </m:rPr>
          <m:t>N</m:t>
        </m:r>
      </m:oMath>
      <w:r>
        <w:rPr>
          <w:rFonts w:eastAsia="Georgia" w:cs="Georgia" w:ascii="Georgia" w:hAnsi="Georgia"/>
        </w:rPr>
        <w:t xml:space="preserve"> canaux en parallèle, chacun connecté à un ressort de raideur </w:t>
      </w:r>
      <m:oMath>
        <m:r>
          <m:rPr>
            <m:sty m:val="i"/>
          </m:rPr>
          <m:t>k</m:t>
        </m:r>
      </m:oMath>
      <w:r>
        <w:rPr>
          <w:rFonts w:eastAsia="Georgia" w:cs="Georgia" w:ascii="Georgia" w:hAnsi="Georgia"/>
        </w:rPr>
        <w:t xml:space="preserve"> et de longueur à vide considérée comme nulle modélisant le lien de bout de cil, et dont la déformation est selon l'axe </w:t>
      </w:r>
      <m:oMath>
        <m:sSub>
          <m:sSubPr/>
          <m:e>
            <m:acc>
              <m:accPr>
                <m:chr m:val="⃗"/>
              </m:accPr>
              <m:e>
                <m:r>
                  <m:rPr>
                    <m:sty m:val="i"/>
                  </m:rPr>
                  <m:t>e</m:t>
                </m:r>
              </m:e>
            </m:acc>
          </m:e>
          <m:sub>
            <m:r>
              <m:rPr>
                <m:sty m:val="i"/>
              </m:rPr>
              <m:t>x</m:t>
            </m:r>
          </m:sub>
        </m:sSub>
      </m:oMath>
      <w:r>
        <w:rPr/>
        <w:t xml:space="preserve"> uniquement (voir figure 4). On note </w:t>
      </w:r>
      <m:oMath>
        <m:r>
          <m:rPr>
            <m:sty m:val="i"/>
          </m:rPr>
          <m:t>x</m:t>
        </m:r>
      </m:oMath>
      <w:r>
        <w:rPr>
          <w:rFonts w:eastAsia="Georgia" w:cs="Georgia" w:ascii="Georgia" w:hAnsi="Georgia"/>
        </w:rPr>
        <w:t xml:space="preserve"> l'élongation algébrique totale d'un élément ressort + canal, appelé ci-après élément.</w:t>
      </w:r>
    </w:p>
    <w:p>
      <w:pPr>
        <w:spacing w:after="220" w:lineRule="auto"/>
      </w:pPr>
      <w:r>
        <w:rPr>
          <w:rFonts w:eastAsia="Georgia" w:cs="Georgia" w:ascii="Georgia" w:hAnsi="Georgia"/>
        </w:rPr>
        <w:t xml:space="preserve">Dans tout le problème, les paramètres expérimentaux seront les suivants : </w:t>
      </w:r>
      <m:oMath>
        <m:r>
          <m:rPr>
            <m:sty m:val="i"/>
          </m:rPr>
          <m:t>ϵ</m:t>
        </m:r>
        <m:r>
          <m:rPr>
            <m:sty m:val="p"/>
          </m:rPr>
          <m:t>=</m:t>
        </m:r>
        <m:r>
          <m:rPr>
            <m:sty m:val="p"/>
          </m:rPr>
          <m:t>10</m:t>
        </m:r>
        <m:sSub>
          <m:sSubPr/>
          <m:e>
            <m:r>
              <m:rPr>
                <m:sty m:val="i"/>
              </m:rPr>
              <m:t>k</m:t>
            </m:r>
          </m:e>
          <m:sub>
            <m:r>
              <m:rPr>
                <m:sty m:val="i"/>
              </m:rPr>
              <m:t>B</m:t>
            </m:r>
          </m:sub>
        </m:sSub>
        <m:r>
          <m:rPr>
            <m:sty m:val="i"/>
          </m:rPr>
          <m:t>T</m:t>
        </m:r>
      </m:oMath>
      <w:r>
        <w:rPr/>
        <w:t xml:space="preserve">, </w:t>
      </w:r>
      <m:oMath>
        <m:r>
          <m:rPr>
            <m:sty m:val="i"/>
          </m:rPr>
          <m:t>k</m:t>
        </m:r>
        <m:r>
          <m:rPr>
            <m:sty m:val="p"/>
          </m:rPr>
          <m:t>=</m:t>
        </m:r>
        <m:r>
          <m:rPr>
            <m:sty m:val="p"/>
          </m:rPr>
          <m:t>0</m:t>
        </m:r>
        <m:r>
          <m:rPr>
            <m:sty m:val="p"/>
          </m:rPr>
          <m:t>,</m:t>
        </m:r>
        <m:sSup>
          <m:sSupPr/>
          <m:e>
            <m:r>
              <m:rPr>
                <m:sty m:val="p"/>
              </m:rPr>
              <m:t>610</m:t>
            </m:r>
          </m:e>
          <m:sup>
            <m:r>
              <m:rPr>
                <m:sty m:val="p"/>
              </m:rPr>
              <m:t>−</m:t>
            </m:r>
            <m:r>
              <m:rPr>
                <m:sty m:val="p"/>
              </m:rPr>
              <m:t>3</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r>
          <m:rPr>
            <m:sty m:val="p"/>
          </m:rPr>
          <m:t>,</m:t>
        </m:r>
        <m:r>
          <m:rPr>
            <m:sty m:val="i"/>
          </m:rPr>
          <m:t>d</m:t>
        </m:r>
        <m:r>
          <m:rPr>
            <m:sty m:val="p"/>
          </m:rPr>
          <m:t>=</m:t>
        </m:r>
        <m:sSup>
          <m:sSupPr/>
          <m:e>
            <m:r>
              <m:rPr>
                <m:sty m:val="p"/>
              </m:rPr>
              <m:t>410</m:t>
            </m:r>
          </m:e>
          <m:sup>
            <m:r>
              <m:rPr>
                <m:sty m:val="p"/>
              </m:rPr>
              <m:t>−</m:t>
            </m:r>
            <m:r>
              <m:rPr>
                <m:sty m:val="p"/>
              </m:rPr>
              <m:t>9</m:t>
            </m:r>
          </m:sup>
        </m:sSup>
        <m:r>
          <m:rPr>
            <m:nor/>
          </m:rPr>
          <m:t xml:space="preserve"> </m:t>
        </m:r>
        <m:r>
          <m:rPr>
            <m:sty m:val="p"/>
          </m:rPr>
          <m:t>m</m:t>
        </m:r>
      </m:oMath>
      <w:r>
        <w:rPr/>
        <w:t xml:space="preserve">, et </w:t>
      </w:r>
      <m:oMath>
        <m:sSub>
          <m:sSubPr/>
          <m:e>
            <m:r>
              <m:rPr>
                <m:sty m:val="i"/>
              </m:rPr>
              <m:t>k</m:t>
            </m:r>
          </m:e>
          <m:sub>
            <m:r>
              <m:rPr>
                <m:sty m:val="i"/>
              </m:rPr>
              <m:t>B</m:t>
            </m:r>
          </m:sub>
        </m:sSub>
        <m:r>
          <m:rPr>
            <m:sty m:val="p"/>
          </m:rPr>
          <m:t>≃</m:t>
        </m:r>
        <m:r>
          <m:rPr>
            <m:sty m:val="p"/>
          </m:rPr>
          <m:t>1</m:t>
        </m:r>
        <m:r>
          <m:rPr>
            <m:sty m:val="p"/>
          </m:rPr>
          <m:t>,</m:t>
        </m:r>
        <m:sSup>
          <m:sSupPr/>
          <m:e>
            <m:r>
              <m:rPr>
                <m:sty m:val="p"/>
              </m:rPr>
              <m:t>410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On se placera à température ambiante, et il pourra être utile d'utiliser la notation </w:t>
      </w:r>
      <m:oMath>
        <m:r>
          <m:rPr>
            <m:sty m:val="i"/>
          </m:rPr>
          <m:t>β</m:t>
        </m:r>
        <m:r>
          <m:rPr>
            <m:sty m:val="p"/>
          </m:rPr>
          <m:t>=</m:t>
        </m:r>
        <m:r>
          <m:rPr>
            <m:sty m:val="p"/>
          </m:rPr>
          <m:t>1</m:t>
        </m:r>
        <m:r>
          <m:rPr>
            <m:sty m:val="p"/>
          </m:rPr>
          <m:t>/</m:t>
        </m:r>
        <m:d>
          <m:dPr>
            <m:begChr m:val="("/>
            <m:endChr m:val=")"/>
            <m:ctrlPr>
              <w:rPr>
                <w:rFonts w:ascii="Cambria Math" w:hAnsi="Cambria Math"/>
              </w:rPr>
            </m:ctrlPr>
          </m:dPr>
          <m:e>
            <m:sSub>
              <m:sSubPr/>
              <m:e>
                <m:r>
                  <m:rPr>
                    <m:sty m:val="i"/>
                  </m:rPr>
                  <m:t>k</m:t>
                </m:r>
              </m:e>
              <m:sub>
                <m:r>
                  <m:rPr>
                    <m:sty m:val="i"/>
                  </m:rPr>
                  <m:t>B</m:t>
                </m:r>
              </m:sub>
            </m:sSub>
            <m:r>
              <m:rPr>
                <m:sty m:val="i"/>
              </m:rPr>
              <m:t>T</m:t>
            </m:r>
          </m:e>
        </m:d>
      </m:oMath>
      <w:r>
        <w:rPr/>
        <w:t xml:space="preserve">.</w:t>
      </w:r>
    </w:p>
    <w:p>
      <w:pPr>
        <w:spacing w:lineRule="auto"/>
        <w:jc w:val="center"/>
      </w:pPr>
      <w:r>
        <w:rPr/>
        <w:drawing>
          <wp:inline distB="0" distL="0" distR="0" distT="0">
            <wp:extent cx="5486400" cy="6388401"/>
            <wp:effectExtent b="0" l="0" r="0" t="0"/>
            <wp:docPr id="4" name="image-515a1122e384d2c7d0ddde5b27625108e51f8193.jpg"/>
            <a:graphic>
              <a:graphicData uri="http://schemas.openxmlformats.org/drawingml/2006/picture">
                <pic:pic>
                  <pic:nvPicPr>
                    <pic:cNvPr id="4" name="image-515a1122e384d2c7d0ddde5b27625108e51f8193.jpg" descr=""/>
                    <pic:cNvPicPr/>
                  </pic:nvPicPr>
                  <pic:blipFill>
                    <a:blip r:embed="rId8" cstate="print"/>
                    <a:srcRect b="0" l="0" r="0" t="0"/>
                    <a:stretch>
                      <a:fillRect/>
                    </a:stretch>
                  </pic:blipFill>
                  <pic:spPr>
                    <a:xfrm>
                      <a:off x="0" y="0"/>
                      <a:ext cx="5486400" cy="6388401"/>
                    </a:xfrm>
                    <a:prstGeom prst="rect"/>
                  </pic:spPr>
                </pic:pic>
              </a:graphicData>
            </a:graphic>
          </wp:inline>
        </w:drawing>
      </w:r>
    </w:p>
    <w:p>
      <w:pPr>
        <w:spacing w:lineRule="auto"/>
      </w:pPr>
      <w:r>
        <w:rPr>
          <w:rFonts w:eastAsia="Georgia" w:cs="Georgia" w:ascii="Georgia" w:hAnsi="Georgia"/>
        </w:rPr>
        <w:t xml:space="preserve">Figure 4 - Modèle de Howard-Hudspeth (HH), à déplacement </w:t>
      </w:r>
      <m:oMath>
        <m:r>
          <m:rPr>
            <m:sty m:val="i"/>
          </m:rPr>
          <m:t>x</m:t>
        </m:r>
      </m:oMath>
      <w:r>
        <w:rPr>
          <w:rFonts w:eastAsia="Georgia" w:cs="Georgia" w:ascii="Georgia" w:hAnsi="Georgia"/>
        </w:rPr>
        <w:t xml:space="preserve"> imposé. Un composant rigide, auquel est appliqué une force </w:t>
      </w:r>
      <m:oMath>
        <m:acc>
          <m:accPr>
            <m:chr m:val="⃗"/>
          </m:accPr>
          <m:e>
            <m:r>
              <m:rPr>
                <m:sty m:val="i"/>
              </m:rPr>
              <m:t>F</m:t>
            </m:r>
          </m:e>
        </m:acc>
      </m:oMath>
      <w:r>
        <w:rPr>
          <w:rFonts w:eastAsia="Georgia" w:cs="Georgia" w:ascii="Georgia" w:hAnsi="Georgia"/>
        </w:rPr>
        <w:t xml:space="preserve">, impose la même déformation </w:t>
      </w:r>
      <m:oMath>
        <m:r>
          <m:rPr>
            <m:sty m:val="i"/>
          </m:rPr>
          <m:t>x</m:t>
        </m:r>
      </m:oMath>
      <w:r>
        <w:rPr>
          <w:rFonts w:eastAsia="Georgia" w:cs="Georgia" w:ascii="Georgia" w:hAnsi="Georgia"/>
        </w:rPr>
        <w:t xml:space="preserve"> à tous les éléments. L'extension spatiale d'un canal ouvert est notée </w:t>
      </w:r>
      <m:oMath>
        <m:r>
          <m:rPr>
            <m:sty m:val="i"/>
          </m:rPr>
          <m:t>d</m:t>
        </m:r>
      </m:oMath>
      <w:r>
        <w:rPr/>
        <w:t xml:space="preserve">.</w:t>
      </w:r>
    </w:p>
    <w:p>
      <w:pPr>
        <w:spacing w:line="271" w:before="330" w:lineRule="auto"/>
      </w:pPr>
      <w:r>
        <w:rPr>
          <w:rFonts w:eastAsia="Georgia" w:cs="Georgia" w:ascii="Georgia" w:hAnsi="Georgia"/>
          <w:b/>
          <w:sz w:val="42"/>
        </w:rPr>
        <w:t xml:space="preserve">I) Question préliminaire</w:t>
      </w:r>
    </w:p>
    <w:p>
      <w:pPr>
        <w:spacing w:after="220" w:lineRule="auto"/>
      </w:pPr>
      <w:r>
        <w:rPr>
          <w:rFonts w:eastAsia="Georgia" w:cs="Georgia" w:ascii="Georgia" w:hAnsi="Georgia"/>
        </w:rPr>
        <w:t xml:space="preserve">0 . Donner la variation d'énergie élastique d'un ressort de raideur </w:t>
      </w:r>
      <m:oMath>
        <m:r>
          <m:rPr>
            <m:sty m:val="i"/>
          </m:rPr>
          <m:t>k</m:t>
        </m:r>
      </m:oMath>
      <w:r>
        <w:rPr>
          <w:rFonts w:eastAsia="Georgia" w:cs="Georgia" w:ascii="Georgia" w:hAnsi="Georgia"/>
        </w:rPr>
        <w:t xml:space="preserve"> (supposé initialement au repos et de longueur à vide nulle) lorsqu'il subit une élongation </w:t>
      </w:r>
      <m:oMath>
        <m:r>
          <m:rPr>
            <m:sty m:val="i"/>
          </m:rPr>
          <m:t>d</m:t>
        </m:r>
      </m:oMath>
      <w:r>
        <w:rPr>
          <w:rFonts w:eastAsia="Georgia" w:cs="Georgia" w:ascii="Georgia" w:hAnsi="Georgia"/>
        </w:rPr>
        <w:t xml:space="preserve">. Estimer sa valeur dans le cas du ressort d'un élément d'une cellule ciliée. En déduire que l'on ne peut pas se contenter d'une approche exclusivement mécanique pour décrire une touffe ciliaire, et qu'il faut prendre en compte la température.</w:t>
      </w:r>
    </w:p>
    <w:p>
      <w:pPr>
        <w:spacing w:line="271" w:before="330" w:lineRule="auto"/>
      </w:pPr>
      <w:r>
        <w:rPr>
          <w:rFonts w:eastAsia="Georgia" w:cs="Georgia" w:ascii="Georgia" w:hAnsi="Georgia"/>
          <w:b/>
          <w:sz w:val="42"/>
        </w:rPr>
        <w:t xml:space="preserve">II) Modèle à extension fixée</w:t>
      </w:r>
    </w:p>
    <w:p>
      <w:pPr>
        <w:spacing w:after="220" w:lineRule="auto"/>
      </w:pPr>
      <w:r>
        <w:rPr>
          <w:rFonts w:eastAsia="Georgia" w:cs="Georgia" w:ascii="Georgia" w:hAnsi="Georgia"/>
        </w:rPr>
        <w:t xml:space="preserve">Dans toute cette partie le système est en contact avec un thermostat imposant au système la température </w:t>
      </w:r>
      <m:oMath>
        <m:r>
          <m:rPr>
            <m:sty m:val="i"/>
          </m:rPr>
          <m:t>T</m:t>
        </m:r>
      </m:oMath>
      <w:r>
        <w:rPr/>
        <w:t xml:space="preserve">, et on suppose que les </w:t>
      </w:r>
      <m:oMath>
        <m:r>
          <m:rPr>
            <m:sty m:val="i"/>
          </m:rPr>
          <m:t>N</m:t>
        </m:r>
      </m:oMath>
      <w:r>
        <w:rPr>
          <w:rFonts w:eastAsia="Georgia" w:cs="Georgia" w:ascii="Georgia" w:hAnsi="Georgia"/>
        </w:rPr>
        <w:t xml:space="preserve"> éléments en parallèle sont liés par un composant rigide qui impose la même déformation </w:t>
      </w:r>
      <m:oMath>
        <m:r>
          <m:rPr>
            <m:sty m:val="i"/>
          </m:rPr>
          <m:t>x</m:t>
        </m:r>
      </m:oMath>
      <w:r>
        <w:rPr>
          <w:rFonts w:eastAsia="Georgia" w:cs="Georgia" w:ascii="Georgia" w:hAnsi="Georgia"/>
        </w:rPr>
        <w:t xml:space="preserve"> à tous les éléments. C'est le modèle de Howard-Hudspeth (HH) (figure </w:t>
      </w:r>
      <m:oMath>
        <m:r>
          <m:rPr>
            <m:sty m:val="p"/>
          </m:rPr>
          <m:t>4</m:t>
        </m:r>
        <m:r>
          <m:rPr>
            <m:sty m:val="p"/>
          </m:rPr>
          <m:t>)</m:t>
        </m:r>
      </m:oMath>
      <w:r>
        <w:rPr/>
        <w:t xml:space="preserve">.</w:t>
      </w:r>
    </w:p>
    <w:p>
      <w:pPr>
        <w:spacing w:line="271" w:before="330" w:lineRule="auto"/>
      </w:pPr>
      <w:r>
        <w:rPr>
          <w:b/>
          <w:sz w:val="42"/>
        </w:rPr>
        <w:t xml:space="preserve">II. A) Statistique d'ouverture d'un canal et ordres de grandeur</w:t>
      </w:r>
    </w:p>
    <w:p>
      <w:pPr>
        <w:numPr>
          <w:ilvl w:val="0"/>
          <w:numId w:val="1"/>
        </w:numPr>
        <w:spacing w:lineRule="auto"/>
      </w:pPr>
      <w:r>
        <w:rPr/>
        <w:t xml:space="preserve">Pour une valeur </w:t>
      </w:r>
      <m:oMath>
        <m:r>
          <m:rPr>
            <m:sty m:val="i"/>
          </m:rPr>
          <m:t>x</m:t>
        </m:r>
      </m:oMath>
      <w:r>
        <w:rPr>
          <w:rFonts w:eastAsia="Georgia" w:cs="Georgia" w:ascii="Georgia" w:hAnsi="Georgia"/>
        </w:rPr>
        <w:t xml:space="preserve"> fixée, montrer que la différence d'énergie totale </w:t>
      </w:r>
      <m:oMath>
        <m:r>
          <m:rPr>
            <m:sty m:val="i"/>
          </m:rPr>
          <m:t>E</m:t>
        </m:r>
        <m:r>
          <m:rPr>
            <m:sty m:val="p"/>
          </m:rPr>
          <m:t>(</m:t>
        </m:r>
        <m:r>
          <m:rPr>
            <m:sty m:val="i"/>
          </m:rPr>
          <m:t>x</m:t>
        </m:r>
        <m:r>
          <m:rPr>
            <m:sty m:val="p"/>
          </m:rPr>
          <m:t>)</m:t>
        </m:r>
        <m:r>
          <m:rPr>
            <m:sty m:val="p"/>
          </m:rPr>
          <m:t>=</m:t>
        </m:r>
        <m:sSub>
          <m:sSubPr/>
          <m:e>
            <m:r>
              <m:rPr>
                <m:sty m:val="i"/>
              </m:rPr>
              <m:t>E</m:t>
            </m:r>
          </m:e>
          <m:sub>
            <m:r>
              <m:rPr>
                <m:sty m:val="i"/>
              </m:rPr>
              <m:t>O</m:t>
            </m:r>
          </m:sub>
        </m:sSub>
        <m:r>
          <m:rPr>
            <m:sty m:val="p"/>
          </m:rPr>
          <m:t>(</m:t>
        </m:r>
        <m:r>
          <m:rPr>
            <m:sty m:val="i"/>
          </m:rPr>
          <m:t>x</m:t>
        </m:r>
        <m:r>
          <m:rPr>
            <m:sty m:val="p"/>
          </m:rPr>
          <m:t>)</m:t>
        </m:r>
        <m:r>
          <m:rPr>
            <m:sty m:val="p"/>
          </m:rPr>
          <m:t>−</m:t>
        </m:r>
        <m:sSub>
          <m:sSubPr/>
          <m:e>
            <m:r>
              <m:rPr>
                <m:sty m:val="i"/>
              </m:rPr>
              <m:t>E</m:t>
            </m:r>
          </m:e>
          <m:sub>
            <m:r>
              <m:rPr>
                <m:sty m:val="i"/>
              </m:rPr>
              <m:t>F</m:t>
            </m:r>
          </m:sub>
        </m:sSub>
        <m:r>
          <m:rPr>
            <m:sty m:val="p"/>
          </m:rPr>
          <m:t>(</m:t>
        </m:r>
        <m:r>
          <m:rPr>
            <m:sty m:val="i"/>
          </m:rPr>
          <m:t>x</m:t>
        </m:r>
        <m:r>
          <m:rPr>
            <m:sty m:val="p"/>
          </m:rPr>
          <m:t>)</m:t>
        </m:r>
      </m:oMath>
      <w:r>
        <w:rPr>
          <w:rFonts w:eastAsia="Georgia" w:cs="Georgia" w:ascii="Georgia" w:hAnsi="Georgia"/>
        </w:rPr>
        <w:t xml:space="preserve"> entre l'état ouvert et l'état fermé d'un élément (constitué, on le rappelle, d'un canal et du ressort associé) peut se mettre sous la forme </w:t>
      </w:r>
      <m:oMath>
        <m:r>
          <m:rPr>
            <m:sty m:val="i"/>
          </m:rPr>
          <m:t>E</m:t>
        </m:r>
        <m:r>
          <m:rPr>
            <m:sty m:val="p"/>
          </m:rPr>
          <m:t>(</m:t>
        </m:r>
        <m:r>
          <m:rPr>
            <m:sty m:val="i"/>
          </m:rPr>
          <m:t>x</m:t>
        </m:r>
        <m:r>
          <m:rPr>
            <m:sty m:val="p"/>
          </m:rPr>
          <m:t>)</m:t>
        </m:r>
        <m:r>
          <m:rPr>
            <m:sty m:val="p"/>
          </m:rPr>
          <m:t>=</m:t>
        </m:r>
        <m:r>
          <m:rPr>
            <m:sty m:val="p"/>
          </m:rPr>
          <m:t>−</m:t>
        </m:r>
        <m:r>
          <m:rPr>
            <m:sty m:val="i"/>
          </m:rPr>
          <m:t>ϕ</m:t>
        </m:r>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oMath>
      <w:r>
        <w:rPr>
          <w:rFonts w:eastAsia="Georgia" w:cs="Georgia" w:ascii="Georgia" w:hAnsi="Georgia"/>
        </w:rPr>
        <w:t xml:space="preserve">, où </w:t>
      </w:r>
      <m:oMath>
        <m:r>
          <m:rPr>
            <m:sty m:val="i"/>
          </m:rPr>
          <m:t>ϕ</m:t>
        </m:r>
      </m:oMath>
      <w:r>
        <w:rPr/>
        <w:t xml:space="preserve"> et </w:t>
      </w:r>
      <m:oMath>
        <m:sSub>
          <m:sSubPr/>
          <m:e>
            <m:r>
              <m:rPr>
                <m:sty m:val="i"/>
              </m:rPr>
              <m:t>x</m:t>
            </m:r>
          </m:e>
          <m:sub>
            <m:r>
              <m:rPr>
                <m:sty m:val="p"/>
              </m:rPr>
              <m:t>0</m:t>
            </m:r>
          </m:sub>
        </m:sSub>
      </m:oMath>
      <w:r>
        <w:rPr>
          <w:rFonts w:eastAsia="Georgia" w:cs="Georgia" w:ascii="Georgia" w:hAnsi="Georgia"/>
        </w:rPr>
        <w:t xml:space="preserve"> sont des constantes à déterminer en fonction de </w:t>
      </w:r>
      <m:oMath>
        <m:r>
          <m:rPr>
            <m:sty m:val="i"/>
          </m:rPr>
          <m:t>k</m:t>
        </m:r>
        <m:r>
          <m:rPr>
            <m:sty m:val="p"/>
          </m:rPr>
          <m:t>,</m:t>
        </m:r>
        <m:r>
          <m:rPr>
            <m:sty m:val="i"/>
          </m:rPr>
          <m:t>ϵ</m:t>
        </m:r>
      </m:oMath>
      <w:r>
        <w:rPr/>
        <w:t xml:space="preserve"> et </w:t>
      </w:r>
      <m:oMath>
        <m:r>
          <m:rPr>
            <m:sty m:val="i"/>
          </m:rPr>
          <m:t>d</m:t>
        </m:r>
      </m:oMath>
      <w:r>
        <w:rPr/>
        <w:t xml:space="preserve">.</w:t>
      </w:r>
    </w:p>
    <w:p>
      <w:pPr>
        <w:numPr>
          <w:ilvl w:val="0"/>
          <w:numId w:val="1"/>
        </w:numPr>
        <w:spacing w:lineRule="auto"/>
      </w:pPr>
      <w:r>
        <w:rPr>
          <w:rFonts w:eastAsia="Georgia" w:cs="Georgia" w:ascii="Georgia" w:hAnsi="Georgia"/>
        </w:rPr>
        <w:t xml:space="preserve">On suppose que l'état (ouvert ou fermé) d'un élément donné est indépendant de l'état des autres éléments. En considérant un élément unique en équilibre à la température </w:t>
      </w:r>
      <m:oMath>
        <m:r>
          <m:rPr>
            <m:sty m:val="i"/>
          </m:rPr>
          <m:t>T</m:t>
        </m:r>
      </m:oMath>
      <w:r>
        <w:rPr>
          <w:rFonts w:eastAsia="Georgia" w:cs="Georgia" w:ascii="Georgia" w:hAnsi="Georgia"/>
        </w:rPr>
        <w:t xml:space="preserve">, déterminer la probabilité </w:t>
      </w:r>
      <m:oMath>
        <m:sSub>
          <m:sSubPr/>
          <m:e>
            <m:r>
              <m:rPr>
                <m:sty m:val="i"/>
              </m:rPr>
              <m:t>p</m:t>
            </m:r>
          </m:e>
          <m:sub>
            <m:r>
              <m:rPr>
                <m:sty m:val="i"/>
              </m:rPr>
              <m:t>O</m:t>
            </m:r>
          </m:sub>
        </m:sSub>
        <m:r>
          <m:rPr>
            <m:sty m:val="p"/>
          </m:rPr>
          <m:t>(</m:t>
        </m:r>
        <m:r>
          <m:rPr>
            <m:sty m:val="i"/>
          </m:rPr>
          <m:t>x</m:t>
        </m:r>
        <m:r>
          <m:rPr>
            <m:sty m:val="p"/>
          </m:rPr>
          <m:t>)</m:t>
        </m:r>
      </m:oMath>
      <w:r>
        <w:rPr>
          <w:rFonts w:eastAsia="Georgia" w:cs="Georgia" w:ascii="Georgia" w:hAnsi="Georgia"/>
        </w:rPr>
        <w:t xml:space="preserve"> qu'un canal donné soit ouvert. Montrer que l'on peut écrire</w:t>
      </w:r>
    </w:p>
    <w:p>
      <w:pPr>
        <w:spacing w:after="220" w:lineRule="auto"/>
      </w:pPr>
      <m:oMathPara>
        <m:oMath>
          <m:sSub>
            <m:sSubPr/>
            <m:e>
              <m:r>
                <m:rPr>
                  <m:sty m:val="i"/>
                </m:rPr>
                <m:t>p</m:t>
              </m:r>
            </m:e>
            <m:sub>
              <m:r>
                <m:rPr>
                  <m:sty m:val="i"/>
                </m:rPr>
                <m:t>O</m:t>
              </m:r>
            </m:sub>
          </m:sSub>
          <m:r>
            <m:rPr>
              <m:sty m:val="p"/>
            </m:rPr>
            <m:t>=</m:t>
          </m:r>
          <m:f>
            <m:fPr>
              <m:ctrlPr>
                <w:rPr>
                  <w:rFonts w:ascii="Cambria Math" w:hAnsi="Cambria Math"/>
                </w:rPr>
              </m:ctrlPr>
            </m:fPr>
            <m:num>
              <m:r>
                <m:rPr>
                  <m:sty m:val="p"/>
                </m:rPr>
                <m:t>1</m:t>
              </m:r>
            </m:num>
            <m:den>
              <m:r>
                <m:rPr>
                  <m:sty m:val="p"/>
                </m:rPr>
                <m:t>1</m:t>
              </m:r>
              <m:r>
                <m:rPr>
                  <m:sty m:val="p"/>
                </m:rPr>
                <m:t>+</m:t>
              </m:r>
              <m:sSup>
                <m:sSupPr/>
                <m:e>
                  <m:r>
                    <m:rPr>
                      <m:sty m:val="i"/>
                    </m:rPr>
                    <m:t>e</m:t>
                  </m:r>
                </m:e>
                <m:sup>
                  <m:r>
                    <m:rPr>
                      <m:sty m:val="p"/>
                    </m:rPr>
                    <m:t>Λ</m:t>
                  </m:r>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sup>
              </m:sSup>
            </m:den>
          </m:f>
        </m:oMath>
      </m:oMathPara>
    </w:p>
    <w:p>
      <w:pPr>
        <w:spacing w:after="220" w:lineRule="auto"/>
      </w:pPr>
      <w:r>
        <w:rPr>
          <w:rFonts w:eastAsia="Georgia" w:cs="Georgia" w:ascii="Georgia" w:hAnsi="Georgia"/>
        </w:rPr>
        <w:t xml:space="preserve">où la constante </w:t>
      </w:r>
      <m:oMath>
        <m:r>
          <m:rPr>
            <m:sty m:val="p"/>
          </m:rPr>
          <m:t>Λ</m:t>
        </m:r>
      </m:oMath>
      <w:r>
        <w:rPr>
          <w:rFonts w:eastAsia="Georgia" w:cs="Georgia" w:ascii="Georgia" w:hAnsi="Georgia"/>
        </w:rPr>
        <w:t xml:space="preserve"> est à déterminer.</w:t>
      </w:r>
      <w:r>
        <w:rPr/>
        <w:br w:type="textWrapping"/>
      </w:r>
      <w:r>
        <w:rPr>
          <w:rFonts w:eastAsia="Georgia" w:cs="Georgia" w:ascii="Georgia" w:hAnsi="Georgia"/>
        </w:rPr>
        <w:t xml:space="preserve">3. Représenter la fonction </w:t>
      </w:r>
      <m:oMath>
        <m:sSub>
          <m:sSubPr/>
          <m:e>
            <m:r>
              <m:rPr>
                <m:sty m:val="i"/>
              </m:rPr>
              <m:t>p</m:t>
            </m:r>
          </m:e>
          <m:sub>
            <m:r>
              <m:rPr>
                <m:sty m:val="i"/>
              </m:rPr>
              <m:t>O</m:t>
            </m:r>
          </m:sub>
        </m:sSub>
        <m:r>
          <m:rPr>
            <m:sty m:val="p"/>
          </m:rPr>
          <m:t>(</m:t>
        </m:r>
        <m:r>
          <m:rPr>
            <m:sty m:val="i"/>
          </m:rPr>
          <m:t>x</m:t>
        </m:r>
        <m:r>
          <m:rPr>
            <m:sty m:val="p"/>
          </m:rPr>
          <m:t>)</m:t>
        </m:r>
      </m:oMath>
      <w:r>
        <w:rPr/>
        <w:t xml:space="preserve">. Commenter les variations de cette fonction.</w:t>
      </w:r>
      <w:r>
        <w:rPr/>
        <w:br w:type="textWrapping"/>
      </w:r>
      <w:r>
        <w:rPr>
          <w:rFonts w:eastAsia="Georgia" w:cs="Georgia" w:ascii="Georgia" w:hAnsi="Georgia"/>
        </w:rPr>
        <w:t xml:space="preserve">4.a Application numérique. Quelle est l'extension </w:t>
      </w:r>
      <m:oMath>
        <m:sSub>
          <m:sSubPr/>
          <m:e>
            <m:r>
              <m:rPr>
                <m:sty m:val="i"/>
              </m:rPr>
              <m:t>x</m:t>
            </m:r>
          </m:e>
          <m:sub>
            <m:r>
              <m:rPr>
                <m:sty m:val="i"/>
              </m:rPr>
              <m:t>r</m:t>
            </m:r>
          </m:sub>
        </m:sSub>
      </m:oMath>
      <w:r>
        <w:rPr>
          <w:rFonts w:eastAsia="Georgia" w:cs="Georgia" w:ascii="Georgia" w:hAnsi="Georgia"/>
        </w:rPr>
        <w:t xml:space="preserve"> du ressort et la tension associée pour que </w:t>
      </w:r>
      <m:oMath>
        <m:sSub>
          <m:sSubPr/>
          <m:e>
            <m:r>
              <m:rPr>
                <m:sty m:val="i"/>
              </m:rPr>
              <m:t>p</m:t>
            </m:r>
          </m:e>
          <m:sub>
            <m:r>
              <m:rPr>
                <m:sty m:val="i"/>
              </m:rPr>
              <m:t>O</m:t>
            </m:r>
          </m:sub>
        </m:sSub>
        <m:r>
          <m:rPr>
            <m:sty m:val="p"/>
          </m:rPr>
          <m:t>=</m:t>
        </m:r>
        <m:r>
          <m:rPr>
            <m:sty m:val="p"/>
          </m:rPr>
          <m:t>0</m:t>
        </m:r>
        <m:r>
          <m:rPr>
            <m:sty m:val="p"/>
          </m:rPr>
          <m:t>,</m:t>
        </m:r>
        <m:r>
          <m:rPr>
            <m:sty m:val="p"/>
          </m:rPr>
          <m:t>5</m:t>
        </m:r>
      </m:oMath>
      <w:r>
        <w:rPr>
          <w:rFonts w:eastAsia="Georgia" w:cs="Georgia" w:ascii="Georgia" w:hAnsi="Georgia"/>
        </w:rPr>
        <w:t xml:space="preserve"> ? Calculer numériquement </w:t>
      </w:r>
      <m:oMath>
        <m:sSub>
          <m:sSubPr/>
          <m:e>
            <m:r>
              <m:rPr>
                <m:sty m:val="i"/>
              </m:rPr>
              <m:t>x</m:t>
            </m:r>
          </m:e>
          <m:sub>
            <m:r>
              <m:rPr>
                <m:sty m:val="i"/>
              </m:rPr>
              <m:t>r</m:t>
            </m:r>
          </m:sub>
        </m:sSub>
      </m:oMath>
      <w:r>
        <w:rPr>
          <w:rFonts w:eastAsia="Georgia" w:cs="Georgia" w:ascii="Georgia" w:hAnsi="Georgia"/>
        </w:rPr>
        <w:t xml:space="preserve"> et la tension associée à température ambiante. Pourquoi la cellule ciliée a-t-elle intérêt à imposer une tension au repos (c'est à dire en l'absence de tout stimulus sonore) proche de celle que l'on vient de calculer?</w:t>
      </w:r>
      <w:r>
        <w:rPr/>
        <w:br w:type="textWrapping"/>
      </w:r>
      <w:r>
        <w:rPr>
          <w:rFonts w:eastAsia="Georgia" w:cs="Georgia" w:ascii="Georgia" w:hAnsi="Georgia"/>
        </w:rPr>
        <w:t xml:space="preserve">4.b Application numérique. Sachant que la géométrie du système impose qu'une déflexion </w:t>
      </w:r>
      <m:oMath>
        <m:r>
          <m:rPr>
            <m:sty m:val="i"/>
          </m:rPr>
          <m:t>X</m:t>
        </m:r>
      </m:oMath>
      <w:r>
        <w:rPr/>
        <w:t xml:space="preserve"> de la touffe ciliaire induit un changement d'extension </w:t>
      </w:r>
      <m:oMath>
        <m:r>
          <m:rPr>
            <m:sty m:val="i"/>
          </m:rPr>
          <m:t>x</m:t>
        </m:r>
        <m:r>
          <m:rPr>
            <m:sty m:val="p"/>
          </m:rPr>
          <m:t>≃</m:t>
        </m:r>
        <m:r>
          <m:rPr>
            <m:sty m:val="i"/>
          </m:rPr>
          <m:t>γ</m:t>
        </m:r>
        <m:r>
          <m:rPr>
            <m:sty m:val="i"/>
          </m:rPr>
          <m:t>X</m:t>
        </m:r>
      </m:oMath>
      <w:r>
        <w:rPr>
          <w:rFonts w:eastAsia="Georgia" w:cs="Georgia" w:ascii="Georgia" w:hAnsi="Georgia"/>
        </w:rPr>
        <w:t xml:space="preserve"> dans les liens de bout de cil, donner l'ordre de grandeur des déflexions ciliaires </w:t>
      </w:r>
      <m:oMath>
        <m:sSub>
          <m:sSubPr/>
          <m:e>
            <m:r>
              <m:rPr>
                <m:sty m:val="i"/>
              </m:rPr>
              <m:t>X</m:t>
            </m:r>
          </m:e>
          <m:sub>
            <m:r>
              <m:rPr>
                <m:sty m:val="p"/>
              </m:rPr>
              <m:t>0</m:t>
            </m:r>
          </m:sub>
        </m:sSub>
      </m:oMath>
      <w:r>
        <w:rPr>
          <w:rFonts w:eastAsia="Georgia" w:cs="Georgia" w:ascii="Georgia" w:hAnsi="Georgia"/>
        </w:rPr>
        <w:t xml:space="preserve"> qui induisent un changement de probabilité d'ouverture de l'ordre de </w:t>
      </w:r>
      <m:oMath>
        <m:r>
          <m:rPr>
            <m:sty m:val="p"/>
          </m:rPr>
          <m:t>10</m:t>
        </m:r>
        <m:r>
          <m:rPr>
            <m:sty m:val="p"/>
          </m:rPr>
          <m:t>%</m:t>
        </m:r>
      </m:oMath>
      <w:r>
        <w:rPr/>
        <w:t xml:space="preserve">. On prendra </w:t>
      </w:r>
      <m:oMath>
        <m:r>
          <m:rPr>
            <m:sty m:val="i"/>
          </m:rPr>
          <m:t>γ</m:t>
        </m:r>
        <m:r>
          <m:rPr>
            <m:sty m:val="p"/>
          </m:rPr>
          <m:t>=</m:t>
        </m:r>
        <m:r>
          <m:rPr>
            <m:sty m:val="p"/>
          </m:rPr>
          <m:t>0</m:t>
        </m:r>
        <m:r>
          <m:rPr>
            <m:sty m:val="p"/>
          </m:rPr>
          <m:t>,</m:t>
        </m:r>
        <m:r>
          <m:rPr>
            <m:sty m:val="p"/>
          </m:rPr>
          <m:t>1</m:t>
        </m:r>
      </m:oMath>
      <w:r>
        <w:rPr/>
        <w:t xml:space="preserve">.</w:t>
      </w:r>
      <w:r>
        <w:rPr/>
        <w:br w:type="textWrapping"/>
      </w:r>
      <w:r>
        <w:rPr/>
        <w:t xml:space="preserve">5. On suppose qu'un canal individuel ouvert laisse passer un courant </w:t>
      </w:r>
      <m:oMath>
        <m:r>
          <m:rPr>
            <m:sty m:val="i"/>
          </m:rPr>
          <m:t>i</m:t>
        </m:r>
      </m:oMath>
      <w:r>
        <w:rPr>
          <w:rFonts w:eastAsia="Georgia" w:cs="Georgia" w:ascii="Georgia" w:hAnsi="Georgia"/>
        </w:rPr>
        <w:t xml:space="preserve">. On applique à la touffe ciliaire une déflexion dépendant du temps sinusoïdalement, d'amplitude </w:t>
      </w:r>
      <m:oMath>
        <m:sSub>
          <m:sSubPr/>
          <m:e>
            <m:r>
              <m:rPr>
                <m:sty m:val="i"/>
              </m:rPr>
              <m:t>X</m:t>
            </m:r>
          </m:e>
          <m:sub>
            <m:r>
              <m:rPr>
                <m:sty m:val="i"/>
              </m:rPr>
              <m:t>A</m:t>
            </m:r>
          </m:sub>
        </m:sSub>
      </m:oMath>
      <w:r>
        <w:rPr/>
        <w:t xml:space="preserve"> et de moyenne </w:t>
      </w:r>
      <m:oMath>
        <m:sSub>
          <m:sSubPr/>
          <m:e>
            <m:r>
              <m:rPr>
                <m:sty m:val="i"/>
              </m:rPr>
              <m:t>x</m:t>
            </m:r>
          </m:e>
          <m:sub>
            <m:r>
              <m:rPr>
                <m:sty m:val="i"/>
              </m:rPr>
              <m:t>r</m:t>
            </m:r>
          </m:sub>
        </m:sSub>
        <m:r>
          <m:rPr>
            <m:sty m:val="p"/>
          </m:rPr>
          <m:t>/</m:t>
        </m:r>
        <m:r>
          <m:rPr>
            <m:sty m:val="i"/>
          </m:rPr>
          <m:t>γ</m:t>
        </m:r>
      </m:oMath>
      <w:r>
        <w:rPr/>
        <w:t xml:space="preserve">. Tracer l'allure du courant total </w:t>
      </w:r>
      <m:oMath>
        <m:r>
          <m:rPr>
            <m:sty m:val="i"/>
          </m:rPr>
          <m:t>I</m:t>
        </m:r>
        <m:r>
          <m:rPr>
            <m:sty m:val="p"/>
          </m:rPr>
          <m:t>(</m:t>
        </m:r>
        <m:r>
          <m:rPr>
            <m:sty m:val="i"/>
          </m:rPr>
          <m:t>t</m:t>
        </m:r>
        <m:r>
          <m:rPr>
            <m:sty m:val="p"/>
          </m:rPr>
          <m:t>)</m:t>
        </m:r>
      </m:oMath>
      <w:r>
        <w:rPr>
          <w:rFonts w:eastAsia="Georgia" w:cs="Georgia" w:ascii="Georgia" w:hAnsi="Georgia"/>
        </w:rPr>
        <w:t xml:space="preserve"> transmis par la touffe ciliaire. On distinguera les régimes </w:t>
      </w:r>
      <m:oMath>
        <m:sSub>
          <m:sSubPr/>
          <m:e>
            <m:r>
              <m:rPr>
                <m:sty m:val="i"/>
              </m:rPr>
              <m:t>X</m:t>
            </m:r>
          </m:e>
          <m:sub>
            <m:r>
              <m:rPr>
                <m:sty m:val="i"/>
              </m:rPr>
              <m:t>A</m:t>
            </m:r>
          </m:sub>
        </m:sSub>
        <m:r>
          <m:rPr>
            <m:sty m:val="p"/>
          </m:rPr>
          <m:t>≪</m:t>
        </m:r>
        <m:sSub>
          <m:sSubPr/>
          <m:e>
            <m:r>
              <m:rPr>
                <m:sty m:val="i"/>
              </m:rPr>
              <m:t>X</m:t>
            </m:r>
          </m:e>
          <m:sub>
            <m:r>
              <m:rPr>
                <m:sty m:val="p"/>
              </m:rPr>
              <m:t>0</m:t>
            </m:r>
          </m:sub>
        </m:sSub>
      </m:oMath>
      <w:r>
        <w:rPr/>
        <w:t xml:space="preserve"> et </w:t>
      </w:r>
      <m:oMath>
        <m:sSub>
          <m:sSubPr/>
          <m:e>
            <m:r>
              <m:rPr>
                <m:sty m:val="i"/>
              </m:rPr>
              <m:t>X</m:t>
            </m:r>
          </m:e>
          <m:sub>
            <m:r>
              <m:rPr>
                <m:sty m:val="i"/>
              </m:rPr>
              <m:t>A</m:t>
            </m:r>
          </m:sub>
        </m:sSub>
        <m:r>
          <m:rPr>
            <m:sty m:val="p"/>
          </m:rPr>
          <m:t>≫</m:t>
        </m:r>
        <m:sSub>
          <m:sSubPr/>
          <m:e>
            <m:r>
              <m:rPr>
                <m:sty m:val="i"/>
              </m:rPr>
              <m:t>X</m:t>
            </m:r>
          </m:e>
          <m:sub>
            <m:r>
              <m:rPr>
                <m:sty m:val="p"/>
              </m:rPr>
              <m:t>0</m:t>
            </m:r>
          </m:sub>
        </m:sSub>
      </m:oMath>
      <w:r>
        <w:rPr>
          <w:rFonts w:eastAsia="Georgia" w:cs="Georgia" w:ascii="Georgia" w:hAnsi="Georgia"/>
        </w:rPr>
        <w:t xml:space="preserve">. Dans quel régime la perception du signal mécanique est-elle meilleure?</w:t>
      </w:r>
    </w:p>
    <w:p>
      <w:pPr>
        <w:spacing w:line="271" w:before="330" w:lineRule="auto"/>
      </w:pPr>
      <w:r>
        <w:rPr>
          <w:rFonts w:eastAsia="Georgia" w:cs="Georgia" w:ascii="Georgia" w:hAnsi="Georgia"/>
          <w:b/>
          <w:sz w:val="42"/>
        </w:rPr>
        <w:t xml:space="preserve">II. B) Propriétés mécaniques de la touffe ciliaire</w:t>
      </w:r>
    </w:p>
    <w:p>
      <w:pPr>
        <w:numPr>
          <w:ilvl w:val="0"/>
          <w:numId w:val="2"/>
        </w:numPr>
        <w:spacing w:lineRule="auto"/>
      </w:pPr>
      <w:r>
        <w:rPr/>
        <w:t xml:space="preserve">Justifier que la tension </w:t>
      </w:r>
      <m:oMath>
        <m:r>
          <m:rPr>
            <m:sty m:val="i"/>
          </m:rPr>
          <m:t>f</m:t>
        </m:r>
      </m:oMath>
      <w:r>
        <w:rPr>
          <w:rFonts w:eastAsia="Georgia" w:cs="Georgia" w:ascii="Georgia" w:hAnsi="Georgia"/>
        </w:rPr>
        <w:t xml:space="preserve"> appliquée à un ressort d'un élément donné est, à </w:t>
      </w:r>
      <m:oMath>
        <m:r>
          <m:rPr>
            <m:sty m:val="i"/>
          </m:rPr>
          <m:t>x</m:t>
        </m:r>
      </m:oMath>
      <w:r>
        <w:rPr>
          <w:rFonts w:eastAsia="Georgia" w:cs="Georgia" w:ascii="Georgia" w:hAnsi="Georgia"/>
        </w:rPr>
        <w:t xml:space="preserve"> fixé, une variable aléatoire pouvant prendre 2 valeurs. Exprimer la moyenne de </w:t>
      </w:r>
      <m:oMath>
        <m:r>
          <m:rPr>
            <m:sty m:val="i"/>
          </m:rPr>
          <m:t>f</m:t>
        </m:r>
      </m:oMath>
      <w:r>
        <w:rPr>
          <w:rFonts w:eastAsia="Georgia" w:cs="Georgia" w:ascii="Georgia" w:hAnsi="Georgia"/>
        </w:rPr>
        <w:t xml:space="preserve"> sur l'ensemble des éléments, notée </w:t>
      </w:r>
      <m:oMath>
        <m:r>
          <m:rPr>
            <m:sty m:val="p"/>
          </m:rPr>
          <m:t>⟨</m:t>
        </m:r>
        <m:r>
          <m:rPr>
            <m:sty m:val="i"/>
          </m:rPr>
          <m:t>f</m:t>
        </m:r>
        <m:r>
          <m:rPr>
            <m:sty m:val="p"/>
          </m:rPr>
          <m:t>⟩</m:t>
        </m:r>
      </m:oMath>
      <w:r>
        <w:rPr/>
        <w:t xml:space="preserve">.</w:t>
      </w:r>
    </w:p>
    <w:p>
      <w:pPr>
        <w:numPr>
          <w:ilvl w:val="0"/>
          <w:numId w:val="2"/>
        </w:numPr>
        <w:spacing w:lineRule="auto"/>
      </w:pPr>
      <w:r>
        <w:rPr>
          <w:rFonts w:eastAsia="Georgia" w:cs="Georgia" w:ascii="Georgia" w:hAnsi="Georgia"/>
        </w:rPr>
        <w:t xml:space="preserve">En déduire que la force </w:t>
      </w:r>
      <m:oMath>
        <m:r>
          <m:rPr>
            <m:sty m:val="i"/>
          </m:rPr>
          <m:t>F</m:t>
        </m:r>
      </m:oMath>
      <w:r>
        <w:rPr>
          <w:rFonts w:eastAsia="Georgia" w:cs="Georgia" w:ascii="Georgia" w:hAnsi="Georgia"/>
        </w:rPr>
        <w:t xml:space="preserve"> à imposer à l'ensemble des </w:t>
      </w:r>
      <m:oMath>
        <m:r>
          <m:rPr>
            <m:sty m:val="i"/>
          </m:rPr>
          <m:t>N</m:t>
        </m:r>
      </m:oMath>
      <w:r>
        <w:rPr>
          <w:rFonts w:eastAsia="Georgia" w:cs="Georgia" w:ascii="Georgia" w:hAnsi="Georgia"/>
        </w:rPr>
        <w:t xml:space="preserve"> éléments pour maintenir une déflexion </w:t>
      </w:r>
      <m:oMath>
        <m:r>
          <m:rPr>
            <m:sty m:val="i"/>
          </m:rPr>
          <m:t>x</m:t>
        </m:r>
      </m:oMath>
      <w:r>
        <w:rPr>
          <w:rFonts w:eastAsia="Georgia" w:cs="Georgia" w:ascii="Georgia" w:hAnsi="Georgia"/>
        </w:rPr>
        <w:t xml:space="preserve"> donnée est une variable aléatoire. Exprimer sa moyenne </w:t>
      </w:r>
      <m:oMath>
        <m:r>
          <m:rPr>
            <m:sty m:val="p"/>
          </m:rPr>
          <m:t>⟨</m:t>
        </m:r>
        <m:r>
          <m:rPr>
            <m:sty m:val="i"/>
          </m:rPr>
          <m:t>F</m:t>
        </m:r>
        <m:r>
          <m:rPr>
            <m:sty m:val="p"/>
          </m:rPr>
          <m:t>⟩</m:t>
        </m:r>
        <m:r>
          <m:rPr>
            <m:sty m:val="p"/>
          </m:rPr>
          <m:t>=</m:t>
        </m:r>
        <m:r>
          <m:rPr>
            <m:sty m:val="p"/>
          </m:rPr>
          <m:t>Φ</m:t>
        </m:r>
        <m:r>
          <m:rPr>
            <m:sty m:val="p"/>
          </m:rPr>
          <m:t>(</m:t>
        </m:r>
        <m:r>
          <m:rPr>
            <m:sty m:val="i"/>
          </m:rPr>
          <m:t>x</m:t>
        </m:r>
        <m:r>
          <m:rPr>
            <m:sty m:val="p"/>
          </m:rPr>
          <m:t>)</m:t>
        </m:r>
      </m:oMath>
      <w:r>
        <w:rPr/>
        <w:t xml:space="preserve">. Justifier que pour </w:t>
      </w:r>
      <m:oMath>
        <m:r>
          <m:rPr>
            <m:sty m:val="i"/>
          </m:rPr>
          <m:t>N</m:t>
        </m:r>
        <m:r>
          <m:rPr>
            <m:sty m:val="p"/>
          </m:rPr>
          <m:t>≫</m:t>
        </m:r>
        <m:r>
          <m:rPr>
            <m:sty m:val="p"/>
          </m:rPr>
          <m:t>1</m:t>
        </m:r>
      </m:oMath>
      <w:r>
        <w:rPr>
          <w:rFonts w:eastAsia="Georgia" w:cs="Georgia" w:ascii="Georgia" w:hAnsi="Georgia"/>
        </w:rPr>
        <w:t xml:space="preserve">, on peut négliger les fluctuations relatives de </w:t>
      </w:r>
      <m:oMath>
        <m:r>
          <m:rPr>
            <m:sty m:val="i"/>
          </m:rPr>
          <m:t>F</m:t>
        </m:r>
      </m:oMath>
      <w:r>
        <w:rPr>
          <w:rFonts w:eastAsia="Georgia" w:cs="Georgia" w:ascii="Georgia" w:hAnsi="Georgia"/>
        </w:rPr>
        <w:t xml:space="preserve"> et l'identifier à sa valeur moyenne. On supposera cela vérifié dans la suite.</w:t>
      </w:r>
    </w:p>
    <w:p>
      <w:pPr>
        <w:numPr>
          <w:ilvl w:val="0"/>
          <w:numId w:val="2"/>
        </w:numPr>
        <w:spacing w:lineRule="auto"/>
      </w:pPr>
      <w:r>
        <w:rPr>
          <w:rFonts w:eastAsia="Georgia" w:cs="Georgia" w:ascii="Georgia" w:hAnsi="Georgia"/>
        </w:rPr>
        <w:t xml:space="preserve">Calculer la raideur de la touffe ciliaire, définie par </w:t>
      </w:r>
      <m:oMath>
        <m:sSub>
          <m:sSubPr/>
          <m:e>
            <m:r>
              <m:rPr>
                <m:sty m:val="i"/>
              </m:rPr>
              <m:t>K</m:t>
            </m:r>
          </m:e>
          <m:sub>
            <m:r>
              <m:rPr>
                <m:sty m:val="i"/>
              </m:rPr>
              <m:t>H</m:t>
            </m:r>
            <m:r>
              <m:rPr>
                <m:sty m:val="i"/>
              </m:rPr>
              <m:t>H</m:t>
            </m:r>
          </m:sub>
        </m:sSub>
        <m:r>
          <m:rPr>
            <m:sty m:val="p"/>
          </m:rPr>
          <m:t>=</m:t>
        </m:r>
        <m:r>
          <m:rPr>
            <m:sty m:val="p"/>
          </m:rPr>
          <m:t>d</m:t>
        </m:r>
        <m:r>
          <m:rPr>
            <m:sty m:val="p"/>
          </m:rPr>
          <m:t>Φ</m:t>
        </m:r>
        <m:r>
          <m:rPr>
            <m:sty m:val="p"/>
          </m:rPr>
          <m:t>(</m:t>
        </m:r>
        <m:r>
          <m:rPr>
            <m:sty m:val="i"/>
          </m:rPr>
          <m:t>x</m:t>
        </m:r>
        <m:r>
          <m:rPr>
            <m:sty m:val="p"/>
          </m:rPr>
          <m:t>)</m:t>
        </m:r>
        <m:r>
          <m:rPr>
            <m:sty m:val="p"/>
          </m:rPr>
          <m:t>/</m:t>
        </m:r>
        <m:r>
          <m:rPr>
            <m:sty m:val="p"/>
          </m:rPr>
          <m:t>d</m:t>
        </m:r>
        <m:r>
          <m:rPr>
            <m:sty m:val="i"/>
          </m:rPr>
          <m:t>x</m:t>
        </m:r>
      </m:oMath>
      <w:r>
        <w:rPr/>
        <w:t xml:space="preserve">, en fonction de </w:t>
      </w:r>
      <m:oMath>
        <m:r>
          <m:rPr>
            <m:sty m:val="i"/>
          </m:rPr>
          <m:t>x</m:t>
        </m:r>
      </m:oMath>
      <w:r>
        <w:rPr/>
        <w:t xml:space="preserve">. On pourra remarquer que </w:t>
      </w:r>
      <m:oMath>
        <m:r>
          <m:rPr>
            <m:sty m:val="p"/>
          </m:rPr>
          <m:t>d</m:t>
        </m:r>
        <m:sSub>
          <m:sSubPr/>
          <m:e>
            <m:r>
              <m:rPr>
                <m:sty m:val="i"/>
              </m:rPr>
              <m:t>p</m:t>
            </m:r>
          </m:e>
          <m:sub>
            <m:r>
              <m:rPr>
                <m:sty m:val="i"/>
              </m:rPr>
              <m:t>O</m:t>
            </m:r>
          </m:sub>
        </m:sSub>
        <m:r>
          <m:rPr>
            <m:sty m:val="p"/>
          </m:rPr>
          <m:t>/</m:t>
        </m:r>
        <m:r>
          <m:rPr>
            <m:sty m:val="p"/>
          </m:rPr>
          <m:t>d</m:t>
        </m:r>
        <m:r>
          <m:rPr>
            <m:sty m:val="i"/>
          </m:rPr>
          <m:t>x</m:t>
        </m:r>
        <m:r>
          <m:rPr>
            <m:sty m:val="p"/>
          </m:rPr>
          <m:t>=</m:t>
        </m:r>
        <m:r>
          <m:rPr>
            <m:sty m:val="i"/>
          </m:rPr>
          <m:t>A</m:t>
        </m:r>
        <m:sSub>
          <m:sSubPr/>
          <m:e>
            <m:r>
              <m:rPr>
                <m:sty m:val="i"/>
              </m:rPr>
              <m:t>p</m:t>
            </m:r>
          </m:e>
          <m:sub>
            <m:r>
              <m:rPr>
                <m:sty m:val="i"/>
              </m:rPr>
              <m:t>O</m:t>
            </m:r>
          </m:sub>
        </m:sSub>
        <m:d>
          <m:dPr>
            <m:begChr m:val="("/>
            <m:endChr m:val=")"/>
            <m:ctrlPr>
              <w:rPr>
                <w:rFonts w:ascii="Cambria Math" w:hAnsi="Cambria Math"/>
              </w:rPr>
            </m:ctrlPr>
          </m:dPr>
          <m:e>
            <m:r>
              <m:rPr>
                <m:sty m:val="p"/>
              </m:rPr>
              <m:t>1</m:t>
            </m:r>
            <m:r>
              <m:rPr>
                <m:sty m:val="p"/>
              </m:rPr>
              <m:t>−</m:t>
            </m:r>
            <m:sSub>
              <m:sSubPr/>
              <m:e>
                <m:r>
                  <m:rPr>
                    <m:sty m:val="i"/>
                  </m:rPr>
                  <m:t>p</m:t>
                </m:r>
              </m:e>
              <m:sub>
                <m:r>
                  <m:rPr>
                    <m:sty m:val="i"/>
                  </m:rPr>
                  <m:t>O</m:t>
                </m:r>
              </m:sub>
            </m:sSub>
          </m:e>
        </m:d>
      </m:oMath>
      <w:r>
        <w:rPr>
          <w:rFonts w:eastAsia="Georgia" w:cs="Georgia" w:ascii="Georgia" w:hAnsi="Georgia"/>
        </w:rPr>
        <w:t xml:space="preserve">, où </w:t>
      </w:r>
      <m:oMath>
        <m:r>
          <m:rPr>
            <m:sty m:val="i"/>
          </m:rPr>
          <m:t>A</m:t>
        </m:r>
      </m:oMath>
      <w:r>
        <w:rPr>
          <w:rFonts w:eastAsia="Georgia" w:cs="Georgia" w:ascii="Georgia" w:hAnsi="Georgia"/>
        </w:rPr>
        <w:t xml:space="preserve"> est une constante à déterminer.</w:t>
      </w:r>
    </w:p>
    <w:p>
      <w:pPr>
        <w:numPr>
          <w:ilvl w:val="0"/>
          <w:numId w:val="2"/>
        </w:numPr>
        <w:spacing w:lineRule="auto"/>
      </w:pPr>
      <w:r>
        <w:rPr/>
        <w:t xml:space="preserve">Tracer la fonction </w:t>
      </w:r>
      <m:oMath>
        <m:sSub>
          <m:sSubPr/>
          <m:e>
            <m:r>
              <m:rPr>
                <m:sty m:val="i"/>
              </m:rPr>
              <m:t>K</m:t>
            </m:r>
          </m:e>
          <m:sub>
            <m:r>
              <m:rPr>
                <m:sty m:val="i"/>
              </m:rPr>
              <m:t>H</m:t>
            </m:r>
            <m:r>
              <m:rPr>
                <m:sty m:val="i"/>
              </m:rPr>
              <m:t>H</m:t>
            </m:r>
          </m:sub>
        </m:sSub>
        <m:r>
          <m:rPr>
            <m:sty m:val="p"/>
          </m:rPr>
          <m:t>(</m:t>
        </m:r>
        <m:r>
          <m:rPr>
            <m:sty m:val="i"/>
          </m:rPr>
          <m:t>x</m:t>
        </m:r>
        <m:r>
          <m:rPr>
            <m:sty m:val="p"/>
          </m:rPr>
          <m:t>)</m:t>
        </m:r>
      </m:oMath>
      <w:r>
        <w:rPr>
          <w:rFonts w:eastAsia="Georgia" w:cs="Georgia" w:ascii="Georgia" w:hAnsi="Georgia"/>
        </w:rPr>
        <w:t xml:space="preserve"> et montrer qu'elle présente un minimum pour une valeur de l'extension </w:t>
      </w:r>
      <m:oMath>
        <m:sSub>
          <m:sSubPr/>
          <m:e>
            <m:r>
              <m:rPr>
                <m:sty m:val="i"/>
              </m:rPr>
              <m:t>x</m:t>
            </m:r>
          </m:e>
          <m:sub>
            <m:r>
              <m:rPr>
                <m:nor/>
              </m:rPr>
              <m:t>min </m:t>
            </m:r>
          </m:sub>
        </m:sSub>
      </m:oMath>
      <w:r>
        <w:rPr>
          <w:rFonts w:eastAsia="Georgia" w:cs="Georgia" w:ascii="Georgia" w:hAnsi="Georgia"/>
        </w:rPr>
        <w:t xml:space="preserve"> que l'on précisera.</w:t>
      </w:r>
    </w:p>
    <w:p>
      <w:pPr>
        <w:numPr>
          <w:ilvl w:val="0"/>
          <w:numId w:val="2"/>
        </w:numPr>
        <w:spacing w:lineRule="auto"/>
      </w:pPr>
      <w:r>
        <w:rPr>
          <w:rFonts w:eastAsia="Georgia" w:cs="Georgia" w:ascii="Georgia" w:hAnsi="Georgia"/>
        </w:rPr>
        <w:t xml:space="preserve">Comparer au comportement d'un ressort de raideur constante et justifier le terme de «fenêtre d'amollissement </w:t>
      </w:r>
      <m:oMath>
        <m:r>
          <m:rPr>
            <m:sty m:val="p"/>
          </m:rPr>
          <m:t>»</m:t>
        </m:r>
      </m:oMath>
      <w:r>
        <w:rPr>
          <w:rFonts w:eastAsia="Georgia" w:cs="Georgia" w:ascii="Georgia" w:hAnsi="Georgia"/>
        </w:rPr>
        <w:t xml:space="preserve">. Expliquer en quoi une telle fenêtre d'amollissement peut être favorable pour détecter des stimuli de faible amplitude.</w:t>
      </w:r>
    </w:p>
    <w:p>
      <w:pPr>
        <w:numPr>
          <w:ilvl w:val="0"/>
          <w:numId w:val="2"/>
        </w:numPr>
        <w:spacing w:lineRule="auto"/>
      </w:pPr>
      <w:r>
        <w:rPr>
          <w:rFonts w:eastAsia="Georgia" w:cs="Georgia" w:ascii="Georgia" w:hAnsi="Georgia"/>
        </w:rPr>
        <w:t xml:space="preserve">Montrer que la raideur peut devenir négative pour </w:t>
      </w:r>
      <m:oMath>
        <m:r>
          <m:rPr>
            <m:sty m:val="i"/>
          </m:rPr>
          <m:t>d</m:t>
        </m:r>
        <m:r>
          <m:rPr>
            <m:sty m:val="p"/>
          </m:rPr>
          <m:t>≥</m:t>
        </m:r>
        <m:sSub>
          <m:sSubPr/>
          <m:e>
            <m:r>
              <m:rPr>
                <m:sty m:val="i"/>
              </m:rPr>
              <m:t>d</m:t>
            </m:r>
          </m:e>
          <m:sub>
            <m:r>
              <m:rPr>
                <m:sty m:val="p"/>
              </m:rPr>
              <m:t>min</m:t>
            </m:r>
          </m:sub>
        </m:sSub>
      </m:oMath>
      <w:r>
        <w:rPr>
          <w:rFonts w:eastAsia="Georgia" w:cs="Georgia" w:ascii="Georgia" w:hAnsi="Georgia"/>
        </w:rPr>
        <w:t xml:space="preserve">, où </w:t>
      </w:r>
      <m:oMath>
        <m:sSub>
          <m:sSubPr/>
          <m:e>
            <m:r>
              <m:rPr>
                <m:sty m:val="i"/>
              </m:rPr>
              <m:t>d</m:t>
            </m:r>
          </m:e>
          <m:sub>
            <m:r>
              <m:rPr>
                <m:sty m:val="p"/>
              </m:rPr>
              <m:t>min</m:t>
            </m:r>
          </m:sub>
        </m:sSub>
      </m:oMath>
      <w:r>
        <w:rPr>
          <w:rFonts w:eastAsia="Georgia" w:cs="Georgia" w:ascii="Georgia" w:hAnsi="Georgia"/>
        </w:rPr>
        <w:t xml:space="preserve"> est à déterminer. Tracer </w:t>
      </w:r>
      <m:oMath>
        <m:r>
          <m:rPr>
            <m:sty m:val="p"/>
          </m:rPr>
          <m:t>Φ</m:t>
        </m:r>
        <m:r>
          <m:rPr>
            <m:sty m:val="p"/>
          </m:rPr>
          <m:t>(</m:t>
        </m:r>
        <m:r>
          <m:rPr>
            <m:sty m:val="i"/>
          </m:rPr>
          <m:t>x</m:t>
        </m:r>
        <m:r>
          <m:rPr>
            <m:sty m:val="p"/>
          </m:rPr>
          <m:t>)</m:t>
        </m:r>
      </m:oMath>
      <w:r>
        <w:rPr>
          <w:rFonts w:eastAsia="Georgia" w:cs="Georgia" w:ascii="Georgia" w:hAnsi="Georgia"/>
        </w:rPr>
        <w:t xml:space="preserve"> dans ce régime.</w:t>
      </w:r>
    </w:p>
    <w:p>
      <w:pPr>
        <w:numPr>
          <w:ilvl w:val="0"/>
          <w:numId w:val="2"/>
        </w:numPr>
        <w:spacing w:lineRule="auto"/>
      </w:pPr>
      <w:r>
        <w:rPr/>
        <w:t xml:space="preserve">On suppose </w:t>
      </w:r>
      <m:oMath>
        <m:r>
          <m:rPr>
            <m:sty m:val="i"/>
          </m:rPr>
          <m:t>d</m:t>
        </m:r>
        <m:r>
          <m:rPr>
            <m:sty m:val="p"/>
          </m:rPr>
          <m:t>&gt;</m:t>
        </m:r>
        <m:sSub>
          <m:sSubPr/>
          <m:e>
            <m:r>
              <m:rPr>
                <m:sty m:val="i"/>
              </m:rPr>
              <m:t>d</m:t>
            </m:r>
          </m:e>
          <m:sub>
            <m:r>
              <m:rPr>
                <m:sty m:val="p"/>
              </m:rPr>
              <m:t>min</m:t>
            </m:r>
          </m:sub>
        </m:sSub>
      </m:oMath>
      <w:r>
        <w:rPr>
          <w:rFonts w:eastAsia="Georgia" w:cs="Georgia" w:ascii="Georgia" w:hAnsi="Georgia"/>
        </w:rPr>
        <w:t xml:space="preserve">. Si l'on considère maintenant que la force </w:t>
      </w:r>
      <m:oMath>
        <m:r>
          <m:rPr>
            <m:sty m:val="i"/>
          </m:rPr>
          <m:t>F</m:t>
        </m:r>
      </m:oMath>
      <w:r>
        <w:rPr>
          <w:rFonts w:eastAsia="Georgia" w:cs="Georgia" w:ascii="Georgia" w:hAnsi="Georgia"/>
        </w:rPr>
        <w:t xml:space="preserve"> est fixée, montrer graphiquement que pour certaines valeurs de </w:t>
      </w:r>
      <m:oMath>
        <m:r>
          <m:rPr>
            <m:sty m:val="i"/>
          </m:rPr>
          <m:t>F</m:t>
        </m:r>
      </m:oMath>
      <w:r>
        <w:rPr>
          <w:rFonts w:eastAsia="Georgia" w:cs="Georgia" w:ascii="Georgia" w:hAnsi="Georgia"/>
        </w:rPr>
        <w:t xml:space="preserve">, le système est bistable. On justifiera graphiquement l'existence des positions d'équilibre et leur stabilité.</w:t>
      </w:r>
    </w:p>
    <w:p>
      <w:pPr>
        <w:numPr>
          <w:ilvl w:val="0"/>
          <w:numId w:val="2"/>
        </w:numPr>
        <w:spacing w:lineRule="auto"/>
      </w:pPr>
      <w:r>
        <w:rPr>
          <w:rFonts w:eastAsia="Georgia" w:cs="Georgia" w:ascii="Georgia" w:hAnsi="Georgia"/>
        </w:rPr>
        <w:t xml:space="preserve">On impose à la touffe ciliaire une force </w:t>
      </w:r>
      <m:oMath>
        <m:r>
          <m:rPr>
            <m:sty m:val="i"/>
          </m:rPr>
          <m:t>F</m:t>
        </m:r>
        <m:r>
          <m:rPr>
            <m:sty m:val="p"/>
          </m:rPr>
          <m:t>=</m:t>
        </m:r>
        <m:sSub>
          <m:sSubPr/>
          <m:e>
            <m:r>
              <m:rPr>
                <m:sty m:val="i"/>
              </m:rPr>
              <m:t>F</m:t>
            </m:r>
          </m:e>
          <m:sub>
            <m:r>
              <m:rPr>
                <m:sty m:val="p"/>
              </m:rPr>
              <m:t>0</m:t>
            </m:r>
          </m:sub>
        </m:sSub>
      </m:oMath>
      <w:r>
        <w:rPr/>
        <w:t xml:space="preserve"> telle que </w:t>
      </w:r>
      <m:oMath>
        <m:sSub>
          <m:sSubPr/>
          <m:e>
            <m:r>
              <m:rPr>
                <m:sty m:val="i"/>
              </m:rPr>
              <m:t>p</m:t>
            </m:r>
          </m:e>
          <m:sub>
            <m:r>
              <m:rPr>
                <m:sty m:val="i"/>
              </m:rPr>
              <m:t>O</m:t>
            </m:r>
          </m:sub>
        </m:sSub>
        <m:r>
          <m:rPr>
            <m:sty m:val="p"/>
          </m:rPr>
          <m:t>=</m:t>
        </m:r>
        <m:r>
          <m:rPr>
            <m:sty m:val="p"/>
          </m:rPr>
          <m:t>0</m:t>
        </m:r>
        <m:r>
          <m:rPr>
            <m:sty m:val="p"/>
          </m:rPr>
          <m:t>,</m:t>
        </m:r>
        <m:r>
          <m:rPr>
            <m:sty m:val="p"/>
          </m:rPr>
          <m:t>01</m:t>
        </m:r>
      </m:oMath>
      <w:r>
        <w:rPr>
          <w:rFonts w:eastAsia="Georgia" w:cs="Georgia" w:ascii="Georgia" w:hAnsi="Georgia"/>
        </w:rPr>
        <w:t xml:space="preserve">. On augmente ensuite la force de manière quasi statique jusqu'à une valeur </w:t>
      </w:r>
      <m:oMath>
        <m:r>
          <m:rPr>
            <m:sty m:val="i"/>
          </m:rPr>
          <m:t>F</m:t>
        </m:r>
        <m:r>
          <m:rPr>
            <m:sty m:val="p"/>
          </m:rPr>
          <m:t>=</m:t>
        </m:r>
        <m:sSub>
          <m:sSubPr/>
          <m:e>
            <m:r>
              <m:rPr>
                <m:sty m:val="i"/>
              </m:rPr>
              <m:t>F</m:t>
            </m:r>
          </m:e>
          <m:sub>
            <m:r>
              <m:rPr>
                <m:sty m:val="p"/>
              </m:rPr>
              <m:t>1</m:t>
            </m:r>
          </m:sub>
        </m:sSub>
      </m:oMath>
      <w:r>
        <w:rPr/>
        <w:t xml:space="preserve"> telle que </w:t>
      </w:r>
      <m:oMath>
        <m:sSub>
          <m:sSubPr/>
          <m:e>
            <m:r>
              <m:rPr>
                <m:sty m:val="i"/>
              </m:rPr>
              <m:t>p</m:t>
            </m:r>
          </m:e>
          <m:sub>
            <m:r>
              <m:rPr>
                <m:sty m:val="i"/>
              </m:rPr>
              <m:t>O</m:t>
            </m:r>
          </m:sub>
        </m:sSub>
        <m:r>
          <m:rPr>
            <m:sty m:val="p"/>
          </m:rPr>
          <m:t>=</m:t>
        </m:r>
        <m:r>
          <m:rPr>
            <m:sty m:val="p"/>
          </m:rPr>
          <m:t>0</m:t>
        </m:r>
        <m:r>
          <m:rPr>
            <m:sty m:val="p"/>
          </m:rPr>
          <m:t>,</m:t>
        </m:r>
        <m:r>
          <m:rPr>
            <m:sty m:val="p"/>
          </m:rPr>
          <m:t>99</m:t>
        </m:r>
      </m:oMath>
      <w:r>
        <w:rPr>
          <w:rFonts w:eastAsia="Georgia" w:cs="Georgia" w:ascii="Georgia" w:hAnsi="Georgia"/>
        </w:rPr>
        <w:t xml:space="preserve">; la force est ensuite réduite de manière quasi statique jusqu'à </w:t>
      </w:r>
      <m:oMath>
        <m:sSub>
          <m:sSubPr/>
          <m:e>
            <m:r>
              <m:rPr>
                <m:sty m:val="i"/>
              </m:rPr>
              <m:t>F</m:t>
            </m:r>
          </m:e>
          <m:sub>
            <m:r>
              <m:rPr>
                <m:sty m:val="p"/>
              </m:rPr>
              <m:t>0</m:t>
            </m:r>
          </m:sub>
        </m:sSub>
      </m:oMath>
      <w:r>
        <w:rPr>
          <w:rFonts w:eastAsia="Georgia" w:cs="Georgia" w:ascii="Georgia" w:hAnsi="Georgia"/>
        </w:rPr>
        <w:t xml:space="preserve">. Tracer le cycle réalisé par le système dans le plan ( </w:t>
      </w:r>
      <m:oMath>
        <m:r>
          <m:rPr>
            <m:sty m:val="i"/>
          </m:rPr>
          <m:t>x</m:t>
        </m:r>
        <m:r>
          <m:rPr>
            <m:sty m:val="p"/>
          </m:rPr>
          <m:t>,</m:t>
        </m:r>
        <m:r>
          <m:rPr>
            <m:sty m:val="i"/>
          </m:rPr>
          <m:t>F</m:t>
        </m:r>
      </m:oMath>
      <w:r>
        <w:rPr/>
        <w:t xml:space="preserve"> ) dans les cas </w:t>
      </w:r>
      <m:oMath>
        <m:r>
          <m:rPr>
            <m:sty m:val="i"/>
          </m:rPr>
          <m:t>d</m:t>
        </m:r>
        <m:r>
          <m:rPr>
            <m:sty m:val="p"/>
          </m:rPr>
          <m:t>&gt;</m:t>
        </m:r>
        <m:sSub>
          <m:sSubPr/>
          <m:e>
            <m:r>
              <m:rPr>
                <m:sty m:val="i"/>
              </m:rPr>
              <m:t>d</m:t>
            </m:r>
          </m:e>
          <m:sub>
            <m:r>
              <m:rPr>
                <m:nor/>
              </m:rPr>
              <m:t>min </m:t>
            </m:r>
          </m:sub>
        </m:sSub>
      </m:oMath>
      <w:r>
        <w:rPr/>
        <w:t xml:space="preserve"> et </w:t>
      </w:r>
      <m:oMath>
        <m:r>
          <m:rPr>
            <m:sty m:val="i"/>
          </m:rPr>
          <m:t>d</m:t>
        </m:r>
        <m:r>
          <m:rPr>
            <m:sty m:val="p"/>
          </m:rPr>
          <m:t>&lt;</m:t>
        </m:r>
        <m:sSub>
          <m:sSubPr/>
          <m:e>
            <m:r>
              <m:rPr>
                <m:sty m:val="i"/>
              </m:rPr>
              <m:t>d</m:t>
            </m:r>
          </m:e>
          <m:sub>
            <m:r>
              <m:rPr>
                <m:nor/>
              </m:rPr>
              <m:t>min </m:t>
            </m:r>
          </m:sub>
        </m:sSub>
      </m:oMath>
      <w:r>
        <w:rPr/>
        <w:t xml:space="preserve">. Commenter.</w:t>
      </w:r>
    </w:p>
    <w:p>
      <w:pPr>
        <w:numPr>
          <w:ilvl w:val="0"/>
          <w:numId w:val="2"/>
        </w:numPr>
        <w:spacing w:lineRule="auto"/>
      </w:pPr>
      <w:r>
        <w:rPr/>
        <w:t xml:space="preserve">On suppose la force </w:t>
      </w:r>
      <m:oMath>
        <m:r>
          <m:rPr>
            <m:sty m:val="i"/>
          </m:rPr>
          <m:t>F</m:t>
        </m:r>
      </m:oMath>
      <w:r>
        <w:rPr>
          <w:rFonts w:eastAsia="Georgia" w:cs="Georgia" w:ascii="Georgia" w:hAnsi="Georgia"/>
        </w:rPr>
        <w:t xml:space="preserve"> fixée. Justifier que l'ouverture du canal d'un élément donné induit une augmentation de la tension supportée par les éléments restant fermés. Comment varie alors leur probabilité d'ouverture? Proposer sur cette base un mécanisme physique du phénomène de raideur négative.</w:t>
      </w:r>
    </w:p>
    <w:p>
      <w:pPr>
        <w:spacing w:line="271" w:before="330" w:lineRule="auto"/>
      </w:pPr>
      <w:r>
        <w:rPr>
          <w:rFonts w:eastAsia="Georgia" w:cs="Georgia" w:ascii="Georgia" w:hAnsi="Georgia"/>
          <w:b/>
          <w:sz w:val="42"/>
        </w:rPr>
        <w:t xml:space="preserve">III) Réponse en fréquence de la touffe ciliaire</w:t>
      </w:r>
    </w:p>
    <w:p>
      <w:pPr>
        <w:spacing w:line="271" w:before="330" w:lineRule="auto"/>
      </w:pPr>
      <w:r>
        <w:rPr>
          <w:rFonts w:eastAsia="Georgia" w:cs="Georgia" w:ascii="Georgia" w:hAnsi="Georgia"/>
          <w:b/>
          <w:sz w:val="42"/>
        </w:rPr>
        <w:t xml:space="preserve">III. A) Dynamique d'une touffe ciliaire libre et acouphènes</w:t>
      </w:r>
    </w:p>
    <w:p>
      <w:pPr>
        <w:spacing w:after="220" w:lineRule="auto"/>
      </w:pPr>
      <w:r>
        <w:rPr>
          <w:rFonts w:eastAsia="Georgia" w:cs="Georgia" w:ascii="Georgia" w:hAnsi="Georgia"/>
        </w:rPr>
        <w:t xml:space="preserve">On considère une touffe ciliaire décrite par le modèle HH. Pour en étudier la dynamique, on considère le système constitué uniquement de l'ensemble des canaux.</w:t>
      </w:r>
      <w:r>
        <w:rPr/>
        <w:br w:type="textWrapping"/>
      </w:r>
      <w:r>
        <w:rPr/>
        <w:t xml:space="preserve">15. Pour une valeur de </w:t>
      </w:r>
      <m:oMath>
        <m:r>
          <m:rPr>
            <m:sty m:val="i"/>
          </m:rPr>
          <m:t>x</m:t>
        </m:r>
      </m:oMath>
      <w:r>
        <w:rPr>
          <w:rFonts w:eastAsia="Georgia" w:cs="Georgia" w:ascii="Georgia" w:hAnsi="Georgia"/>
        </w:rPr>
        <w:t xml:space="preserve"> donnée, justifier que l'ensemble des ressorts exerce sur le système constitué de l'ensemble des canaux une force de rappel </w:t>
      </w:r>
      <m:oMath>
        <m:r>
          <m:rPr>
            <m:sty m:val="p"/>
          </m:rPr>
          <m:t>−</m:t>
        </m:r>
        <m:r>
          <m:rPr>
            <m:sty m:val="p"/>
          </m:rPr>
          <m:t>Φ</m:t>
        </m:r>
        <m:r>
          <m:rPr>
            <m:sty m:val="p"/>
          </m:rPr>
          <m:t>(</m:t>
        </m:r>
        <m:r>
          <m:rPr>
            <m:sty m:val="i"/>
          </m:rPr>
          <m:t>x</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où la fonction </w:t>
      </w:r>
      <m:oMath>
        <m:r>
          <m:rPr>
            <m:sty m:val="p"/>
          </m:rPr>
          <m:t>Φ</m:t>
        </m:r>
        <m:r>
          <m:rPr>
            <m:sty m:val="p"/>
          </m:rPr>
          <m:t>(</m:t>
        </m:r>
        <m:r>
          <m:rPr>
            <m:sty m:val="i"/>
          </m:rPr>
          <m:t>x</m:t>
        </m:r>
        <m:r>
          <m:rPr>
            <m:sty m:val="p"/>
          </m:rPr>
          <m:t>)</m:t>
        </m:r>
      </m:oMath>
      <w:r>
        <w:rPr>
          <w:rFonts w:eastAsia="Georgia" w:cs="Georgia" w:ascii="Georgia" w:hAnsi="Georgia"/>
        </w:rPr>
        <w:t xml:space="preserve"> est déterminée à la question 7. Pour quelle valeur particulière de la force </w:t>
      </w:r>
      <m:oMath>
        <m:r>
          <m:rPr>
            <m:sty m:val="i"/>
          </m:rPr>
          <m:t>F</m:t>
        </m:r>
      </m:oMath>
      <w:r>
        <w:rPr>
          <w:rFonts w:eastAsia="Georgia" w:cs="Georgia" w:ascii="Georgia" w:hAnsi="Georgia"/>
        </w:rPr>
        <w:t xml:space="preserve"> imposée à la touffe ciliaire, notée </w:t>
      </w:r>
      <m:oMath>
        <m:sSub>
          <m:sSubPr/>
          <m:e>
            <m:r>
              <m:rPr>
                <m:sty m:val="i"/>
              </m:rPr>
              <m:t>F</m:t>
            </m:r>
          </m:e>
          <m:sub>
            <m:r>
              <m:rPr>
                <m:sty m:val="i"/>
              </m:rPr>
              <m:t>c</m:t>
            </m:r>
          </m:sub>
        </m:sSub>
      </m:oMath>
      <w:r>
        <w:rPr/>
        <w:t xml:space="preserve">, la position </w:t>
      </w:r>
      <m:oMath>
        <m:r>
          <m:rPr>
            <m:sty m:val="i"/>
          </m:rPr>
          <m:t>x</m:t>
        </m:r>
        <m:r>
          <m:rPr>
            <m:sty m:val="p"/>
          </m:rPr>
          <m:t>=</m:t>
        </m:r>
        <m:sSub>
          <m:sSubPr/>
          <m:e>
            <m:r>
              <m:rPr>
                <m:sty m:val="i"/>
              </m:rPr>
              <m:t>x</m:t>
            </m:r>
          </m:e>
          <m:sub>
            <m:r>
              <m:rPr>
                <m:sty m:val="p"/>
              </m:rPr>
              <m:t>0</m:t>
            </m:r>
          </m:sub>
        </m:sSub>
      </m:oMath>
      <w:r>
        <w:rPr>
          <w:rFonts w:eastAsia="Georgia" w:cs="Georgia" w:ascii="Georgia" w:hAnsi="Georgia"/>
        </w:rPr>
        <w:t xml:space="preserve">, où </w:t>
      </w:r>
      <m:oMath>
        <m:sSub>
          <m:sSubPr/>
          <m:e>
            <m:r>
              <m:rPr>
                <m:sty m:val="i"/>
              </m:rPr>
              <m:t>x</m:t>
            </m:r>
          </m:e>
          <m:sub>
            <m:r>
              <m:rPr>
                <m:sty m:val="p"/>
              </m:rPr>
              <m:t>0</m:t>
            </m:r>
          </m:sub>
        </m:sSub>
      </m:oMath>
      <w:r>
        <w:rPr>
          <w:rFonts w:eastAsia="Georgia" w:cs="Georgia" w:ascii="Georgia" w:hAnsi="Georgia"/>
        </w:rPr>
        <w:t xml:space="preserve"> est défini en question 1, est-elle une position d'équilibre? À quelle condition sur </w:t>
      </w:r>
      <m:oMath>
        <m:sSub>
          <m:sSubPr/>
          <m:e>
            <m:r>
              <m:rPr>
                <m:sty m:val="i"/>
              </m:rPr>
              <m:t>K</m:t>
            </m:r>
          </m:e>
          <m:sub>
            <m:r>
              <m:rPr>
                <m:sty m:val="i"/>
              </m:rPr>
              <m:t>H</m:t>
            </m:r>
            <m:r>
              <m:rPr>
                <m:sty m:val="i"/>
              </m:rPr>
              <m:t>H</m:t>
            </m:r>
          </m:sub>
        </m:sSub>
      </m:oMath>
      <w:r>
        <w:rPr>
          <w:rFonts w:eastAsia="Georgia" w:cs="Georgia" w:ascii="Georgia" w:hAnsi="Georgia"/>
        </w:rPr>
        <w:t xml:space="preserve"> cet équilibre est-il instable?</w:t>
      </w:r>
      <w:r>
        <w:rPr/>
        <w:br w:type="textWrapping"/>
      </w:r>
      <w:r>
        <w:rPr>
          <w:rFonts w:eastAsia="Georgia" w:cs="Georgia" w:ascii="Georgia" w:hAnsi="Georgia"/>
        </w:rPr>
        <w:t xml:space="preserve">16. Pour la suite, on considère la touffe ciliaire en l'absence de stimulus (force </w:t>
      </w:r>
      <m:oMath>
        <m:r>
          <m:rPr>
            <m:sty m:val="i"/>
          </m:rPr>
          <m:t>F</m:t>
        </m:r>
      </m:oMath>
      <w:r>
        <w:rPr>
          <w:rFonts w:eastAsia="Georgia" w:cs="Georgia" w:ascii="Georgia" w:hAnsi="Georgia"/>
        </w:rPr>
        <w:t xml:space="preserve"> imposée nulle). On supposera que la force de friction due au fluide environnant qui s'exerce sur le système constitué de l'ensemble des canaux s'écrit </w:t>
      </w:r>
      <m:oMath>
        <m:r>
          <m:rPr>
            <m:sty m:val="p"/>
          </m:rPr>
          <m:t>−</m:t>
        </m:r>
        <m:r>
          <m:rPr>
            <m:sty m:val="i"/>
          </m:rPr>
          <m:t>λ</m:t>
        </m:r>
        <m:f>
          <m:fPr>
            <m:ctrlPr>
              <w:rPr>
                <w:rFonts w:ascii="Cambria Math" w:hAnsi="Cambria Math"/>
              </w:rPr>
            </m:ctrlPr>
          </m:fPr>
          <m:num>
            <m:r>
              <m:rPr>
                <m:sty m:val="p"/>
              </m:rPr>
              <m:t>d</m:t>
            </m:r>
            <m:r>
              <m:rPr>
                <m:sty m:val="i"/>
              </m:rPr>
              <m:t>x</m:t>
            </m:r>
          </m:num>
          <m:den>
            <m:r>
              <m:rPr>
                <m:nor/>
              </m:rPr>
              <m:t xml:space="preserve"> </m:t>
            </m:r>
            <m:r>
              <m:rPr>
                <m:sty m:val="p"/>
              </m:rPr>
              <m:t>d</m:t>
            </m:r>
            <m:r>
              <m:rPr>
                <m:sty m:val="i"/>
              </m:rPr>
              <m:t>t</m:t>
            </m:r>
          </m:den>
        </m:f>
        <m:sSub>
          <m:sSubPr/>
          <m:e>
            <m:acc>
              <m:accPr>
                <m:chr m:val="⃗"/>
              </m:accPr>
              <m:e>
                <m:r>
                  <m:rPr>
                    <m:sty m:val="i"/>
                  </m:rPr>
                  <m:t>e</m:t>
                </m:r>
              </m:e>
            </m:acc>
          </m:e>
          <m:sub>
            <m:r>
              <m:rPr>
                <m:sty m:val="i"/>
              </m:rPr>
              <m:t>x</m:t>
            </m:r>
          </m:sub>
        </m:sSub>
      </m:oMath>
      <w:r>
        <w:rPr>
          <w:rFonts w:eastAsia="Georgia" w:cs="Georgia" w:ascii="Georgia" w:hAnsi="Georgia"/>
        </w:rPr>
        <w:t xml:space="preserve">, où </w:t>
      </w:r>
      <m:oMath>
        <m:r>
          <m:rPr>
            <m:sty m:val="i"/>
          </m:rPr>
          <m:t>x</m:t>
        </m:r>
        <m:r>
          <m:rPr>
            <m:sty m:val="p"/>
          </m:rPr>
          <m:t>(</m:t>
        </m:r>
        <m:r>
          <m:rPr>
            <m:sty m:val="i"/>
          </m:rPr>
          <m:t>t</m:t>
        </m:r>
        <m:r>
          <m:rPr>
            <m:sty m:val="p"/>
          </m:rPr>
          <m:t>)</m:t>
        </m:r>
      </m:oMath>
      <w:r>
        <w:rPr>
          <w:rFonts w:eastAsia="Georgia" w:cs="Georgia" w:ascii="Georgia" w:hAnsi="Georgia"/>
        </w:rPr>
        <w:t xml:space="preserve"> est l'élongation de la touffe ciliaire et </w:t>
      </w:r>
      <m:oMath>
        <m:r>
          <m:rPr>
            <m:sty m:val="i"/>
          </m:rPr>
          <m:t>λ</m:t>
        </m:r>
      </m:oMath>
      <w:r>
        <w:rPr/>
        <w:t xml:space="preserve"> une constante positive. On peut montrer par ailleurs que la masse </w:t>
      </w:r>
      <m:oMath>
        <m:r>
          <m:rPr>
            <m:sty m:val="i"/>
          </m:rPr>
          <m:t>m</m:t>
        </m:r>
      </m:oMath>
      <w:r>
        <w:rPr>
          <w:rFonts w:eastAsia="Georgia" w:cs="Georgia" w:ascii="Georgia" w:hAnsi="Georgia"/>
        </w:rPr>
        <w:t xml:space="preserve"> de l'ensemble des canaux est négligeable devant </w:t>
      </w:r>
      <m:oMath>
        <m:r>
          <m:rPr>
            <m:sty m:val="i"/>
          </m:rPr>
          <m:t>λ</m:t>
        </m:r>
        <m:r>
          <m:rPr>
            <m:sty m:val="i"/>
          </m:rPr>
          <m:t>τ</m:t>
        </m:r>
      </m:oMath>
      <w:r>
        <w:rPr>
          <w:rFonts w:eastAsia="Georgia" w:cs="Georgia" w:ascii="Georgia" w:hAnsi="Georgia"/>
        </w:rPr>
        <w:t xml:space="preserve">, où </w:t>
      </w:r>
      <m:oMath>
        <m:r>
          <m:rPr>
            <m:sty m:val="i"/>
          </m:rPr>
          <m:t>τ</m:t>
        </m:r>
      </m:oMath>
      <w:r>
        <w:rPr>
          <w:rFonts w:eastAsia="Georgia" w:cs="Georgia" w:ascii="Georgia" w:hAnsi="Georgia"/>
        </w:rPr>
        <w:t xml:space="preserve"> est l'échelle de temps caractéristique de variation de </w:t>
      </w:r>
      <m:oMath>
        <m:r>
          <m:rPr>
            <m:sty m:val="i"/>
          </m:rPr>
          <m:t>x</m:t>
        </m:r>
      </m:oMath>
      <w:r>
        <w:rPr>
          <w:rFonts w:eastAsia="Georgia" w:cs="Georgia" w:ascii="Georgia" w:hAnsi="Georgia"/>
        </w:rPr>
        <w:t xml:space="preserve">. Établir l'équation différentielle vérifiée </w:t>
      </w:r>
      <m:oMath>
        <m:r>
          <m:rPr>
            <m:sty m:val="p"/>
          </m:rPr>
          <m:t>par</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17. L'expérience montre qu'un facteur supplémentaire agit sur chaque canal et en régule la probabilité d'ouverture. Cet effet peut être pris en compte de manière effective en considérant que la constante </w:t>
      </w:r>
      <m:oMath>
        <m:sSub>
          <m:sSubPr/>
          <m:e>
            <m:r>
              <m:rPr>
                <m:sty m:val="i"/>
              </m:rPr>
              <m:t>x</m:t>
            </m:r>
          </m:e>
          <m:sub>
            <m:r>
              <m:rPr>
                <m:sty m:val="p"/>
              </m:rPr>
              <m:t>0</m:t>
            </m:r>
          </m:sub>
        </m:sSub>
      </m:oMath>
      <w:r>
        <w:rPr/>
        <w:t xml:space="preserve">, qui apparait dans l'expression de </w:t>
      </w:r>
      <m:oMath>
        <m:sSub>
          <m:sSubPr/>
          <m:e>
            <m:r>
              <m:rPr>
                <m:sty m:val="i"/>
              </m:rPr>
              <m:t>p</m:t>
            </m:r>
          </m:e>
          <m:sub>
            <m:r>
              <m:rPr>
                <m:sty m:val="i"/>
              </m:rPr>
              <m:t>O</m:t>
            </m:r>
          </m:sub>
        </m:sSub>
      </m:oMath>
      <w:r>
        <w:rPr>
          <w:rFonts w:eastAsia="Georgia" w:cs="Georgia" w:ascii="Georgia" w:hAnsi="Georgia"/>
        </w:rPr>
        <w:t xml:space="preserve"> obtenue en question 2 , n'est plus fixée par la formule déterminée</w:t>
      </w:r>
      <w:r>
        <w:rPr/>
        <w:br w:type="textWrapping"/>
      </w:r>
      <w:r>
        <w:rPr>
          <w:rFonts w:eastAsia="Georgia" w:cs="Georgia" w:ascii="Georgia" w:hAnsi="Georgia"/>
        </w:rPr>
        <w:t xml:space="preserve">en question 1, mais est en fait dépendante du temps et vérifie :</w:t>
      </w:r>
    </w:p>
    <w:p>
      <w:pPr>
        <w:spacing w:after="220" w:lineRule="auto"/>
      </w:pPr>
      <m:oMathPara>
        <m:oMath>
          <m:f>
            <m:fPr>
              <m:ctrlPr>
                <w:rPr>
                  <w:rFonts w:ascii="Cambria Math" w:hAnsi="Cambria Math"/>
                </w:rPr>
              </m:ctrlPr>
            </m:fPr>
            <m:num>
              <m:r>
                <m:rPr>
                  <m:sty m:val="p"/>
                </m:rPr>
                <m:t>d</m:t>
              </m:r>
              <m:sSub>
                <m:sSubPr/>
                <m:e>
                  <m:r>
                    <m:rPr>
                      <m:sty m:val="i"/>
                    </m:rPr>
                    <m:t>x</m:t>
                  </m:r>
                </m:e>
                <m:sub>
                  <m:r>
                    <m:rPr>
                      <m:sty m:val="p"/>
                    </m:rPr>
                    <m:t>0</m:t>
                  </m:r>
                </m:sub>
              </m:sSub>
            </m:num>
            <m:den>
              <m:r>
                <m:rPr>
                  <m:nor/>
                </m:rPr>
                <m:t xml:space="preserve"> </m:t>
              </m:r>
              <m:r>
                <m:rPr>
                  <m:sty m:val="p"/>
                </m:rPr>
                <m:t>d</m:t>
              </m:r>
              <m:r>
                <m:rPr>
                  <m:sty m:val="i"/>
                </m:rPr>
                <m:t>t</m:t>
              </m:r>
            </m:den>
          </m:f>
          <m:r>
            <m:rPr>
              <m:sty m:val="p"/>
            </m:rPr>
            <m:t>=</m:t>
          </m:r>
          <m:r>
            <m:rPr>
              <m:sty m:val="p"/>
            </m:rPr>
            <m:t>−</m:t>
          </m:r>
          <m:r>
            <m:rPr>
              <m:sty m:val="i"/>
            </m:rPr>
            <m:t>α</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x</m:t>
              </m:r>
            </m:e>
          </m:d>
          <m:r>
            <m:rPr>
              <m:sty m:val="p"/>
            </m:rPr>
            <m:t>,</m:t>
          </m:r>
        </m:oMath>
      </m:oMathPara>
    </w:p>
    <w:p>
      <w:pPr>
        <w:spacing w:after="220" w:lineRule="auto"/>
      </w:pPr>
      <w:r>
        <w:rPr/>
        <w:t xml:space="preserve">avec </w:t>
      </w:r>
      <m:oMath>
        <m:r>
          <m:rPr>
            <m:sty m:val="i"/>
          </m:rPr>
          <m:t>α</m:t>
        </m:r>
        <m:r>
          <m:rPr>
            <m:sty m:val="p"/>
          </m:rPr>
          <m:t>&gt;</m:t>
        </m:r>
        <m:r>
          <m:rPr>
            <m:sty m:val="p"/>
          </m:rPr>
          <m:t>0</m:t>
        </m:r>
      </m:oMath>
      <w:r>
        <w:rPr>
          <w:rFonts w:eastAsia="Georgia" w:cs="Georgia" w:ascii="Georgia" w:hAnsi="Georgia"/>
        </w:rPr>
        <w:t xml:space="preserve">. Déterminer </w:t>
      </w:r>
      <m:oMath>
        <m:r>
          <m:rPr>
            <m:sty m:val="i"/>
          </m:rPr>
          <m:t>a</m:t>
        </m:r>
      </m:oMath>
      <w:r>
        <w:rPr/>
        <w:t xml:space="preserve"> et </w:t>
      </w:r>
      <m:oMath>
        <m:r>
          <m:rPr>
            <m:sty m:val="i"/>
          </m:rPr>
          <m:t>b</m:t>
        </m:r>
      </m:oMath>
      <w:r>
        <w:rPr/>
        <w:t xml:space="preserve"> pour que </w:t>
      </w:r>
      <m:oMath>
        <m:r>
          <m:rPr>
            <m:sty m:val="i"/>
          </m:rPr>
          <m:t>x</m:t>
        </m:r>
        <m:r>
          <m:rPr>
            <m:sty m:val="p"/>
          </m:rPr>
          <m:t>=</m:t>
        </m:r>
        <m:r>
          <m:rPr>
            <m:sty m:val="i"/>
          </m:rPr>
          <m:t>a</m:t>
        </m:r>
        <m:r>
          <m:rPr>
            <m:sty m:val="p"/>
          </m:rPr>
          <m:t>,</m:t>
        </m:r>
        <m:sSub>
          <m:sSubPr/>
          <m:e>
            <m:r>
              <m:rPr>
                <m:sty m:val="i"/>
              </m:rPr>
              <m:t>x</m:t>
            </m:r>
          </m:e>
          <m:sub>
            <m:r>
              <m:rPr>
                <m:sty m:val="p"/>
              </m:rPr>
              <m:t>0</m:t>
            </m:r>
          </m:sub>
        </m:sSub>
        <m:r>
          <m:rPr>
            <m:sty m:val="p"/>
          </m:rPr>
          <m:t>=</m:t>
        </m:r>
        <m:r>
          <m:rPr>
            <m:sty m:val="i"/>
          </m:rPr>
          <m:t>b</m:t>
        </m:r>
      </m:oMath>
      <w:r>
        <w:rPr>
          <w:rFonts w:eastAsia="Georgia" w:cs="Georgia" w:ascii="Georgia" w:hAnsi="Georgia"/>
        </w:rPr>
        <w:t xml:space="preserve"> soit un état stationnaire du problème.</w:t>
      </w:r>
      <w:r>
        <w:rPr/>
        <w:br w:type="textWrapping"/>
      </w:r>
      <w:r>
        <w:rPr>
          <w:rFonts w:eastAsia="Georgia" w:cs="Georgia" w:ascii="Georgia" w:hAnsi="Georgia"/>
        </w:rPr>
        <w:t xml:space="preserve">18. On définit </w:t>
      </w:r>
      <m:oMath>
        <m:r>
          <m:rPr>
            <m:sty m:val="i"/>
          </m:rPr>
          <m:t>y</m:t>
        </m:r>
        <m:r>
          <m:rPr>
            <m:sty m:val="p"/>
          </m:rPr>
          <m:t>=</m:t>
        </m:r>
        <m:r>
          <m:rPr>
            <m:sty m:val="i"/>
          </m:rPr>
          <m:t>x</m:t>
        </m:r>
        <m:r>
          <m:rPr>
            <m:sty m:val="p"/>
          </m:rPr>
          <m:t>−</m:t>
        </m:r>
        <m:r>
          <m:rPr>
            <m:sty m:val="i"/>
          </m:rPr>
          <m:t>a</m:t>
        </m:r>
      </m:oMath>
      <w:r>
        <w:rPr/>
        <w:t xml:space="preserve"> et </w:t>
      </w:r>
      <m:oMath>
        <m:sSub>
          <m:sSubPr/>
          <m:e>
            <m:r>
              <m:rPr>
                <m:sty m:val="i"/>
              </m:rPr>
              <m:t>y</m:t>
            </m:r>
          </m:e>
          <m:sub>
            <m:r>
              <m:rPr>
                <m:sty m:val="p"/>
              </m:rPr>
              <m:t>0</m:t>
            </m:r>
          </m:sub>
        </m:sSub>
        <m:r>
          <m:rPr>
            <m:sty m:val="p"/>
          </m:rPr>
          <m:t>=</m:t>
        </m:r>
        <m:sSub>
          <m:sSubPr/>
          <m:e>
            <m:r>
              <m:rPr>
                <m:sty m:val="i"/>
              </m:rPr>
              <m:t>x</m:t>
            </m:r>
          </m:e>
          <m:sub>
            <m:r>
              <m:rPr>
                <m:sty m:val="p"/>
              </m:rPr>
              <m:t>0</m:t>
            </m:r>
          </m:sub>
        </m:sSub>
        <m:r>
          <m:rPr>
            <m:sty m:val="p"/>
          </m:rPr>
          <m:t>−</m:t>
        </m:r>
        <m:r>
          <m:rPr>
            <m:sty m:val="i"/>
          </m:rPr>
          <m:t>b</m:t>
        </m:r>
      </m:oMath>
      <w:r>
        <w:rPr>
          <w:rFonts w:eastAsia="Georgia" w:cs="Georgia" w:ascii="Georgia" w:hAnsi="Georgia"/>
        </w:rPr>
        <w:t xml:space="preserve">. Donner les équations différentielles satisfaites par </w:t>
      </w:r>
      <m:oMath>
        <m:r>
          <m:rPr>
            <m:sty m:val="i"/>
          </m:rPr>
          <m:t>y</m:t>
        </m:r>
      </m:oMath>
      <w:r>
        <w:rPr/>
        <w:t xml:space="preserve"> et </w:t>
      </w:r>
      <m:oMath>
        <m:sSub>
          <m:sSubPr/>
          <m:e>
            <m:r>
              <m:rPr>
                <m:sty m:val="i"/>
              </m:rPr>
              <m:t>y</m:t>
            </m:r>
          </m:e>
          <m:sub>
            <m:r>
              <m:rPr>
                <m:sty m:val="p"/>
              </m:rPr>
              <m:t>0</m:t>
            </m:r>
          </m:sub>
        </m:sSub>
      </m:oMath>
      <w:r>
        <w:rPr>
          <w:rFonts w:eastAsia="Georgia" w:cs="Georgia" w:ascii="Georgia" w:hAnsi="Georgia"/>
        </w:rPr>
        <w:t xml:space="preserve"> à l'ordre linéaire en </w:t>
      </w:r>
      <m:oMath>
        <m:r>
          <m:rPr>
            <m:sty m:val="i"/>
          </m:rPr>
          <m:t>y</m:t>
        </m:r>
      </m:oMath>
      <w:r>
        <w:rPr/>
        <w:t xml:space="preserve"> et </w:t>
      </w:r>
      <m:oMath>
        <m:sSub>
          <m:sSubPr/>
          <m:e>
            <m:r>
              <m:rPr>
                <m:sty m:val="i"/>
              </m:rPr>
              <m:t>y</m:t>
            </m:r>
          </m:e>
          <m:sub>
            <m:r>
              <m:rPr>
                <m:sty m:val="p"/>
              </m:rPr>
              <m:t>0</m:t>
            </m:r>
          </m:sub>
        </m:sSub>
      </m:oMath>
      <w:r>
        <w:rPr/>
        <w:t xml:space="preserve">. Montrer qu'elles se mettent sous la forme</w:t>
      </w:r>
    </w:p>
    <w:p>
      <w:pPr>
        <w:spacing w:after="220" w:lineRule="auto"/>
      </w:pPr>
      <m:oMathPara>
        <m:oMath>
          <m:f>
            <m:fPr>
              <m:ctrlPr>
                <w:rPr>
                  <w:rFonts w:ascii="Cambria Math" w:hAnsi="Cambria Math"/>
                </w:rPr>
              </m:ctrlPr>
            </m:fPr>
            <m:num>
              <m:r>
                <m:rPr>
                  <m:sty m:val="p"/>
                </m:rPr>
                <m:t>d</m:t>
              </m:r>
              <m:r>
                <m:rPr>
                  <m:sty m:val="i"/>
                </m:rPr>
                <m:t>y</m:t>
              </m:r>
            </m:num>
            <m:den>
              <m:r>
                <m:rPr>
                  <m:nor/>
                </m:rPr>
                <m:t xml:space="preserve"> </m:t>
              </m:r>
              <m:r>
                <m:rPr>
                  <m:sty m:val="p"/>
                </m:rPr>
                <m:t>d</m:t>
              </m:r>
              <m:r>
                <m:rPr>
                  <m:sty m:val="i"/>
                </m:rPr>
                <m:t>t</m:t>
              </m:r>
            </m:den>
          </m:f>
          <m:r>
            <m:rPr>
              <m:sty m:val="p"/>
            </m:rPr>
            <m:t>=</m:t>
          </m:r>
          <m:r>
            <m:rPr>
              <m:sty m:val="p"/>
            </m:rPr>
            <m:t>−</m:t>
          </m:r>
          <m:r>
            <m:rPr>
              <m:sty m:val="i"/>
            </m:rPr>
            <m:t>κ</m:t>
          </m:r>
          <m:d>
            <m:dPr>
              <m:begChr m:val="("/>
              <m:endChr m:val=")"/>
              <m:ctrlPr>
                <w:rPr>
                  <w:rFonts w:ascii="Cambria Math" w:hAnsi="Cambria Math"/>
                </w:rPr>
              </m:ctrlPr>
            </m:dPr>
            <m:e>
              <m:r>
                <m:rPr>
                  <m:sty m:val="p"/>
                </m:rPr>
                <m:t>(</m:t>
              </m:r>
              <m:r>
                <m:rPr>
                  <m:sty m:val="p"/>
                </m:rPr>
                <m:t>1</m:t>
              </m:r>
              <m:r>
                <m:rPr>
                  <m:sty m:val="p"/>
                </m:rPr>
                <m:t>−</m:t>
              </m:r>
              <m:r>
                <m:rPr>
                  <m:sty m:val="i"/>
                </m:rPr>
                <m:t>ν</m:t>
              </m:r>
              <m:r>
                <m:rPr>
                  <m:sty m:val="p"/>
                </m:rPr>
                <m:t>)</m:t>
              </m:r>
              <m:r>
                <m:rPr>
                  <m:sty m:val="i"/>
                </m:rPr>
                <m:t>y</m:t>
              </m:r>
              <m:r>
                <m:rPr>
                  <m:sty m:val="p"/>
                </m:rPr>
                <m:t>+</m:t>
              </m:r>
              <m:r>
                <m:rPr>
                  <m:sty m:val="i"/>
                </m:rPr>
                <m:t>ν</m:t>
              </m:r>
              <m:sSub>
                <m:sSubPr/>
                <m:e>
                  <m:r>
                    <m:rPr>
                      <m:sty m:val="i"/>
                    </m:rPr>
                    <m:t>y</m:t>
                  </m:r>
                </m:e>
                <m:sub>
                  <m:r>
                    <m:rPr>
                      <m:sty m:val="p"/>
                    </m:rPr>
                    <m:t>0</m:t>
                  </m:r>
                </m:sub>
              </m:sSub>
            </m:e>
          </m:d>
          <m:r>
            <m:rPr>
              <m:sty m:val="p"/>
            </m:rPr>
            <m:t>;</m:t>
          </m:r>
          <m:f>
            <m:fPr>
              <m:ctrlPr>
                <w:rPr>
                  <w:rFonts w:ascii="Cambria Math" w:hAnsi="Cambria Math"/>
                </w:rPr>
              </m:ctrlPr>
            </m:fPr>
            <m:num>
              <m:r>
                <m:rPr>
                  <m:sty m:val="p"/>
                </m:rPr>
                <m:t>d</m:t>
              </m:r>
              <m:sSub>
                <m:sSubPr/>
                <m:e>
                  <m:r>
                    <m:rPr>
                      <m:sty m:val="i"/>
                    </m:rPr>
                    <m:t>y</m:t>
                  </m:r>
                </m:e>
                <m:sub>
                  <m:r>
                    <m:rPr>
                      <m:sty m:val="p"/>
                    </m:rPr>
                    <m:t>0</m:t>
                  </m:r>
                </m:sub>
              </m:sSub>
            </m:num>
            <m:den>
              <m:r>
                <m:rPr>
                  <m:nor/>
                </m:rPr>
                <m:t xml:space="preserve"> </m:t>
              </m:r>
              <m:r>
                <m:rPr>
                  <m:sty m:val="p"/>
                </m:rPr>
                <m:t>d</m:t>
              </m:r>
              <m:r>
                <m:rPr>
                  <m:sty m:val="i"/>
                </m:rPr>
                <m:t>t</m:t>
              </m:r>
            </m:den>
          </m:f>
          <m:r>
            <m:rPr>
              <m:sty m:val="p"/>
            </m:rPr>
            <m:t>=</m:t>
          </m:r>
          <m:r>
            <m:rPr>
              <m:sty m:val="p"/>
            </m:rPr>
            <m:t>−</m:t>
          </m:r>
          <m:r>
            <m:rPr>
              <m:sty m:val="i"/>
            </m:rPr>
            <m:t>α</m:t>
          </m:r>
          <m:d>
            <m:dPr>
              <m:begChr m:val="("/>
              <m:endChr m:val=")"/>
              <m:ctrlPr>
                <w:rPr>
                  <w:rFonts w:ascii="Cambria Math" w:hAnsi="Cambria Math"/>
                </w:rPr>
              </m:ctrlPr>
            </m:dPr>
            <m:e>
              <m:sSub>
                <m:sSubPr/>
                <m:e>
                  <m:r>
                    <m:rPr>
                      <m:sty m:val="i"/>
                    </m:rPr>
                    <m:t>y</m:t>
                  </m:r>
                </m:e>
                <m:sub>
                  <m:r>
                    <m:rPr>
                      <m:sty m:val="p"/>
                    </m:rPr>
                    <m:t>0</m:t>
                  </m:r>
                </m:sub>
              </m:sSub>
              <m:r>
                <m:rPr>
                  <m:sty m:val="p"/>
                </m:rPr>
                <m:t>−</m:t>
              </m:r>
              <m:r>
                <m:rPr>
                  <m:sty m:val="i"/>
                </m:rPr>
                <m:t>y</m:t>
              </m:r>
            </m:e>
          </m:d>
        </m:oMath>
      </m:oMathPara>
    </w:p>
    <w:p>
      <w:pPr>
        <w:spacing w:after="220" w:lineRule="auto"/>
      </w:pPr>
      <w:r>
        <w:rPr>
          <w:rFonts w:eastAsia="Georgia" w:cs="Georgia" w:ascii="Georgia" w:hAnsi="Georgia"/>
        </w:rPr>
        <w:t xml:space="preserve">où </w:t>
      </w:r>
      <m:oMath>
        <m:r>
          <m:rPr>
            <m:sty m:val="i"/>
          </m:rPr>
          <m:t>κ</m:t>
        </m:r>
      </m:oMath>
      <w:r>
        <w:rPr/>
        <w:t xml:space="preserve"> et </w:t>
      </w:r>
      <m:oMath>
        <m:r>
          <m:rPr>
            <m:sty m:val="i"/>
          </m:rPr>
          <m:t>ν</m:t>
        </m:r>
      </m:oMath>
      <w:r>
        <w:rPr>
          <w:rFonts w:eastAsia="Georgia" w:cs="Georgia" w:ascii="Georgia" w:hAnsi="Georgia"/>
        </w:rPr>
        <w:t xml:space="preserve"> sont des paramètres positifs à déterminer.</w:t>
      </w:r>
      <w:r>
        <w:rPr/>
        <w:br w:type="textWrapping"/>
      </w:r>
      <w:r>
        <w:rPr>
          <w:rFonts w:eastAsia="Georgia" w:cs="Georgia" w:ascii="Georgia" w:hAnsi="Georgia"/>
        </w:rPr>
        <w:t xml:space="preserve">19. Etablir une équation vérifiée par </w:t>
      </w:r>
      <m:oMath>
        <m:r>
          <m:rPr>
            <m:sty m:val="i"/>
          </m:rPr>
          <m:t>s</m:t>
        </m:r>
      </m:oMath>
      <w:r>
        <w:rPr/>
        <w:t xml:space="preserve"> pour qu'une solution de la forme </w:t>
      </w:r>
      <m:oMath>
        <m:r>
          <m:rPr>
            <m:sty m:val="i"/>
          </m:rPr>
          <m:t>y</m:t>
        </m:r>
        <m:r>
          <m:rPr>
            <m:sty m:val="p"/>
          </m:rPr>
          <m:t>=</m:t>
        </m:r>
        <m:r>
          <m:rPr>
            <m:sty m:val="i"/>
          </m:rPr>
          <m:t>C</m:t>
        </m:r>
        <m:sSup>
          <m:sSupPr/>
          <m:e>
            <m:r>
              <m:rPr>
                <m:sty m:val="i"/>
              </m:rPr>
              <m:t>e</m:t>
            </m:r>
          </m:e>
          <m:sup>
            <m:r>
              <m:rPr>
                <m:sty m:val="i"/>
              </m:rPr>
              <m:t>s</m:t>
            </m:r>
            <m:r>
              <m:rPr>
                <m:sty m:val="i"/>
              </m:rPr>
              <m:t>t</m:t>
            </m:r>
          </m:sup>
        </m:sSup>
      </m:oMath>
      <w:r>
        <w:rPr/>
        <w:t xml:space="preserve"> et </w:t>
      </w:r>
      <m:oMath>
        <m:sSub>
          <m:sSubPr/>
          <m:e>
            <m:r>
              <m:rPr>
                <m:sty m:val="i"/>
              </m:rPr>
              <m:t>y</m:t>
            </m:r>
          </m:e>
          <m:sub>
            <m:r>
              <m:rPr>
                <m:sty m:val="p"/>
              </m:rPr>
              <m:t>0</m:t>
            </m:r>
          </m:sub>
        </m:sSub>
        <m:r>
          <m:rPr>
            <m:sty m:val="p"/>
          </m:rPr>
          <m:t>=</m:t>
        </m:r>
        <m:sSub>
          <m:sSubPr/>
          <m:e>
            <m:r>
              <m:rPr>
                <m:sty m:val="i"/>
              </m:rPr>
              <m:t>C</m:t>
            </m:r>
          </m:e>
          <m:sub>
            <m:r>
              <m:rPr>
                <m:sty m:val="p"/>
              </m:rPr>
              <m:t>0</m:t>
            </m:r>
          </m:sub>
        </m:sSub>
        <m:sSup>
          <m:sSupPr/>
          <m:e>
            <m:r>
              <m:rPr>
                <m:sty m:val="i"/>
              </m:rPr>
              <m:t>e</m:t>
            </m:r>
          </m:e>
          <m:sup>
            <m:r>
              <m:rPr>
                <m:sty m:val="i"/>
              </m:rPr>
              <m:t>s</m:t>
            </m:r>
            <m:r>
              <m:rPr>
                <m:sty m:val="i"/>
              </m:rPr>
              <m:t>t</m:t>
            </m:r>
          </m:sup>
        </m:sSup>
      </m:oMath>
      <w:r>
        <w:rPr/>
        <w:t xml:space="preserve"> existe avec </w:t>
      </w:r>
      <m:oMath>
        <m:d>
          <m:dPr>
            <m:begChr m:val="("/>
            <m:endChr m:val=")"/>
            <m:ctrlPr>
              <w:rPr>
                <w:rFonts w:ascii="Cambria Math" w:hAnsi="Cambria Math"/>
              </w:rPr>
            </m:ctrlPr>
          </m:dPr>
          <m:e>
            <m:r>
              <m:rPr>
                <m:sty m:val="i"/>
              </m:rPr>
              <m:t>C</m:t>
            </m:r>
            <m:r>
              <m:rPr>
                <m:sty m:val="p"/>
              </m:rPr>
              <m:t>,</m:t>
            </m:r>
            <m:sSub>
              <m:sSubPr/>
              <m:e>
                <m:r>
                  <m:rPr>
                    <m:sty m:val="i"/>
                  </m:rPr>
                  <m:t>C</m:t>
                </m:r>
              </m:e>
              <m:sub>
                <m:r>
                  <m:rPr>
                    <m:sty m:val="p"/>
                  </m:rPr>
                  <m:t>0</m:t>
                </m:r>
              </m:sub>
            </m:sSub>
          </m:e>
        </m:d>
        <m:r>
          <m:rPr>
            <m:sty m:val="p"/>
          </m:rPr>
          <m:t>≠</m:t>
        </m:r>
        <m:r>
          <m:rPr>
            <m:sty m:val="p"/>
          </m:rPr>
          <m:t>(</m:t>
        </m:r>
        <m:r>
          <m:rPr>
            <m:sty m:val="p"/>
          </m:rPr>
          <m:t>0</m:t>
        </m:r>
        <m:r>
          <m:rPr>
            <m:sty m:val="p"/>
          </m:rPr>
          <m:t>,</m:t>
        </m:r>
        <m:r>
          <m:rPr>
            <m:sty m:val="p"/>
          </m:rPr>
          <m:t>0</m:t>
        </m:r>
        <m:r>
          <m:rPr>
            <m:sty m:val="p"/>
          </m:rPr>
          <m:t>)</m:t>
        </m:r>
      </m:oMath>
      <w:r>
        <w:rPr/>
        <w:t xml:space="preserve">.</w:t>
      </w:r>
      <w:r>
        <w:rPr/>
        <w:br w:type="textWrapping"/>
      </w:r>
      <w:r>
        <w:rPr/>
        <w:t xml:space="preserve">20. On suppose </w:t>
      </w:r>
      <m:oMath>
        <m:r>
          <m:rPr>
            <m:sty m:val="i"/>
          </m:rPr>
          <m:t>κ</m:t>
        </m:r>
        <m:r>
          <m:rPr>
            <m:sty m:val="p"/>
          </m:rPr>
          <m:t>≫</m:t>
        </m:r>
        <m:r>
          <m:rPr>
            <m:sty m:val="i"/>
          </m:rPr>
          <m:t>α</m:t>
        </m:r>
      </m:oMath>
      <w:r>
        <w:rPr/>
        <w:t xml:space="preserve"> et </w:t>
      </w:r>
      <m:oMath>
        <m:r>
          <m:rPr>
            <m:sty m:val="p"/>
          </m:rPr>
          <m:t>(</m:t>
        </m:r>
        <m:r>
          <m:rPr>
            <m:sty m:val="p"/>
          </m:rPr>
          <m:t>1</m:t>
        </m:r>
        <m:r>
          <m:rPr>
            <m:sty m:val="p"/>
          </m:rPr>
          <m:t>−</m:t>
        </m:r>
        <m:r>
          <m:rPr>
            <m:sty m:val="i"/>
          </m:rPr>
          <m:t>ν</m:t>
        </m:r>
        <m:r>
          <m:rPr>
            <m:sty m:val="p"/>
          </m:rPr>
          <m:t>)</m:t>
        </m:r>
        <m:r>
          <m:rPr>
            <m:sty m:val="i"/>
          </m:rPr>
          <m:t>κ</m:t>
        </m:r>
      </m:oMath>
      <w:r>
        <w:rPr/>
        <w:t xml:space="preserve"> de l'ordre de </w:t>
      </w:r>
      <m:oMath>
        <m:r>
          <m:rPr>
            <m:sty m:val="i"/>
          </m:rPr>
          <m:t>α</m:t>
        </m:r>
      </m:oMath>
      <w:r>
        <w:rPr/>
        <w:t xml:space="preserve">. Calculer les valeurs possibles de </w:t>
      </w:r>
      <m:oMath>
        <m:r>
          <m:rPr>
            <m:sty m:val="i"/>
          </m:rPr>
          <m:t>s</m:t>
        </m:r>
      </m:oMath>
      <w:r>
        <w:rPr>
          <w:rFonts w:eastAsia="Georgia" w:cs="Georgia" w:ascii="Georgia" w:hAnsi="Georgia"/>
        </w:rPr>
        <w:t xml:space="preserve"> dans ce régime et en déduire les deux échelles de temps caractéristiques de la dynamique. On séparera partie réelle et partie imaginaire de </w:t>
      </w:r>
      <m:oMath>
        <m:r>
          <m:rPr>
            <m:sty m:val="i"/>
          </m:rPr>
          <m:t>s</m:t>
        </m:r>
      </m:oMath>
      <w:r>
        <w:rPr/>
        <w:t xml:space="preserve"> et on en donnera l'ordre dominant uniquement.</w:t>
      </w:r>
      <w:r>
        <w:rPr/>
        <w:br w:type="textWrapping"/>
      </w:r>
      <w:r>
        <w:rPr/>
        <w:t xml:space="preserve">21. Montrer que pour </w:t>
      </w:r>
      <m:oMath>
        <m:r>
          <m:rPr>
            <m:sty m:val="i"/>
          </m:rPr>
          <m:t>ν</m:t>
        </m:r>
        <m:r>
          <m:rPr>
            <m:sty m:val="p"/>
          </m:rPr>
          <m:t>&lt;</m:t>
        </m:r>
        <m:sSub>
          <m:sSubPr/>
          <m:e>
            <m:r>
              <m:rPr>
                <m:sty m:val="i"/>
              </m:rPr>
              <m:t>ν</m:t>
            </m:r>
          </m:e>
          <m:sub>
            <m:r>
              <m:rPr>
                <m:sty m:val="i"/>
              </m:rPr>
              <m:t>c</m:t>
            </m:r>
          </m:sub>
        </m:sSub>
      </m:oMath>
      <w:r>
        <w:rPr>
          <w:rFonts w:eastAsia="Georgia" w:cs="Georgia" w:ascii="Georgia" w:hAnsi="Georgia"/>
        </w:rPr>
        <w:t xml:space="preserve">, où </w:t>
      </w:r>
      <m:oMath>
        <m:sSub>
          <m:sSubPr/>
          <m:e>
            <m:r>
              <m:rPr>
                <m:sty m:val="i"/>
              </m:rPr>
              <m:t>ν</m:t>
            </m:r>
          </m:e>
          <m:sub>
            <m:r>
              <m:rPr>
                <m:sty m:val="i"/>
              </m:rPr>
              <m:t>c</m:t>
            </m:r>
          </m:sub>
        </m:sSub>
      </m:oMath>
      <w:r>
        <w:rPr/>
        <w:t xml:space="preserve"> est une grandeur qu'on exprimera en fonction de </w:t>
      </w:r>
      <m:oMath>
        <m:r>
          <m:rPr>
            <m:sty m:val="i"/>
          </m:rPr>
          <m:t>α</m:t>
        </m:r>
      </m:oMath>
      <w:r>
        <w:rPr/>
        <w:t xml:space="preserve"> et </w:t>
      </w:r>
      <m:oMath>
        <m:r>
          <m:rPr>
            <m:sty m:val="i"/>
          </m:rPr>
          <m:t>κ</m:t>
        </m:r>
      </m:oMath>
      <w:r>
        <w:rPr/>
        <w:t xml:space="preserve">, la solution </w:t>
      </w:r>
      <m:oMath>
        <m:r>
          <m:rPr>
            <m:sty m:val="i"/>
          </m:rPr>
          <m:t>x</m:t>
        </m:r>
        <m:r>
          <m:rPr>
            <m:sty m:val="p"/>
          </m:rPr>
          <m:t>=</m:t>
        </m:r>
        <m:r>
          <m:rPr>
            <m:sty m:val="i"/>
          </m:rPr>
          <m:t>a</m:t>
        </m:r>
        <m:r>
          <m:rPr>
            <m:sty m:val="p"/>
          </m:rPr>
          <m:t>,</m:t>
        </m:r>
        <m:sSub>
          <m:sSubPr/>
          <m:e>
            <m:r>
              <m:rPr>
                <m:sty m:val="i"/>
              </m:rPr>
              <m:t>x</m:t>
            </m:r>
          </m:e>
          <m:sub>
            <m:r>
              <m:rPr>
                <m:sty m:val="p"/>
              </m:rPr>
              <m:t>0</m:t>
            </m:r>
          </m:sub>
        </m:sSub>
        <m:r>
          <m:rPr>
            <m:sty m:val="p"/>
          </m:rPr>
          <m:t>=</m:t>
        </m:r>
        <m:r>
          <m:rPr>
            <m:sty m:val="i"/>
          </m:rPr>
          <m:t>b</m:t>
        </m:r>
      </m:oMath>
      <w:r>
        <w:rPr>
          <w:rFonts w:eastAsia="Georgia" w:cs="Georgia" w:ascii="Georgia" w:hAnsi="Georgia"/>
        </w:rPr>
        <w:t xml:space="preserve"> est stable. Décrire la dynamique de </w:t>
      </w:r>
      <m:oMath>
        <m:r>
          <m:rPr>
            <m:sty m:val="i"/>
          </m:rPr>
          <m:t>y</m:t>
        </m:r>
        <m:r>
          <m:rPr>
            <m:sty m:val="p"/>
          </m:rPr>
          <m:t>(</m:t>
        </m:r>
        <m:r>
          <m:rPr>
            <m:sty m:val="i"/>
          </m:rPr>
          <m:t>t</m:t>
        </m:r>
        <m:r>
          <m:rPr>
            <m:sty m:val="p"/>
          </m:rPr>
          <m:t>)</m:t>
        </m:r>
        <m:r>
          <m:rPr>
            <m:sty m:val="p"/>
          </m:rPr>
          <m:t>,</m:t>
        </m:r>
        <m:sSub>
          <m:sSubPr/>
          <m:e>
            <m:r>
              <m:rPr>
                <m:sty m:val="i"/>
              </m:rPr>
              <m:t>y</m:t>
            </m:r>
          </m:e>
          <m:sub>
            <m:r>
              <m:rPr>
                <m:sty m:val="p"/>
              </m:rPr>
              <m:t>0</m:t>
            </m:r>
          </m:sub>
        </m:sSub>
        <m:r>
          <m:rPr>
            <m:sty m:val="p"/>
          </m:rPr>
          <m:t>(</m:t>
        </m:r>
        <m:r>
          <m:rPr>
            <m:sty m:val="i"/>
          </m:rPr>
          <m:t>t</m:t>
        </m:r>
        <m:r>
          <m:rPr>
            <m:sty m:val="p"/>
          </m:rPr>
          <m:t>)</m:t>
        </m:r>
      </m:oMath>
      <w:r>
        <w:rPr/>
        <w:t xml:space="preserve"> pour </w:t>
      </w:r>
      <m:oMath>
        <m:r>
          <m:rPr>
            <m:sty m:val="i"/>
          </m:rPr>
          <m:t>ν</m:t>
        </m:r>
        <m:r>
          <m:rPr>
            <m:sty m:val="p"/>
          </m:rPr>
          <m:t>&gt;</m:t>
        </m:r>
        <m:sSub>
          <m:sSubPr/>
          <m:e>
            <m:r>
              <m:rPr>
                <m:sty m:val="i"/>
              </m:rPr>
              <m:t>ν</m:t>
            </m:r>
          </m:e>
          <m:sub>
            <m:r>
              <m:rPr>
                <m:sty m:val="i"/>
              </m:rPr>
              <m:t>c</m:t>
            </m:r>
          </m:sub>
        </m:sSub>
      </m:oMath>
      <w:r>
        <w:rPr/>
        <w:t xml:space="preserve">. On pourra dans chaque cas tracer l'allure d'une trajectoire typique dans le plan </w:t>
      </w:r>
      <m:oMath>
        <m:d>
          <m:dPr>
            <m:begChr m:val="("/>
            <m:endChr m:val=")"/>
            <m:ctrlPr>
              <w:rPr>
                <w:rFonts w:ascii="Cambria Math" w:hAnsi="Cambria Math"/>
              </w:rPr>
            </m:ctrlPr>
          </m:dPr>
          <m:e>
            <m:r>
              <m:rPr>
                <m:sty m:val="i"/>
              </m:rPr>
              <m:t>y</m:t>
            </m:r>
            <m:r>
              <m:rPr>
                <m:sty m:val="p"/>
              </m:rPr>
              <m:t>,</m:t>
            </m:r>
            <m:sSub>
              <m:sSubPr/>
              <m:e>
                <m:r>
                  <m:rPr>
                    <m:sty m:val="i"/>
                  </m:rPr>
                  <m:t>y</m:t>
                </m:r>
              </m:e>
              <m:sub>
                <m:r>
                  <m:rPr>
                    <m:sty m:val="p"/>
                  </m:rPr>
                  <m:t>0</m:t>
                </m:r>
              </m:sub>
            </m:sSub>
          </m:e>
        </m:d>
      </m:oMath>
      <w:r>
        <w:rPr/>
        <w:t xml:space="preserve">.</w:t>
      </w:r>
      <w:r>
        <w:rPr/>
        <w:br w:type="textWrapping"/>
      </w:r>
      <w:r>
        <w:rPr>
          <w:rFonts w:eastAsia="Georgia" w:cs="Georgia" w:ascii="Georgia" w:hAnsi="Georgia"/>
        </w:rPr>
        <w:t xml:space="preserve">22. Application numérique. On donne </w:t>
      </w:r>
      <m:oMath>
        <m:r>
          <m:rPr>
            <m:sty m:val="i"/>
          </m:rPr>
          <m:t>α</m:t>
        </m:r>
        <m:r>
          <m:rPr>
            <m:sty m:val="p"/>
          </m:rPr>
          <m:t>=</m:t>
        </m:r>
        <m:sSup>
          <m:sSupPr/>
          <m:e>
            <m:r>
              <m:rPr>
                <m:sty m:val="p"/>
              </m:rPr>
              <m:t>10</m:t>
            </m:r>
          </m:e>
          <m:sup>
            <m:r>
              <m:rPr>
                <m:sty m:val="p"/>
              </m:rPr>
              <m:t>−</m:t>
            </m:r>
            <m:r>
              <m:rPr>
                <m:sty m:val="p"/>
              </m:rPr>
              <m:t>2</m:t>
            </m:r>
          </m:sup>
        </m:sSup>
        <m:sSup>
          <m:sSupPr/>
          <m:e>
            <m:r>
              <m:rPr>
                <m:nor/>
              </m:rPr>
              <m:t xml:space="preserve"> </m:t>
            </m:r>
            <m:r>
              <m:rPr>
                <m:sty m:val="p"/>
              </m:rPr>
              <m:t>s</m:t>
            </m:r>
          </m:e>
          <m:sup>
            <m:r>
              <m:rPr>
                <m:sty m:val="p"/>
              </m:rPr>
              <m:t>−</m:t>
            </m:r>
            <m:r>
              <m:rPr>
                <m:sty m:val="p"/>
              </m:rPr>
              <m:t>1</m:t>
            </m:r>
          </m:sup>
        </m:sSup>
        <m:r>
          <m:rPr>
            <m:sty m:val="p"/>
          </m:rPr>
          <m:t>,</m:t>
        </m:r>
        <m:r>
          <m:rPr>
            <m:sty m:val="i"/>
          </m:rPr>
          <m:t>λ</m:t>
        </m:r>
        <m:r>
          <m:rPr>
            <m:sty m:val="p"/>
          </m:rPr>
          <m:t>=</m:t>
        </m:r>
        <m:sSup>
          <m:sSupPr/>
          <m:e>
            <m:r>
              <m:rPr>
                <m:sty m:val="p"/>
              </m:rPr>
              <m:t>10</m:t>
            </m:r>
          </m:e>
          <m:sup>
            <m:r>
              <m:rPr>
                <m:sty m:val="p"/>
              </m:rPr>
              <m:t>−</m:t>
            </m:r>
            <m:r>
              <m:rPr>
                <m:sty m:val="p"/>
              </m:rPr>
              <m:t>7</m:t>
            </m:r>
          </m:sup>
        </m:sSup>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r>
          <m:rPr>
            <m:sty m:val="p"/>
          </m:rPr>
          <m:t>,</m:t>
        </m:r>
        <m:r>
          <m:rPr>
            <m:sty m:val="i"/>
          </m:rPr>
          <m:t>N</m:t>
        </m:r>
        <m:r>
          <m:rPr>
            <m:sty m:val="p"/>
          </m:rPr>
          <m:t>=</m:t>
        </m:r>
        <m:r>
          <m:rPr>
            <m:sty m:val="p"/>
          </m:rPr>
          <m:t>200</m:t>
        </m:r>
      </m:oMath>
      <w:r>
        <w:rPr>
          <w:rFonts w:eastAsia="Georgia" w:cs="Georgia" w:ascii="Georgia" w:hAnsi="Georgia"/>
        </w:rPr>
        <w:t xml:space="preserve">. Quelle est la pulsation caractéristique des oscillations spontanées de la touffe ciliaire quand </w:t>
      </w:r>
      <m:oMath>
        <m:r>
          <m:rPr>
            <m:sty m:val="i"/>
          </m:rPr>
          <m:t>ν</m:t>
        </m:r>
        <m:r>
          <m:rPr>
            <m:sty m:val="p"/>
          </m:rPr>
          <m:t>→</m:t>
        </m:r>
        <m:sSubSup>
          <m:sSubSupPr/>
          <m:e>
            <m:r>
              <m:rPr>
                <m:sty m:val="i"/>
              </m:rPr>
              <m:t>ν</m:t>
            </m:r>
          </m:e>
          <m:sub>
            <m:r>
              <m:rPr>
                <m:sty m:val="i"/>
              </m:rPr>
              <m:t>c</m:t>
            </m:r>
          </m:sub>
          <m:sup>
            <m:r>
              <m:rPr>
                <m:sty m:val="p"/>
              </m:rPr>
              <m:t>+</m:t>
            </m:r>
          </m:sup>
        </m:sSubSup>
      </m:oMath>
      <w:r>
        <w:rPr>
          <w:rFonts w:eastAsia="Georgia" w:cs="Georgia" w:ascii="Georgia" w:hAnsi="Georgia"/>
        </w:rPr>
        <w:t xml:space="preserve">? Chez l'homme cette dynamique spontanée est régulée et </w:t>
      </w:r>
      <m:oMath>
        <m:r>
          <m:rPr>
            <m:sty m:val="p"/>
          </m:rPr>
          <m:t>|</m:t>
        </m:r>
        <m:r>
          <m:rPr>
            <m:sty m:val="i"/>
          </m:rPr>
          <m:t>y</m:t>
        </m:r>
        <m:r>
          <m:rPr>
            <m:sty m:val="p"/>
          </m:rPr>
          <m:t>(</m:t>
        </m:r>
        <m:r>
          <m:rPr>
            <m:sty m:val="i"/>
          </m:rPr>
          <m:t>t</m:t>
        </m:r>
        <m:r>
          <m:rPr>
            <m:sty m:val="p"/>
          </m:rPr>
          <m:t>)</m:t>
        </m:r>
        <m:r>
          <m:rPr>
            <m:sty m:val="p"/>
          </m:rPr>
          <m:t>|</m:t>
        </m:r>
      </m:oMath>
      <w:r>
        <w:rPr>
          <w:rFonts w:eastAsia="Georgia" w:cs="Georgia" w:ascii="Georgia" w:hAnsi="Georgia"/>
        </w:rPr>
        <w:t xml:space="preserve"> reste faible en l'absence d'excitation extérieure. Justifier que si ce mécanisme de régulation est défaillant, le sujet peut percevoir un son en l'absence d'excitation extérieure. Une telle anomalie est appelée acouphène.</w:t>
      </w:r>
    </w:p>
    <w:p>
      <w:pPr>
        <w:spacing w:line="271" w:before="330" w:lineRule="auto"/>
      </w:pPr>
      <w:r>
        <w:rPr>
          <w:rFonts w:eastAsia="Georgia" w:cs="Georgia" w:ascii="Georgia" w:hAnsi="Georgia"/>
          <w:b/>
          <w:sz w:val="42"/>
        </w:rPr>
        <w:t xml:space="preserve">III. B) Filtrage non linéaire</w:t>
      </w:r>
    </w:p>
    <w:p>
      <w:pPr>
        <w:numPr>
          <w:ilvl w:val="0"/>
          <w:numId w:val="3"/>
        </w:numPr>
        <w:spacing w:lineRule="auto"/>
      </w:pPr>
      <w:r>
        <w:rPr>
          <w:rFonts w:eastAsia="Georgia" w:cs="Georgia" w:ascii="Georgia" w:hAnsi="Georgia"/>
        </w:rPr>
        <w:t xml:space="preserve">On s'intéresse à la réponse de la touffe ciliaire à un stimulus extérieur sinusoidal. Ce stimulus est modélisé comme une force supplémentaire appliquée à l'ensemble des canaux, notée </w:t>
      </w:r>
      <m:oMath>
        <m:sSub>
          <m:sSubPr/>
          <m:e>
            <m:r>
              <m:rPr>
                <m:sty m:val="i"/>
              </m:rPr>
              <m:t>F</m:t>
            </m:r>
          </m:e>
          <m:sub>
            <m:r>
              <m:rPr>
                <m:sty m:val="i"/>
              </m:rPr>
              <m:t>a</m:t>
            </m:r>
          </m:sub>
        </m:sSub>
        <m:r>
          <m:rPr>
            <m:sty m:val="p"/>
          </m:rPr>
          <m:t>(</m:t>
        </m:r>
        <m:r>
          <m:rPr>
            <m:sty m:val="i"/>
          </m:rPr>
          <m:t>t</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On considère la touffe ciliaire au voisinage de son état stationnaire défini en question 17. Que deviennent les équations (3) en présence de </w:t>
      </w:r>
      <m:oMath>
        <m:sSub>
          <m:sSubPr/>
          <m:e>
            <m:r>
              <m:rPr>
                <m:sty m:val="i"/>
              </m:rPr>
              <m:t>F</m:t>
            </m:r>
          </m:e>
          <m:sub>
            <m:r>
              <m:rPr>
                <m:sty m:val="i"/>
              </m:rPr>
              <m:t>a</m:t>
            </m:r>
          </m:sub>
        </m:sSub>
      </m:oMath>
      <w:r>
        <w:rPr/>
        <w:t xml:space="preserve"> ?</w:t>
      </w:r>
    </w:p>
    <w:p>
      <w:pPr>
        <w:numPr>
          <w:ilvl w:val="0"/>
          <w:numId w:val="3"/>
        </w:numPr>
        <w:spacing w:lineRule="auto"/>
      </w:pPr>
      <w:r>
        <w:rPr>
          <w:rFonts w:eastAsia="Georgia" w:cs="Georgia" w:ascii="Georgia" w:hAnsi="Georgia"/>
        </w:rPr>
        <w:t xml:space="preserve">On écrit </w:t>
      </w:r>
      <m:oMath>
        <m:sSub>
          <m:sSubPr/>
          <m:e>
            <m:r>
              <m:rPr>
                <m:sty m:val="i"/>
              </m:rPr>
              <m:t>F</m:t>
            </m:r>
          </m:e>
          <m:sub>
            <m:r>
              <m:rPr>
                <m:sty m:val="i"/>
              </m:rPr>
              <m:t>a</m:t>
            </m:r>
          </m:sub>
        </m:sSub>
        <m:r>
          <m:rPr>
            <m:sty m:val="p"/>
          </m:rPr>
          <m:t>(</m:t>
        </m:r>
        <m:r>
          <m:rPr>
            <m:sty m:val="i"/>
          </m:rPr>
          <m:t>t</m:t>
        </m:r>
        <m:r>
          <m:rPr>
            <m:sty m:val="p"/>
          </m:rPr>
          <m:t>)</m:t>
        </m:r>
        <m:r>
          <m:rPr>
            <m:sty m:val="p"/>
          </m:rPr>
          <m:t>=</m:t>
        </m:r>
        <m:r>
          <m:rPr>
            <m:sty m:val="i"/>
          </m:rPr>
          <m:t>λ</m:t>
        </m:r>
        <m:d>
          <m:dPr>
            <m:begChr m:val="("/>
            <m:endChr m:val=")"/>
            <m:ctrlPr>
              <w:rPr>
                <w:rFonts w:ascii="Cambria Math" w:hAnsi="Cambria Math"/>
              </w:rPr>
            </m:ctrlPr>
          </m:dPr>
          <m:e>
            <m:sSub>
              <m:sSubPr/>
              <m:e>
                <m:r>
                  <m:rPr>
                    <m:sty m:val="i"/>
                  </m:rPr>
                  <m:t>f</m:t>
                </m:r>
              </m:e>
              <m:sub>
                <m:r>
                  <m:rPr>
                    <m:sty m:val="p"/>
                  </m:rPr>
                  <m:t>0</m:t>
                </m:r>
              </m:sub>
            </m:sSub>
            <m:sSup>
              <m:sSupPr/>
              <m:e>
                <m:r>
                  <m:rPr>
                    <m:sty m:val="i"/>
                  </m:rPr>
                  <m:t>e</m:t>
                </m:r>
              </m:e>
              <m:sup>
                <m:r>
                  <m:rPr>
                    <m:sty m:val="i"/>
                  </m:rPr>
                  <m:t>i</m:t>
                </m:r>
                <m:r>
                  <m:rPr>
                    <m:sty m:val="i"/>
                  </m:rPr>
                  <m:t>ω</m:t>
                </m:r>
                <m:r>
                  <m:rPr>
                    <m:sty m:val="i"/>
                  </m:rPr>
                  <m:t>t</m:t>
                </m:r>
              </m:sup>
            </m:sSup>
            <m:r>
              <m:rPr>
                <m:sty m:val="p"/>
              </m:rPr>
              <m:t>+</m:t>
            </m:r>
            <m:sSubSup>
              <m:sSubSupPr/>
              <m:e>
                <m:r>
                  <m:rPr>
                    <m:sty m:val="i"/>
                  </m:rPr>
                  <m:t>f</m:t>
                </m:r>
              </m:e>
              <m:sub>
                <m:r>
                  <m:rPr>
                    <m:sty m:val="p"/>
                  </m:rPr>
                  <m:t>0</m:t>
                </m:r>
              </m:sub>
              <m:sup>
                <m:r>
                  <m:rPr>
                    <m:sty m:val="p"/>
                  </m:rPr>
                  <m:t>∗</m:t>
                </m:r>
              </m:sup>
            </m:sSubSup>
            <m:sSup>
              <m:sSupPr/>
              <m:e>
                <m:r>
                  <m:rPr>
                    <m:sty m:val="i"/>
                  </m:rPr>
                  <m:t>e</m:t>
                </m:r>
              </m:e>
              <m:sup>
                <m:r>
                  <m:rPr>
                    <m:sty m:val="p"/>
                  </m:rPr>
                  <m:t>−</m:t>
                </m:r>
                <m:r>
                  <m:rPr>
                    <m:sty m:val="i"/>
                  </m:rPr>
                  <m:t>i</m:t>
                </m:r>
                <m:r>
                  <m:rPr>
                    <m:sty m:val="i"/>
                  </m:rPr>
                  <m:t>ω</m:t>
                </m:r>
                <m:r>
                  <m:rPr>
                    <m:sty m:val="i"/>
                  </m:rPr>
                  <m:t>t</m:t>
                </m:r>
              </m:sup>
            </m:sSup>
          </m:e>
        </m:d>
      </m:oMath>
      <w:r>
        <w:rPr>
          <w:rFonts w:eastAsia="Georgia" w:cs="Georgia" w:ascii="Georgia" w:hAnsi="Georgia"/>
        </w:rPr>
        <w:t xml:space="preserve">, où </w:t>
      </w:r>
      <m:oMath>
        <m:sSubSup>
          <m:sSubSupPr/>
          <m:e>
            <m:r>
              <m:rPr>
                <m:sty m:val="i"/>
              </m:rPr>
              <m:t>f</m:t>
            </m:r>
          </m:e>
          <m:sub>
            <m:r>
              <m:rPr>
                <m:sty m:val="p"/>
              </m:rPr>
              <m:t>0</m:t>
            </m:r>
          </m:sub>
          <m:sup>
            <m:r>
              <m:rPr>
                <m:sty m:val="p"/>
              </m:rPr>
              <m:t>∗</m:t>
            </m:r>
          </m:sup>
        </m:sSubSup>
      </m:oMath>
      <w:r>
        <w:rPr>
          <w:rFonts w:eastAsia="Georgia" w:cs="Georgia" w:ascii="Georgia" w:hAnsi="Georgia"/>
        </w:rPr>
        <w:t xml:space="preserve"> est le complexe conjugué de </w:t>
      </w:r>
      <m:oMath>
        <m:sSub>
          <m:sSubPr/>
          <m:e>
            <m:r>
              <m:rPr>
                <m:sty m:val="i"/>
              </m:rPr>
              <m:t>f</m:t>
            </m:r>
          </m:e>
          <m:sub>
            <m:r>
              <m:rPr>
                <m:sty m:val="p"/>
              </m:rPr>
              <m:t>0</m:t>
            </m:r>
          </m:sub>
        </m:sSub>
      </m:oMath>
      <w:r>
        <w:rPr/>
        <w:t xml:space="preserve">. Pour </w:t>
      </w:r>
      <m:oMath>
        <m:r>
          <m:rPr>
            <m:sty m:val="i"/>
          </m:rPr>
          <m:t>ν</m:t>
        </m:r>
        <m:r>
          <m:rPr>
            <m:sty m:val="p"/>
          </m:rPr>
          <m:t>=</m:t>
        </m:r>
        <m:sSub>
          <m:sSubPr/>
          <m:e>
            <m:r>
              <m:rPr>
                <m:sty m:val="i"/>
              </m:rPr>
              <m:t>ν</m:t>
            </m:r>
          </m:e>
          <m:sub>
            <m:r>
              <m:rPr>
                <m:sty m:val="i"/>
              </m:rPr>
              <m:t>c</m:t>
            </m:r>
          </m:sub>
        </m:sSub>
      </m:oMath>
      <w:r>
        <w:rPr>
          <w:rFonts w:eastAsia="Georgia" w:cs="Georgia" w:ascii="Georgia" w:hAnsi="Georgia"/>
        </w:rPr>
        <w:t xml:space="preserve">, chercher la solution forcée de la dynamique linéarisée sous la forme </w:t>
      </w:r>
      <m:oMath>
        <m:r>
          <m:rPr>
            <m:sty m:val="i"/>
          </m:rPr>
          <m:t>y</m:t>
        </m:r>
        <m:r>
          <m:rPr>
            <m:sty m:val="p"/>
          </m:rPr>
          <m:t>(</m:t>
        </m:r>
        <m:r>
          <m:rPr>
            <m:sty m:val="i"/>
          </m:rPr>
          <m:t>t</m:t>
        </m:r>
        <m:r>
          <m:rPr>
            <m:sty m:val="p"/>
          </m:rPr>
          <m:t>)</m:t>
        </m:r>
        <m:r>
          <m:rPr>
            <m:sty m:val="p"/>
          </m:rPr>
          <m:t>=</m:t>
        </m:r>
        <m:sSub>
          <m:sSubPr/>
          <m:e>
            <m:r>
              <m:rPr>
                <m:sty m:val="i"/>
              </m:rPr>
              <m:t>y</m:t>
            </m:r>
          </m:e>
          <m:sub>
            <m:r>
              <m:rPr>
                <m:sty m:val="i"/>
              </m:rPr>
              <m:t>a</m:t>
            </m:r>
          </m:sub>
        </m:sSub>
        <m:sSup>
          <m:sSupPr/>
          <m:e>
            <m:r>
              <m:rPr>
                <m:sty m:val="i"/>
              </m:rPr>
              <m:t>e</m:t>
            </m:r>
          </m:e>
          <m:sup>
            <m:r>
              <m:rPr>
                <m:sty m:val="i"/>
              </m:rPr>
              <m:t>i</m:t>
            </m:r>
            <m:r>
              <m:rPr>
                <m:sty m:val="i"/>
              </m:rPr>
              <m:t>ω</m:t>
            </m:r>
            <m:r>
              <m:rPr>
                <m:sty m:val="i"/>
              </m:rPr>
              <m:t>t</m:t>
            </m:r>
          </m:sup>
        </m:sSup>
        <m:r>
          <m:rPr>
            <m:sty m:val="p"/>
          </m:rPr>
          <m:t>+</m:t>
        </m:r>
        <m:sSubSup>
          <m:sSubSupPr/>
          <m:e>
            <m:r>
              <m:rPr>
                <m:sty m:val="i"/>
              </m:rPr>
              <m:t>y</m:t>
            </m:r>
          </m:e>
          <m:sub>
            <m:r>
              <m:rPr>
                <m:sty m:val="i"/>
              </m:rPr>
              <m:t>a</m:t>
            </m:r>
          </m:sub>
          <m:sup>
            <m:r>
              <m:rPr>
                <m:sty m:val="p"/>
              </m:rPr>
              <m:t>∗</m:t>
            </m:r>
          </m:sup>
        </m:sSubSup>
        <m:sSup>
          <m:sSupPr/>
          <m:e>
            <m:r>
              <m:rPr>
                <m:sty m:val="i"/>
              </m:rPr>
              <m:t>e</m:t>
            </m:r>
          </m:e>
          <m:sup>
            <m:r>
              <m:rPr>
                <m:sty m:val="p"/>
              </m:rPr>
              <m:t>−</m:t>
            </m:r>
            <m:r>
              <m:rPr>
                <m:sty m:val="i"/>
              </m:rPr>
              <m:t>i</m:t>
            </m:r>
            <m:r>
              <m:rPr>
                <m:sty m:val="i"/>
              </m:rPr>
              <m:t>ω</m:t>
            </m:r>
            <m:r>
              <m:rPr>
                <m:sty m:val="i"/>
              </m:rPr>
              <m:t>t</m:t>
            </m:r>
          </m:sup>
        </m:sSup>
      </m:oMath>
      <w:r>
        <w:rPr/>
        <w:t xml:space="preserve">. Tracer le gain </w:t>
      </w:r>
      <m:oMath>
        <m:r>
          <m:rPr>
            <m:sty m:val="i"/>
          </m:rPr>
          <m:t>g</m:t>
        </m:r>
        <m:r>
          <m:rPr>
            <m:sty m:val="p"/>
          </m:rPr>
          <m:t>(</m:t>
        </m:r>
        <m:r>
          <m:rPr>
            <m:sty m:val="i"/>
          </m:rPr>
          <m:t>ω</m:t>
        </m:r>
        <m:r>
          <m:rPr>
            <m:sty m:val="p"/>
          </m:rPr>
          <m:t>)</m:t>
        </m:r>
        <m:r>
          <m:rPr>
            <m:sty m:val="p"/>
          </m:rPr>
          <m:t>≡</m:t>
        </m:r>
        <m:d>
          <m:dPr>
            <m:begChr m:val="|"/>
            <m:endChr m:val="|"/>
            <m:ctrlPr>
              <w:rPr>
                <w:rFonts w:ascii="Cambria Math" w:hAnsi="Cambria Math"/>
              </w:rPr>
            </m:ctrlPr>
          </m:dPr>
          <m:e>
            <m:sSub>
              <m:sSubPr/>
              <m:e>
                <m:r>
                  <m:rPr>
                    <m:sty m:val="i"/>
                  </m:rPr>
                  <m:t>y</m:t>
                </m:r>
              </m:e>
              <m:sub>
                <m:r>
                  <m:rPr>
                    <m:sty m:val="i"/>
                  </m:rPr>
                  <m:t>a</m:t>
                </m:r>
              </m:sub>
            </m:sSub>
            <m:r>
              <m:rPr>
                <m:sty m:val="p"/>
              </m:rPr>
              <m:t>(</m:t>
            </m:r>
            <m:r>
              <m:rPr>
                <m:sty m:val="i"/>
              </m:rPr>
              <m:t>ω</m:t>
            </m:r>
            <m:r>
              <m:rPr>
                <m:sty m:val="p"/>
              </m:rPr>
              <m:t>)</m:t>
            </m:r>
          </m:e>
        </m:d>
        <m:r>
          <m:rPr>
            <m:sty m:val="p"/>
          </m:rPr>
          <m:t>/</m:t>
        </m:r>
        <m:d>
          <m:dPr>
            <m:begChr m:val="|"/>
            <m:endChr m:val="|"/>
            <m:ctrlPr>
              <w:rPr>
                <w:rFonts w:ascii="Cambria Math" w:hAnsi="Cambria Math"/>
              </w:rPr>
            </m:ctrlPr>
          </m:dPr>
          <m:e>
            <m:sSub>
              <m:sSubPr/>
              <m:e>
                <m:r>
                  <m:rPr>
                    <m:sty m:val="i"/>
                  </m:rPr>
                  <m:t>f</m:t>
                </m:r>
              </m:e>
              <m:sub>
                <m:r>
                  <m:rPr>
                    <m:sty m:val="p"/>
                  </m:rPr>
                  <m:t>0</m:t>
                </m:r>
              </m:sub>
            </m:sSub>
          </m:e>
        </m:d>
      </m:oMath>
      <w:r>
        <w:rPr/>
        <w:t xml:space="preserve">. Donner sans calcul l'allure de la courbe pour </w:t>
      </w:r>
      <m:oMath>
        <m:r>
          <m:rPr>
            <m:sty m:val="i"/>
          </m:rPr>
          <m:t>ν</m:t>
        </m:r>
        <m:r>
          <m:rPr>
            <m:sty m:val="p"/>
          </m:rPr>
          <m:t>≠</m:t>
        </m:r>
        <m:sSub>
          <m:sSubPr/>
          <m:e>
            <m:r>
              <m:rPr>
                <m:sty m:val="i"/>
              </m:rPr>
              <m:t>ν</m:t>
            </m:r>
          </m:e>
          <m:sub>
            <m:r>
              <m:rPr>
                <m:sty m:val="i"/>
              </m:rPr>
              <m:t>c</m:t>
            </m:r>
          </m:sub>
        </m:sSub>
      </m:oMath>
      <w:r>
        <w:rPr/>
        <w:t xml:space="preserve"> et </w:t>
      </w:r>
      <m:oMath>
        <m:r>
          <m:rPr>
            <m:sty m:val="p"/>
          </m:rPr>
          <m:t>0</m:t>
        </m:r>
        <m:r>
          <m:rPr>
            <m:sty m:val="p"/>
          </m:rPr>
          <m:t>&lt;</m:t>
        </m:r>
        <m:sSub>
          <m:sSubPr/>
          <m:e>
            <m:r>
              <m:rPr>
                <m:sty m:val="i"/>
              </m:rPr>
              <m:t>ν</m:t>
            </m:r>
          </m:e>
          <m:sub>
            <m:r>
              <m:rPr>
                <m:sty m:val="i"/>
              </m:rPr>
              <m:t>c</m:t>
            </m:r>
          </m:sub>
        </m:sSub>
        <m:r>
          <m:rPr>
            <m:sty m:val="p"/>
          </m:rPr>
          <m:t>−</m:t>
        </m:r>
        <m:r>
          <m:rPr>
            <m:sty m:val="i"/>
          </m:rPr>
          <m:t>ν</m:t>
        </m:r>
        <m:r>
          <m:rPr>
            <m:sty m:val="p"/>
          </m:rPr>
          <m:t>≪</m:t>
        </m:r>
        <m:r>
          <m:rPr>
            <m:sty m:val="p"/>
          </m:rPr>
          <m:t>1</m:t>
        </m:r>
      </m:oMath>
      <w:r>
        <w:rPr/>
        <w:t xml:space="preserve">. Au voisinage de quelle pulsation </w:t>
      </w:r>
      <m:oMath>
        <m:sSub>
          <m:sSubPr/>
          <m:e>
            <m:r>
              <m:rPr>
                <m:sty m:val="i"/>
              </m:rPr>
              <m:t>ω</m:t>
            </m:r>
          </m:e>
          <m:sub>
            <m:r>
              <m:rPr>
                <m:sty m:val="p"/>
              </m:rPr>
              <m:t>0</m:t>
            </m:r>
          </m:sub>
        </m:sSub>
      </m:oMath>
      <w:r>
        <w:rPr/>
        <w:t xml:space="preserve"> le gain est-il maximal?</w:t>
      </w:r>
    </w:p>
    <w:p>
      <w:pPr>
        <w:numPr>
          <w:ilvl w:val="0"/>
          <w:numId w:val="3"/>
        </w:numPr>
        <w:spacing w:lineRule="auto"/>
      </w:pPr>
      <w:r>
        <w:rPr>
          <w:rFonts w:eastAsia="Georgia" w:cs="Georgia" w:ascii="Georgia" w:hAnsi="Georgia"/>
        </w:rPr>
        <w:t xml:space="preserve">Dans le régime où le gain est important, l'analyse linéaire devient insuffisante et des non linéarités apparaissent. On peut montrer que la dynamique qui tient compte de la première correction non linéaire s'écrit pour </w:t>
      </w:r>
      <m:oMath>
        <m:r>
          <m:rPr>
            <m:sty m:val="i"/>
          </m:rPr>
          <m:t>ν</m:t>
        </m:r>
        <m:r>
          <m:rPr>
            <m:sty m:val="p"/>
          </m:rPr>
          <m:t>∼</m:t>
        </m:r>
        <m:sSub>
          <m:sSubPr/>
          <m:e>
            <m:r>
              <m:rPr>
                <m:sty m:val="i"/>
              </m:rPr>
              <m:t>ν</m:t>
            </m:r>
          </m:e>
          <m:sub>
            <m:r>
              <m:rPr>
                <m:sty m:val="i"/>
              </m:rPr>
              <m:t>c</m:t>
            </m:r>
          </m:sub>
        </m:sSub>
      </m:oMath>
      <w:r>
        <w:rPr/>
        <w:t xml:space="preserve"> :</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y</m:t>
              </m:r>
            </m:num>
            <m:den>
              <m:r>
                <m:rPr>
                  <m:nor/>
                </m:rPr>
                <m:t xml:space="preserve"> </m:t>
              </m:r>
              <m:r>
                <m:rPr>
                  <m:sty m:val="p"/>
                </m:rPr>
                <m:t>d</m:t>
              </m:r>
              <m:sSup>
                <m:sSupPr/>
                <m:e>
                  <m:r>
                    <m:rPr>
                      <m:sty m:val="i"/>
                    </m:rPr>
                    <m:t>t</m:t>
                  </m:r>
                </m:e>
                <m:sup>
                  <m:r>
                    <m:rPr>
                      <m:sty m:val="p"/>
                    </m:rPr>
                    <m:t>2</m:t>
                  </m:r>
                </m:sup>
              </m:sSup>
            </m:den>
          </m:f>
          <m:r>
            <m:rPr>
              <m:sty m:val="p"/>
            </m:rPr>
            <m:t>+</m:t>
          </m:r>
          <m:r>
            <m:rPr>
              <m:sty m:val="i"/>
            </m:rPr>
            <m:t>κ</m:t>
          </m:r>
          <m:d>
            <m:dPr>
              <m:begChr m:val="("/>
              <m:endChr m:val=")"/>
              <m:ctrlPr>
                <w:rPr>
                  <w:rFonts w:ascii="Cambria Math" w:hAnsi="Cambria Math"/>
                </w:rPr>
              </m:ctrlPr>
            </m:dPr>
            <m:e>
              <m:sSub>
                <m:sSubPr/>
                <m:e>
                  <m:r>
                    <m:rPr>
                      <m:sty m:val="i"/>
                    </m:rPr>
                    <m:t>ν</m:t>
                  </m:r>
                </m:e>
                <m:sub>
                  <m:r>
                    <m:rPr>
                      <m:sty m:val="i"/>
                    </m:rPr>
                    <m:t>c</m:t>
                  </m:r>
                </m:sub>
              </m:sSub>
              <m:r>
                <m:rPr>
                  <m:sty m:val="p"/>
                </m:rPr>
                <m:t>−</m:t>
              </m:r>
              <m:r>
                <m:rPr>
                  <m:sty m:val="i"/>
                </m:rPr>
                <m:t>ν</m:t>
              </m:r>
            </m:e>
          </m:d>
          <m:f>
            <m:fPr>
              <m:ctrlPr>
                <w:rPr>
                  <w:rFonts w:ascii="Cambria Math" w:hAnsi="Cambria Math"/>
                </w:rPr>
              </m:ctrlPr>
            </m:fPr>
            <m:num>
              <m:r>
                <m:rPr>
                  <m:sty m:val="p"/>
                </m:rPr>
                <m:t>d</m:t>
              </m:r>
              <m:r>
                <m:rPr>
                  <m:sty m:val="i"/>
                </m:rPr>
                <m:t>y</m:t>
              </m:r>
            </m:num>
            <m:den>
              <m:r>
                <m:rPr>
                  <m:nor/>
                </m:rPr>
                <m:t xml:space="preserve"> </m:t>
              </m:r>
              <m:r>
                <m:rPr>
                  <m:sty m:val="p"/>
                </m:rPr>
                <m:t>d</m:t>
              </m:r>
              <m:r>
                <m:rPr>
                  <m:sty m:val="i"/>
                </m:rPr>
                <m:t>t</m:t>
              </m:r>
            </m:den>
          </m:f>
          <m:r>
            <m:rPr>
              <m:sty m:val="p"/>
            </m:rPr>
            <m:t>+</m:t>
          </m:r>
          <m:sSubSup>
            <m:sSubSupPr/>
            <m:e>
              <m:r>
                <m:rPr>
                  <m:sty m:val="i"/>
                </m:rPr>
                <m:t>ω</m:t>
              </m:r>
            </m:e>
            <m:sub>
              <m:r>
                <m:rPr>
                  <m:sty m:val="p"/>
                </m:rPr>
                <m:t>0</m:t>
              </m:r>
            </m:sub>
            <m:sup>
              <m:r>
                <m:rPr>
                  <m:sty m:val="p"/>
                </m:rPr>
                <m:t>2</m:t>
              </m:r>
            </m:sup>
          </m:sSubSup>
          <m:r>
            <m:rPr>
              <m:sty m:val="i"/>
            </m:rPr>
            <m:t>y</m:t>
          </m:r>
          <m:r>
            <m:rPr>
              <m:sty m:val="p"/>
            </m:rPr>
            <m:t>+</m:t>
          </m:r>
          <m:r>
            <m:rPr>
              <m:sty m:val="i"/>
            </m:rPr>
            <m:t>δ</m:t>
          </m:r>
          <m:sSup>
            <m:sSupPr/>
            <m:e>
              <m:d>
                <m:dPr>
                  <m:begChr m:val="("/>
                  <m:endChr m:val=")"/>
                  <m:ctrlPr>
                    <w:rPr>
                      <w:rFonts w:ascii="Cambria Math" w:hAnsi="Cambria Math"/>
                    </w:rPr>
                  </m:ctrlPr>
                </m:dPr>
                <m:e>
                  <m:f>
                    <m:fPr>
                      <m:ctrlPr>
                        <w:rPr>
                          <w:rFonts w:ascii="Cambria Math" w:hAnsi="Cambria Math"/>
                        </w:rPr>
                      </m:ctrlPr>
                    </m:fPr>
                    <m:num>
                      <m:r>
                        <m:rPr>
                          <m:sty m:val="p"/>
                        </m:rPr>
                        <m:t>d</m:t>
                      </m:r>
                      <m:r>
                        <m:rPr>
                          <m:sty m:val="i"/>
                        </m:rPr>
                        <m:t>y</m:t>
                      </m:r>
                    </m:num>
                    <m:den>
                      <m:r>
                        <m:rPr>
                          <m:nor/>
                        </m:rPr>
                        <m:t xml:space="preserve"> </m:t>
                      </m:r>
                      <m:r>
                        <m:rPr>
                          <m:sty m:val="p"/>
                        </m:rPr>
                        <m:t>d</m:t>
                      </m:r>
                      <m:r>
                        <m:rPr>
                          <m:sty m:val="i"/>
                        </m:rPr>
                        <m:t>t</m:t>
                      </m:r>
                    </m:den>
                  </m:f>
                </m:e>
              </m:d>
            </m:e>
            <m:sup>
              <m:r>
                <m:rPr>
                  <m:sty m:val="p"/>
                </m:rPr>
                <m:t>3</m:t>
              </m:r>
            </m:sup>
          </m:sSup>
          <m:r>
            <m:rPr>
              <m:sty m:val="p"/>
            </m:rPr>
            <m:t>=</m:t>
          </m:r>
          <m:sSub>
            <m:sSubPr/>
            <m:e>
              <m:r>
                <m:rPr>
                  <m:sty m:val="i"/>
                </m:rPr>
                <m:t>B</m:t>
              </m:r>
            </m:e>
            <m:sub>
              <m:r>
                <m:rPr>
                  <m:sty m:val="p"/>
                </m:rPr>
                <m:t>1</m:t>
              </m:r>
            </m:sub>
          </m:sSub>
          <m:sSub>
            <m:sSubPr/>
            <m:e>
              <m:r>
                <m:rPr>
                  <m:sty m:val="i"/>
                </m:rPr>
                <m:t>F</m:t>
              </m:r>
            </m:e>
            <m:sub>
              <m:r>
                <m:rPr>
                  <m:sty m:val="i"/>
                </m:rPr>
                <m:t>a</m:t>
              </m:r>
            </m:sub>
          </m:sSub>
          <m:r>
            <m:rPr>
              <m:sty m:val="p"/>
            </m:rPr>
            <m:t>(</m:t>
          </m:r>
          <m:r>
            <m:rPr>
              <m:sty m:val="i"/>
            </m:rPr>
            <m:t>t</m:t>
          </m:r>
          <m:r>
            <m:rPr>
              <m:sty m:val="p"/>
            </m:rPr>
            <m:t>)</m:t>
          </m:r>
          <m:r>
            <m:rPr>
              <m:sty m:val="p"/>
            </m:rPr>
            <m:t>+</m:t>
          </m:r>
          <m:sSub>
            <m:sSubPr/>
            <m:e>
              <m:r>
                <m:rPr>
                  <m:sty m:val="i"/>
                </m:rPr>
                <m:t>B</m:t>
              </m:r>
            </m:e>
            <m:sub>
              <m:r>
                <m:rPr>
                  <m:sty m:val="p"/>
                </m:rPr>
                <m:t>2</m:t>
              </m:r>
            </m:sub>
          </m:sSub>
          <m:f>
            <m:fPr>
              <m:ctrlPr>
                <w:rPr>
                  <w:rFonts w:ascii="Cambria Math" w:hAnsi="Cambria Math"/>
                </w:rPr>
              </m:ctrlPr>
            </m:fPr>
            <m:num>
              <m:r>
                <m:rPr>
                  <m:nor/>
                </m:rPr>
                <m:t xml:space="preserve"> </m:t>
              </m:r>
              <m:r>
                <m:rPr>
                  <m:sty m:val="p"/>
                </m:rPr>
                <m:t>d</m:t>
              </m:r>
              <m:sSub>
                <m:sSubPr/>
                <m:e>
                  <m:r>
                    <m:rPr>
                      <m:sty m:val="i"/>
                    </m:rPr>
                    <m:t>F</m:t>
                  </m:r>
                </m:e>
                <m:sub>
                  <m:r>
                    <m:rPr>
                      <m:sty m:val="i"/>
                    </m:rPr>
                    <m:t>a</m:t>
                  </m:r>
                </m:sub>
              </m:sSub>
            </m:num>
            <m:den>
              <m:r>
                <m:rPr>
                  <m:nor/>
                </m:rPr>
                <m:t xml:space="preserve"> </m:t>
              </m:r>
              <m:r>
                <m:rPr>
                  <m:sty m:val="p"/>
                </m:rPr>
                <m:t>d</m:t>
              </m:r>
              <m:r>
                <m:rPr>
                  <m:sty m:val="i"/>
                </m:rPr>
                <m:t>t</m:t>
              </m:r>
            </m:den>
          </m:f>
        </m:oMath>
      </m:oMathPara>
    </w:p>
    <w:p>
      <w:pPr>
        <w:spacing w:after="220" w:lineRule="auto"/>
      </w:pPr>
      <w:r>
        <w:rPr>
          <w:rFonts w:eastAsia="Georgia" w:cs="Georgia" w:ascii="Georgia" w:hAnsi="Georgia"/>
        </w:rPr>
        <w:t xml:space="preserve">où </w:t>
      </w:r>
      <m:oMath>
        <m:r>
          <m:rPr>
            <m:sty m:val="i"/>
          </m:rPr>
          <m:t>δ</m:t>
        </m:r>
        <m:r>
          <m:rPr>
            <m:sty m:val="p"/>
          </m:rPr>
          <m:t>&gt;</m:t>
        </m:r>
        <m:r>
          <m:rPr>
            <m:sty m:val="p"/>
          </m:rPr>
          <m:t>0</m:t>
        </m:r>
      </m:oMath>
      <w:r>
        <w:rPr>
          <w:rFonts w:eastAsia="Georgia" w:cs="Georgia" w:ascii="Georgia" w:hAnsi="Georgia"/>
        </w:rPr>
        <w:t xml:space="preserve"> est une constante. Vérifier que cette équation, à l'ordre linéaire en </w:t>
      </w:r>
      <m:oMath>
        <m:r>
          <m:rPr>
            <m:sty m:val="i"/>
          </m:rPr>
          <m:t>y</m:t>
        </m:r>
      </m:oMath>
      <w:r>
        <w:rPr>
          <w:rFonts w:eastAsia="Georgia" w:cs="Georgia" w:ascii="Georgia" w:hAnsi="Georgia"/>
        </w:rPr>
        <w:t xml:space="preserve">, reproduit la dynamique linéaire déterminée dans la question 23 pour des constantes </w:t>
      </w:r>
      <m:oMath>
        <m:sSub>
          <m:sSubPr/>
          <m:e>
            <m:r>
              <m:rPr>
                <m:sty m:val="i"/>
              </m:rPr>
              <m:t>B</m:t>
            </m:r>
          </m:e>
          <m:sub>
            <m:r>
              <m:rPr>
                <m:sty m:val="p"/>
              </m:rPr>
              <m:t>1</m:t>
            </m:r>
          </m:sub>
        </m:sSub>
        <m:r>
          <m:rPr>
            <m:sty m:val="p"/>
          </m:rPr>
          <m:t>,</m:t>
        </m:r>
        <m:sSub>
          <m:sSubPr/>
          <m:e>
            <m:r>
              <m:rPr>
                <m:sty m:val="i"/>
              </m:rPr>
              <m:t>B</m:t>
            </m:r>
          </m:e>
          <m:sub>
            <m:r>
              <m:rPr>
                <m:sty m:val="p"/>
              </m:rPr>
              <m:t>2</m:t>
            </m:r>
          </m:sub>
        </m:sSub>
      </m:oMath>
      <w:r>
        <w:rPr>
          <w:rFonts w:eastAsia="Georgia" w:cs="Georgia" w:ascii="Georgia" w:hAnsi="Georgia"/>
        </w:rPr>
        <w:t xml:space="preserve"> à déterminer. Dans la suite de cette partie, on prendra </w:t>
      </w:r>
      <m:oMath>
        <m:r>
          <m:rPr>
            <m:sty m:val="i"/>
          </m:rPr>
          <m:t>ν</m:t>
        </m:r>
        <m:r>
          <m:rPr>
            <m:sty m:val="p"/>
          </m:rPr>
          <m:t>=</m:t>
        </m:r>
        <m:sSub>
          <m:sSubPr/>
          <m:e>
            <m:r>
              <m:rPr>
                <m:sty m:val="i"/>
              </m:rPr>
              <m:t>ν</m:t>
            </m:r>
          </m:e>
          <m:sub>
            <m:r>
              <m:rPr>
                <m:sty m:val="i"/>
              </m:rPr>
              <m:t>c</m:t>
            </m:r>
          </m:sub>
        </m:sSub>
      </m:oMath>
      <w:r>
        <w:rPr>
          <w:rFonts w:eastAsia="Georgia" w:cs="Georgia" w:ascii="Georgia" w:hAnsi="Georgia"/>
        </w:rPr>
        <w:t xml:space="preserve">, ce qui définit le point critique du système.</w:t>
      </w:r>
      <w:r>
        <w:rPr/>
        <w:br w:type="textWrapping"/>
      </w:r>
      <w:r>
        <w:rPr>
          <w:rFonts w:eastAsia="Georgia" w:cs="Georgia" w:ascii="Georgia" w:hAnsi="Georgia"/>
        </w:rPr>
        <w:t xml:space="preserve">26. On considère un stimulus </w:t>
      </w:r>
      <m:oMath>
        <m:sSub>
          <m:sSubPr/>
          <m:e>
            <m:r>
              <m:rPr>
                <m:sty m:val="i"/>
              </m:rPr>
              <m:t>F</m:t>
            </m:r>
          </m:e>
          <m:sub>
            <m:r>
              <m:rPr>
                <m:sty m:val="i"/>
              </m:rPr>
              <m:t>a</m:t>
            </m:r>
          </m:sub>
        </m:sSub>
        <m:r>
          <m:rPr>
            <m:sty m:val="p"/>
          </m:rPr>
          <m:t>(</m:t>
        </m:r>
        <m:r>
          <m:rPr>
            <m:sty m:val="i"/>
          </m:rPr>
          <m:t>t</m:t>
        </m:r>
        <m:r>
          <m:rPr>
            <m:sty m:val="p"/>
          </m:rPr>
          <m:t>)</m:t>
        </m:r>
      </m:oMath>
      <w:r>
        <w:rPr/>
        <w:t xml:space="preserve"> de pulsation </w:t>
      </w:r>
      <m:oMath>
        <m:r>
          <m:rPr>
            <m:sty m:val="i"/>
          </m:rPr>
          <m:t>ω</m:t>
        </m:r>
      </m:oMath>
      <w:r>
        <w:rPr>
          <w:rFonts w:eastAsia="Georgia" w:cs="Georgia" w:ascii="Georgia" w:hAnsi="Georgia"/>
        </w:rPr>
        <w:t xml:space="preserve"> comme défini en question 23. À quelles harmoniques donne naissance le terme non linéaire de l'équation (4) ? Justifier que l'on peut chercher la solution forcée de l'équation (4) sous la forme</w:t>
      </w:r>
    </w:p>
    <w:p>
      <w:pPr>
        <w:spacing w:after="220" w:lineRule="auto"/>
      </w:pPr>
      <m:oMathPara>
        <m:oMath>
          <m:r>
            <m:rPr>
              <m:sty m:val="i"/>
            </m:rPr>
            <m:t>y</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m:t>
              </m:r>
              <m:r>
                <m:rPr>
                  <m:sty m:val="p"/>
                </m:rPr>
                <m:t>∞</m:t>
              </m:r>
            </m:sub>
            <m:sup>
              <m:r>
                <m:rPr>
                  <m:sty m:val="p"/>
                </m:rPr>
                <m:t>+</m:t>
              </m:r>
              <m:r>
                <m:rPr>
                  <m:sty m:val="p"/>
                </m:rPr>
                <m:t>∞</m:t>
              </m:r>
            </m:sup>
            <m:e>
              <m:r>
                <m:rPr>
                  <m:sty m:val="p"/>
                </m:rPr>
                <m:t xml:space="preserve"> </m:t>
              </m:r>
            </m:e>
          </m:nary>
          <m:sSub>
            <m:sSubPr/>
            <m:e>
              <m:r>
                <m:rPr>
                  <m:sty m:val="i"/>
                </m:rPr>
                <m:t>y</m:t>
              </m:r>
            </m:e>
            <m:sub>
              <m:r>
                <m:rPr>
                  <m:sty m:val="p"/>
                </m:rPr>
                <m:t>2</m:t>
              </m:r>
              <m:r>
                <m:rPr>
                  <m:sty m:val="i"/>
                </m:rPr>
                <m:t>k</m:t>
              </m:r>
              <m:r>
                <m:rPr>
                  <m:sty m:val="p"/>
                </m:rPr>
                <m:t>+</m:t>
              </m:r>
              <m:r>
                <m:rPr>
                  <m:sty m:val="p"/>
                </m:rPr>
                <m:t>1</m:t>
              </m:r>
            </m:sub>
          </m:sSub>
          <m:sSup>
            <m:sSupPr/>
            <m:e>
              <m:r>
                <m:rPr>
                  <m:sty m:val="i"/>
                </m:rPr>
                <m:t>e</m:t>
              </m:r>
            </m:e>
            <m:sup>
              <m:r>
                <m:rPr>
                  <m:sty m:val="i"/>
                </m:rPr>
                <m:t>i</m:t>
              </m:r>
              <m:r>
                <m:rPr>
                  <m:sty m:val="p"/>
                </m:rPr>
                <m:t>(</m:t>
              </m:r>
              <m:r>
                <m:rPr>
                  <m:sty m:val="p"/>
                </m:rPr>
                <m:t>2</m:t>
              </m:r>
              <m:r>
                <m:rPr>
                  <m:sty m:val="i"/>
                </m:rPr>
                <m:t>k</m:t>
              </m:r>
              <m:r>
                <m:rPr>
                  <m:sty m:val="p"/>
                </m:rPr>
                <m:t>+</m:t>
              </m:r>
              <m:r>
                <m:rPr>
                  <m:sty m:val="p"/>
                </m:rPr>
                <m:t>1</m:t>
              </m:r>
              <m:r>
                <m:rPr>
                  <m:sty m:val="p"/>
                </m:rPr>
                <m:t>)</m:t>
              </m:r>
              <m:r>
                <m:rPr>
                  <m:sty m:val="i"/>
                </m:rPr>
                <m:t>ω</m:t>
              </m:r>
              <m:r>
                <m:rPr>
                  <m:sty m:val="i"/>
                </m:rPr>
                <m:t>t</m:t>
              </m:r>
            </m:sup>
          </m:sSup>
        </m:oMath>
      </m:oMathPara>
    </w:p>
    <w:p>
      <w:pPr>
        <w:spacing w:after="220" w:lineRule="auto"/>
      </w:pPr>
      <w:r>
        <w:rPr>
          <w:rFonts w:eastAsia="Georgia" w:cs="Georgia" w:ascii="Georgia" w:hAnsi="Georgia"/>
        </w:rPr>
        <w:t xml:space="preserve">où les coefficients </w:t>
      </w:r>
      <m:oMath>
        <m:sSub>
          <m:sSubPr/>
          <m:e>
            <m:r>
              <m:rPr>
                <m:sty m:val="i"/>
              </m:rPr>
              <m:t>y</m:t>
            </m:r>
          </m:e>
          <m:sub>
            <m:r>
              <m:rPr>
                <m:sty m:val="i"/>
              </m:rPr>
              <m:t>p</m:t>
            </m:r>
          </m:sub>
        </m:sSub>
      </m:oMath>
      <w:r>
        <w:rPr>
          <w:rFonts w:eastAsia="Georgia" w:cs="Georgia" w:ascii="Georgia" w:hAnsi="Georgia"/>
        </w:rPr>
        <w:t xml:space="preserve">, qu'on ne cherchera pas à déterminer, vérifient </w:t>
      </w:r>
      <m:oMath>
        <m:sSub>
          <m:sSubPr/>
          <m:e>
            <m:r>
              <m:rPr>
                <m:sty m:val="i"/>
              </m:rPr>
              <m:t>y</m:t>
            </m:r>
          </m:e>
          <m:sub>
            <m:r>
              <m:rPr>
                <m:sty m:val="p"/>
              </m:rPr>
              <m:t>−</m:t>
            </m:r>
            <m:r>
              <m:rPr>
                <m:sty m:val="i"/>
              </m:rPr>
              <m:t>p</m:t>
            </m:r>
          </m:sub>
        </m:sSub>
        <m:r>
          <m:rPr>
            <m:sty m:val="p"/>
          </m:rPr>
          <m:t>=</m:t>
        </m:r>
        <m:sSubSup>
          <m:sSubSupPr/>
          <m:e>
            <m:r>
              <m:rPr>
                <m:sty m:val="i"/>
              </m:rPr>
              <m:t>y</m:t>
            </m:r>
          </m:e>
          <m:sub>
            <m:r>
              <m:rPr>
                <m:sty m:val="i"/>
              </m:rPr>
              <m:t>p</m:t>
            </m:r>
          </m:sub>
          <m:sup>
            <m:r>
              <m:rPr>
                <m:sty m:val="p"/>
              </m:rPr>
              <m:t>∗</m:t>
            </m:r>
          </m:sup>
        </m:sSubSup>
      </m:oMath>
      <w:r>
        <w:rPr/>
        <w:t xml:space="preserve">.</w:t>
      </w:r>
      <w:r>
        <w:rPr/>
        <w:br w:type="textWrapping"/>
      </w:r>
      <w:r>
        <w:rPr/>
        <w:t xml:space="preserve">27. Justifier que pour </w:t>
      </w:r>
      <m:oMath>
        <m:r>
          <m:rPr>
            <m:sty m:val="i"/>
          </m:rPr>
          <m:t>ω</m:t>
        </m:r>
        <m:r>
          <m:rPr>
            <m:sty m:val="p"/>
          </m:rPr>
          <m:t>∼</m:t>
        </m:r>
        <m:sSub>
          <m:sSubPr/>
          <m:e>
            <m:r>
              <m:rPr>
                <m:sty m:val="i"/>
              </m:rPr>
              <m:t>ω</m:t>
            </m:r>
          </m:e>
          <m:sub>
            <m:r>
              <m:rPr>
                <m:sty m:val="p"/>
              </m:rPr>
              <m:t>0</m:t>
            </m:r>
          </m:sub>
        </m:sSub>
      </m:oMath>
      <w:r>
        <w:rPr/>
        <w:t xml:space="preserve">, on a </w:t>
      </w:r>
      <m:oMath>
        <m:d>
          <m:dPr>
            <m:begChr m:val="|"/>
            <m:endChr m:val="|"/>
            <m:ctrlPr>
              <w:rPr>
                <w:rFonts w:ascii="Cambria Math" w:hAnsi="Cambria Math"/>
              </w:rPr>
            </m:ctrlPr>
          </m:dPr>
          <m:e>
            <m:sSub>
              <m:sSubPr/>
              <m:e>
                <m:r>
                  <m:rPr>
                    <m:sty m:val="i"/>
                  </m:rPr>
                  <m:t>y</m:t>
                </m:r>
              </m:e>
              <m:sub>
                <m:r>
                  <m:rPr>
                    <m:sty m:val="p"/>
                  </m:rPr>
                  <m:t>1</m:t>
                </m:r>
              </m:sub>
            </m:sSub>
          </m:e>
        </m:d>
        <m:r>
          <m:rPr>
            <m:sty m:val="p"/>
          </m:rPr>
          <m:t>≫</m:t>
        </m:r>
        <m:d>
          <m:dPr>
            <m:begChr m:val="|"/>
            <m:endChr m:val="|"/>
            <m:ctrlPr>
              <w:rPr>
                <w:rFonts w:ascii="Cambria Math" w:hAnsi="Cambria Math"/>
              </w:rPr>
            </m:ctrlPr>
          </m:dPr>
          <m:e>
            <m:sSub>
              <m:sSubPr/>
              <m:e>
                <m:r>
                  <m:rPr>
                    <m:sty m:val="i"/>
                  </m:rPr>
                  <m:t>y</m:t>
                </m:r>
              </m:e>
              <m:sub>
                <m:r>
                  <m:rPr>
                    <m:sty m:val="p"/>
                  </m:rPr>
                  <m:t>2</m:t>
                </m:r>
                <m:r>
                  <m:rPr>
                    <m:sty m:val="i"/>
                  </m:rPr>
                  <m:t>k</m:t>
                </m:r>
                <m:r>
                  <m:rPr>
                    <m:sty m:val="p"/>
                  </m:rPr>
                  <m:t>+</m:t>
                </m:r>
                <m:r>
                  <m:rPr>
                    <m:sty m:val="p"/>
                  </m:rPr>
                  <m:t>1</m:t>
                </m:r>
              </m:sub>
            </m:sSub>
          </m:e>
        </m:d>
        <m:r>
          <m:rPr>
            <m:sty m:val="p"/>
          </m:rPr>
          <m:t>,</m:t>
        </m:r>
        <m:r>
          <m:rPr>
            <m:sty m:val="p"/>
          </m:rPr>
          <m:t>∀</m:t>
        </m:r>
        <m:r>
          <m:rPr>
            <m:sty m:val="i"/>
          </m:rPr>
          <m:t>k</m:t>
        </m:r>
        <m:r>
          <m:rPr>
            <m:sty m:val="p"/>
          </m:rPr>
          <m:t>≠</m:t>
        </m:r>
        <m:r>
          <m:rPr>
            <m:sty m:val="p"/>
          </m:rPr>
          <m:t>0</m:t>
        </m:r>
      </m:oMath>
      <w:r>
        <w:rPr>
          <w:rFonts w:eastAsia="Georgia" w:cs="Georgia" w:ascii="Georgia" w:hAnsi="Georgia"/>
        </w:rPr>
        <w:t xml:space="preserve">. En déduire que dans ce régime, on peut écrire à l'ordre dominant </w:t>
      </w:r>
      <m:oMath>
        <m:r>
          <m:rPr>
            <m:sty m:val="i"/>
          </m:rPr>
          <m:t>y</m:t>
        </m:r>
        <m:r>
          <m:rPr>
            <m:sty m:val="p"/>
          </m:rPr>
          <m:t>(</m:t>
        </m:r>
        <m:r>
          <m:rPr>
            <m:sty m:val="i"/>
          </m:rPr>
          <m:t>t</m:t>
        </m:r>
        <m:r>
          <m:rPr>
            <m:sty m:val="p"/>
          </m:rPr>
          <m:t>)</m:t>
        </m:r>
        <m:r>
          <m:rPr>
            <m:sty m:val="p"/>
          </m:rPr>
          <m:t>≃</m:t>
        </m:r>
        <m:sSub>
          <m:sSubPr/>
          <m:e>
            <m:r>
              <m:rPr>
                <m:sty m:val="i"/>
              </m:rPr>
              <m:t>y</m:t>
            </m:r>
          </m:e>
          <m:sub>
            <m:r>
              <m:rPr>
                <m:sty m:val="p"/>
              </m:rPr>
              <m:t>1</m:t>
            </m:r>
          </m:sub>
        </m:sSub>
        <m:sSup>
          <m:sSupPr/>
          <m:e>
            <m:r>
              <m:rPr>
                <m:sty m:val="i"/>
              </m:rPr>
              <m:t>e</m:t>
            </m:r>
          </m:e>
          <m:sup>
            <m:r>
              <m:rPr>
                <m:sty m:val="i"/>
              </m:rPr>
              <m:t>i</m:t>
            </m:r>
            <m:r>
              <m:rPr>
                <m:sty m:val="i"/>
              </m:rPr>
              <m:t>ω</m:t>
            </m:r>
            <m:r>
              <m:rPr>
                <m:sty m:val="i"/>
              </m:rPr>
              <m:t>t</m:t>
            </m:r>
          </m:sup>
        </m:sSup>
        <m:r>
          <m:rPr>
            <m:sty m:val="p"/>
          </m:rPr>
          <m:t>+</m:t>
        </m:r>
        <m:sSubSup>
          <m:sSubSupPr/>
          <m:e>
            <m:r>
              <m:rPr>
                <m:sty m:val="i"/>
              </m:rPr>
              <m:t>y</m:t>
            </m:r>
          </m:e>
          <m:sub>
            <m:r>
              <m:rPr>
                <m:sty m:val="p"/>
              </m:rPr>
              <m:t>1</m:t>
            </m:r>
          </m:sub>
          <m:sup>
            <m:r>
              <m:rPr>
                <m:sty m:val="p"/>
              </m:rPr>
              <m:t>∗</m:t>
            </m:r>
          </m:sup>
        </m:sSubSup>
        <m:sSup>
          <m:sSupPr/>
          <m:e>
            <m:r>
              <m:rPr>
                <m:sty m:val="i"/>
              </m:rPr>
              <m:t>e</m:t>
            </m:r>
          </m:e>
          <m:sup>
            <m:r>
              <m:rPr>
                <m:sty m:val="p"/>
              </m:rPr>
              <m:t>−</m:t>
            </m:r>
            <m:r>
              <m:rPr>
                <m:sty m:val="i"/>
              </m:rPr>
              <m:t>i</m:t>
            </m:r>
            <m:r>
              <m:rPr>
                <m:sty m:val="i"/>
              </m:rPr>
              <m:t>ω</m:t>
            </m:r>
            <m:r>
              <m:rPr>
                <m:sty m:val="i"/>
              </m:rPr>
              <m:t>t</m:t>
            </m:r>
          </m:sup>
        </m:sSup>
      </m:oMath>
      <w:r>
        <w:rPr>
          <w:rFonts w:eastAsia="Georgia" w:cs="Georgia" w:ascii="Georgia" w:hAnsi="Georgia"/>
        </w:rPr>
        <w:t xml:space="preserve">, où </w:t>
      </w:r>
      <m:oMath>
        <m:sSub>
          <m:sSubPr/>
          <m:e>
            <m:r>
              <m:rPr>
                <m:sty m:val="i"/>
              </m:rPr>
              <m:t>y</m:t>
            </m:r>
          </m:e>
          <m:sub>
            <m:r>
              <m:rPr>
                <m:sty m:val="p"/>
              </m:rPr>
              <m:t>1</m:t>
            </m:r>
          </m:sub>
        </m:sSub>
      </m:oMath>
      <w:r>
        <w:rPr>
          <w:rFonts w:eastAsia="Georgia" w:cs="Georgia" w:ascii="Georgia" w:hAnsi="Georgia"/>
        </w:rPr>
        <w:t xml:space="preserve"> est déterminé par une équation cubique que l'on donnera.</w:t>
      </w:r>
      <w:r>
        <w:rPr/>
        <w:br w:type="textWrapping"/>
      </w:r>
      <w:r>
        <w:rPr>
          <w:rFonts w:eastAsia="Georgia" w:cs="Georgia" w:ascii="Georgia" w:hAnsi="Georgia"/>
        </w:rPr>
        <w:t xml:space="preserve">28.a. Montrer qu'à la résonance ( </w:t>
      </w:r>
      <m:oMath>
        <m:r>
          <m:rPr>
            <m:sty m:val="i"/>
          </m:rPr>
          <m:t>ω</m:t>
        </m:r>
        <m:r>
          <m:rPr>
            <m:sty m:val="p"/>
          </m:rPr>
          <m:t>=</m:t>
        </m:r>
        <m:sSub>
          <m:sSubPr/>
          <m:e>
            <m:r>
              <m:rPr>
                <m:sty m:val="i"/>
              </m:rPr>
              <m:t>ω</m:t>
            </m:r>
          </m:e>
          <m:sub>
            <m:r>
              <m:rPr>
                <m:sty m:val="p"/>
              </m:rPr>
              <m:t>0</m:t>
            </m:r>
          </m:sub>
        </m:sSub>
      </m:oMath>
      <w:r>
        <w:rPr/>
        <w:t xml:space="preserve"> ), le gain </w:t>
      </w:r>
      <m:oMath>
        <m:d>
          <m:dPr>
            <m:begChr m:val="|"/>
            <m:endChr m:val="|"/>
            <m:ctrlPr>
              <w:rPr>
                <w:rFonts w:ascii="Cambria Math" w:hAnsi="Cambria Math"/>
              </w:rPr>
            </m:ctrlPr>
          </m:dPr>
          <m:e>
            <m:sSub>
              <m:sSubPr/>
              <m:e>
                <m:r>
                  <m:rPr>
                    <m:sty m:val="i"/>
                  </m:rPr>
                  <m:t>y</m:t>
                </m:r>
              </m:e>
              <m:sub>
                <m:r>
                  <m:rPr>
                    <m:sty m:val="p"/>
                  </m:rPr>
                  <m:t>1</m:t>
                </m:r>
              </m:sub>
            </m:sSub>
          </m:e>
        </m:d>
        <m:r>
          <m:rPr>
            <m:sty m:val="p"/>
          </m:rPr>
          <m:t>/</m:t>
        </m:r>
        <m:d>
          <m:dPr>
            <m:begChr m:val="|"/>
            <m:endChr m:val="|"/>
            <m:ctrlPr>
              <w:rPr>
                <w:rFonts w:ascii="Cambria Math" w:hAnsi="Cambria Math"/>
              </w:rPr>
            </m:ctrlPr>
          </m:dPr>
          <m:e>
            <m:sSub>
              <m:sSubPr/>
              <m:e>
                <m:r>
                  <m:rPr>
                    <m:sty m:val="i"/>
                  </m:rPr>
                  <m:t>f</m:t>
                </m:r>
              </m:e>
              <m:sub>
                <m:r>
                  <m:rPr>
                    <m:sty m:val="p"/>
                  </m:rPr>
                  <m:t>0</m:t>
                </m:r>
              </m:sub>
            </m:sSub>
          </m:e>
        </m:d>
      </m:oMath>
      <w:r>
        <w:rPr/>
        <w:t xml:space="preserve"> devient arbitrairement grand pour des stimuli </w:t>
      </w:r>
      <m:oMath>
        <m:sSub>
          <m:sSubPr/>
          <m:e>
            <m:r>
              <m:rPr>
                <m:sty m:val="i"/>
              </m:rPr>
              <m:t>F</m:t>
            </m:r>
          </m:e>
          <m:sub>
            <m:r>
              <m:rPr>
                <m:sty m:val="i"/>
              </m:rPr>
              <m:t>a</m:t>
            </m:r>
          </m:sub>
        </m:sSub>
        <m:r>
          <m:rPr>
            <m:sty m:val="p"/>
          </m:rPr>
          <m:t>(</m:t>
        </m:r>
        <m:r>
          <m:rPr>
            <m:sty m:val="i"/>
          </m:rPr>
          <m:t>t</m:t>
        </m:r>
        <m:r>
          <m:rPr>
            <m:sty m:val="p"/>
          </m:rPr>
          <m:t>)</m:t>
        </m:r>
      </m:oMath>
      <w:r>
        <w:rPr>
          <w:rFonts w:eastAsia="Georgia" w:cs="Georgia" w:ascii="Georgia" w:hAnsi="Georgia"/>
        </w:rPr>
        <w:t xml:space="preserve"> faibles. Comment le gain dépend-il de </w:t>
      </w:r>
      <m:oMath>
        <m:sSub>
          <m:sSubPr/>
          <m:e>
            <m:r>
              <m:rPr>
                <m:sty m:val="i"/>
              </m:rPr>
              <m:t>f</m:t>
            </m:r>
          </m:e>
          <m:sub>
            <m:r>
              <m:rPr>
                <m:sty m:val="p"/>
              </m:rPr>
              <m:t>0</m:t>
            </m:r>
          </m:sub>
        </m:sSub>
      </m:oMath>
      <w:r>
        <w:rPr>
          <w:rFonts w:eastAsia="Georgia" w:cs="Georgia" w:ascii="Georgia" w:hAnsi="Georgia"/>
        </w:rPr>
        <w:t xml:space="preserve"> quand on s'éloigne de la résonance?</w:t>
      </w:r>
      <w:r>
        <w:rPr/>
        <w:br w:type="textWrapping"/>
      </w:r>
      <w:r>
        <w:rPr>
          <w:rFonts w:eastAsia="Georgia" w:cs="Georgia" w:ascii="Georgia" w:hAnsi="Georgia"/>
        </w:rPr>
        <w:t xml:space="preserve">28.b. Des études expérimentales indiquent que les différentes touffes ciliaires de l'oreille interne présentent une grande variabilité de fréquences de résonance, contrôlées par le nombre et la taille de leurs cils. Justifier de l'intérêt, pour le système auditif, que chacune des touffes ciliaires soit positionnée au voisinage de son point critique </w:t>
      </w:r>
      <m:oMath>
        <m:r>
          <m:rPr>
            <m:sty m:val="i"/>
          </m:rPr>
          <m:t>ν</m:t>
        </m:r>
        <m:r>
          <m:rPr>
            <m:sty m:val="p"/>
          </m:rPr>
          <m:t>=</m:t>
        </m:r>
        <m:sSub>
          <m:sSubPr/>
          <m:e>
            <m:r>
              <m:rPr>
                <m:sty m:val="i"/>
              </m:rPr>
              <m:t>ν</m:t>
            </m:r>
          </m:e>
          <m:sub>
            <m:r>
              <m:rPr>
                <m:sty m:val="i"/>
              </m:rPr>
              <m:t>c</m:t>
            </m:r>
          </m:sub>
        </m:sSub>
      </m:oMath>
      <w:r>
        <w:rPr/>
        <w:t xml:space="preserve">.</w:t>
      </w:r>
    </w:p>
    <w:p>
      <w:pPr>
        <w:spacing w:line="271" w:before="330" w:lineRule="auto"/>
      </w:pPr>
      <w:r>
        <w:rPr>
          <w:rFonts w:eastAsia="Georgia" w:cs="Georgia" w:ascii="Georgia" w:hAnsi="Georgia"/>
          <w:b/>
          <w:sz w:val="42"/>
        </w:rPr>
        <w:t xml:space="preserve">III. C) Mécanisme spontané de positionnement au point critique</w:t>
      </w:r>
    </w:p>
    <w:p>
      <w:pPr>
        <w:spacing w:after="220" w:lineRule="auto"/>
      </w:pPr>
      <w:r>
        <w:rPr>
          <w:rFonts w:eastAsia="Georgia" w:cs="Georgia" w:ascii="Georgia" w:hAnsi="Georgia"/>
        </w:rPr>
        <w:t xml:space="preserve">L'expérience suggère que chaque touffe ciliaire fonctionne naturellement au voisinage de son point critique. Cette partie présente un mécanisme d'adaptation qui permet à une touffe ciliaire de se positionner spontanément au voisinage de son point critique. On supposera dans toute cette partie que la dynamique d'une touffe ciliaire est donnée par l'équation (4) avec </w:t>
      </w:r>
      <m:oMath>
        <m:sSub>
          <m:sSubPr/>
          <m:e>
            <m:r>
              <m:rPr>
                <m:sty m:val="i"/>
              </m:rPr>
              <m:t>F</m:t>
            </m:r>
          </m:e>
          <m:sub>
            <m:r>
              <m:rPr>
                <m:sty m:val="i"/>
              </m:rPr>
              <m:t>a</m:t>
            </m:r>
          </m:sub>
        </m:sSub>
        <m:r>
          <m:rPr>
            <m:sty m:val="p"/>
          </m:rPr>
          <m:t>=</m:t>
        </m:r>
        <m:r>
          <m:rPr>
            <m:sty m:val="p"/>
          </m:rPr>
          <m:t>0</m:t>
        </m:r>
      </m:oMath>
      <w:r>
        <w:rPr/>
        <w:t xml:space="preserve">.</w:t>
      </w:r>
      <w:r>
        <w:rPr/>
        <w:br w:type="textWrapping"/>
      </w:r>
      <w:r>
        <w:rPr>
          <w:rFonts w:eastAsia="Georgia" w:cs="Georgia" w:ascii="Georgia" w:hAnsi="Georgia"/>
        </w:rPr>
        <w:t xml:space="preserve">29. Des études expérimentales montrent que le paramètre </w:t>
      </w:r>
      <m:oMath>
        <m:r>
          <m:rPr>
            <m:sty m:val="i"/>
          </m:rPr>
          <m:t>ν</m:t>
        </m:r>
      </m:oMath>
      <w:r>
        <w:rPr>
          <w:rFonts w:eastAsia="Georgia" w:cs="Georgia" w:ascii="Georgia" w:hAnsi="Georgia"/>
        </w:rPr>
        <w:t xml:space="preserve"> est contrôlé par la concentration en ions </w:t>
      </w:r>
      <m:oMath>
        <m:sSup>
          <m:sSupPr/>
          <m:e>
            <m:r>
              <m:rPr>
                <m:sty m:val="p"/>
              </m:rPr>
              <m:t>K</m:t>
            </m:r>
          </m:e>
          <m:sup>
            <m:r>
              <m:rPr>
                <m:sty m:val="p"/>
              </m:rPr>
              <m:t>+</m:t>
            </m:r>
          </m:sup>
        </m:sSup>
      </m:oMath>
      <w:r>
        <w:rPr/>
        <w:t xml:space="preserve">et </w:t>
      </w:r>
      <m:oMath>
        <m:sSup>
          <m:sSupPr/>
          <m:e>
            <m:r>
              <m:rPr>
                <m:sty m:val="p"/>
              </m:rPr>
              <m:t>Ca</m:t>
            </m:r>
          </m:e>
          <m:sup>
            <m:r>
              <m:rPr>
                <m:sty m:val="p"/>
              </m:rPr>
              <m:t>2</m:t>
            </m:r>
            <m:r>
              <m:rPr>
                <m:sty m:val="p"/>
              </m:rPr>
              <m:t>+</m:t>
            </m:r>
          </m:sup>
        </m:sSup>
      </m:oMath>
      <w:r>
        <w:rPr>
          <w:rFonts w:eastAsia="Georgia" w:cs="Georgia" w:ascii="Georgia" w:hAnsi="Georgia"/>
        </w:rPr>
        <w:t xml:space="preserve"> dans la cellule portant la touffe ciliaire, dont la concentration totale est notée </w:t>
      </w:r>
      <m:oMath>
        <m:r>
          <m:rPr>
            <m:sty m:val="i"/>
          </m:rPr>
          <m:t>c</m:t>
        </m:r>
        <m:r>
          <m:rPr>
            <m:sty m:val="p"/>
          </m:rPr>
          <m:t>(</m:t>
        </m:r>
        <m:r>
          <m:rPr>
            <m:sty m:val="i"/>
          </m:rPr>
          <m:t>t</m:t>
        </m:r>
        <m:r>
          <m:rPr>
            <m:sty m:val="p"/>
          </m:rPr>
          <m:t>)</m:t>
        </m:r>
      </m:oMath>
      <w:r>
        <w:rPr/>
        <w:t xml:space="preserve">. La dynamique de </w:t>
      </w:r>
      <m:oMath>
        <m:r>
          <m:rPr>
            <m:sty m:val="i"/>
          </m:rPr>
          <m:t>c</m:t>
        </m:r>
        <m:r>
          <m:rPr>
            <m:sty m:val="p"/>
          </m:rPr>
          <m:t>(</m:t>
        </m:r>
        <m:r>
          <m:rPr>
            <m:sty m:val="i"/>
          </m:rPr>
          <m:t>t</m:t>
        </m:r>
        <m:r>
          <m:rPr>
            <m:sty m:val="p"/>
          </m:rPr>
          <m:t>)</m:t>
        </m:r>
      </m:oMath>
      <w:r>
        <w:rPr>
          <w:rFonts w:eastAsia="Georgia" w:cs="Georgia" w:ascii="Georgia" w:hAnsi="Georgia"/>
        </w:rPr>
        <w:t xml:space="preserve"> s'écrit :</w:t>
      </w:r>
    </w:p>
    <w:p>
      <w:pPr>
        <w:spacing w:after="220" w:lineRule="auto"/>
      </w:pPr>
      <m:oMathPara>
        <m:oMath>
          <m:f>
            <m:fPr>
              <m:ctrlPr>
                <w:rPr>
                  <w:rFonts w:ascii="Cambria Math" w:hAnsi="Cambria Math"/>
                </w:rPr>
              </m:ctrlPr>
            </m:fPr>
            <m:num>
              <m:r>
                <m:rPr>
                  <m:sty m:val="p"/>
                </m:rPr>
                <m:t>d</m:t>
              </m:r>
              <m:r>
                <m:rPr>
                  <m:sty m:val="i"/>
                </m:rPr>
                <m:t>c</m:t>
              </m:r>
            </m:num>
            <m:den>
              <m:r>
                <m:rPr>
                  <m:nor/>
                </m:rPr>
                <m:t xml:space="preserve"> </m:t>
              </m:r>
              <m:r>
                <m:rPr>
                  <m:sty m:val="p"/>
                </m:rPr>
                <m:t>d</m:t>
              </m:r>
              <m:r>
                <m:rPr>
                  <m:sty m:val="i"/>
                </m:rPr>
                <m:t>t</m:t>
              </m:r>
            </m:den>
          </m:f>
          <m:r>
            <m:rPr>
              <m:sty m:val="p"/>
            </m:rPr>
            <m:t>=</m:t>
          </m:r>
          <m:r>
            <m:rPr>
              <m:sty m:val="p"/>
            </m:rPr>
            <m:t>−</m:t>
          </m:r>
          <m:f>
            <m:fPr>
              <m:ctrlPr>
                <w:rPr>
                  <w:rFonts w:ascii="Cambria Math" w:hAnsi="Cambria Math"/>
                </w:rPr>
              </m:ctrlPr>
            </m:fPr>
            <m:num>
              <m:r>
                <m:rPr>
                  <m:sty m:val="i"/>
                </m:rPr>
                <m:t>c</m:t>
              </m:r>
            </m:num>
            <m:den>
              <m:r>
                <m:rPr>
                  <m:sty m:val="i"/>
                </m:rPr>
                <m:t>τ</m:t>
              </m:r>
            </m:den>
          </m:f>
          <m:r>
            <m:rPr>
              <m:sty m:val="p"/>
            </m:rPr>
            <m:t>+</m:t>
          </m:r>
          <m:sSub>
            <m:sSubPr/>
            <m:e>
              <m:r>
                <m:rPr>
                  <m:sty m:val="i"/>
                </m:rPr>
                <m:t>J</m:t>
              </m:r>
            </m:e>
            <m:sub>
              <m:r>
                <m:rPr>
                  <m:sty m:val="p"/>
                </m:rPr>
                <m:t>0</m:t>
              </m:r>
            </m:sub>
          </m:sSub>
          <m:sSub>
            <m:sSubPr/>
            <m:e>
              <m:r>
                <m:rPr>
                  <m:sty m:val="i"/>
                </m:rPr>
                <m:t>p</m:t>
              </m:r>
            </m:e>
            <m:sub>
              <m:r>
                <m:rPr>
                  <m:sty m:val="i"/>
                </m:rPr>
                <m:t>O</m:t>
              </m:r>
            </m:sub>
          </m:sSub>
        </m:oMath>
      </m:oMathPara>
    </w:p>
    <w:p>
      <w:pPr>
        <w:spacing w:after="220" w:lineRule="auto"/>
      </w:pPr>
      <w:r>
        <w:rPr/>
        <w:t xml:space="preserve">avec </w:t>
      </w:r>
      <m:oMath>
        <m:sSub>
          <m:sSubPr/>
          <m:e>
            <m:r>
              <m:rPr>
                <m:sty m:val="i"/>
              </m:rPr>
              <m:t>J</m:t>
            </m:r>
          </m:e>
          <m:sub>
            <m:r>
              <m:rPr>
                <m:sty m:val="p"/>
              </m:rPr>
              <m:t>0</m:t>
            </m:r>
          </m:sub>
        </m:sSub>
        <m:r>
          <m:rPr>
            <m:sty m:val="p"/>
          </m:rPr>
          <m:t>&gt;</m:t>
        </m:r>
        <m:r>
          <m:rPr>
            <m:sty m:val="p"/>
          </m:rPr>
          <m:t>0</m:t>
        </m:r>
      </m:oMath>
      <w:r>
        <w:rPr/>
        <w:t xml:space="preserve">. On supposera tout d'abord que </w:t>
      </w:r>
      <m:oMath>
        <m:sSub>
          <m:sSubPr/>
          <m:e>
            <m:r>
              <m:rPr>
                <m:sty m:val="i"/>
              </m:rPr>
              <m:t>p</m:t>
            </m:r>
          </m:e>
          <m:sub>
            <m:r>
              <m:rPr>
                <m:sty m:val="i"/>
              </m:rPr>
              <m:t>O</m:t>
            </m:r>
          </m:sub>
        </m:sSub>
      </m:oMath>
      <w:r>
        <w:rPr/>
        <w:t xml:space="preserve"> est une fonction croissante de </w:t>
      </w:r>
      <m:oMath>
        <m:r>
          <m:rPr>
            <m:sty m:val="i"/>
          </m:rPr>
          <m:t>y</m:t>
        </m:r>
      </m:oMath>
      <w:r>
        <w:rPr/>
        <w:t xml:space="preserve">, telle que </w:t>
      </w:r>
      <m:oMath>
        <m:sSub>
          <m:sSubPr/>
          <m:e>
            <m:r>
              <m:rPr>
                <m:sty m:val="i"/>
              </m:rPr>
              <m:t>p</m:t>
            </m:r>
          </m:e>
          <m:sub>
            <m:r>
              <m:rPr>
                <m:sty m:val="i"/>
              </m:rPr>
              <m:t>O</m:t>
            </m:r>
          </m:sub>
        </m:sSub>
        <m:r>
          <m:rPr>
            <m:sty m:val="p"/>
          </m:rPr>
          <m:t>(</m:t>
        </m:r>
        <m:r>
          <m:rPr>
            <m:sty m:val="i"/>
          </m:rPr>
          <m:t>y</m:t>
        </m:r>
        <m:r>
          <m:rPr>
            <m:sty m:val="p"/>
          </m:rPr>
          <m:t>=</m:t>
        </m:r>
        <m:r>
          <m:rPr>
            <m:sty m:val="p"/>
          </m:rPr>
          <m:t>0</m:t>
        </m:r>
        <m:r>
          <m:rPr>
            <m:sty m:val="p"/>
          </m:rPr>
          <m:t>)</m:t>
        </m:r>
        <m:r>
          <m:rPr>
            <m:sty m:val="p"/>
          </m:rPr>
          <m:t>≪</m:t>
        </m:r>
        <m:r>
          <m:rPr>
            <m:sty m:val="p"/>
          </m:rPr>
          <m:t>1</m:t>
        </m:r>
      </m:oMath>
      <w:r>
        <w:rPr>
          <w:rFonts w:eastAsia="Georgia" w:cs="Georgia" w:ascii="Georgia" w:hAnsi="Georgia"/>
        </w:rPr>
        <w:t xml:space="preserve"> est la probabilité d'ouverture d'un canal au repos. On n'utilisera pas la forme fonctionnelle explicite étudiée précédemment, mais on pourra supposer l'existence d'un développement autour de </w:t>
      </w:r>
      <m:oMath>
        <m:r>
          <m:rPr>
            <m:sty m:val="i"/>
          </m:rPr>
          <m:t>y</m:t>
        </m:r>
        <m:r>
          <m:rPr>
            <m:sty m:val="p"/>
          </m:rPr>
          <m:t>=</m:t>
        </m:r>
        <m:r>
          <m:rPr>
            <m:sty m:val="p"/>
          </m:rPr>
          <m:t>0</m:t>
        </m:r>
      </m:oMath>
      <w:r>
        <w:rPr/>
        <w:t xml:space="preserve"> : </w:t>
      </w:r>
      <m:oMath>
        <m:sSub>
          <m:sSubPr/>
          <m:e>
            <m:r>
              <m:rPr>
                <m:sty m:val="i"/>
              </m:rPr>
              <m:t>p</m:t>
            </m:r>
          </m:e>
          <m:sub>
            <m:r>
              <m:rPr>
                <m:sty m:val="i"/>
              </m:rPr>
              <m:t>O</m:t>
            </m:r>
          </m:sub>
        </m:sSub>
        <m:r>
          <m:rPr>
            <m:sty m:val="p"/>
          </m:rPr>
          <m:t>(</m:t>
        </m:r>
        <m:r>
          <m:rPr>
            <m:sty m:val="i"/>
          </m:rPr>
          <m:t>y</m:t>
        </m:r>
        <m:r>
          <m:rPr>
            <m:sty m:val="p"/>
          </m:rPr>
          <m:t>)</m:t>
        </m:r>
        <m:r>
          <m:rPr>
            <m:sty m:val="p"/>
          </m:rPr>
          <m:t>=</m:t>
        </m:r>
        <m:sSub>
          <m:sSubPr/>
          <m:e>
            <m:r>
              <m:rPr>
                <m:sty m:val="i"/>
              </m:rPr>
              <m:t>a</m:t>
            </m:r>
          </m:e>
          <m:sub>
            <m:r>
              <m:rPr>
                <m:sty m:val="p"/>
              </m:rPr>
              <m:t>0</m:t>
            </m:r>
          </m:sub>
        </m:sSub>
        <m:r>
          <m:rPr>
            <m:sty m:val="p"/>
          </m:rPr>
          <m:t>+</m:t>
        </m:r>
        <m:sSub>
          <m:sSubPr/>
          <m:e>
            <m:r>
              <m:rPr>
                <m:sty m:val="i"/>
              </m:rPr>
              <m:t>a</m:t>
            </m:r>
          </m:e>
          <m:sub>
            <m:r>
              <m:rPr>
                <m:sty m:val="p"/>
              </m:rPr>
              <m:t>1</m:t>
            </m:r>
          </m:sub>
        </m:sSub>
        <m:r>
          <m:rPr>
            <m:sty m:val="i"/>
          </m:rPr>
          <m:t>y</m:t>
        </m:r>
        <m:r>
          <m:rPr>
            <m:sty m:val="p"/>
          </m:rPr>
          <m:t>+</m:t>
        </m:r>
        <m:r>
          <m:rPr>
            <m:sty m:val="i"/>
          </m:rPr>
          <m:t>o</m:t>
        </m:r>
        <m:r>
          <m:rPr>
            <m:sty m:val="p"/>
          </m:rPr>
          <m:t>(</m:t>
        </m:r>
        <m:r>
          <m:rPr>
            <m:sty m:val="i"/>
          </m:rPr>
          <m:t>y</m:t>
        </m:r>
        <m:r>
          <m:rPr>
            <m:sty m:val="p"/>
          </m:rPr>
          <m:t>)</m:t>
        </m:r>
      </m:oMath>
      <w:r>
        <w:rPr>
          <w:rFonts w:eastAsia="Georgia" w:cs="Georgia" w:ascii="Georgia" w:hAnsi="Georgia"/>
        </w:rPr>
        <w:t xml:space="preserve">. Décrire qualitativement l'effet des deux termes du membre de droite de l'équation (6) et en proposer une interprétation.</w:t>
      </w:r>
      <w:r>
        <w:rPr/>
        <w:br w:type="textWrapping"/>
      </w:r>
      <w:r>
        <w:rPr/>
        <w:t xml:space="preserve">30. a. On suppose </w:t>
      </w:r>
      <m:oMath>
        <m:r>
          <m:rPr>
            <m:sty m:val="i"/>
          </m:rPr>
          <m:t>τ</m:t>
        </m:r>
        <m:r>
          <m:rPr>
            <m:sty m:val="p"/>
          </m:rPr>
          <m:t>≫</m:t>
        </m:r>
        <m:r>
          <m:rPr>
            <m:sty m:val="p"/>
          </m:rPr>
          <m:t>1</m:t>
        </m:r>
        <m:r>
          <m:rPr>
            <m:sty m:val="p"/>
          </m:rPr>
          <m:t>/</m:t>
        </m:r>
        <m:sSub>
          <m:sSubPr/>
          <m:e>
            <m:r>
              <m:rPr>
                <m:sty m:val="i"/>
              </m:rPr>
              <m:t>ω</m:t>
            </m:r>
          </m:e>
          <m:sub>
            <m:r>
              <m:rPr>
                <m:sty m:val="p"/>
              </m:rPr>
              <m:t>0</m:t>
            </m:r>
          </m:sub>
        </m:sSub>
      </m:oMath>
      <w:r>
        <w:rPr>
          <w:rFonts w:eastAsia="Georgia" w:cs="Georgia" w:ascii="Georgia" w:hAnsi="Georgia"/>
        </w:rPr>
        <w:t xml:space="preserve">, et on fait l'hypothèse que le système reste dans le régime </w:t>
      </w:r>
      <m:oMath>
        <m:d>
          <m:dPr>
            <m:begChr m:val="|"/>
            <m:endChr m:val="|"/>
            <m:ctrlPr>
              <w:rPr>
                <w:rFonts w:ascii="Cambria Math" w:hAnsi="Cambria Math"/>
              </w:rPr>
            </m:ctrlPr>
          </m:dPr>
          <m:e>
            <m:r>
              <m:rPr>
                <m:sty m:val="i"/>
              </m:rPr>
              <m:t>ν</m:t>
            </m:r>
            <m:r>
              <m:rPr>
                <m:sty m:val="p"/>
              </m:rPr>
              <m:t>−</m:t>
            </m:r>
            <m:sSub>
              <m:sSubPr/>
              <m:e>
                <m:r>
                  <m:rPr>
                    <m:sty m:val="i"/>
                  </m:rPr>
                  <m:t>ν</m:t>
                </m:r>
              </m:e>
              <m:sub>
                <m:r>
                  <m:rPr>
                    <m:sty m:val="i"/>
                  </m:rPr>
                  <m:t>c</m:t>
                </m:r>
              </m:sub>
            </m:sSub>
          </m:e>
        </m:d>
        <m:r>
          <m:rPr>
            <m:sty m:val="p"/>
          </m:rPr>
          <m:t>≪</m:t>
        </m:r>
        <m:r>
          <m:rPr>
            <m:sty m:val="p"/>
          </m:rPr>
          <m:t>1</m:t>
        </m:r>
      </m:oMath>
      <w:r>
        <w:rPr/>
        <w:t xml:space="preserve">. Justifier que l'on peut chercher </w:t>
      </w:r>
      <m:oMath>
        <m:r>
          <m:rPr>
            <m:sty m:val="i"/>
          </m:rPr>
          <m:t>c</m:t>
        </m:r>
        <m:r>
          <m:rPr>
            <m:sty m:val="p"/>
          </m:rPr>
          <m:t>(</m:t>
        </m:r>
        <m:r>
          <m:rPr>
            <m:sty m:val="i"/>
          </m:rPr>
          <m:t>t</m:t>
        </m:r>
        <m:r>
          <m:rPr>
            <m:sty m:val="p"/>
          </m:rPr>
          <m:t>)</m:t>
        </m:r>
      </m:oMath>
      <w:r>
        <w:rPr/>
        <w:t xml:space="preserve"> sous la forme </w:t>
      </w:r>
      <m:oMath>
        <m:r>
          <m:rPr>
            <m:sty m:val="i"/>
          </m:rPr>
          <m:t>c</m:t>
        </m:r>
        <m:r>
          <m:rPr>
            <m:sty m:val="p"/>
          </m:rPr>
          <m:t>(</m:t>
        </m:r>
        <m:r>
          <m:rPr>
            <m:sty m:val="i"/>
          </m:rPr>
          <m:t>t</m:t>
        </m:r>
        <m:r>
          <m:rPr>
            <m:sty m:val="p"/>
          </m:rPr>
          <m:t>)</m:t>
        </m:r>
        <m:r>
          <m:rPr>
            <m:sty m:val="p"/>
          </m:rPr>
          <m:t>≃</m:t>
        </m:r>
        <m:sSub>
          <m:sSubPr/>
          <m:e>
            <m:r>
              <m:rPr>
                <m:sty m:val="i"/>
              </m:rPr>
              <m:t>c</m:t>
            </m:r>
          </m:e>
          <m:sub>
            <m:r>
              <m:rPr>
                <m:sty m:val="p"/>
              </m:rPr>
              <m:t>0</m:t>
            </m:r>
          </m:sub>
        </m:sSub>
        <m:r>
          <m:rPr>
            <m:sty m:val="p"/>
          </m:rPr>
          <m:t>(</m:t>
        </m:r>
        <m:r>
          <m:rPr>
            <m:sty m:val="i"/>
          </m:rPr>
          <m:t>t</m:t>
        </m:r>
        <m:r>
          <m:rPr>
            <m:sty m:val="p"/>
          </m:rPr>
          <m:t>)</m:t>
        </m:r>
        <m:r>
          <m:rPr>
            <m:sty m:val="p"/>
          </m:rPr>
          <m:t>+</m:t>
        </m:r>
        <m:sSub>
          <m:sSubPr/>
          <m:e>
            <m:r>
              <m:rPr>
                <m:sty m:val="i"/>
              </m:rPr>
              <m:t>c</m:t>
            </m:r>
          </m:e>
          <m:sub>
            <m:r>
              <m:rPr>
                <m:sty m:val="p"/>
              </m:rPr>
              <m:t>1</m:t>
            </m:r>
          </m:sub>
        </m:sSub>
        <m:r>
          <m:rPr>
            <m:sty m:val="p"/>
          </m:rPr>
          <m:t>(</m:t>
        </m:r>
        <m:r>
          <m:rPr>
            <m:sty m:val="i"/>
          </m:rPr>
          <m:t>t</m:t>
        </m:r>
        <m:r>
          <m:rPr>
            <m:sty m:val="p"/>
          </m:rPr>
          <m:t>)</m:t>
        </m:r>
        <m:sSup>
          <m:sSupPr/>
          <m:e>
            <m:r>
              <m:rPr>
                <m:sty m:val="i"/>
              </m:rPr>
              <m:t>e</m:t>
            </m:r>
          </m:e>
          <m:sup>
            <m:r>
              <m:rPr>
                <m:sty m:val="i"/>
              </m:rPr>
              <m:t>i</m:t>
            </m:r>
            <m:sSub>
              <m:sSubPr/>
              <m:e>
                <m:r>
                  <m:rPr>
                    <m:sty m:val="i"/>
                  </m:rPr>
                  <m:t>ω</m:t>
                </m:r>
              </m:e>
              <m:sub>
                <m:r>
                  <m:rPr>
                    <m:sty m:val="p"/>
                  </m:rPr>
                  <m:t>0</m:t>
                </m:r>
              </m:sub>
            </m:sSub>
            <m:r>
              <m:rPr>
                <m:sty m:val="i"/>
              </m:rPr>
              <m:t>t</m:t>
            </m:r>
          </m:sup>
        </m:sSup>
        <m:r>
          <m:rPr>
            <m:sty m:val="p"/>
          </m:rPr>
          <m:t>+</m:t>
        </m:r>
        <m:sSubSup>
          <m:sSubSupPr/>
          <m:e>
            <m:r>
              <m:rPr>
                <m:sty m:val="i"/>
              </m:rPr>
              <m:t>c</m:t>
            </m:r>
          </m:e>
          <m:sub>
            <m:r>
              <m:rPr>
                <m:sty m:val="p"/>
              </m:rPr>
              <m:t>1</m:t>
            </m:r>
          </m:sub>
          <m:sup>
            <m:r>
              <m:rPr>
                <m:sty m:val="p"/>
              </m:rPr>
              <m:t>∗</m:t>
            </m:r>
          </m:sup>
        </m:sSubSup>
        <m:r>
          <m:rPr>
            <m:sty m:val="p"/>
          </m:rPr>
          <m:t>(</m:t>
        </m:r>
        <m:r>
          <m:rPr>
            <m:sty m:val="i"/>
          </m:rPr>
          <m:t>t</m:t>
        </m:r>
        <m:r>
          <m:rPr>
            <m:sty m:val="p"/>
          </m:rPr>
          <m:t>)</m:t>
        </m:r>
        <m:sSup>
          <m:sSupPr/>
          <m:e>
            <m:r>
              <m:rPr>
                <m:sty m:val="i"/>
              </m:rPr>
              <m:t>e</m:t>
            </m:r>
          </m:e>
          <m:sup>
            <m:r>
              <m:rPr>
                <m:sty m:val="p"/>
              </m:rPr>
              <m:t>−</m:t>
            </m:r>
            <m:r>
              <m:rPr>
                <m:sty m:val="i"/>
              </m:rPr>
              <m:t>i</m:t>
            </m:r>
            <m:sSub>
              <m:sSubPr/>
              <m:e>
                <m:r>
                  <m:rPr>
                    <m:sty m:val="i"/>
                  </m:rPr>
                  <m:t>ω</m:t>
                </m:r>
              </m:e>
              <m:sub>
                <m:r>
                  <m:rPr>
                    <m:sty m:val="p"/>
                  </m:rPr>
                  <m:t>0</m:t>
                </m:r>
              </m:sub>
            </m:sSub>
            <m:r>
              <m:rPr>
                <m:sty m:val="i"/>
              </m:rPr>
              <m:t>t</m:t>
            </m:r>
          </m:sup>
        </m:sSup>
      </m:oMath>
      <w:r>
        <w:rPr>
          <w:rFonts w:eastAsia="Georgia" w:cs="Georgia" w:ascii="Georgia" w:hAnsi="Georgia"/>
        </w:rPr>
        <w:t xml:space="preserve">, où </w:t>
      </w:r>
      <m:oMath>
        <m:sSub>
          <m:sSubPr/>
          <m:e>
            <m:r>
              <m:rPr>
                <m:sty m:val="i"/>
              </m:rPr>
              <m:t>c</m:t>
            </m:r>
          </m:e>
          <m:sub>
            <m:r>
              <m:rPr>
                <m:sty m:val="p"/>
              </m:rPr>
              <m:t>0</m:t>
            </m:r>
          </m:sub>
        </m:sSub>
        <m:r>
          <m:rPr>
            <m:sty m:val="p"/>
          </m:rPr>
          <m:t>(</m:t>
        </m:r>
        <m:r>
          <m:rPr>
            <m:sty m:val="i"/>
          </m:rPr>
          <m:t>t</m:t>
        </m:r>
        <m:r>
          <m:rPr>
            <m:sty m:val="p"/>
          </m:rPr>
          <m:t>)</m:t>
        </m:r>
      </m:oMath>
      <w:r>
        <w:rPr/>
        <w:t xml:space="preserve"> et </w:t>
      </w:r>
      <m:oMath>
        <m:sSub>
          <m:sSubPr/>
          <m:e>
            <m:r>
              <m:rPr>
                <m:sty m:val="i"/>
              </m:rPr>
              <m:t>c</m:t>
            </m:r>
          </m:e>
          <m:sub>
            <m:r>
              <m:rPr>
                <m:sty m:val="p"/>
              </m:rPr>
              <m:t>1</m:t>
            </m:r>
          </m:sub>
        </m:sSub>
        <m:r>
          <m:rPr>
            <m:sty m:val="p"/>
          </m:rPr>
          <m:t>(</m:t>
        </m:r>
        <m:r>
          <m:rPr>
            <m:sty m:val="i"/>
          </m:rPr>
          <m:t>t</m:t>
        </m:r>
        <m:r>
          <m:rPr>
            <m:sty m:val="p"/>
          </m:rPr>
          <m:t>)</m:t>
        </m:r>
      </m:oMath>
      <w:r>
        <w:rPr>
          <w:rFonts w:eastAsia="Georgia" w:cs="Georgia" w:ascii="Georgia" w:hAnsi="Georgia"/>
        </w:rPr>
        <w:t xml:space="preserve"> varient peu à l'échelle de temps </w:t>
      </w:r>
      <m:oMath>
        <m:r>
          <m:rPr>
            <m:sty m:val="p"/>
          </m:rPr>
          <m:t>1</m:t>
        </m:r>
        <m:r>
          <m:rPr>
            <m:sty m:val="p"/>
          </m:rPr>
          <m:t>/</m:t>
        </m:r>
        <m:sSub>
          <m:sSubPr/>
          <m:e>
            <m:r>
              <m:rPr>
                <m:sty m:val="i"/>
              </m:rPr>
              <m:t>ω</m:t>
            </m:r>
          </m:e>
          <m:sub>
            <m:r>
              <m:rPr>
                <m:sty m:val="p"/>
              </m:rPr>
              <m:t>0</m:t>
            </m:r>
          </m:sub>
        </m:sSub>
      </m:oMath>
      <w:r>
        <w:rPr>
          <w:rFonts w:eastAsia="Georgia" w:cs="Georgia" w:ascii="Georgia" w:hAnsi="Georgia"/>
        </w:rPr>
        <w:t xml:space="preserve">. À quelle échelle de temps varient </w:t>
      </w:r>
      <m:oMath>
        <m:sSub>
          <m:sSubPr/>
          <m:e>
            <m:r>
              <m:rPr>
                <m:sty m:val="i"/>
              </m:rPr>
              <m:t>c</m:t>
            </m:r>
          </m:e>
          <m:sub>
            <m:r>
              <m:rPr>
                <m:sty m:val="p"/>
              </m:rPr>
              <m:t>0</m:t>
            </m:r>
          </m:sub>
        </m:sSub>
        <m:r>
          <m:rPr>
            <m:sty m:val="p"/>
          </m:rPr>
          <m:t>(</m:t>
        </m:r>
        <m:r>
          <m:rPr>
            <m:sty m:val="i"/>
          </m:rPr>
          <m:t>t</m:t>
        </m:r>
        <m:r>
          <m:rPr>
            <m:sty m:val="p"/>
          </m:rPr>
          <m:t>)</m:t>
        </m:r>
      </m:oMath>
      <w:r>
        <w:rPr/>
        <w:t xml:space="preserve"> et </w:t>
      </w:r>
      <m:oMath>
        <m:sSub>
          <m:sSubPr/>
          <m:e>
            <m:r>
              <m:rPr>
                <m:sty m:val="i"/>
              </m:rPr>
              <m:t>c</m:t>
            </m:r>
          </m:e>
          <m:sub>
            <m:r>
              <m:rPr>
                <m:sty m:val="p"/>
              </m:rPr>
              <m:t>1</m:t>
            </m:r>
          </m:sub>
        </m:sSub>
        <m:r>
          <m:rPr>
            <m:sty m:val="p"/>
          </m:rPr>
          <m:t>(</m:t>
        </m:r>
        <m:r>
          <m:rPr>
            <m:sty m:val="i"/>
          </m:rPr>
          <m:t>t</m:t>
        </m:r>
        <m:r>
          <m:rPr>
            <m:sty m:val="p"/>
          </m:rPr>
          <m:t>)</m:t>
        </m:r>
      </m:oMath>
      <w:r>
        <w:rPr/>
        <w:t xml:space="preserve"> ?</w:t>
      </w:r>
      <w:r>
        <w:rPr/>
        <w:br w:type="textWrapping"/>
      </w:r>
      <w:r>
        <w:rPr/>
        <w:t xml:space="preserve">30. b. Montrer que </w:t>
      </w:r>
      <m:oMath>
        <m:sSub>
          <m:sSubPr/>
          <m:e>
            <m:r>
              <m:rPr>
                <m:sty m:val="i"/>
              </m:rPr>
              <m:t>c</m:t>
            </m:r>
          </m:e>
          <m:sub>
            <m:r>
              <m:rPr>
                <m:sty m:val="p"/>
              </m:rPr>
              <m:t>0</m:t>
            </m:r>
          </m:sub>
        </m:sSub>
        <m:r>
          <m:rPr>
            <m:sty m:val="p"/>
          </m:rPr>
          <m:t>(</m:t>
        </m:r>
        <m:r>
          <m:rPr>
            <m:sty m:val="i"/>
          </m:rPr>
          <m:t>t</m:t>
        </m:r>
        <m:r>
          <m:rPr>
            <m:sty m:val="p"/>
          </m:rPr>
          <m:t>)</m:t>
        </m:r>
      </m:oMath>
      <w:r>
        <w:rPr>
          <w:rFonts w:eastAsia="Georgia" w:cs="Georgia" w:ascii="Georgia" w:hAnsi="Georgia"/>
        </w:rPr>
        <w:t xml:space="preserve"> peut être défini par </w:t>
      </w:r>
      <m:oMath>
        <m:sSub>
          <m:sSubPr/>
          <m:e>
            <m:r>
              <m:rPr>
                <m:sty m:val="i"/>
              </m:rPr>
              <m:t>c</m:t>
            </m:r>
          </m:e>
          <m:sub>
            <m:r>
              <m:rPr>
                <m:sty m:val="p"/>
              </m:rPr>
              <m:t>0</m:t>
            </m:r>
          </m:sub>
        </m:sSub>
        <m:r>
          <m:rPr>
            <m:sty m:val="p"/>
          </m:rPr>
          <m:t>(</m:t>
        </m:r>
        <m:r>
          <m:rPr>
            <m:sty m:val="i"/>
          </m:rPr>
          <m:t>t</m:t>
        </m:r>
        <m:r>
          <m:rPr>
            <m:sty m:val="p"/>
          </m:rPr>
          <m:t>)</m:t>
        </m:r>
        <m:r>
          <m:rPr>
            <m:sty m:val="p"/>
          </m:rPr>
          <m:t>=</m:t>
        </m:r>
        <m:f>
          <m:fPr>
            <m:ctrlPr>
              <w:rPr>
                <w:rFonts w:ascii="Cambria Math" w:hAnsi="Cambria Math"/>
              </w:rPr>
            </m:ctrlPr>
          </m:fPr>
          <m:num>
            <m:sSub>
              <m:sSubPr/>
              <m:e>
                <m:r>
                  <m:rPr>
                    <m:sty m:val="i"/>
                  </m:rPr>
                  <m:t>ω</m:t>
                </m:r>
              </m:e>
              <m:sub>
                <m:r>
                  <m:rPr>
                    <m:sty m:val="p"/>
                  </m:rPr>
                  <m:t>0</m:t>
                </m:r>
              </m:sub>
            </m:sSub>
          </m:num>
          <m:den>
            <m:r>
              <m:rPr>
                <m:sty m:val="p"/>
              </m:rPr>
              <m:t>2</m:t>
            </m:r>
            <m:r>
              <m:rPr>
                <m:sty m:val="i"/>
              </m:rPr>
              <m:t>π</m:t>
            </m:r>
          </m:den>
        </m:f>
        <m:nary>
          <m:naryPr>
            <m:chr m:val="∫"/>
            <m:limLoc m:val="subSup"/>
            <m:grow m:val="1"/>
          </m:naryPr>
          <m:sub>
            <m:r>
              <m:rPr>
                <m:sty m:val="i"/>
              </m:rPr>
              <m:t>t</m:t>
            </m:r>
          </m:sub>
          <m:sup>
            <m:r>
              <m:rPr>
                <m:sty m:val="i"/>
              </m:rPr>
              <m:t>t</m:t>
            </m:r>
            <m:r>
              <m:rPr>
                <m:sty m:val="p"/>
              </m:rPr>
              <m:t>+</m:t>
            </m:r>
            <m:r>
              <m:rPr>
                <m:sty m:val="p"/>
              </m:rPr>
              <m:t>2</m:t>
            </m:r>
            <m:r>
              <m:rPr>
                <m:sty m:val="i"/>
              </m:rPr>
              <m:t>π</m:t>
            </m:r>
            <m:r>
              <m:rPr>
                <m:sty m:val="p"/>
              </m:rPr>
              <m:t>/</m:t>
            </m:r>
            <m:sSub>
              <m:sSubPr/>
              <m:e>
                <m:r>
                  <m:rPr>
                    <m:sty m:val="i"/>
                  </m:rPr>
                  <m:t>ω</m:t>
                </m:r>
              </m:e>
              <m:sub>
                <m:r>
                  <m:rPr>
                    <m:sty m:val="p"/>
                  </m:rPr>
                  <m:t>0</m:t>
                </m:r>
              </m:sub>
            </m:sSub>
          </m:sup>
          <m:e>
            <m:r>
              <m:rPr>
                <m:sty m:val="p"/>
              </m:rPr>
              <m:t xml:space="preserve"> </m:t>
            </m:r>
          </m:e>
        </m:nary>
        <m:r>
          <m:rPr>
            <m:sty m:val="i"/>
          </m:rPr>
          <m:t>c</m:t>
        </m:r>
        <m:d>
          <m:dPr>
            <m:begChr m:val="("/>
            <m:endChr m:val=")"/>
            <m:ctrlPr>
              <w:rPr>
                <w:rFonts w:ascii="Cambria Math" w:hAnsi="Cambria Math"/>
              </w:rPr>
            </m:ctrlPr>
          </m:dPr>
          <m:e>
            <m:sSup>
              <m:sSupPr/>
              <m:e>
                <m:r>
                  <m:rPr>
                    <m:sty m:val="i"/>
                  </m:rPr>
                  <m:t>t</m:t>
                </m:r>
              </m:e>
              <m:sup>
                <m:r>
                  <m:rPr>
                    <m:sty m:val="i"/>
                  </m:rPr>
                  <m:t>′</m:t>
                </m:r>
              </m:sup>
            </m:sSup>
          </m:e>
        </m:d>
        <m:r>
          <m:rPr>
            <m:sty m:val="p"/>
          </m:rPr>
          <m:t>d</m:t>
        </m:r>
        <m:sSup>
          <m:sSupPr/>
          <m:e>
            <m:r>
              <m:rPr>
                <m:sty m:val="i"/>
              </m:rPr>
              <m:t>t</m:t>
            </m:r>
          </m:e>
          <m:sup>
            <m:r>
              <m:rPr>
                <m:sty m:val="i"/>
              </m:rPr>
              <m:t>′</m:t>
            </m:r>
          </m:sup>
        </m:sSup>
      </m:oMath>
      <w:r>
        <w:rPr>
          <w:rFonts w:eastAsia="Georgia" w:cs="Georgia" w:ascii="Georgia" w:hAnsi="Georgia"/>
        </w:rPr>
        <w:t xml:space="preserve">. Comment définir </w:t>
      </w:r>
      <m:oMath>
        <m:sSub>
          <m:sSubPr/>
          <m:e>
            <m:r>
              <m:rPr>
                <m:sty m:val="i"/>
              </m:rPr>
              <m:t>c</m:t>
            </m:r>
          </m:e>
          <m:sub>
            <m:r>
              <m:rPr>
                <m:sty m:val="p"/>
              </m:rPr>
              <m:t>1</m:t>
            </m:r>
          </m:sub>
        </m:sSub>
        <m:r>
          <m:rPr>
            <m:sty m:val="p"/>
          </m:rPr>
          <m:t>(</m:t>
        </m:r>
        <m:r>
          <m:rPr>
            <m:sty m:val="i"/>
          </m:rPr>
          <m:t>t</m:t>
        </m:r>
        <m:r>
          <m:rPr>
            <m:sty m:val="p"/>
          </m:rPr>
          <m:t>)</m:t>
        </m:r>
      </m:oMath>
      <w:r>
        <w:rPr/>
        <w:t xml:space="preserve"> ?</w:t>
      </w:r>
      <w:r>
        <w:rPr/>
        <w:br w:type="textWrapping"/>
      </w:r>
      <w:r>
        <w:rPr/>
        <w:t xml:space="preserve">31. On suppose que le couplage entre </w:t>
      </w:r>
      <m:oMath>
        <m:r>
          <m:rPr>
            <m:sty m:val="i"/>
          </m:rPr>
          <m:t>c</m:t>
        </m:r>
        <m:r>
          <m:rPr>
            <m:sty m:val="p"/>
          </m:rPr>
          <m:t>(</m:t>
        </m:r>
        <m:r>
          <m:rPr>
            <m:sty m:val="i"/>
          </m:rPr>
          <m:t>t</m:t>
        </m:r>
        <m:r>
          <m:rPr>
            <m:sty m:val="p"/>
          </m:rPr>
          <m:t>)</m:t>
        </m:r>
      </m:oMath>
      <w:r>
        <w:rPr/>
        <w:t xml:space="preserve"> et </w:t>
      </w:r>
      <m:oMath>
        <m:r>
          <m:rPr>
            <m:sty m:val="i"/>
          </m:rPr>
          <m:t>ν</m:t>
        </m:r>
      </m:oMath>
      <w:r>
        <w:rPr>
          <w:rFonts w:eastAsia="Georgia" w:cs="Georgia" w:ascii="Georgia" w:hAnsi="Georgia"/>
        </w:rPr>
        <w:t xml:space="preserve"> peut s'écrire </w:t>
      </w:r>
      <m:oMath>
        <m:r>
          <m:rPr>
            <m:sty m:val="i"/>
          </m:rPr>
          <m:t>ν</m:t>
        </m:r>
        <m:r>
          <m:rPr>
            <m:sty m:val="p"/>
          </m:rPr>
          <m:t>(</m:t>
        </m:r>
        <m:r>
          <m:rPr>
            <m:sty m:val="i"/>
          </m:rPr>
          <m:t>t</m:t>
        </m:r>
        <m:r>
          <m:rPr>
            <m:sty m:val="p"/>
          </m:rPr>
          <m:t>)</m:t>
        </m:r>
        <m:r>
          <m:rPr>
            <m:sty m:val="p"/>
          </m:rPr>
          <m:t>=</m:t>
        </m:r>
        <m:sSub>
          <m:sSubPr/>
          <m:e>
            <m:r>
              <m:rPr>
                <m:sty m:val="i"/>
              </m:rPr>
              <m:t>ν</m:t>
            </m:r>
          </m:e>
          <m:sub>
            <m:r>
              <m:rPr>
                <m:sty m:val="p"/>
              </m:rPr>
              <m:t>0</m:t>
            </m:r>
          </m:sub>
        </m:sSub>
        <m:r>
          <m:rPr>
            <m:sty m:val="p"/>
          </m:rPr>
          <m:t>−</m:t>
        </m:r>
        <m:r>
          <m:rPr>
            <m:sty m:val="i"/>
          </m:rPr>
          <m:t>χ</m:t>
        </m:r>
        <m:sSub>
          <m:sSubPr/>
          <m:e>
            <m:r>
              <m:rPr>
                <m:sty m:val="i"/>
              </m:rPr>
              <m:t>c</m:t>
            </m:r>
          </m:e>
          <m:sub>
            <m:r>
              <m:rPr>
                <m:sty m:val="p"/>
              </m:rPr>
              <m:t>0</m:t>
            </m:r>
          </m:sub>
        </m:sSub>
        <m:r>
          <m:rPr>
            <m:sty m:val="p"/>
          </m:rPr>
          <m:t>(</m:t>
        </m:r>
        <m:r>
          <m:rPr>
            <m:sty m:val="i"/>
          </m:rPr>
          <m:t>t</m:t>
        </m:r>
        <m:r>
          <m:rPr>
            <m:sty m:val="p"/>
          </m:rPr>
          <m:t>)</m:t>
        </m:r>
      </m:oMath>
      <w:r>
        <w:rPr/>
        <w:t xml:space="preserve">, avec </w:t>
      </w:r>
      <m:oMath>
        <m:sSub>
          <m:sSubPr/>
          <m:e>
            <m:r>
              <m:rPr>
                <m:sty m:val="i"/>
              </m:rPr>
              <m:t>ν</m:t>
            </m:r>
          </m:e>
          <m:sub>
            <m:r>
              <m:rPr>
                <m:sty m:val="p"/>
              </m:rPr>
              <m:t>0</m:t>
            </m:r>
          </m:sub>
        </m:sSub>
        <m:r>
          <m:rPr>
            <m:sty m:val="p"/>
          </m:rPr>
          <m:t>&gt;</m:t>
        </m:r>
        <m:sSub>
          <m:sSubPr/>
          <m:e>
            <m:r>
              <m:rPr>
                <m:sty m:val="i"/>
              </m:rPr>
              <m:t>ν</m:t>
            </m:r>
          </m:e>
          <m:sub>
            <m:r>
              <m:rPr>
                <m:sty m:val="i"/>
              </m:rPr>
              <m:t>c</m:t>
            </m:r>
          </m:sub>
        </m:sSub>
      </m:oMath>
      <w:r>
        <w:rPr/>
        <w:t xml:space="preserve"> et </w:t>
      </w:r>
      <m:oMath>
        <m:r>
          <m:rPr>
            <m:sty m:val="i"/>
          </m:rPr>
          <m:t>χ</m:t>
        </m:r>
        <m:r>
          <m:rPr>
            <m:sty m:val="p"/>
          </m:rPr>
          <m:t>&gt;</m:t>
        </m:r>
        <m:r>
          <m:rPr>
            <m:sty m:val="p"/>
          </m:rPr>
          <m:t>0</m:t>
        </m:r>
      </m:oMath>
      <w:r>
        <w:rPr/>
        <w:t xml:space="preserve">. En supposant une concentration initiale telle que </w:t>
      </w:r>
      <m:oMath>
        <m:r>
          <m:rPr>
            <m:sty m:val="i"/>
          </m:rPr>
          <m:t>ν</m:t>
        </m:r>
        <m:r>
          <m:rPr>
            <m:sty m:val="p"/>
          </m:rPr>
          <m:t>&lt;</m:t>
        </m:r>
        <m:sSub>
          <m:sSubPr/>
          <m:e>
            <m:r>
              <m:rPr>
                <m:sty m:val="i"/>
              </m:rPr>
              <m:t>ν</m:t>
            </m:r>
          </m:e>
          <m:sub>
            <m:r>
              <m:rPr>
                <m:sty m:val="i"/>
              </m:rPr>
              <m:t>c</m:t>
            </m:r>
          </m:sub>
        </m:sSub>
      </m:oMath>
      <w:r>
        <w:rPr>
          <w:rFonts w:eastAsia="Georgia" w:cs="Georgia" w:ascii="Georgia" w:hAnsi="Georgia"/>
        </w:rPr>
        <w:t xml:space="preserve">, décrire qualitativement l'évolution du système et justifier qualitativement l'existence d'un régime permanent. Justifier qu'en régime permanent, on a </w:t>
      </w:r>
      <m:oMath>
        <m:r>
          <m:rPr>
            <m:sty m:val="i"/>
          </m:rPr>
          <m:t>ν</m:t>
        </m:r>
        <m:r>
          <m:rPr>
            <m:sty m:val="p"/>
          </m:rPr>
          <m:t>&gt;</m:t>
        </m:r>
        <m:sSub>
          <m:sSubPr/>
          <m:e>
            <m:r>
              <m:rPr>
                <m:sty m:val="i"/>
              </m:rPr>
              <m:t>ν</m:t>
            </m:r>
          </m:e>
          <m:sub>
            <m:r>
              <m:rPr>
                <m:sty m:val="i"/>
              </m:rPr>
              <m:t>c</m:t>
            </m:r>
          </m:sub>
        </m:sSub>
      </m:oMath>
      <w:r>
        <w:rPr/>
        <w:t xml:space="preserve">.</w:t>
      </w:r>
      <w:r>
        <w:rPr/>
        <w:br w:type="textWrapping"/>
      </w:r>
      <w:r>
        <w:rPr>
          <w:rFonts w:eastAsia="Georgia" w:cs="Georgia" w:ascii="Georgia" w:hAnsi="Georgia"/>
        </w:rPr>
        <w:t xml:space="preserve">32. À quelle échelle de temps varie </w:t>
      </w:r>
      <m:oMath>
        <m:r>
          <m:rPr>
            <m:sty m:val="i"/>
          </m:rPr>
          <m:t>ν</m:t>
        </m:r>
        <m:r>
          <m:rPr>
            <m:sty m:val="p"/>
          </m:rPr>
          <m:t>(</m:t>
        </m:r>
        <m:r>
          <m:rPr>
            <m:sty m:val="i"/>
          </m:rPr>
          <m:t>t</m:t>
        </m:r>
        <m:r>
          <m:rPr>
            <m:sty m:val="p"/>
          </m:rPr>
          <m:t>)</m:t>
        </m:r>
      </m:oMath>
      <w:r>
        <w:rPr/>
        <w:t xml:space="preserve"> ? Au voisinage du point critique ( </w:t>
      </w:r>
      <m:oMath>
        <m:r>
          <m:rPr>
            <m:sty m:val="i"/>
          </m:rPr>
          <m:t>ν</m:t>
        </m:r>
        <m:r>
          <m:rPr>
            <m:sty m:val="p"/>
          </m:rPr>
          <m:t>∼</m:t>
        </m:r>
        <m:sSub>
          <m:sSubPr/>
          <m:e>
            <m:r>
              <m:rPr>
                <m:sty m:val="i"/>
              </m:rPr>
              <m:t>ν</m:t>
            </m:r>
          </m:e>
          <m:sub>
            <m:r>
              <m:rPr>
                <m:sty m:val="i"/>
              </m:rPr>
              <m:t>c</m:t>
            </m:r>
          </m:sub>
        </m:sSub>
      </m:oMath>
      <w:r>
        <w:rPr>
          <w:rFonts w:eastAsia="Georgia" w:cs="Georgia" w:ascii="Georgia" w:hAnsi="Georgia"/>
        </w:rPr>
        <w:t xml:space="preserve"> ), quelles sont les pulsations engendrées par le terme </w:t>
      </w:r>
      <m:oMath>
        <m:r>
          <m:rPr>
            <m:sty m:val="i"/>
          </m:rPr>
          <m:t>κ</m:t>
        </m:r>
        <m:d>
          <m:dPr>
            <m:begChr m:val="("/>
            <m:endChr m:val=")"/>
            <m:ctrlPr>
              <w:rPr>
                <w:rFonts w:ascii="Cambria Math" w:hAnsi="Cambria Math"/>
              </w:rPr>
            </m:ctrlPr>
          </m:dPr>
          <m:e>
            <m:sSub>
              <m:sSubPr/>
              <m:e>
                <m:r>
                  <m:rPr>
                    <m:sty m:val="i"/>
                  </m:rPr>
                  <m:t>ν</m:t>
                </m:r>
              </m:e>
              <m:sub>
                <m:r>
                  <m:rPr>
                    <m:sty m:val="i"/>
                  </m:rPr>
                  <m:t>c</m:t>
                </m:r>
              </m:sub>
            </m:sSub>
            <m:r>
              <m:rPr>
                <m:sty m:val="p"/>
              </m:rPr>
              <m:t>−</m:t>
            </m:r>
            <m:r>
              <m:rPr>
                <m:sty m:val="i"/>
              </m:rPr>
              <m:t>ν</m:t>
            </m:r>
          </m:e>
        </m:d>
        <m:r>
          <m:rPr>
            <m:sty m:val="i"/>
          </m:rPr>
          <m:t>d</m:t>
        </m:r>
        <m:r>
          <m:rPr>
            <m:sty m:val="i"/>
          </m:rPr>
          <m:t>y</m:t>
        </m:r>
        <m:r>
          <m:rPr>
            <m:sty m:val="p"/>
          </m:rPr>
          <m:t>/</m:t>
        </m:r>
        <m:r>
          <m:rPr>
            <m:sty m:val="i"/>
          </m:rPr>
          <m:t>d</m:t>
        </m:r>
        <m:r>
          <m:rPr>
            <m:sty m:val="i"/>
          </m:rPr>
          <m:t>t</m:t>
        </m:r>
      </m:oMath>
      <w:r>
        <w:rPr>
          <w:rFonts w:eastAsia="Georgia" w:cs="Georgia" w:ascii="Georgia" w:hAnsi="Georgia"/>
        </w:rPr>
        <w:t xml:space="preserve"> dans l'équation (4) ? Montrer que sous les hypothèses précédentes, </w:t>
      </w:r>
      <m:oMath>
        <m:r>
          <m:rPr>
            <m:sty m:val="i"/>
          </m:rPr>
          <m:t>ν</m:t>
        </m:r>
      </m:oMath>
      <w:r>
        <w:rPr>
          <w:rFonts w:eastAsia="Georgia" w:cs="Georgia" w:ascii="Georgia" w:hAnsi="Georgia"/>
        </w:rPr>
        <w:t xml:space="preserve"> peut être supposé constant dans cette équation. Justifier que l'on peut alors en chercher la solution sous la forme </w:t>
      </w:r>
      <m:oMath>
        <m:r>
          <m:rPr>
            <m:sty m:val="i"/>
          </m:rPr>
          <m:t>y</m:t>
        </m:r>
        <m:r>
          <m:rPr>
            <m:sty m:val="p"/>
          </m:rPr>
          <m:t>(</m:t>
        </m:r>
        <m:r>
          <m:rPr>
            <m:sty m:val="i"/>
          </m:rPr>
          <m:t>t</m:t>
        </m:r>
        <m:r>
          <m:rPr>
            <m:sty m:val="p"/>
          </m:rPr>
          <m:t>)</m:t>
        </m:r>
        <m:r>
          <m:rPr>
            <m:sty m:val="p"/>
          </m:rPr>
          <m:t>≃</m:t>
        </m:r>
        <m:sSub>
          <m:sSubPr/>
          <m:e>
            <m:r>
              <m:rPr>
                <m:sty m:val="i"/>
              </m:rPr>
              <m:t>y</m:t>
            </m:r>
          </m:e>
          <m:sub>
            <m:r>
              <m:rPr>
                <m:sty m:val="i"/>
              </m:rPr>
              <m:t>a</m:t>
            </m:r>
          </m:sub>
        </m:sSub>
        <m:sSup>
          <m:sSupPr/>
          <m:e>
            <m:r>
              <m:rPr>
                <m:sty m:val="i"/>
              </m:rPr>
              <m:t>e</m:t>
            </m:r>
          </m:e>
          <m:sup>
            <m:r>
              <m:rPr>
                <m:sty m:val="i"/>
              </m:rPr>
              <m:t>i</m:t>
            </m:r>
            <m:sSub>
              <m:sSubPr/>
              <m:e>
                <m:r>
                  <m:rPr>
                    <m:sty m:val="i"/>
                  </m:rPr>
                  <m:t>ω</m:t>
                </m:r>
              </m:e>
              <m:sub>
                <m:r>
                  <m:rPr>
                    <m:sty m:val="p"/>
                  </m:rPr>
                  <m:t>0</m:t>
                </m:r>
              </m:sub>
            </m:sSub>
            <m:r>
              <m:rPr>
                <m:sty m:val="i"/>
              </m:rPr>
              <m:t>t</m:t>
            </m:r>
          </m:sup>
        </m:sSup>
        <m:r>
          <m:rPr>
            <m:sty m:val="p"/>
          </m:rPr>
          <m:t>+</m:t>
        </m:r>
        <m:sSubSup>
          <m:sSubSupPr/>
          <m:e>
            <m:r>
              <m:rPr>
                <m:sty m:val="i"/>
              </m:rPr>
              <m:t>y</m:t>
            </m:r>
          </m:e>
          <m:sub>
            <m:r>
              <m:rPr>
                <m:sty m:val="i"/>
              </m:rPr>
              <m:t>a</m:t>
            </m:r>
          </m:sub>
          <m:sup>
            <m:r>
              <m:rPr>
                <m:sty m:val="p"/>
              </m:rPr>
              <m:t>∗</m:t>
            </m:r>
          </m:sup>
        </m:sSubSup>
        <m:sSup>
          <m:sSupPr/>
          <m:e>
            <m:r>
              <m:rPr>
                <m:sty m:val="i"/>
              </m:rPr>
              <m:t>e</m:t>
            </m:r>
          </m:e>
          <m:sup>
            <m:r>
              <m:rPr>
                <m:sty m:val="p"/>
              </m:rPr>
              <m:t>−</m:t>
            </m:r>
            <m:r>
              <m:rPr>
                <m:sty m:val="i"/>
              </m:rPr>
              <m:t>i</m:t>
            </m:r>
            <m:sSub>
              <m:sSubPr/>
              <m:e>
                <m:r>
                  <m:rPr>
                    <m:sty m:val="i"/>
                  </m:rPr>
                  <m:t>ω</m:t>
                </m:r>
              </m:e>
              <m:sub>
                <m:r>
                  <m:rPr>
                    <m:sty m:val="p"/>
                  </m:rPr>
                  <m:t>0</m:t>
                </m:r>
              </m:sub>
            </m:sSub>
            <m:r>
              <m:rPr>
                <m:sty m:val="i"/>
              </m:rPr>
              <m:t>t</m:t>
            </m:r>
          </m:sup>
        </m:sSup>
      </m:oMath>
      <w:r>
        <w:rPr>
          <w:rFonts w:eastAsia="Georgia" w:cs="Georgia" w:ascii="Georgia" w:hAnsi="Georgia"/>
        </w:rPr>
        <w:t xml:space="preserve">, et déterminer </w:t>
      </w:r>
      <m:oMath>
        <m:sSup>
          <m:sSupPr/>
          <m:e>
            <m:d>
              <m:dPr>
                <m:begChr m:val="|"/>
                <m:endChr m:val="|"/>
                <m:ctrlPr>
                  <w:rPr>
                    <w:rFonts w:ascii="Cambria Math" w:hAnsi="Cambria Math"/>
                  </w:rPr>
                </m:ctrlPr>
              </m:dPr>
              <m:e>
                <m:sSub>
                  <m:sSubPr/>
                  <m:e>
                    <m:r>
                      <m:rPr>
                        <m:sty m:val="i"/>
                      </m:rPr>
                      <m:t>y</m:t>
                    </m:r>
                  </m:e>
                  <m:sub>
                    <m:r>
                      <m:rPr>
                        <m:sty m:val="i"/>
                      </m:rPr>
                      <m:t>a</m:t>
                    </m:r>
                  </m:sub>
                </m:sSub>
              </m:e>
            </m:d>
          </m:e>
          <m:sup>
            <m:r>
              <m:rPr>
                <m:sty m:val="p"/>
              </m:rPr>
              <m:t>2</m:t>
            </m:r>
          </m:sup>
        </m:sSup>
      </m:oMath>
      <w:r>
        <w:rPr>
          <w:rFonts w:eastAsia="Georgia" w:cs="Georgia" w:ascii="Georgia" w:hAnsi="Georgia"/>
        </w:rPr>
        <w:t xml:space="preserve"> en faisant apparaître </w:t>
      </w:r>
      <m:oMath>
        <m:sSub>
          <m:sSubPr/>
          <m:e>
            <m:r>
              <m:rPr>
                <m:sty m:val="i"/>
              </m:rPr>
              <m:t>c</m:t>
            </m:r>
          </m:e>
          <m:sub>
            <m:r>
              <m:rPr>
                <m:sty m:val="p"/>
              </m:rPr>
              <m:t>0</m:t>
            </m:r>
          </m:sub>
        </m:sSub>
      </m:oMath>
      <w:r>
        <w:rPr/>
        <w:t xml:space="preserve">.</w:t>
      </w:r>
      <w:r>
        <w:rPr/>
        <w:br w:type="textWrapping"/>
      </w:r>
      <w:r>
        <w:rPr>
          <w:rFonts w:eastAsia="Georgia" w:cs="Georgia" w:ascii="Georgia" w:hAnsi="Georgia"/>
        </w:rPr>
        <w:t xml:space="preserve">33. Déduire de l'équation (6) qu'en régime permanent </w:t>
      </w:r>
      <m:oMath>
        <m:sSub>
          <m:sSubPr/>
          <m:e>
            <m:r>
              <m:rPr>
                <m:sty m:val="i"/>
              </m:rPr>
              <m:t>c</m:t>
            </m:r>
          </m:e>
          <m:sub>
            <m:r>
              <m:rPr>
                <m:sty m:val="p"/>
              </m:rPr>
              <m:t>0</m:t>
            </m:r>
          </m:sub>
        </m:sSub>
      </m:oMath>
      <w:r>
        <w:rPr/>
        <w:t xml:space="preserve"> s'exprime en fonction de</w:t>
      </w:r>
    </w:p>
    <w:p>
      <w:pPr>
        <w:spacing w:after="220" w:lineRule="auto"/>
      </w:pPr>
      <m:oMathPara>
        <m:oMath>
          <m:d>
            <m:dPr>
              <m:begChr m:val="⟨"/>
              <m:endChr m:val="⟩"/>
              <m:ctrlPr>
                <w:rPr>
                  <w:rFonts w:ascii="Cambria Math" w:hAnsi="Cambria Math"/>
                </w:rPr>
              </m:ctrlPr>
            </m:dPr>
            <m:e>
              <m:sSub>
                <m:sSubPr/>
                <m:e>
                  <m:r>
                    <m:rPr>
                      <m:sty m:val="i"/>
                    </m:rPr>
                    <m:t>p</m:t>
                  </m:r>
                </m:e>
                <m:sub>
                  <m:r>
                    <m:rPr>
                      <m:sty m:val="i"/>
                    </m:rPr>
                    <m:t>O</m:t>
                  </m:r>
                </m:sub>
              </m:sSub>
            </m:e>
          </m:d>
          <m:r>
            <m:rPr>
              <m:sty m:val="p"/>
            </m:rPr>
            <m:t>=</m:t>
          </m:r>
          <m:f>
            <m:fPr>
              <m:ctrlPr>
                <w:rPr>
                  <w:rFonts w:ascii="Cambria Math" w:hAnsi="Cambria Math"/>
                </w:rPr>
              </m:ctrlPr>
            </m:fPr>
            <m:num>
              <m:sSub>
                <m:sSubPr/>
                <m:e>
                  <m:r>
                    <m:rPr>
                      <m:sty m:val="i"/>
                    </m:rPr>
                    <m:t>ω</m:t>
                  </m:r>
                </m:e>
                <m:sub>
                  <m:r>
                    <m:rPr>
                      <m:sty m:val="p"/>
                    </m:rPr>
                    <m:t>0</m:t>
                  </m:r>
                </m:sub>
              </m:sSub>
            </m:num>
            <m:den>
              <m:r>
                <m:rPr>
                  <m:sty m:val="p"/>
                </m:rPr>
                <m:t>2</m:t>
              </m:r>
              <m:r>
                <m:rPr>
                  <m:sty m:val="i"/>
                </m:rPr>
                <m:t>π</m:t>
              </m:r>
            </m:den>
          </m:f>
          <m:nary>
            <m:naryPr>
              <m:chr m:val="∫"/>
              <m:limLoc m:val="subSup"/>
              <m:grow m:val="1"/>
            </m:naryPr>
            <m:sub>
              <m:r>
                <m:rPr>
                  <m:sty m:val="p"/>
                </m:rPr>
                <m:t>0</m:t>
              </m:r>
            </m:sub>
            <m:sup>
              <m:r>
                <m:rPr>
                  <m:sty m:val="p"/>
                </m:rPr>
                <m:t>2</m:t>
              </m:r>
              <m:r>
                <m:rPr>
                  <m:sty m:val="i"/>
                </m:rPr>
                <m:t>π</m:t>
              </m:r>
              <m:r>
                <m:rPr>
                  <m:sty m:val="p"/>
                </m:rPr>
                <m:t>/</m:t>
              </m:r>
              <m:sSub>
                <m:sSubPr/>
                <m:e>
                  <m:r>
                    <m:rPr>
                      <m:sty m:val="i"/>
                    </m:rPr>
                    <m:t>ω</m:t>
                  </m:r>
                </m:e>
                <m:sub>
                  <m:r>
                    <m:rPr>
                      <m:sty m:val="p"/>
                    </m:rPr>
                    <m:t>0</m:t>
                  </m:r>
                </m:sub>
              </m:sSub>
            </m:sup>
            <m:e>
              <m:r>
                <m:rPr>
                  <m:sty m:val="p"/>
                </m:rPr>
                <m:t xml:space="preserve"> </m:t>
              </m:r>
            </m:e>
          </m:nary>
          <m:sSub>
            <m:sSubPr/>
            <m:e>
              <m:r>
                <m:rPr>
                  <m:sty m:val="i"/>
                </m:rPr>
                <m:t>p</m:t>
              </m:r>
            </m:e>
            <m:sub>
              <m:r>
                <m:rPr>
                  <m:sty m:val="i"/>
                </m:rPr>
                <m:t>O</m:t>
              </m:r>
            </m:sub>
          </m:sSub>
          <m:d>
            <m:dPr>
              <m:begChr m:val="("/>
              <m:endChr m:val=")"/>
              <m:ctrlPr>
                <w:rPr>
                  <w:rFonts w:ascii="Cambria Math" w:hAnsi="Cambria Math"/>
                </w:rPr>
              </m:ctrlPr>
            </m:dPr>
            <m:e>
              <m:sSub>
                <m:sSubPr/>
                <m:e>
                  <m:r>
                    <m:rPr>
                      <m:sty m:val="i"/>
                    </m:rPr>
                    <m:t>y</m:t>
                  </m:r>
                </m:e>
                <m:sub>
                  <m:r>
                    <m:rPr>
                      <m:sty m:val="i"/>
                    </m:rPr>
                    <m:t>a</m:t>
                  </m:r>
                </m:sub>
              </m:sSub>
              <m:sSup>
                <m:sSupPr/>
                <m:e>
                  <m:r>
                    <m:rPr>
                      <m:sty m:val="i"/>
                    </m:rPr>
                    <m:t>e</m:t>
                  </m:r>
                </m:e>
                <m:sup>
                  <m:r>
                    <m:rPr>
                      <m:sty m:val="i"/>
                    </m:rPr>
                    <m:t>i</m:t>
                  </m:r>
                  <m:sSub>
                    <m:sSubPr/>
                    <m:e>
                      <m:r>
                        <m:rPr>
                          <m:sty m:val="i"/>
                        </m:rPr>
                        <m:t>ω</m:t>
                      </m:r>
                    </m:e>
                    <m:sub>
                      <m:r>
                        <m:rPr>
                          <m:sty m:val="p"/>
                        </m:rPr>
                        <m:t>0</m:t>
                      </m:r>
                    </m:sub>
                  </m:sSub>
                  <m:r>
                    <m:rPr>
                      <m:sty m:val="i"/>
                    </m:rPr>
                    <m:t>t</m:t>
                  </m:r>
                </m:sup>
              </m:sSup>
              <m:r>
                <m:rPr>
                  <m:sty m:val="p"/>
                </m:rPr>
                <m:t>+</m:t>
              </m:r>
              <m:sSubSup>
                <m:sSubSupPr/>
                <m:e>
                  <m:r>
                    <m:rPr>
                      <m:sty m:val="i"/>
                    </m:rPr>
                    <m:t>y</m:t>
                  </m:r>
                </m:e>
                <m:sub>
                  <m:r>
                    <m:rPr>
                      <m:sty m:val="i"/>
                    </m:rPr>
                    <m:t>a</m:t>
                  </m:r>
                </m:sub>
                <m:sup>
                  <m:r>
                    <m:rPr>
                      <m:sty m:val="p"/>
                    </m:rPr>
                    <m:t>∗</m:t>
                  </m:r>
                </m:sup>
              </m:sSubSup>
              <m:sSup>
                <m:sSupPr/>
                <m:e>
                  <m:r>
                    <m:rPr>
                      <m:sty m:val="i"/>
                    </m:rPr>
                    <m:t>e</m:t>
                  </m:r>
                </m:e>
                <m:sup>
                  <m:r>
                    <m:rPr>
                      <m:sty m:val="p"/>
                    </m:rPr>
                    <m:t>−</m:t>
                  </m:r>
                  <m:r>
                    <m:rPr>
                      <m:sty m:val="i"/>
                    </m:rPr>
                    <m:t>i</m:t>
                  </m:r>
                  <m:sSub>
                    <m:sSubPr/>
                    <m:e>
                      <m:r>
                        <m:rPr>
                          <m:sty m:val="i"/>
                        </m:rPr>
                        <m:t>ω</m:t>
                      </m:r>
                    </m:e>
                    <m:sub>
                      <m:r>
                        <m:rPr>
                          <m:sty m:val="p"/>
                        </m:rPr>
                        <m:t>0</m:t>
                      </m:r>
                    </m:sub>
                  </m:sSub>
                  <m:r>
                    <m:rPr>
                      <m:sty m:val="i"/>
                    </m:rPr>
                    <m:t>t</m:t>
                  </m:r>
                </m:sup>
              </m:sSup>
            </m:e>
          </m:d>
          <m:r>
            <m:rPr>
              <m:sty m:val="p"/>
            </m:rPr>
            <m:t>d</m:t>
          </m:r>
          <m:r>
            <m:rPr>
              <m:sty m:val="i"/>
            </m:rPr>
            <m:t>t</m:t>
          </m:r>
        </m:oMath>
      </m:oMathPara>
    </w:p>
    <w:p>
      <w:pPr>
        <w:spacing w:after="220" w:lineRule="auto"/>
      </w:pPr>
      <w:r>
        <w:rPr>
          <w:rFonts w:eastAsia="Georgia" w:cs="Georgia" w:ascii="Georgia" w:hAnsi="Georgia"/>
        </w:rPr>
        <w:t xml:space="preserve">On suppose pour simplifier que l'on peut se contenter d'un développement quadratique de la probabilité d'ouverture : </w:t>
      </w:r>
      <m:oMath>
        <m:sSub>
          <m:sSubPr/>
          <m:e>
            <m:r>
              <m:rPr>
                <m:sty m:val="i"/>
              </m:rPr>
              <m:t>p</m:t>
            </m:r>
          </m:e>
          <m:sub>
            <m:r>
              <m:rPr>
                <m:sty m:val="i"/>
              </m:rPr>
              <m:t>O</m:t>
            </m:r>
          </m:sub>
        </m:sSub>
        <m:r>
          <m:rPr>
            <m:sty m:val="p"/>
          </m:rPr>
          <m:t>(</m:t>
        </m:r>
        <m:r>
          <m:rPr>
            <m:sty m:val="i"/>
          </m:rPr>
          <m:t>y</m:t>
        </m:r>
        <m:r>
          <m:rPr>
            <m:sty m:val="p"/>
          </m:rPr>
          <m:t>)</m:t>
        </m:r>
        <m:r>
          <m:rPr>
            <m:sty m:val="p"/>
          </m:rPr>
          <m:t>=</m:t>
        </m:r>
        <m:sSub>
          <m:sSubPr/>
          <m:e>
            <m:r>
              <m:rPr>
                <m:sty m:val="i"/>
              </m:rPr>
              <m:t>a</m:t>
            </m:r>
          </m:e>
          <m:sub>
            <m:r>
              <m:rPr>
                <m:sty m:val="p"/>
              </m:rPr>
              <m:t>0</m:t>
            </m:r>
          </m:sub>
        </m:sSub>
        <m:r>
          <m:rPr>
            <m:sty m:val="p"/>
          </m:rPr>
          <m:t>+</m:t>
        </m:r>
        <m:sSub>
          <m:sSubPr/>
          <m:e>
            <m:r>
              <m:rPr>
                <m:sty m:val="i"/>
              </m:rPr>
              <m:t>a</m:t>
            </m:r>
          </m:e>
          <m:sub>
            <m:r>
              <m:rPr>
                <m:sty m:val="p"/>
              </m:rPr>
              <m:t>1</m:t>
            </m:r>
          </m:sub>
        </m:sSub>
        <m:r>
          <m:rPr>
            <m:sty m:val="i"/>
          </m:rPr>
          <m:t>y</m:t>
        </m:r>
        <m:r>
          <m:rPr>
            <m:sty m:val="p"/>
          </m:rPr>
          <m:t>+</m:t>
        </m:r>
        <m:sSub>
          <m:sSubPr/>
          <m:e>
            <m:r>
              <m:rPr>
                <m:sty m:val="i"/>
              </m:rPr>
              <m:t>a</m:t>
            </m:r>
          </m:e>
          <m:sub>
            <m:r>
              <m:rPr>
                <m:sty m:val="p"/>
              </m:rPr>
              <m:t>2</m:t>
            </m:r>
          </m:sub>
        </m:sSub>
        <m:sSup>
          <m:sSupPr/>
          <m:e>
            <m:r>
              <m:rPr>
                <m:sty m:val="i"/>
              </m:rPr>
              <m:t>y</m:t>
            </m:r>
          </m:e>
          <m:sup>
            <m:r>
              <m:rPr>
                <m:sty m:val="p"/>
              </m:rPr>
              <m:t>2</m:t>
            </m:r>
          </m:sup>
        </m:sSup>
      </m:oMath>
      <w:r>
        <w:rPr/>
        <w:t xml:space="preserve">. Donner </w:t>
      </w:r>
      <m:oMath>
        <m:sSub>
          <m:sSubPr/>
          <m:e>
            <m:r>
              <m:rPr>
                <m:sty m:val="i"/>
              </m:rPr>
              <m:t>c</m:t>
            </m:r>
          </m:e>
          <m:sub>
            <m:r>
              <m:rPr>
                <m:sty m:val="p"/>
              </m:rPr>
              <m:t>0</m:t>
            </m:r>
          </m:sub>
        </m:sSub>
      </m:oMath>
      <w:r>
        <w:rPr/>
        <w:t xml:space="preserve"> et </w:t>
      </w:r>
      <m:oMath>
        <m:sSup>
          <m:sSupPr/>
          <m:e>
            <m:d>
              <m:dPr>
                <m:begChr m:val="|"/>
                <m:endChr m:val="|"/>
                <m:ctrlPr>
                  <w:rPr>
                    <w:rFonts w:ascii="Cambria Math" w:hAnsi="Cambria Math"/>
                  </w:rPr>
                </m:ctrlPr>
              </m:dPr>
              <m:e>
                <m:sSub>
                  <m:sSubPr/>
                  <m:e>
                    <m:r>
                      <m:rPr>
                        <m:sty m:val="i"/>
                      </m:rPr>
                      <m:t>y</m:t>
                    </m:r>
                  </m:e>
                  <m:sub>
                    <m:r>
                      <m:rPr>
                        <m:sty m:val="i"/>
                      </m:rPr>
                      <m:t>a</m:t>
                    </m:r>
                  </m:sub>
                </m:sSub>
              </m:e>
            </m:d>
          </m:e>
          <m:sup>
            <m:r>
              <m:rPr>
                <m:sty m:val="p"/>
              </m:rPr>
              <m:t>2</m:t>
            </m:r>
          </m:sup>
        </m:sSup>
      </m:oMath>
      <w:r>
        <w:rPr>
          <w:rFonts w:eastAsia="Georgia" w:cs="Georgia" w:ascii="Georgia" w:hAnsi="Georgia"/>
        </w:rPr>
        <w:t xml:space="preserve"> en régime permanent, et montrer qu'effectivement, le système peut spontanément se positionner à proximité de son point critique. Sous quelles conditions sur la fonction </w:t>
      </w:r>
      <m:oMath>
        <m:sSub>
          <m:sSubPr/>
          <m:e>
            <m:r>
              <m:rPr>
                <m:sty m:val="i"/>
              </m:rPr>
              <m:t>p</m:t>
            </m:r>
          </m:e>
          <m:sub>
            <m:r>
              <m:rPr>
                <m:sty m:val="i"/>
              </m:rPr>
              <m:t>O</m:t>
            </m:r>
          </m:sub>
        </m:sSub>
        <m:r>
          <m:rPr>
            <m:sty m:val="p"/>
          </m:rPr>
          <m:t>(</m:t>
        </m:r>
        <m:r>
          <m:rPr>
            <m:sty m:val="i"/>
          </m:rPr>
          <m:t>y</m:t>
        </m:r>
        <m:r>
          <m:rPr>
            <m:sty m:val="p"/>
          </m:rPr>
          <m:t>)</m:t>
        </m:r>
      </m:oMath>
      <w:r>
        <w:rPr/>
        <w:t xml:space="preserve"> est-ce le cas?</w:t>
      </w:r>
      <w:r>
        <w:rPr/>
        <w:br w:type="textWrapping"/>
      </w:r>
      <w:r>
        <w:rPr>
          <w:rFonts w:eastAsia="Georgia" w:cs="Georgia" w:ascii="Georgia" w:hAnsi="Georgia"/>
        </w:rPr>
        <w:t xml:space="preserve">34. Conclure sur l'efficacité d'un tel système pour détecter un stimulus.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23"/>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02e67373c97bdeba580b9255e6994f8cb1e633c.jpg" TargetMode="Internal"/><Relationship Id="rId6" Type="http://schemas.openxmlformats.org/officeDocument/2006/relationships/image" Target="media/image-340b28e110472e8d8c9a864a1a23608d08ed0757.jpg" TargetMode="Internal"/><Relationship Id="rId7" Type="http://schemas.openxmlformats.org/officeDocument/2006/relationships/image" Target="media/image-aadd0006caad6041dba96f737dacb476a2eb7d35.jpg" TargetMode="Internal"/><Relationship Id="rId8" Type="http://schemas.openxmlformats.org/officeDocument/2006/relationships/image" Target="media/image-515a1122e384d2c7d0ddde5b27625108e51f819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2025-09-04T18:50:54.745Z</dcterms:created>
  <dcterms:modified xsi:type="dcterms:W3CDTF">2025-09-04T18:50:54.745Z</dcterms:modified>
</cp:coreProperties>
</file>