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after="220" w:lineRule="auto"/>
      </w:pPr>
      <w:r>
        <w:rPr/>
        <w:t xml:space="preserve">CONCOURS D'ADMISSION 2015</w:t>
      </w:r>
      <w:r>
        <w:rPr/>
        <w:br w:type="textWrapping"/>
      </w:r>
      <w:r>
        <w:rPr>
          <w:rFonts w:eastAsia="Georgia" w:cs="Georgia" w:ascii="Georgia" w:hAnsi="Georgia"/>
        </w:rPr>
        <w:t xml:space="preserve">FILIÈRE MP</w:t>
      </w:r>
    </w:p>
    <w:p>
      <w:pPr>
        <w:spacing w:line="288" w:after="220" w:lineRule="auto"/>
        <w:jc w:val="center"/>
      </w:pPr>
      <w:r>
        <w:rPr>
          <w:rFonts w:eastAsia="Georgia" w:cs="Georgia" w:ascii="Georgia" w:hAnsi="Georgia"/>
          <w:b/>
          <w:sz w:val="56"/>
        </w:rPr>
        <w:t xml:space="preserve">COMPOSITION DE PHYSIQUE ET SCIENCES DE L'INGÉNIEUR - (X)</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b/>
          <w:sz w:val="42"/>
        </w:rPr>
        <w:t xml:space="preserve">RALENTISSEMENTS et FREINAGES</w:t>
      </w:r>
    </w:p>
    <w:p>
      <w:pPr>
        <w:spacing w:after="220" w:lineRule="auto"/>
      </w:pPr>
      <w:r>
        <w:rPr>
          <w:rFonts w:eastAsia="Georgia" w:cs="Georgia" w:ascii="Georgia" w:hAnsi="Georgia"/>
        </w:rPr>
        <w:t xml:space="preserve">Les deux parties de ce problème sont indépendantes; on les traitera dans l'ordre de son choix.</w:t>
      </w:r>
    </w:p>
    <w:p>
      <w:pPr>
        <w:spacing w:line="271" w:before="330" w:lineRule="auto"/>
      </w:pPr>
      <w:r>
        <w:rPr>
          <w:rFonts w:eastAsia="Georgia" w:cs="Georgia" w:ascii="Georgia" w:hAnsi="Georgia"/>
          <w:b/>
          <w:sz w:val="42"/>
        </w:rPr>
        <w:t xml:space="preserve">1 Partie I : Marées et synchronisations d'oscillateurs</w:t>
      </w:r>
    </w:p>
    <w:p>
      <w:pPr>
        <w:spacing w:after="220" w:lineRule="auto"/>
      </w:pPr>
      <w:r>
        <w:rPr>
          <w:rFonts w:eastAsia="Georgia" w:cs="Georgia" w:ascii="Georgia" w:hAnsi="Georgia"/>
        </w:rPr>
        <w:t xml:space="preserve">Les forces gravitationnelles s'exerçant entre deux corps célestes en mouvement sont à l'origine d'effets de marée, analogues aux marées océaniques : les effets inertiels et les forces de gravitation s'exerçant sur un corps sont variables d'un point à un autre et la force de marée est le bilan des écarts entre ces différentes forces. Dans cette étude, on négligera, en raison de leur faible importance, les effets inertiels associés aux rotations propres des divers corps. Un objet - par exemple la Lune réputé homogène, sphérique, de masse </w:t>
      </w:r>
      <m:oMath>
        <m:r>
          <m:rPr>
            <m:sty m:val="p"/>
          </m:rPr>
          <m:t>2</m:t>
        </m:r>
        <m:r>
          <m:rPr>
            <m:sty m:val="i"/>
          </m:rPr>
          <m:t>m</m:t>
        </m:r>
      </m:oMath>
      <w:r>
        <w:rPr/>
        <w:t xml:space="preserve">, de centre O et de rayon </w:t>
      </w:r>
      <m:oMath>
        <m:sSub>
          <m:sSubPr/>
          <m:e>
            <m:r>
              <m:rPr>
                <m:sty m:val="i"/>
              </m:rPr>
              <m:t>R</m:t>
            </m:r>
          </m:e>
          <m:sub>
            <m:r>
              <m:rPr>
                <m:sty m:val="i"/>
              </m:rPr>
              <m:t>L</m:t>
            </m:r>
          </m:sub>
        </m:sSub>
      </m:oMath>
      <w:r>
        <w:rPr/>
        <w:t xml:space="preserve"> est en orbite circulaire de rayon </w:t>
      </w:r>
      <m:oMath>
        <m:r>
          <m:rPr>
            <m:sty m:val="i"/>
          </m:rPr>
          <m:t>d</m:t>
        </m:r>
        <m:r>
          <m:rPr>
            <m:sty m:val="p"/>
          </m:rPr>
          <m:t>≫</m:t>
        </m:r>
        <m:sSub>
          <m:sSubPr/>
          <m:e>
            <m:r>
              <m:rPr>
                <m:sty m:val="i"/>
              </m:rPr>
              <m:t>R</m:t>
            </m:r>
          </m:e>
          <m:sub>
            <m:r>
              <m:rPr>
                <m:sty m:val="i"/>
              </m:rPr>
              <m:t>L</m:t>
            </m:r>
          </m:sub>
        </m:sSub>
      </m:oMath>
      <w:r>
        <w:rPr>
          <w:rFonts w:eastAsia="Georgia" w:cs="Georgia" w:ascii="Georgia" w:hAnsi="Georgia"/>
        </w:rPr>
        <w:t xml:space="preserve"> autour d'un objet ponctuel (T) - par exemple la Terre - réputé fixe et de masse </w:t>
      </w:r>
      <m:oMath>
        <m:r>
          <m:rPr>
            <m:sty m:val="i"/>
          </m:rPr>
          <m:t>M</m:t>
        </m:r>
      </m:oMath>
      <w:r>
        <w:rPr>
          <w:rFonts w:eastAsia="Georgia" w:cs="Georgia" w:ascii="Georgia" w:hAnsi="Georgia"/>
        </w:rPr>
        <w:t xml:space="preserve">. Pour simplifier l'étude, le satellite (Figure 1a) est décomposé par la pensée en deux hémisphères identiques (Figure 1b), modélisés chacun par son centre de masse, situé sur l'axe de l'hémisphère à la distance </w:t>
      </w:r>
      <m:oMath>
        <m:r>
          <m:rPr>
            <m:sty m:val="i"/>
          </m:rPr>
          <m:t>b</m:t>
        </m:r>
        <m:r>
          <m:rPr>
            <m:sty m:val="p"/>
          </m:rPr>
          <m:t>=</m:t>
        </m:r>
        <m:f>
          <m:fPr>
            <m:ctrlPr>
              <w:rPr>
                <w:rFonts w:ascii="Cambria Math" w:hAnsi="Cambria Math"/>
              </w:rPr>
            </m:ctrlPr>
          </m:fPr>
          <m:num>
            <m:r>
              <m:rPr>
                <m:sty m:val="p"/>
              </m:rPr>
              <m:t>3</m:t>
            </m:r>
          </m:num>
          <m:den>
            <m:r>
              <m:rPr>
                <m:sty m:val="p"/>
              </m:rPr>
              <m:t>8</m:t>
            </m:r>
          </m:den>
        </m:f>
        <m:sSub>
          <m:sSubPr/>
          <m:e>
            <m:r>
              <m:rPr>
                <m:sty m:val="i"/>
              </m:rPr>
              <m:t>R</m:t>
            </m:r>
          </m:e>
          <m:sub>
            <m:r>
              <m:rPr>
                <m:sty m:val="i"/>
              </m:rPr>
              <m:t>L</m:t>
            </m:r>
          </m:sub>
        </m:sSub>
      </m:oMath>
      <w:r>
        <w:rPr/>
        <w:t xml:space="preserve"> de O et portant la masse </w:t>
      </w:r>
      <m:oMath>
        <m:r>
          <m:rPr>
            <m:sty m:val="i"/>
          </m:rPr>
          <m:t>m</m:t>
        </m:r>
      </m:oMath>
      <w:r>
        <w:rPr>
          <w:rFonts w:eastAsia="Georgia" w:cs="Georgia" w:ascii="Georgia" w:hAnsi="Georgia"/>
        </w:rPr>
        <w:t xml:space="preserve">. Le système Terre - Lune sera considéré comme isolé ; par symétrie, il pourra être traité comme un système plan. Le référentiel d'étude de la Figure 1c, Oxy, est en translation circulaire autour de (T) : les axes gardent des directions fixes par rapport aux étoiles lointaines et la vitesse angulaire de révolution </w:t>
      </w:r>
      <m:oMath>
        <m:sSub>
          <m:sSubPr/>
          <m:e>
            <m:r>
              <m:rPr>
                <m:sty m:val="p"/>
              </m:rPr>
              <m:t>Ω</m:t>
            </m:r>
          </m:e>
          <m:sub>
            <m:r>
              <m:rPr>
                <m:sty m:val="i"/>
              </m:rPr>
              <m:t>r</m:t>
            </m:r>
          </m:sub>
        </m:sSub>
      </m:oMath>
      <w:r>
        <w:rPr/>
        <w:t xml:space="preserve"> est constante, </w:t>
      </w:r>
      <m:oMath>
        <m:sSub>
          <m:sSubPr/>
          <m:e>
            <m:r>
              <m:rPr>
                <m:sty m:val="p"/>
              </m:rPr>
              <m:t>Ω</m:t>
            </m:r>
          </m:e>
          <m:sub>
            <m:r>
              <m:rPr>
                <m:sty m:val="i"/>
              </m:rPr>
              <m:t>r</m:t>
            </m:r>
          </m:sub>
        </m:sSub>
        <m:r>
          <m:rPr>
            <m:sty m:val="p"/>
          </m:rPr>
          <m:t>=</m:t>
        </m:r>
        <m:rad>
          <m:radPr>
            <m:degHide m:val="1"/>
            <m:ctrlPr>
              <w:rPr>
                <w:rFonts w:ascii="Cambria Math" w:hAnsi="Cambria Math"/>
              </w:rPr>
            </m:ctrlPr>
          </m:radPr>
          <m:deg/>
          <m:e>
            <m:f>
              <m:fPr>
                <m:ctrlPr>
                  <w:rPr>
                    <w:rFonts w:ascii="Cambria Math" w:hAnsi="Cambria Math"/>
                  </w:rPr>
                </m:ctrlPr>
              </m:fPr>
              <m:num>
                <m:r>
                  <m:rPr>
                    <m:sty m:val="i"/>
                  </m:rPr>
                  <m:t>G</m:t>
                </m:r>
                <m:r>
                  <m:rPr>
                    <m:sty m:val="i"/>
                  </m:rPr>
                  <m:t>M</m:t>
                </m:r>
              </m:num>
              <m:den>
                <m:sSup>
                  <m:sSupPr/>
                  <m:e>
                    <m:r>
                      <m:rPr>
                        <m:sty m:val="i"/>
                      </m:rPr>
                      <m:t>d</m:t>
                    </m:r>
                  </m:e>
                  <m:sup>
                    <m:r>
                      <m:rPr>
                        <m:sty m:val="p"/>
                      </m:rPr>
                      <m:t>3</m:t>
                    </m:r>
                  </m:sup>
                </m:sSup>
              </m:den>
            </m:f>
          </m:e>
        </m:rad>
      </m:oMath>
      <w:r>
        <w:rPr/>
        <w:t xml:space="preserve">.</w:t>
      </w:r>
    </w:p>
    <w:p>
      <w:pPr>
        <w:numPr>
          <w:ilvl w:val="0"/>
          <w:numId w:val="1"/>
        </w:numPr>
        <w:spacing w:lineRule="auto"/>
      </w:pPr>
      <w:r>
        <w:rPr>
          <w:rFonts w:eastAsia="Georgia" w:cs="Georgia" w:ascii="Georgia" w:hAnsi="Georgia"/>
        </w:rPr>
        <w:t xml:space="preserve">On trouvera page 4 les données numériques nécessaires.</w:t>
      </w:r>
    </w:p>
    <w:p>
      <w:pPr>
        <w:spacing w:lineRule="auto"/>
        <w:jc w:val="center"/>
      </w:pPr>
      <w:r>
        <w:rPr/>
        <w:drawing>
          <wp:inline distB="0" distL="0" distR="0" distT="0">
            <wp:extent cx="5486400" cy="1307683"/>
            <wp:effectExtent b="0" l="0" r="0" t="0"/>
            <wp:docPr id="1" name="image-d5dc1c65cc86ff42c8460b404af5a033954239f7.jpg"/>
            <a:graphic>
              <a:graphicData uri="http://schemas.openxmlformats.org/drawingml/2006/picture">
                <pic:pic>
                  <pic:nvPicPr>
                    <pic:cNvPr id="1" name="image-d5dc1c65cc86ff42c8460b404af5a033954239f7.jpg" descr=""/>
                    <pic:cNvPicPr/>
                  </pic:nvPicPr>
                  <pic:blipFill>
                    <a:blip r:embed="rId5" cstate="print"/>
                    <a:srcRect b="0" l="0" r="0" t="0"/>
                    <a:stretch>
                      <a:fillRect/>
                    </a:stretch>
                  </pic:blipFill>
                  <pic:spPr>
                    <a:xfrm>
                      <a:off x="0" y="0"/>
                      <a:ext cx="5486400" cy="1307683"/>
                    </a:xfrm>
                    <a:prstGeom prst="rect"/>
                  </pic:spPr>
                </pic:pic>
              </a:graphicData>
            </a:graphic>
          </wp:inline>
        </w:drawing>
      </w:r>
    </w:p>
    <w:p>
      <w:pPr>
        <w:spacing w:lineRule="auto"/>
      </w:pPr>
      <w:r>
        <w:rPr>
          <w:rFonts w:eastAsia="Georgia" w:cs="Georgia" w:ascii="Georgia" w:hAnsi="Georgia"/>
        </w:rPr>
        <w:t xml:space="preserve">Figure 1 - Le satellite en (a) est modélisé en (b) par deux points massiques situés aux centres de masse respectifs, </w:t>
      </w:r>
      <m:oMath>
        <m:sSub>
          <m:sSubPr/>
          <m:e>
            <m:r>
              <m:rPr>
                <m:sty m:val="p"/>
              </m:rPr>
              <m:t>G</m:t>
            </m:r>
          </m:e>
          <m:sub>
            <m:r>
              <m:rPr>
                <m:sty m:val="p"/>
              </m:rPr>
              <m:t>1</m:t>
            </m:r>
          </m:sub>
        </m:sSub>
      </m:oMath>
      <w:r>
        <w:rPr/>
        <w:t xml:space="preserve"> et </w:t>
      </w:r>
      <m:oMath>
        <m:sSub>
          <m:sSubPr/>
          <m:e>
            <m:r>
              <m:rPr>
                <m:sty m:val="p"/>
              </m:rPr>
              <m:t>G</m:t>
            </m:r>
          </m:e>
          <m:sub>
            <m:r>
              <m:rPr>
                <m:sty m:val="p"/>
              </m:rPr>
              <m:t>2</m:t>
            </m:r>
          </m:sub>
        </m:sSub>
      </m:oMath>
      <w:r>
        <w:rPr>
          <w:rFonts w:eastAsia="Georgia" w:cs="Georgia" w:ascii="Georgia" w:hAnsi="Georgia"/>
        </w:rPr>
        <w:t xml:space="preserve">, de deux hémisphères. La situation initiale est représentée en (c).</w:t>
      </w:r>
    </w:p>
    <w:p>
      <w:pPr>
        <w:spacing w:line="271" w:before="330" w:lineRule="auto"/>
      </w:pPr>
      <w:r>
        <w:rPr>
          <w:rFonts w:eastAsia="Georgia" w:cs="Georgia" w:ascii="Georgia" w:hAnsi="Georgia"/>
          <w:b/>
          <w:sz w:val="42"/>
        </w:rPr>
        <w:t xml:space="preserve">1.1 Étude qualitative</w:t>
      </w:r>
    </w:p>
    <w:p>
      <w:pPr>
        <w:spacing w:line="271" w:before="240" w:lineRule="auto"/>
      </w:pPr>
      <w:r>
        <w:rPr>
          <w:b/>
          <w:sz w:val="33"/>
        </w:rPr>
        <w:t xml:space="preserve">1.1.1 Cas statique</w:t>
      </w:r>
    </w:p>
    <w:p>
      <w:pPr>
        <w:numPr>
          <w:ilvl w:val="0"/>
          <w:numId w:val="2"/>
        </w:numPr>
        <w:spacing w:lineRule="auto"/>
      </w:pPr>
      <w:r>
        <w:rPr>
          <w:rFonts w:eastAsia="Georgia" w:cs="Georgia" w:ascii="Georgia" w:hAnsi="Georgia"/>
        </w:rPr>
        <w:t xml:space="preserve">La force totale subie par le satellite est développable en série de </w:t>
      </w:r>
      <m:oMath>
        <m:f>
          <m:fPr>
            <m:ctrlPr>
              <w:rPr>
                <w:rFonts w:ascii="Cambria Math" w:hAnsi="Cambria Math"/>
              </w:rPr>
            </m:ctrlPr>
          </m:fPr>
          <m:num>
            <m:sSub>
              <m:sSubPr/>
              <m:e>
                <m:r>
                  <m:rPr>
                    <m:sty m:val="i"/>
                  </m:rPr>
                  <m:t>R</m:t>
                </m:r>
              </m:e>
              <m:sub>
                <m:r>
                  <m:rPr>
                    <m:sty m:val="i"/>
                  </m:rPr>
                  <m:t>L</m:t>
                </m:r>
              </m:sub>
            </m:sSub>
          </m:num>
          <m:den>
            <m:r>
              <m:rPr>
                <m:sty m:val="i"/>
              </m:rPr>
              <m:t>d</m:t>
            </m:r>
          </m:den>
        </m:f>
      </m:oMath>
      <w:r>
        <w:rPr>
          <w:rFonts w:eastAsia="Georgia" w:cs="Georgia" w:ascii="Georgia" w:hAnsi="Georgia"/>
        </w:rPr>
        <w:t xml:space="preserve">; le terme d'ordre zéro correspond au modèle ponctuel : masse </w:t>
      </w:r>
      <m:oMath>
        <m:r>
          <m:rPr>
            <m:sty m:val="p"/>
          </m:rPr>
          <m:t>2</m:t>
        </m:r>
        <m:r>
          <m:rPr>
            <m:sty m:val="i"/>
          </m:rPr>
          <m:t>m</m:t>
        </m:r>
      </m:oMath>
      <w:r>
        <w:rPr>
          <w:rFonts w:eastAsia="Georgia" w:cs="Georgia" w:ascii="Georgia" w:hAnsi="Georgia"/>
        </w:rPr>
        <w:t xml:space="preserve"> localisée en O . Les termes suivants correspondent aux effets de marée. La configuration initiale étant représentée à la figure 1(c), déterminer, au premier ordre en </w:t>
      </w:r>
      <m:oMath>
        <m:f>
          <m:fPr>
            <m:ctrlPr>
              <w:rPr>
                <w:rFonts w:ascii="Cambria Math" w:hAnsi="Cambria Math"/>
              </w:rPr>
            </m:ctrlPr>
          </m:fPr>
          <m:num>
            <m:r>
              <m:rPr>
                <m:sty m:val="i"/>
              </m:rPr>
              <m:t>b</m:t>
            </m:r>
          </m:num>
          <m:den>
            <m:r>
              <m:rPr>
                <m:sty m:val="i"/>
              </m:rPr>
              <m:t>d</m:t>
            </m:r>
          </m:den>
        </m:f>
      </m:oMath>
      <w:r>
        <w:rPr/>
        <w:t xml:space="preserve">, l'expression de la force subie par </w:t>
      </w:r>
      <m:oMath>
        <m:sSub>
          <m:sSubPr/>
          <m:e>
            <m:r>
              <m:rPr>
                <m:sty m:val="i"/>
              </m:rPr>
              <m:t>G</m:t>
            </m:r>
          </m:e>
          <m:sub>
            <m:r>
              <m:rPr>
                <m:sty m:val="p"/>
              </m:rPr>
              <m:t>1</m:t>
            </m:r>
          </m:sub>
        </m:sSub>
      </m:oMath>
      <w:r>
        <w:rPr/>
        <w:t xml:space="preserve"> de la part de la Terre.</w:t>
      </w:r>
    </w:p>
    <w:p>
      <w:pPr>
        <w:numPr>
          <w:ilvl w:val="0"/>
          <w:numId w:val="2"/>
        </w:numPr>
        <w:spacing w:lineRule="auto"/>
      </w:pPr>
      <w:r>
        <w:rPr>
          <w:rFonts w:eastAsia="Georgia" w:cs="Georgia" w:ascii="Georgia" w:hAnsi="Georgia"/>
        </w:rPr>
        <w:t xml:space="preserve">En considérant les forces gravitationnelles subies par </w:t>
      </w:r>
      <m:oMath>
        <m:sSub>
          <m:sSubPr/>
          <m:e>
            <m:r>
              <m:rPr>
                <m:sty m:val="i"/>
              </m:rPr>
              <m:t>G</m:t>
            </m:r>
          </m:e>
          <m:sub>
            <m:r>
              <m:rPr>
                <m:sty m:val="p"/>
              </m:rPr>
              <m:t>1</m:t>
            </m:r>
          </m:sub>
        </m:sSub>
      </m:oMath>
      <w:r>
        <w:rPr/>
        <w:t xml:space="preserve">, montrer qu'il existe une limite </w:t>
      </w:r>
      <m:oMath>
        <m:sSub>
          <m:sSubPr/>
          <m:e>
            <m:r>
              <m:rPr>
                <m:sty m:val="i"/>
              </m:rPr>
              <m:t>d</m:t>
            </m:r>
          </m:e>
          <m:sub>
            <m:r>
              <m:rPr>
                <m:sty m:val="i"/>
              </m:rPr>
              <m:t>m</m:t>
            </m:r>
          </m:sub>
        </m:sSub>
      </m:oMath>
      <w:r>
        <w:rPr>
          <w:rFonts w:eastAsia="Georgia" w:cs="Georgia" w:ascii="Georgia" w:hAnsi="Georgia"/>
        </w:rPr>
        <w:t xml:space="preserve"> à </w:t>
      </w:r>
      <m:oMath>
        <m:r>
          <m:rPr>
            <m:sty m:val="i"/>
          </m:rPr>
          <m:t>d</m:t>
        </m:r>
      </m:oMath>
      <w:r>
        <w:rPr>
          <w:rFonts w:eastAsia="Georgia" w:cs="Georgia" w:ascii="Georgia" w:hAnsi="Georgia"/>
        </w:rPr>
        <w:t xml:space="preserve">, en deçà de laquelle le satellite se brise (limite de Roche).</w:t>
      </w:r>
    </w:p>
    <w:p>
      <w:pPr>
        <w:numPr>
          <w:ilvl w:val="0"/>
          <w:numId w:val="2"/>
        </w:numPr>
        <w:spacing w:lineRule="auto"/>
      </w:pPr>
      <w:r>
        <w:rPr/>
        <w:t xml:space="preserve">Calculer </w:t>
      </w:r>
      <m:oMath>
        <m:sSub>
          <m:sSubPr/>
          <m:e>
            <m:r>
              <m:rPr>
                <m:sty m:val="i"/>
              </m:rPr>
              <m:t>d</m:t>
            </m:r>
          </m:e>
          <m:sub>
            <m:r>
              <m:rPr>
                <m:sty m:val="i"/>
              </m:rPr>
              <m:t>m</m:t>
            </m:r>
          </m:sub>
        </m:sSub>
      </m:oMath>
      <w:r>
        <w:rPr>
          <w:rFonts w:eastAsia="Georgia" w:cs="Georgia" w:ascii="Georgia" w:hAnsi="Georgia"/>
        </w:rPr>
        <w:t xml:space="preserve"> pour le système Terre-Lune. Le résultat pourrait-il inciter à penser que la Lune s'est détachée de la Terre, ou au contraire montrer que cette hypothèse est peu plausible?</w:t>
      </w:r>
    </w:p>
    <w:p>
      <w:pPr>
        <w:spacing w:line="271" w:before="240" w:lineRule="auto"/>
      </w:pPr>
      <w:r>
        <w:rPr>
          <w:rFonts w:eastAsia="Georgia" w:cs="Georgia" w:ascii="Georgia" w:hAnsi="Georgia"/>
          <w:b/>
          <w:sz w:val="33"/>
        </w:rPr>
        <w:t xml:space="preserve">1.1.2 Déformation de la planète pendant sa révolution</w:t>
      </w:r>
    </w:p>
    <w:p>
      <w:pPr>
        <w:spacing w:after="220" w:lineRule="auto"/>
      </w:pPr>
      <w:r>
        <w:rPr>
          <w:rFonts w:eastAsia="Georgia" w:cs="Georgia" w:ascii="Georgia" w:hAnsi="Georgia"/>
        </w:rPr>
        <w:t xml:space="preserve">Le satellite est constitué d'un noyau rigide entouré d'un manteau déformable qui peut glisser avec frottement sur ce noyau. Un point P de la surface du satellite, de masse </w:t>
      </w:r>
      <m:oMath>
        <m:sSup>
          <m:sSupPr/>
          <m:e>
            <m:r>
              <m:rPr>
                <m:sty m:val="i"/>
              </m:rPr>
              <m:t>m</m:t>
            </m:r>
          </m:e>
          <m:sup>
            <m:r>
              <m:rPr>
                <m:sty m:val="i"/>
              </m:rPr>
              <m:t>′</m:t>
            </m:r>
          </m:sup>
        </m:sSup>
      </m:oMath>
      <w:r>
        <w:rPr>
          <w:rFonts w:eastAsia="Georgia" w:cs="Georgia" w:ascii="Georgia" w:hAnsi="Georgia"/>
        </w:rPr>
        <w:t xml:space="preserve">, est repéré dans le plan </w:t>
      </w:r>
      <m:oMath>
        <m:r>
          <m:rPr>
            <m:sty m:val="p"/>
          </m:rPr>
          <m:t>O</m:t>
        </m:r>
        <m:r>
          <m:rPr>
            <m:sty m:val="i"/>
          </m:rPr>
          <m:t>x</m:t>
        </m:r>
        <m:r>
          <m:rPr>
            <m:sty m:val="i"/>
          </m:rPr>
          <m:t>y</m:t>
        </m:r>
      </m:oMath>
      <w:r>
        <w:rPr/>
        <w:t xml:space="preserve"> par </w:t>
      </w:r>
      <m:oMath>
        <m:r>
          <m:rPr>
            <m:sty m:val="p"/>
          </m:rPr>
          <m:t>OP</m:t>
        </m:r>
        <m:r>
          <m:rPr>
            <m:sty m:val="p"/>
          </m:rPr>
          <m:t>=</m:t>
        </m:r>
        <m:r>
          <m:rPr>
            <m:sty m:val="i"/>
          </m:rPr>
          <m:t>r</m:t>
        </m:r>
      </m:oMath>
      <w:r>
        <w:rPr/>
        <w:t xml:space="preserve"> et </w:t>
      </w:r>
      <m:oMath>
        <m:r>
          <m:rPr>
            <m:sty m:val="p"/>
          </m:rPr>
          <m:t>(</m:t>
        </m:r>
        <m:acc>
          <m:accPr>
            <m:chr m:val="⃗"/>
          </m:accPr>
          <m:e>
            <m:r>
              <m:rPr>
                <m:sty m:val="p"/>
              </m:rPr>
              <m:t>O</m:t>
            </m:r>
            <m:r>
              <m:rPr>
                <m:sty m:val="i"/>
              </m:rPr>
              <m:t>x</m:t>
            </m:r>
          </m:e>
        </m:acc>
        <m:r>
          <m:rPr>
            <m:sty m:val="p"/>
          </m:rPr>
          <m:t>,</m:t>
        </m:r>
        <m:acc>
          <m:accPr>
            <m:chr m:val="⃗"/>
          </m:accPr>
          <m:e>
            <m:r>
              <m:rPr>
                <m:sty m:val="p"/>
              </m:rPr>
              <m:t>OP</m:t>
            </m:r>
          </m:e>
        </m:acc>
        <m:r>
          <m:rPr>
            <m:sty m:val="p"/>
          </m:rPr>
          <m:t>)</m:t>
        </m:r>
        <m:r>
          <m:rPr>
            <m:sty m:val="p"/>
          </m:rPr>
          <m:t>=</m:t>
        </m:r>
        <m:r>
          <m:rPr>
            <m:sty m:val="i"/>
          </m:rPr>
          <m:t>θ</m:t>
        </m:r>
      </m:oMath>
      <w:r>
        <w:rPr/>
        <w:t xml:space="preserve"> (Figure 2).</w:t>
      </w:r>
      <w:r>
        <w:rPr/>
        <w:br w:type="textWrapping"/>
      </w:r>
      <w:r>
        <w:rPr/>
        <w:t xml:space="preserve">4. Montrer que, au premier ordre en </w:t>
      </w:r>
      <m:oMath>
        <m:r>
          <m:rPr>
            <m:sty m:val="i"/>
          </m:rPr>
          <m:t>r</m:t>
        </m:r>
        <m:r>
          <m:rPr>
            <m:sty m:val="p"/>
          </m:rPr>
          <m:t>/</m:t>
        </m:r>
        <m:r>
          <m:rPr>
            <m:sty m:val="i"/>
          </m:rPr>
          <m:t>d</m:t>
        </m:r>
      </m:oMath>
      <w:r>
        <w:rPr>
          <w:rFonts w:eastAsia="Georgia" w:cs="Georgia" w:ascii="Georgia" w:hAnsi="Georgia"/>
        </w:rPr>
        <w:t xml:space="preserve">, la force de marée en P , appelée force de marée interne, s'exprime par </w:t>
      </w:r>
      <m:oMath>
        <m:acc>
          <m:accPr>
            <m:chr m:val="⃗"/>
          </m:accPr>
          <m:e>
            <m:r>
              <m:rPr>
                <m:sty m:val="i"/>
              </m:rPr>
              <m:t>F</m:t>
            </m:r>
          </m:e>
        </m:acc>
        <m:r>
          <m:rPr>
            <m:sty m:val="p"/>
          </m:rPr>
          <m:t>=</m:t>
        </m:r>
        <m:f>
          <m:fPr>
            <m:ctrlPr>
              <w:rPr>
                <w:rFonts w:ascii="Cambria Math" w:hAnsi="Cambria Math"/>
              </w:rPr>
            </m:ctrlPr>
          </m:fPr>
          <m:num>
            <m:r>
              <m:rPr>
                <m:sty m:val="i"/>
              </m:rPr>
              <m:t>G</m:t>
            </m:r>
            <m:r>
              <m:rPr>
                <m:sty m:val="i"/>
              </m:rPr>
              <m:t>M</m:t>
            </m:r>
            <m:sSup>
              <m:sSupPr/>
              <m:e>
                <m:r>
                  <m:rPr>
                    <m:sty m:val="i"/>
                  </m:rPr>
                  <m:t>m</m:t>
                </m:r>
              </m:e>
              <m:sup>
                <m:r>
                  <m:rPr>
                    <m:sty m:val="i"/>
                  </m:rPr>
                  <m:t>′</m:t>
                </m:r>
              </m:sup>
            </m:sSup>
          </m:num>
          <m:den>
            <m:sSup>
              <m:sSupPr/>
              <m:e>
                <m:r>
                  <m:rPr>
                    <m:sty m:val="i"/>
                  </m:rPr>
                  <m:t>d</m:t>
                </m:r>
              </m:e>
              <m:sup>
                <m:r>
                  <m:rPr>
                    <m:sty m:val="p"/>
                  </m:rPr>
                  <m:t>3</m:t>
                </m:r>
              </m:sup>
            </m:sSup>
          </m:den>
        </m:f>
        <m:r>
          <m:rPr>
            <m:sty m:val="p"/>
          </m:rPr>
          <m:t>(</m:t>
        </m:r>
        <m:r>
          <m:rPr>
            <m:sty m:val="p"/>
          </m:rPr>
          <m:t>2</m:t>
        </m:r>
        <m:r>
          <m:rPr>
            <m:sty m:val="i"/>
          </m:rPr>
          <m:t>r</m:t>
        </m:r>
        <m:acc>
          <m:accPr>
            <m:chr m:val="ˆ"/>
          </m:accPr>
          <m:e>
            <m:r>
              <m:rPr>
                <m:sty m:val="i"/>
              </m:rPr>
              <m:t>x</m:t>
            </m:r>
          </m:e>
        </m:acc>
        <m:r>
          <m:rPr>
            <m:sty m:val="p"/>
          </m:rPr>
          <m:t>cos</m:t>
        </m:r>
        <m:r>
          <m:rPr>
            <m:sty m:val="p"/>
          </m:rPr>
          <m:t>⁡</m:t>
        </m:r>
        <m:r>
          <m:rPr>
            <m:sty m:val="i"/>
          </m:rPr>
          <m:t>θ</m:t>
        </m:r>
        <m:r>
          <m:rPr>
            <m:sty m:val="p"/>
          </m:rPr>
          <m:t>−</m:t>
        </m:r>
        <m:r>
          <m:rPr>
            <m:sty m:val="i"/>
          </m:rPr>
          <m:t>r</m:t>
        </m:r>
        <m:acc>
          <m:accPr>
            <m:chr m:val="ˆ"/>
          </m:accPr>
          <m:e>
            <m:r>
              <m:rPr>
                <m:sty m:val="i"/>
              </m:rPr>
              <m:t>y</m:t>
            </m:r>
          </m:e>
        </m:acc>
        <m:r>
          <m:rPr>
            <m:sty m:val="p"/>
          </m:rPr>
          <m:t>sin</m:t>
        </m:r>
        <m:r>
          <m:rPr>
            <m:sty m:val="p"/>
          </m:rPr>
          <m:t>⁡</m:t>
        </m:r>
        <m:r>
          <m:rPr>
            <m:sty m:val="i"/>
          </m:rPr>
          <m:t>θ</m:t>
        </m:r>
        <m:r>
          <m:rPr>
            <m:sty m:val="p"/>
          </m:rPr>
          <m:t>)</m:t>
        </m:r>
      </m:oMath>
      <w:r>
        <w:rPr>
          <w:rFonts w:eastAsia="Georgia" w:cs="Georgia" w:ascii="Georgia" w:hAnsi="Georgia"/>
        </w:rPr>
        <w:t xml:space="preserve">, où </w:t>
      </w:r>
      <m:oMath>
        <m:acc>
          <m:accPr>
            <m:chr m:val="ˆ"/>
          </m:accPr>
          <m:e>
            <m:r>
              <m:rPr>
                <m:sty m:val="i"/>
              </m:rPr>
              <m:t>x</m:t>
            </m:r>
          </m:e>
        </m:acc>
      </m:oMath>
      <w:r>
        <w:rPr/>
        <w:t xml:space="preserve"> et </w:t>
      </w:r>
      <m:oMath>
        <m:acc>
          <m:accPr>
            <m:chr m:val="ˆ"/>
          </m:accPr>
          <m:e>
            <m:r>
              <m:rPr>
                <m:sty m:val="i"/>
              </m:rPr>
              <m:t>y</m:t>
            </m:r>
          </m:e>
        </m:acc>
      </m:oMath>
      <w:r>
        <w:rPr>
          <w:rFonts w:eastAsia="Georgia" w:cs="Georgia" w:ascii="Georgia" w:hAnsi="Georgia"/>
        </w:rPr>
        <w:t xml:space="preserve"> sont les vecteurs unitaires portés respectivement par </w:t>
      </w:r>
      <m:oMath>
        <m:r>
          <m:rPr>
            <m:sty m:val="p"/>
          </m:rPr>
          <m:t>O</m:t>
        </m:r>
        <m:r>
          <m:rPr>
            <m:sty m:val="i"/>
          </m:rPr>
          <m:t>x</m:t>
        </m:r>
      </m:oMath>
      <w:r>
        <w:rPr/>
        <w:t xml:space="preserve"> et </w:t>
      </w:r>
      <m:oMath>
        <m:r>
          <m:rPr>
            <m:sty m:val="p"/>
          </m:rPr>
          <m:t>O</m:t>
        </m:r>
        <m:r>
          <m:rPr>
            <m:sty m:val="i"/>
          </m:rPr>
          <m:t>y</m:t>
        </m:r>
      </m:oMath>
      <w:r>
        <w:rPr/>
        <w:t xml:space="preserve">.</w:t>
      </w:r>
    </w:p>
    <w:p>
      <w:pPr>
        <w:spacing w:lineRule="auto"/>
        <w:jc w:val="center"/>
      </w:pPr>
      <w:r>
        <w:rPr/>
        <w:drawing>
          <wp:inline distB="0" distL="0" distR="0" distT="0">
            <wp:extent cx="4848225" cy="2105025"/>
            <wp:effectExtent b="0" l="0" r="0" t="0"/>
            <wp:docPr id="2" name="image-5ce56f14a42a3f7ad05cbed0978a106fe2f488f0.jpg"/>
            <a:graphic>
              <a:graphicData uri="http://schemas.openxmlformats.org/drawingml/2006/picture">
                <pic:pic>
                  <pic:nvPicPr>
                    <pic:cNvPr id="2" name="image-5ce56f14a42a3f7ad05cbed0978a106fe2f488f0.jpg" descr=""/>
                    <pic:cNvPicPr/>
                  </pic:nvPicPr>
                  <pic:blipFill>
                    <a:blip r:embed="rId6" cstate="print"/>
                    <a:srcRect b="0" l="0" r="0" t="0"/>
                    <a:stretch>
                      <a:fillRect/>
                    </a:stretch>
                  </pic:blipFill>
                  <pic:spPr>
                    <a:xfrm>
                      <a:off x="0" y="0"/>
                      <a:ext cx="4848225" cy="2105025"/>
                    </a:xfrm>
                    <a:prstGeom prst="rect"/>
                  </pic:spPr>
                </pic:pic>
              </a:graphicData>
            </a:graphic>
          </wp:inline>
        </w:drawing>
      </w:r>
    </w:p>
    <w:p>
      <w:pPr>
        <w:spacing w:lineRule="auto"/>
      </w:pPr>
      <w:r>
        <w:rPr>
          <w:rFonts w:eastAsia="Georgia" w:cs="Georgia" w:ascii="Georgia" w:hAnsi="Georgia"/>
        </w:rPr>
        <w:t xml:space="preserve">Figure 2 - Notations pour l'effet de marée; seuls les centres des planètes ont été représentés.</w:t>
      </w:r>
    </w:p>
    <w:p>
      <w:pPr>
        <w:numPr>
          <w:ilvl w:val="0"/>
          <w:numId w:val="3"/>
        </w:numPr>
        <w:spacing w:lineRule="auto"/>
      </w:pPr>
      <w:r>
        <w:rPr>
          <w:rFonts w:eastAsia="Georgia" w:cs="Georgia" w:ascii="Georgia" w:hAnsi="Georgia"/>
        </w:rPr>
        <w:t xml:space="preserve">Indiquer sur un schéma le sens des forces de marée en P et en </w:t>
      </w:r>
      <m:oMath>
        <m:sSup>
          <m:sSupPr/>
          <m:e>
            <m:r>
              <m:rPr>
                <m:sty m:val="p"/>
              </m:rPr>
              <m:t>P</m:t>
            </m:r>
          </m:e>
          <m:sup>
            <m:r>
              <m:rPr>
                <m:sty m:val="i"/>
              </m:rPr>
              <m:t>′</m:t>
            </m:r>
          </m:sup>
        </m:sSup>
      </m:oMath>
      <w:r>
        <w:rPr>
          <w:rFonts w:eastAsia="Georgia" w:cs="Georgia" w:ascii="Georgia" w:hAnsi="Georgia"/>
        </w:rPr>
        <w:t xml:space="preserve">, diamétralement opposé à P. On notera </w:t>
      </w:r>
      <m:oMath>
        <m:acc>
          <m:accPr>
            <m:chr m:val="ˆ"/>
          </m:accPr>
          <m:e>
            <m:r>
              <m:rPr>
                <m:sty m:val="i"/>
              </m:rPr>
              <m:t>r</m:t>
            </m:r>
          </m:e>
        </m:acc>
      </m:oMath>
      <w:r>
        <w:rPr>
          <w:rFonts w:eastAsia="Georgia" w:cs="Georgia" w:ascii="Georgia" w:hAnsi="Georgia"/>
        </w:rPr>
        <w:t xml:space="preserve"> le vecteur unitaire porté par OP. Expliquer l'apparition d'un «bourrelet» à la surface du satellite et déterminer qualitativement la forme d'équilibre du satellite à deux instants différents de la révolution orbitale. Quelle est la conséquence de cette déformation sur son mouvement?</w:t>
      </w:r>
    </w:p>
    <w:p>
      <w:pPr>
        <w:spacing w:line="271" w:before="330" w:lineRule="auto"/>
      </w:pPr>
      <w:r>
        <w:rPr>
          <w:rFonts w:eastAsia="Georgia" w:cs="Georgia" w:ascii="Georgia" w:hAnsi="Georgia"/>
          <w:b/>
          <w:sz w:val="42"/>
        </w:rPr>
        <w:t xml:space="preserve">2 Synchronisation des périodes</w:t>
      </w:r>
    </w:p>
    <w:p>
      <w:pPr>
        <w:spacing w:line="271" w:before="240" w:lineRule="auto"/>
      </w:pPr>
      <w:r>
        <w:rPr>
          <w:rFonts w:eastAsia="Georgia" w:cs="Georgia" w:ascii="Georgia" w:hAnsi="Georgia"/>
          <w:b/>
          <w:sz w:val="33"/>
        </w:rPr>
        <w:t xml:space="preserve">2.1 Considérations énergétiques</w:t>
      </w:r>
    </w:p>
    <w:p>
      <w:pPr>
        <w:numPr>
          <w:ilvl w:val="0"/>
          <w:numId w:val="4"/>
        </w:numPr>
        <w:spacing w:lineRule="auto"/>
      </w:pPr>
      <w:r>
        <w:rPr>
          <w:rFonts w:eastAsia="Georgia" w:cs="Georgia" w:ascii="Georgia" w:hAnsi="Georgia"/>
        </w:rPr>
        <w:t xml:space="preserve">Si l'orbite lunaire était circulaire avec son axe de rotation perpendiculaire au plan de révolution, on observerait de la Terre, à la même heure, toujours la même surface lunaire; en réalité, </w:t>
      </w:r>
      <m:oMath>
        <m:r>
          <m:rPr>
            <m:sty m:val="p"/>
          </m:rPr>
          <m:t>59</m:t>
        </m:r>
        <m:r>
          <m:rPr>
            <m:sty m:val="p"/>
          </m:rPr>
          <m:t>%</m:t>
        </m:r>
      </m:oMath>
      <w:r>
        <w:rPr>
          <w:rFonts w:eastAsia="Georgia" w:cs="Georgia" w:ascii="Georgia" w:hAnsi="Georgia"/>
        </w:rPr>
        <w:t xml:space="preserve"> de la surface de la Lune peut être observée depuis la Terre. Comment cela se peut-il?</w:t>
      </w:r>
      <w:r>
        <w:rPr/>
        <w:br w:type="textWrapping"/>
      </w:r>
      <w:r>
        <w:rPr>
          <w:rFonts w:eastAsia="Georgia" w:cs="Georgia" w:ascii="Georgia" w:hAnsi="Georgia"/>
        </w:rPr>
        <w:t xml:space="preserve">Le centre de masse du système isolé Terre - Lune est noté G ; on note </w:t>
      </w:r>
      <m:oMath>
        <m:r>
          <m:rPr>
            <m:sty m:val="i"/>
          </m:rPr>
          <m:t>μ</m:t>
        </m:r>
        <m:r>
          <m:rPr>
            <m:sty m:val="p"/>
          </m:rPr>
          <m:t>=</m:t>
        </m:r>
        <m:f>
          <m:fPr>
            <m:ctrlPr>
              <w:rPr>
                <w:rFonts w:ascii="Cambria Math" w:hAnsi="Cambria Math"/>
              </w:rPr>
            </m:ctrlPr>
          </m:fPr>
          <m:num>
            <m:r>
              <m:rPr>
                <m:sty m:val="p"/>
              </m:rPr>
              <m:t>2</m:t>
            </m:r>
            <m:r>
              <m:rPr>
                <m:sty m:val="i"/>
              </m:rPr>
              <m:t>M</m:t>
            </m:r>
            <m:r>
              <m:rPr>
                <m:sty m:val="i"/>
              </m:rPr>
              <m:t>m</m:t>
            </m:r>
          </m:num>
          <m:den>
            <m:r>
              <m:rPr>
                <m:sty m:val="i"/>
              </m:rPr>
              <m:t>M</m:t>
            </m:r>
            <m:r>
              <m:rPr>
                <m:sty m:val="p"/>
              </m:rPr>
              <m:t>+</m:t>
            </m:r>
            <m:r>
              <m:rPr>
                <m:sty m:val="p"/>
              </m:rPr>
              <m:t>2</m:t>
            </m:r>
            <m:r>
              <m:rPr>
                <m:sty m:val="i"/>
              </m:rPr>
              <m:t>m</m:t>
            </m:r>
          </m:den>
        </m:f>
      </m:oMath>
      <w:r>
        <w:rPr>
          <w:rFonts w:eastAsia="Georgia" w:cs="Georgia" w:ascii="Georgia" w:hAnsi="Georgia"/>
        </w:rPr>
        <w:t xml:space="preserve"> sa masse réduite et l'on rappelle la relation </w:t>
      </w:r>
      <m:oMath>
        <m:r>
          <m:rPr>
            <m:sty m:val="i"/>
          </m:rPr>
          <m:t>M</m:t>
        </m:r>
        <m:r>
          <m:rPr>
            <m:sty m:val="p"/>
          </m:rPr>
          <m:t>(</m:t>
        </m:r>
        <m:r>
          <m:rPr>
            <m:sty m:val="p"/>
          </m:rPr>
          <m:t>GT</m:t>
        </m:r>
        <m:sSup>
          <m:sSupPr/>
          <m:e>
            <m:r>
              <m:rPr>
                <m:sty m:val="p"/>
              </m:rPr>
              <m:t>)</m:t>
            </m:r>
          </m:e>
          <m:sup>
            <m:r>
              <m:rPr>
                <m:sty m:val="p"/>
              </m:rPr>
              <m:t>2</m:t>
            </m:r>
          </m:sup>
        </m:sSup>
        <m:r>
          <m:rPr>
            <m:sty m:val="p"/>
          </m:rPr>
          <m:t>+</m:t>
        </m:r>
        <m:r>
          <m:rPr>
            <m:sty m:val="p"/>
          </m:rPr>
          <m:t>(</m:t>
        </m:r>
        <m:r>
          <m:rPr>
            <m:sty m:val="p"/>
          </m:rPr>
          <m:t>2</m:t>
        </m:r>
        <m:r>
          <m:rPr>
            <m:sty m:val="i"/>
          </m:rPr>
          <m:t>m</m:t>
        </m:r>
        <m:r>
          <m:rPr>
            <m:sty m:val="p"/>
          </m:rPr>
          <m:t>)</m:t>
        </m:r>
        <m:r>
          <m:rPr>
            <m:sty m:val="p"/>
          </m:rPr>
          <m:t>(</m:t>
        </m:r>
        <m:r>
          <m:rPr>
            <m:sty m:val="p"/>
          </m:rPr>
          <m:t>GO</m:t>
        </m:r>
        <m:sSup>
          <m:sSupPr/>
          <m:e>
            <m:r>
              <m:rPr>
                <m:sty m:val="p"/>
              </m:rPr>
              <m:t>)</m:t>
            </m:r>
          </m:e>
          <m:sup>
            <m:r>
              <m:rPr>
                <m:sty m:val="p"/>
              </m:rPr>
              <m:t>2</m:t>
            </m:r>
          </m:sup>
        </m:sSup>
        <m:r>
          <m:rPr>
            <m:sty m:val="p"/>
          </m:rPr>
          <m:t>=</m:t>
        </m:r>
        <m:r>
          <m:rPr>
            <m:sty m:val="i"/>
          </m:rPr>
          <m:t>μ</m:t>
        </m:r>
        <m:sSup>
          <m:sSupPr/>
          <m:e>
            <m:r>
              <m:rPr>
                <m:sty m:val="i"/>
              </m:rPr>
              <m:t>d</m:t>
            </m:r>
          </m:e>
          <m:sup>
            <m:r>
              <m:rPr>
                <m:sty m:val="p"/>
              </m:rPr>
              <m:t>2</m:t>
            </m:r>
          </m:sup>
        </m:sSup>
      </m:oMath>
      <w:r>
        <w:rPr>
          <w:rFonts w:eastAsia="Georgia" w:cs="Georgia" w:ascii="Georgia" w:hAnsi="Georgia"/>
        </w:rPr>
        <w:t xml:space="preserve">. On conviendra que, dans le référentiel galiléen barycentrique, la planète et le satellite décrivent des cercles centrés sur G , avec la même</w:t>
      </w:r>
      <w:r>
        <w:rPr/>
        <w:br w:type="textWrapping"/>
      </w:r>
      <w:r>
        <w:rPr/>
        <w:t xml:space="preserve">vitesse angulaire </w:t>
      </w:r>
      <m:oMath>
        <m:r>
          <m:rPr>
            <m:sty m:val="p"/>
          </m:rPr>
          <m:t>Ω</m:t>
        </m:r>
        <m:r>
          <m:rPr>
            <m:sty m:val="p"/>
          </m:rPr>
          <m:t>(</m:t>
        </m:r>
        <m:r>
          <m:rPr>
            <m:sty m:val="i"/>
          </m:rPr>
          <m:t>t</m:t>
        </m:r>
        <m:r>
          <m:rPr>
            <m:sty m:val="p"/>
          </m:rPr>
          <m:t>)</m:t>
        </m:r>
      </m:oMath>
      <w:r>
        <w:rPr>
          <w:rFonts w:eastAsia="Georgia" w:cs="Georgia" w:ascii="Georgia" w:hAnsi="Georgia"/>
        </w:rPr>
        <w:t xml:space="preserve">. La période de rotation propre de la Terre est d'environ 86400 s ; la vitesse angulaire correspondante est notée </w:t>
      </w:r>
      <m:oMath>
        <m:r>
          <m:rPr>
            <m:sty m:val="i"/>
          </m:rPr>
          <m:t>ω</m:t>
        </m:r>
        <m:r>
          <m:rPr>
            <m:sty m:val="p"/>
          </m:rPr>
          <m:t>(</m:t>
        </m:r>
        <m:r>
          <m:rPr>
            <m:sty m:val="i"/>
          </m:rPr>
          <m:t>t</m:t>
        </m:r>
        <m:r>
          <m:rPr>
            <m:sty m:val="p"/>
          </m:rPr>
          <m:t>)</m:t>
        </m:r>
      </m:oMath>
      <w:r>
        <w:rPr>
          <w:rFonts w:eastAsia="Georgia" w:cs="Georgia" w:ascii="Georgia" w:hAnsi="Georgia"/>
        </w:rPr>
        <w:t xml:space="preserve">; la période de rotation de la Lune est de vingt-sept jours, on note </w:t>
      </w:r>
      <m:oMath>
        <m:r>
          <m:rPr>
            <m:sty m:val="p"/>
          </m:rPr>
          <m:t>Ω</m:t>
        </m:r>
        <m:r>
          <m:rPr>
            <m:sty m:val="p"/>
          </m:rPr>
          <m:t>(</m:t>
        </m:r>
        <m:r>
          <m:rPr>
            <m:sty m:val="i"/>
          </m:rPr>
          <m:t>t</m:t>
        </m:r>
        <m:r>
          <m:rPr>
            <m:sty m:val="p"/>
          </m:rPr>
          <m:t>)</m:t>
        </m:r>
      </m:oMath>
      <w:r>
        <w:rPr>
          <w:rFonts w:eastAsia="Georgia" w:cs="Georgia" w:ascii="Georgia" w:hAnsi="Georgia"/>
        </w:rPr>
        <w:t xml:space="preserve"> la vitesse angulaire correspondante : les vitesses angulaires de rotation et de révolution de la Lune sont, à chaque instant, quasiment identiques; on admet que les vecteurs rotation </w:t>
      </w:r>
      <m:oMath>
        <m:acc>
          <m:accPr>
            <m:chr m:val="⃗"/>
          </m:accPr>
          <m:e>
            <m:r>
              <m:rPr>
                <m:sty m:val="i"/>
              </m:rPr>
              <m:t>ω</m:t>
            </m:r>
          </m:e>
        </m:acc>
      </m:oMath>
      <w:r>
        <w:rPr/>
        <w:t xml:space="preserve"> et </w:t>
      </w:r>
      <m:oMath>
        <m:acc>
          <m:accPr>
            <m:chr m:val="⃗"/>
          </m:accPr>
          <m:e>
            <m:r>
              <m:rPr>
                <m:sty m:val="p"/>
              </m:rPr>
              <m:t>Ω</m:t>
            </m:r>
          </m:e>
        </m:acc>
      </m:oMath>
      <w:r>
        <w:rPr>
          <w:rFonts w:eastAsia="Georgia" w:cs="Georgia" w:ascii="Georgia" w:hAnsi="Georgia"/>
        </w:rPr>
        <w:t xml:space="preserve"> sont colinéaires et de même sens (voir Figure 3) ; la grandeur </w:t>
      </w:r>
      <m:oMath>
        <m:r>
          <m:rPr>
            <m:sty m:val="i"/>
          </m:rPr>
          <m:t>d</m:t>
        </m:r>
      </m:oMath>
      <w:r>
        <w:rPr>
          <w:rFonts w:eastAsia="Georgia" w:cs="Georgia" w:ascii="Georgia" w:hAnsi="Georgia"/>
        </w:rPr>
        <w:t xml:space="preserve"> peut elle aussi dépendre du temps.</w:t>
      </w:r>
    </w:p>
    <w:p>
      <w:pPr>
        <w:spacing w:lineRule="auto"/>
        <w:jc w:val="center"/>
      </w:pPr>
      <w:r>
        <w:rPr/>
        <w:drawing>
          <wp:inline distB="0" distL="0" distR="0" distT="0">
            <wp:extent cx="3028950" cy="2238375"/>
            <wp:effectExtent b="0" l="0" r="0" t="0"/>
            <wp:docPr id="3" name="image-12fb19ab596cf24ea38044bd9bd9ae87ab5dd90b.jpg"/>
            <a:graphic>
              <a:graphicData uri="http://schemas.openxmlformats.org/drawingml/2006/picture">
                <pic:pic>
                  <pic:nvPicPr>
                    <pic:cNvPr id="3" name="image-12fb19ab596cf24ea38044bd9bd9ae87ab5dd90b.jpg" descr=""/>
                    <pic:cNvPicPr/>
                  </pic:nvPicPr>
                  <pic:blipFill>
                    <a:blip r:embed="rId7" cstate="print"/>
                    <a:srcRect b="0" l="0" r="0" t="0"/>
                    <a:stretch>
                      <a:fillRect/>
                    </a:stretch>
                  </pic:blipFill>
                  <pic:spPr>
                    <a:xfrm>
                      <a:off x="0" y="0"/>
                      <a:ext cx="3028950" cy="2238375"/>
                    </a:xfrm>
                    <a:prstGeom prst="rect"/>
                  </pic:spPr>
                </pic:pic>
              </a:graphicData>
            </a:graphic>
          </wp:inline>
        </w:drawing>
      </w:r>
    </w:p>
    <w:p>
      <w:pPr>
        <w:spacing w:lineRule="auto"/>
      </w:pPr>
      <w:r>
        <w:rPr>
          <w:rFonts w:eastAsia="Georgia" w:cs="Georgia" w:ascii="Georgia" w:hAnsi="Georgia"/>
        </w:rPr>
        <w:t xml:space="preserve">Figure 3 - Schématisations de la rotation et de la révolution de la Terre</w:t>
      </w:r>
    </w:p>
    <w:p>
      <w:pPr>
        <w:numPr>
          <w:ilvl w:val="0"/>
          <w:numId w:val="5"/>
        </w:numPr>
        <w:spacing w:lineRule="auto"/>
      </w:pPr>
      <w:r>
        <w:rPr>
          <w:rFonts w:eastAsia="Georgia" w:cs="Georgia" w:ascii="Georgia" w:hAnsi="Georgia"/>
        </w:rPr>
        <w:t xml:space="preserve">Établir l'expression de l'énergie cinétique de révolution du système Terre - Lune.</w:t>
      </w:r>
    </w:p>
    <w:p>
      <w:pPr>
        <w:numPr>
          <w:ilvl w:val="0"/>
          <w:numId w:val="5"/>
        </w:numPr>
        <w:spacing w:lineRule="auto"/>
      </w:pPr>
      <w:r>
        <w:rPr>
          <w:rFonts w:eastAsia="Georgia" w:cs="Georgia" w:ascii="Georgia" w:hAnsi="Georgia"/>
        </w:rPr>
        <w:t xml:space="preserve">Admettant que l'énergie cinétique de rotation d'une boule de rayon </w:t>
      </w:r>
      <m:oMath>
        <m:sSup>
          <m:sSupPr/>
          <m:e>
            <m:r>
              <m:rPr>
                <m:sty m:val="i"/>
              </m:rPr>
              <m:t>r</m:t>
            </m:r>
          </m:e>
          <m:sup>
            <m:r>
              <m:rPr>
                <m:sty m:val="i"/>
              </m:rPr>
              <m:t>′</m:t>
            </m:r>
          </m:sup>
        </m:sSup>
      </m:oMath>
      <w:r>
        <w:rPr/>
        <w:t xml:space="preserve"> et de masse </w:t>
      </w:r>
      <m:oMath>
        <m:sSup>
          <m:sSupPr/>
          <m:e>
            <m:r>
              <m:rPr>
                <m:sty m:val="i"/>
              </m:rPr>
              <m:t>m</m:t>
            </m:r>
          </m:e>
          <m:sup>
            <m:r>
              <m:rPr>
                <m:sty m:val="i"/>
              </m:rPr>
              <m:t>′</m:t>
            </m:r>
          </m:sup>
        </m:sSup>
      </m:oMath>
      <w:r>
        <w:rPr/>
        <w:t xml:space="preserve">, en rotation </w:t>
      </w:r>
      <m:oMath>
        <m:d>
          <m:dPr>
            <m:begChr m:val="("/>
            <m:endChr m:val=")"/>
            <m:ctrlPr>
              <w:rPr>
                <w:rFonts w:ascii="Cambria Math" w:hAnsi="Cambria Math"/>
              </w:rPr>
            </m:ctrlPr>
          </m:dPr>
          <m:e>
            <m:sSup>
              <m:sSupPr/>
              <m:e>
                <m:r>
                  <m:rPr>
                    <m:sty m:val="i"/>
                  </m:rPr>
                  <m:t>ω</m:t>
                </m:r>
              </m:e>
              <m:sup>
                <m:r>
                  <m:rPr>
                    <m:sty m:val="i"/>
                  </m:rPr>
                  <m:t>′</m:t>
                </m:r>
              </m:sup>
            </m:sSup>
          </m:e>
        </m:d>
      </m:oMath>
      <w:r>
        <w:rPr/>
        <w:t xml:space="preserve"> autour d'un axe de direction fixe passant par son centre, est </w:t>
      </w:r>
      <m:oMath>
        <m:sSub>
          <m:sSubPr/>
          <m:e>
            <m:r>
              <m:rPr>
                <m:sty m:val="i"/>
              </m:rPr>
              <m:t>E</m:t>
            </m:r>
          </m:e>
          <m:sub>
            <m:r>
              <m:rPr>
                <m:sty m:val="i"/>
              </m:rPr>
              <m:t>c</m:t>
            </m:r>
          </m:sub>
        </m:sSub>
        <m:r>
          <m:rPr>
            <m:sty m:val="p"/>
          </m:rPr>
          <m:t>=</m:t>
        </m:r>
        <m:f>
          <m:fPr>
            <m:ctrlPr>
              <w:rPr>
                <w:rFonts w:ascii="Cambria Math" w:hAnsi="Cambria Math"/>
              </w:rPr>
            </m:ctrlPr>
          </m:fPr>
          <m:num>
            <m:r>
              <m:rPr>
                <m:sty m:val="p"/>
              </m:rPr>
              <m:t>1</m:t>
            </m:r>
          </m:num>
          <m:den>
            <m:r>
              <m:rPr>
                <m:sty m:val="p"/>
              </m:rPr>
              <m:t>5</m:t>
            </m:r>
          </m:den>
        </m:f>
        <m:sSup>
          <m:sSupPr/>
          <m:e>
            <m:r>
              <m:rPr>
                <m:sty m:val="i"/>
              </m:rPr>
              <m:t>m</m:t>
            </m:r>
          </m:e>
          <m:sup>
            <m:r>
              <m:rPr>
                <m:sty m:val="i"/>
              </m:rPr>
              <m:t>′</m:t>
            </m:r>
          </m:sup>
        </m:sSup>
        <m:sSup>
          <m:sSupPr/>
          <m:e>
            <m:r>
              <m:rPr>
                <m:sty m:val="i"/>
              </m:rPr>
              <m:t>r</m:t>
            </m:r>
          </m:e>
          <m:sup>
            <m:r>
              <m:rPr>
                <m:sty m:val="i"/>
              </m:rPr>
              <m:t>′</m:t>
            </m:r>
            <m:r>
              <m:rPr>
                <m:sty m:val="p"/>
              </m:rPr>
              <m:t>2</m:t>
            </m:r>
          </m:sup>
        </m:sSup>
        <m:sSup>
          <m:sSupPr/>
          <m:e>
            <m:r>
              <m:rPr>
                <m:sty m:val="i"/>
              </m:rPr>
              <m:t>ω</m:t>
            </m:r>
          </m:e>
          <m:sup>
            <m:r>
              <m:rPr>
                <m:sty m:val="i"/>
              </m:rPr>
              <m:t>′</m:t>
            </m:r>
            <m:r>
              <m:rPr>
                <m:sty m:val="p"/>
              </m:rPr>
              <m:t>2</m:t>
            </m:r>
          </m:sup>
        </m:sSup>
      </m:oMath>
      <w:r>
        <w:rPr>
          <w:rFonts w:eastAsia="Georgia" w:cs="Georgia" w:ascii="Georgia" w:hAnsi="Georgia"/>
        </w:rPr>
        <w:t xml:space="preserve">, montrer que, avec une approximation que l'on précisera, l'énergie cinétique du système Terre Lune est </w:t>
      </w:r>
      <m:oMath>
        <m:sSub>
          <m:sSubPr/>
          <m:e>
            <m:r>
              <m:rPr>
                <m:sty m:val="i"/>
              </m:rPr>
              <m:t>E</m:t>
            </m:r>
          </m:e>
          <m:sub>
            <m:r>
              <m:rPr>
                <m:sty m:val="i"/>
              </m:rPr>
              <m:t>c</m:t>
            </m:r>
          </m:sub>
        </m:sSub>
        <m:r>
          <m:rPr>
            <m:sty m:val="p"/>
          </m:rPr>
          <m:t>≈</m:t>
        </m:r>
        <m:f>
          <m:fPr>
            <m:ctrlPr>
              <w:rPr>
                <w:rFonts w:ascii="Cambria Math" w:hAnsi="Cambria Math"/>
              </w:rPr>
            </m:ctrlPr>
          </m:fPr>
          <m:num>
            <m:r>
              <m:rPr>
                <m:sty m:val="p"/>
              </m:rPr>
              <m:t>1</m:t>
            </m:r>
          </m:num>
          <m:den>
            <m:r>
              <m:rPr>
                <m:sty m:val="p"/>
              </m:rPr>
              <m:t>5</m:t>
            </m:r>
          </m:den>
        </m:f>
        <m:r>
          <m:rPr>
            <m:sty m:val="i"/>
          </m:rPr>
          <m:t>M</m:t>
        </m:r>
        <m:sSup>
          <m:sSupPr/>
          <m:e>
            <m:r>
              <m:rPr>
                <m:sty m:val="i"/>
              </m:rPr>
              <m:t>R</m:t>
            </m:r>
          </m:e>
          <m:sup>
            <m:r>
              <m:rPr>
                <m:sty m:val="p"/>
              </m:rPr>
              <m:t>2</m:t>
            </m:r>
          </m:sup>
        </m:sSup>
        <m:sSup>
          <m:sSupPr/>
          <m:e>
            <m:r>
              <m:rPr>
                <m:sty m:val="i"/>
              </m:rPr>
              <m:t>ω</m:t>
            </m:r>
          </m:e>
          <m:sup>
            <m:r>
              <m:rPr>
                <m:sty m:val="p"/>
              </m:rPr>
              <m:t>2</m:t>
            </m:r>
          </m:sup>
        </m:sSup>
        <m:r>
          <m:rPr>
            <m:sty m:val="p"/>
          </m:rPr>
          <m:t>+</m:t>
        </m:r>
        <m:f>
          <m:fPr>
            <m:ctrlPr>
              <w:rPr>
                <w:rFonts w:ascii="Cambria Math" w:hAnsi="Cambria Math"/>
              </w:rPr>
            </m:ctrlPr>
          </m:fPr>
          <m:num>
            <m:r>
              <m:rPr>
                <m:sty m:val="p"/>
              </m:rPr>
              <m:t>1</m:t>
            </m:r>
          </m:num>
          <m:den>
            <m:r>
              <m:rPr>
                <m:sty m:val="p"/>
              </m:rPr>
              <m:t>2</m:t>
            </m:r>
          </m:den>
        </m:f>
        <m:r>
          <m:rPr>
            <m:sty m:val="i"/>
          </m:rPr>
          <m:t>μ</m:t>
        </m:r>
        <m:sSup>
          <m:sSupPr/>
          <m:e>
            <m:r>
              <m:rPr>
                <m:sty m:val="i"/>
              </m:rPr>
              <m:t>d</m:t>
            </m:r>
          </m:e>
          <m:sup>
            <m:r>
              <m:rPr>
                <m:sty m:val="p"/>
              </m:rPr>
              <m:t>2</m:t>
            </m:r>
          </m:sup>
        </m:sSup>
        <m:sSup>
          <m:sSupPr/>
          <m:e>
            <m:r>
              <m:rPr>
                <m:sty m:val="p"/>
              </m:rPr>
              <m:t>Ω</m:t>
            </m:r>
          </m:e>
          <m:sup>
            <m:r>
              <m:rPr>
                <m:sty m:val="p"/>
              </m:rPr>
              <m:t>2</m:t>
            </m:r>
          </m:sup>
        </m:sSup>
      </m:oMath>
      <w:r>
        <w:rPr/>
        <w:t xml:space="preserve">.</w:t>
      </w:r>
    </w:p>
    <w:p>
      <w:pPr>
        <w:numPr>
          <w:ilvl w:val="0"/>
          <w:numId w:val="5"/>
        </w:numPr>
        <w:spacing w:lineRule="auto"/>
      </w:pPr>
      <w:r>
        <w:rPr>
          <w:rFonts w:eastAsia="Georgia" w:cs="Georgia" w:ascii="Georgia" w:hAnsi="Georgia"/>
        </w:rPr>
        <w:t xml:space="preserve">Montrer que, avec la même approximation, la norme du moment cinétique barycentrique du système est </w:t>
      </w:r>
      <m:oMath>
        <m:sSub>
          <m:sSubPr/>
          <m:e>
            <m:r>
              <m:rPr>
                <m:sty m:val="i"/>
              </m:rPr>
              <m:t>σ</m:t>
            </m:r>
          </m:e>
          <m:sub>
            <m:r>
              <m:rPr>
                <m:sty m:val="i"/>
              </m:rPr>
              <m:t>G</m:t>
            </m:r>
          </m:sub>
        </m:sSub>
        <m:r>
          <m:rPr>
            <m:sty m:val="p"/>
          </m:rPr>
          <m:t>≈</m:t>
        </m:r>
        <m:r>
          <m:rPr>
            <m:sty m:val="i"/>
          </m:rPr>
          <m:t>μ</m:t>
        </m:r>
        <m:sSup>
          <m:sSupPr/>
          <m:e>
            <m:r>
              <m:rPr>
                <m:sty m:val="i"/>
              </m:rPr>
              <m:t>d</m:t>
            </m:r>
          </m:e>
          <m:sup>
            <m:r>
              <m:rPr>
                <m:sty m:val="p"/>
              </m:rPr>
              <m:t>2</m:t>
            </m:r>
          </m:sup>
        </m:sSup>
        <m:r>
          <m:rPr>
            <m:sty m:val="p"/>
          </m:rPr>
          <m:t>Ω</m:t>
        </m:r>
        <m:r>
          <m:rPr>
            <m:sty m:val="p"/>
          </m:rPr>
          <m:t>+</m:t>
        </m:r>
        <m:f>
          <m:fPr>
            <m:ctrlPr>
              <w:rPr>
                <w:rFonts w:ascii="Cambria Math" w:hAnsi="Cambria Math"/>
              </w:rPr>
            </m:ctrlPr>
          </m:fPr>
          <m:num>
            <m:r>
              <m:rPr>
                <m:sty m:val="p"/>
              </m:rPr>
              <m:t>2</m:t>
            </m:r>
          </m:num>
          <m:den>
            <m:r>
              <m:rPr>
                <m:sty m:val="p"/>
              </m:rPr>
              <m:t>5</m:t>
            </m:r>
          </m:den>
        </m:f>
        <m:r>
          <m:rPr>
            <m:sty m:val="i"/>
          </m:rPr>
          <m:t>M</m:t>
        </m:r>
        <m:sSup>
          <m:sSupPr/>
          <m:e>
            <m:r>
              <m:rPr>
                <m:sty m:val="i"/>
              </m:rPr>
              <m:t>R</m:t>
            </m:r>
          </m:e>
          <m:sup>
            <m:r>
              <m:rPr>
                <m:sty m:val="p"/>
              </m:rPr>
              <m:t>2</m:t>
            </m:r>
          </m:sup>
        </m:sSup>
        <m:r>
          <m:rPr>
            <m:sty m:val="i"/>
          </m:rPr>
          <m:t>ω</m:t>
        </m:r>
      </m:oMath>
      <w:r>
        <w:rPr>
          <w:rFonts w:eastAsia="Georgia" w:cs="Georgia" w:ascii="Georgia" w:hAnsi="Georgia"/>
        </w:rPr>
        <w:t xml:space="preserve">. Donner, à l'ordre 0 en </w:t>
      </w:r>
      <m:oMath>
        <m:f>
          <m:fPr>
            <m:ctrlPr>
              <w:rPr>
                <w:rFonts w:ascii="Cambria Math" w:hAnsi="Cambria Math"/>
              </w:rPr>
            </m:ctrlPr>
          </m:fPr>
          <m:num>
            <m:r>
              <m:rPr>
                <m:sty m:val="i"/>
              </m:rPr>
              <m:t>b</m:t>
            </m:r>
          </m:num>
          <m:den>
            <m:r>
              <m:rPr>
                <m:sty m:val="i"/>
              </m:rPr>
              <m:t>d</m:t>
            </m:r>
          </m:den>
        </m:f>
      </m:oMath>
      <w:r>
        <w:rPr>
          <w:rFonts w:eastAsia="Georgia" w:cs="Georgia" w:ascii="Georgia" w:hAnsi="Georgia"/>
        </w:rPr>
        <w:t xml:space="preserve">, l'énergie mécanique du système.</w:t>
      </w:r>
    </w:p>
    <w:p>
      <w:pPr>
        <w:numPr>
          <w:ilvl w:val="0"/>
          <w:numId w:val="5"/>
        </w:numPr>
        <w:spacing w:lineRule="auto"/>
      </w:pPr>
      <w:r>
        <w:rPr>
          <w:rFonts w:eastAsia="Georgia" w:cs="Georgia" w:ascii="Georgia" w:hAnsi="Georgia"/>
        </w:rPr>
        <w:t xml:space="preserve">Considérant l'équilibre des forces s'exerçant sur la Terre et sur la Lune, établir la relation liant </w:t>
      </w:r>
      <m:oMath>
        <m:r>
          <m:rPr>
            <m:sty m:val="i"/>
          </m:rPr>
          <m:t>d</m:t>
        </m:r>
        <m:r>
          <m:rPr>
            <m:sty m:val="p"/>
          </m:rPr>
          <m:t>,</m:t>
        </m:r>
        <m:r>
          <m:rPr>
            <m:sty m:val="p"/>
          </m:rPr>
          <m:t>Ω</m:t>
        </m:r>
        <m:r>
          <m:rPr>
            <m:sty m:val="p"/>
          </m:rPr>
          <m:t>,</m:t>
        </m:r>
        <m:r>
          <m:rPr>
            <m:sty m:val="i"/>
          </m:rPr>
          <m:t>M</m:t>
        </m:r>
      </m:oMath>
      <w:r>
        <w:rPr/>
        <w:t xml:space="preserve"> et </w:t>
      </w:r>
      <m:oMath>
        <m:r>
          <m:rPr>
            <m:sty m:val="i"/>
          </m:rPr>
          <m:t>m</m:t>
        </m:r>
      </m:oMath>
      <w:r>
        <w:rPr>
          <w:rFonts w:eastAsia="Georgia" w:cs="Georgia" w:ascii="Georgia" w:hAnsi="Georgia"/>
        </w:rPr>
        <w:t xml:space="preserve"> (on obtient une relation ressemblant à une loi de Kepler). En déduire le lien entre les petites variations relatives </w:t>
      </w:r>
      <m:oMath>
        <m:f>
          <m:fPr>
            <m:ctrlPr>
              <w:rPr>
                <w:rFonts w:ascii="Cambria Math" w:hAnsi="Cambria Math"/>
              </w:rPr>
            </m:ctrlPr>
          </m:fPr>
          <m:num>
            <m:r>
              <m:rPr>
                <m:sty m:val="i"/>
              </m:rPr>
              <m:t>δ</m:t>
            </m:r>
            <m:r>
              <m:rPr>
                <m:sty m:val="p"/>
              </m:rPr>
              <m:t>Ω</m:t>
            </m:r>
          </m:num>
          <m:den>
            <m:r>
              <m:rPr>
                <m:sty m:val="p"/>
              </m:rPr>
              <m:t>Ω</m:t>
            </m:r>
          </m:den>
        </m:f>
      </m:oMath>
      <w:r>
        <w:rPr/>
        <w:t xml:space="preserve"> et </w:t>
      </w:r>
      <m:oMath>
        <m:f>
          <m:fPr>
            <m:ctrlPr>
              <w:rPr>
                <w:rFonts w:ascii="Cambria Math" w:hAnsi="Cambria Math"/>
              </w:rPr>
            </m:ctrlPr>
          </m:fPr>
          <m:num>
            <m:r>
              <m:rPr>
                <m:sty m:val="i"/>
              </m:rPr>
              <m:t>δ</m:t>
            </m:r>
            <m:r>
              <m:rPr>
                <m:sty m:val="i"/>
              </m:rPr>
              <m:t>d</m:t>
            </m:r>
          </m:num>
          <m:den>
            <m:r>
              <m:rPr>
                <m:sty m:val="i"/>
              </m:rPr>
              <m:t>d</m:t>
            </m:r>
          </m:den>
        </m:f>
      </m:oMath>
      <w:r>
        <w:rPr/>
        <w:t xml:space="preserve">.</w:t>
      </w:r>
    </w:p>
    <w:p>
      <w:pPr>
        <w:numPr>
          <w:ilvl w:val="0"/>
          <w:numId w:val="5"/>
        </w:numPr>
        <w:spacing w:lineRule="auto"/>
      </w:pPr>
      <w:r>
        <w:rPr>
          <w:rFonts w:eastAsia="Georgia" w:cs="Georgia" w:ascii="Georgia" w:hAnsi="Georgia"/>
        </w:rPr>
        <w:t xml:space="preserve">Considérant à présent le moment cinétique barycentrique du système isolé Terre - Lune, établir le lien entre les petites variations </w:t>
      </w:r>
      <m:oMath>
        <m:r>
          <m:rPr>
            <m:sty m:val="i"/>
          </m:rPr>
          <m:t>δ</m:t>
        </m:r>
        <m:r>
          <m:rPr>
            <m:sty m:val="i"/>
          </m:rPr>
          <m:t>ω</m:t>
        </m:r>
      </m:oMath>
      <w:r>
        <w:rPr/>
        <w:t xml:space="preserve"> et </w:t>
      </w:r>
      <m:oMath>
        <m:r>
          <m:rPr>
            <m:sty m:val="i"/>
          </m:rPr>
          <m:t>δ</m:t>
        </m:r>
        <m:r>
          <m:rPr>
            <m:sty m:val="i"/>
          </m:rPr>
          <m:t>d</m:t>
        </m:r>
      </m:oMath>
      <w:r>
        <w:rPr>
          <w:rFonts w:eastAsia="Georgia" w:cs="Georgia" w:ascii="Georgia" w:hAnsi="Georgia"/>
        </w:rPr>
        <w:t xml:space="preserve"> et en déduire l'expression de </w:t>
      </w:r>
      <m:oMath>
        <m:f>
          <m:fPr>
            <m:ctrlPr>
              <w:rPr>
                <w:rFonts w:ascii="Cambria Math" w:hAnsi="Cambria Math"/>
              </w:rPr>
            </m:ctrlPr>
          </m:fPr>
          <m:num>
            <m:r>
              <m:rPr>
                <m:sty m:val="i"/>
              </m:rPr>
              <m:t>δ</m:t>
            </m:r>
            <m:r>
              <m:rPr>
                <m:sty m:val="i"/>
              </m:rPr>
              <m:t>ω</m:t>
            </m:r>
          </m:num>
          <m:den>
            <m:r>
              <m:rPr>
                <m:sty m:val="i"/>
              </m:rPr>
              <m:t>δ</m:t>
            </m:r>
            <m:r>
              <m:rPr>
                <m:sty m:val="p"/>
              </m:rPr>
              <m:t>Ω</m:t>
            </m:r>
          </m:den>
        </m:f>
      </m:oMath>
      <w:r>
        <w:rPr/>
        <w:t xml:space="preserve"> en fonction de </w:t>
      </w:r>
      <m:oMath>
        <m:r>
          <m:rPr>
            <m:sty m:val="i"/>
          </m:rPr>
          <m:t>m</m:t>
        </m:r>
        <m:r>
          <m:rPr>
            <m:sty m:val="p"/>
          </m:rPr>
          <m:t>,</m:t>
        </m:r>
        <m:r>
          <m:rPr>
            <m:sty m:val="i"/>
          </m:rPr>
          <m:t>M</m:t>
        </m:r>
        <m:r>
          <m:rPr>
            <m:sty m:val="p"/>
          </m:rPr>
          <m:t>,</m:t>
        </m:r>
        <m:r>
          <m:rPr>
            <m:sty m:val="i"/>
          </m:rPr>
          <m:t>d</m:t>
        </m:r>
      </m:oMath>
      <w:r>
        <w:rPr/>
        <w:t xml:space="preserve"> et </w:t>
      </w:r>
      <m:oMath>
        <m:r>
          <m:rPr>
            <m:sty m:val="i"/>
          </m:rPr>
          <m:t>R</m:t>
        </m:r>
      </m:oMath>
      <w:r>
        <w:rPr>
          <w:rFonts w:eastAsia="Georgia" w:cs="Georgia" w:ascii="Georgia" w:hAnsi="Georgia"/>
        </w:rPr>
        <w:t xml:space="preserve">. La valeur numérique de ce rapport est 35,6 .</w:t>
      </w:r>
    </w:p>
    <w:p>
      <w:pPr>
        <w:numPr>
          <w:ilvl w:val="0"/>
          <w:numId w:val="5"/>
        </w:numPr>
        <w:spacing w:lineRule="auto"/>
      </w:pPr>
      <w:r>
        <w:rPr>
          <w:rFonts w:eastAsia="Georgia" w:cs="Georgia" w:ascii="Georgia" w:hAnsi="Georgia"/>
        </w:rPr>
        <w:t xml:space="preserve">Déduire des considérations précédentes que l'expression de la petite variation d'énergie mécanique associée à une petite variation de </w:t>
      </w:r>
      <m:oMath>
        <m:r>
          <m:rPr>
            <m:sty m:val="i"/>
          </m:rPr>
          <m:t>ω</m:t>
        </m:r>
      </m:oMath>
      <w:r>
        <w:rPr/>
        <w:t xml:space="preserve"> est </w:t>
      </w:r>
      <m:oMath>
        <m:r>
          <m:rPr>
            <m:sty m:val="p"/>
          </m:rPr>
          <m:t>d</m:t>
        </m:r>
        <m:r>
          <m:rPr>
            <m:sty m:val="i"/>
          </m:rPr>
          <m:t>E</m:t>
        </m:r>
        <m:r>
          <m:rPr>
            <m:sty m:val="p"/>
          </m:rPr>
          <m:t>=</m:t>
        </m:r>
        <m:f>
          <m:fPr>
            <m:ctrlPr>
              <w:rPr>
                <w:rFonts w:ascii="Cambria Math" w:hAnsi="Cambria Math"/>
              </w:rPr>
            </m:ctrlPr>
          </m:fPr>
          <m:num>
            <m:r>
              <m:rPr>
                <m:sty m:val="p"/>
              </m:rPr>
              <m:t>2</m:t>
            </m:r>
          </m:num>
          <m:den>
            <m:r>
              <m:rPr>
                <m:sty m:val="p"/>
              </m:rPr>
              <m:t>5</m:t>
            </m:r>
          </m:den>
        </m:f>
        <m:r>
          <m:rPr>
            <m:sty m:val="i"/>
          </m:rPr>
          <m:t>M</m:t>
        </m:r>
        <m:r>
          <m:rPr>
            <m:sty m:val="p"/>
          </m:rPr>
          <m:t>(</m:t>
        </m:r>
        <m:r>
          <m:rPr>
            <m:sty m:val="i"/>
          </m:rPr>
          <m:t>ω</m:t>
        </m:r>
        <m:r>
          <m:rPr>
            <m:sty m:val="p"/>
          </m:rPr>
          <m:t>−</m:t>
        </m:r>
        <m:r>
          <m:rPr>
            <m:sty m:val="p"/>
          </m:rPr>
          <m:t>Ω</m:t>
        </m:r>
        <m:r>
          <m:rPr>
            <m:sty m:val="p"/>
          </m:rPr>
          <m:t>)</m:t>
        </m:r>
        <m:sSup>
          <m:sSupPr/>
          <m:e>
            <m:r>
              <m:rPr>
                <m:sty m:val="i"/>
              </m:rPr>
              <m:t>R</m:t>
            </m:r>
          </m:e>
          <m:sup>
            <m:r>
              <m:rPr>
                <m:sty m:val="p"/>
              </m:rPr>
              <m:t>2</m:t>
            </m:r>
          </m:sup>
        </m:sSup>
        <m:r>
          <m:rPr>
            <m:sty m:val="i"/>
          </m:rPr>
          <m:t>δ</m:t>
        </m:r>
        <m:r>
          <m:rPr>
            <m:sty m:val="i"/>
          </m:rPr>
          <m:t>ω</m:t>
        </m:r>
      </m:oMath>
      <w:r>
        <w:rPr/>
        <w:t xml:space="preserve">.</w:t>
      </w:r>
    </w:p>
    <w:p>
      <w:pPr>
        <w:spacing w:line="271" w:before="240" w:lineRule="auto"/>
      </w:pPr>
      <w:r>
        <w:rPr>
          <w:rFonts w:eastAsia="Georgia" w:cs="Georgia" w:ascii="Georgia" w:hAnsi="Georgia"/>
          <w:b/>
          <w:sz w:val="33"/>
        </w:rPr>
        <w:t xml:space="preserve">2.1.1 Stabilité du système Terre - Lune</w:t>
      </w:r>
    </w:p>
    <w:p>
      <w:pPr>
        <w:spacing w:after="220" w:lineRule="auto"/>
      </w:pPr>
      <w:r>
        <w:rPr>
          <w:rFonts w:eastAsia="Georgia" w:cs="Georgia" w:ascii="Georgia" w:hAnsi="Georgia"/>
        </w:rPr>
        <w:t xml:space="preserve">Le frottement associé aux marées dissipe de l'énergie. La Lune s'éloigne de la Terre à raison de 3 à 4 cm par an. L'étude des anneaux de croissance de coraux fossiles montre qu'il y a 500 millions d'années la durée du jour était de 21 heures.</w:t>
      </w:r>
      <w:r>
        <w:rPr/>
        <w:br w:type="textWrapping"/>
      </w:r>
      <w:r>
        <w:rPr/>
        <w:t xml:space="preserve">13. Quels sont les signes, aujourd'hui, de </w:t>
      </w:r>
      <m:oMath>
        <m:r>
          <m:rPr>
            <m:sty m:val="i"/>
          </m:rPr>
          <m:t>δ</m:t>
        </m:r>
        <m:r>
          <m:rPr>
            <m:sty m:val="i"/>
          </m:rPr>
          <m:t>ω</m:t>
        </m:r>
        <m:r>
          <m:rPr>
            <m:sty m:val="p"/>
          </m:rPr>
          <m:t>,</m:t>
        </m:r>
        <m:r>
          <m:rPr>
            <m:sty m:val="i"/>
          </m:rPr>
          <m:t>δ</m:t>
        </m:r>
        <m:r>
          <m:rPr>
            <m:sty m:val="p"/>
          </m:rPr>
          <m:t>Ω</m:t>
        </m:r>
      </m:oMath>
      <w:r>
        <w:rPr/>
        <w:t xml:space="preserve"> et </w:t>
      </w:r>
      <m:oMath>
        <m:r>
          <m:rPr>
            <m:sty m:val="i"/>
          </m:rPr>
          <m:t>δ</m:t>
        </m:r>
        <m:r>
          <m:rPr>
            <m:sty m:val="i"/>
          </m:rPr>
          <m:t>d</m:t>
        </m:r>
      </m:oMath>
      <w:r>
        <w:rPr>
          <w:rFonts w:eastAsia="Georgia" w:cs="Georgia" w:ascii="Georgia" w:hAnsi="Georgia"/>
        </w:rPr>
        <w:t xml:space="preserve"> ? Quelle sera la durée du jour dans un siècle?</w:t>
      </w:r>
      <w:r>
        <w:rPr/>
        <w:br w:type="textWrapping"/>
      </w:r>
      <w:r>
        <w:rPr>
          <w:rFonts w:eastAsia="Georgia" w:cs="Georgia" w:ascii="Georgia" w:hAnsi="Georgia"/>
        </w:rPr>
        <w:t xml:space="preserve">14. Le résultat calculé à la question 13 est-il en accord avec les données du préambule de ce paragraphe 2.1.1? L'intervalle de temps séparant deux nouvelles lunes (lunaison) augmente-t-il ou diminue-t-il ? Sa variation est-elle plus rapide ou plus lente que celle de la durée du jour?</w:t>
      </w:r>
      <w:r>
        <w:rPr/>
        <w:br w:type="textWrapping"/>
      </w:r>
      <w:r>
        <w:rPr>
          <w:rFonts w:eastAsia="Georgia" w:cs="Georgia" w:ascii="Georgia" w:hAnsi="Georgia"/>
        </w:rPr>
        <w:t xml:space="preserve">15. Montrer que la dissipation d'énergie finit par ne plus avoir lieu. Calculer la durée du jour et la distance Terre - Lune au terme du processus de dissipation.</w:t>
      </w:r>
      <w:r>
        <w:rPr/>
        <w:br w:type="textWrapping"/>
      </w:r>
      <w:r>
        <w:rPr>
          <w:rFonts w:eastAsia="Georgia" w:cs="Georgia" w:ascii="Georgia" w:hAnsi="Georgia"/>
        </w:rPr>
        <w:t xml:space="preserve">16. Estimer la durée du processus de synchronisation et la comparer à l'âge de l'Univers, soit environ </w:t>
      </w:r>
      <m:oMath>
        <m:sSup>
          <m:sSupPr/>
          <m:e>
            <m:r>
              <m:rPr>
                <m:sty m:val="p"/>
              </m:rPr>
              <m:t>10</m:t>
            </m:r>
          </m:e>
          <m:sup>
            <m:r>
              <m:rPr>
                <m:sty m:val="p"/>
              </m:rPr>
              <m:t>10</m:t>
            </m:r>
          </m:sup>
        </m:sSup>
      </m:oMath>
      <w:r>
        <w:rPr>
          <w:rFonts w:eastAsia="Georgia" w:cs="Georgia" w:ascii="Georgia" w:hAnsi="Georgia"/>
        </w:rPr>
        <w:t xml:space="preserve"> années.</w:t>
      </w:r>
      <w:r>
        <w:rPr/>
        <w:br w:type="textWrapping"/>
      </w:r>
      <w:r>
        <w:rPr/>
        <w:t xml:space="preserve">17. Calculer </w:t>
      </w:r>
      <m:oMath>
        <m:sSub>
          <m:sSubPr/>
          <m:e>
            <m:r>
              <m:rPr>
                <m:sty m:val="i"/>
              </m:rPr>
              <m:t>E</m:t>
            </m:r>
          </m:e>
          <m:sub>
            <m:r>
              <m:rPr>
                <m:sty m:val="i"/>
              </m:rPr>
              <m:t>D</m:t>
            </m:r>
            <m:r>
              <m:rPr>
                <m:sty m:val="i"/>
              </m:rPr>
              <m:t>M</m:t>
            </m:r>
          </m:sub>
        </m:sSub>
      </m:oMath>
      <w:r>
        <w:rPr>
          <w:rFonts w:eastAsia="Georgia" w:cs="Georgia" w:ascii="Georgia" w:hAnsi="Georgia"/>
        </w:rPr>
        <w:t xml:space="preserve">, énergie dissipée par effet de marée entre la période actuelle et la fin du processus. Le Soleil dissipe </w:t>
      </w:r>
      <m:oMath>
        <m:r>
          <m:rPr>
            <m:sty m:val="p"/>
          </m:rPr>
          <m:t>4</m:t>
        </m:r>
        <m:r>
          <m:rPr>
            <m:sty m:val="p"/>
          </m:rPr>
          <m:t>×</m:t>
        </m:r>
        <m:sSup>
          <m:sSupPr/>
          <m:e>
            <m:r>
              <m:rPr>
                <m:sty m:val="p"/>
              </m:rPr>
              <m:t>10</m:t>
            </m:r>
          </m:e>
          <m:sup>
            <m:r>
              <m:rPr>
                <m:sty m:val="p"/>
              </m:rPr>
              <m:t>26</m:t>
            </m:r>
          </m:sup>
        </m:sSup>
        <m:r>
          <m:rPr>
            <m:nor/>
          </m:rPr>
          <m:t xml:space="preserve"> </m:t>
        </m:r>
        <m:r>
          <m:rPr>
            <m:sty m:val="p"/>
          </m:rPr>
          <m:t>W</m:t>
        </m:r>
      </m:oMath>
      <w:r>
        <w:rPr/>
        <w:t xml:space="preserve">; combien de secondes lui faudrait-il pour dissiper </w:t>
      </w:r>
      <m:oMath>
        <m:sSub>
          <m:sSubPr/>
          <m:e>
            <m:r>
              <m:rPr>
                <m:sty m:val="i"/>
              </m:rPr>
              <m:t>E</m:t>
            </m:r>
          </m:e>
          <m:sub>
            <m:r>
              <m:rPr>
                <m:sty m:val="i"/>
              </m:rPr>
              <m:t>D</m:t>
            </m:r>
            <m:r>
              <m:rPr>
                <m:sty m:val="i"/>
              </m:rPr>
              <m:t>M</m:t>
            </m:r>
          </m:sub>
        </m:sSub>
      </m:oMath>
      <w:r>
        <w:rPr/>
        <w:t xml:space="preserve"> ?</w:t>
      </w:r>
    </w:p>
    <w:p>
      <w:pPr>
        <w:spacing w:line="271" w:before="330" w:lineRule="auto"/>
      </w:pPr>
      <w:r>
        <w:rPr>
          <w:rFonts w:eastAsia="Georgia" w:cs="Georgia" w:ascii="Georgia" w:hAnsi="Georgia"/>
          <w:b/>
          <w:sz w:val="42"/>
        </w:rPr>
        <w:t xml:space="preserve">Quelques symboles et données numériques relatifs à la première partie</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Symbole et valeur </m:t>
                </m:r>
              </m:e>
              <m:e>
                <m:r>
                  <m:rPr>
                    <m:nor/>
                  </m:rPr>
                  <m:t> Sens et occurrence </m:t>
                </m:r>
              </m:e>
            </m:mr>
            <m:mr>
              <m:e>
                <m:r>
                  <m:rPr>
                    <m:sty m:val="i"/>
                  </m:rPr>
                  <m:t>d</m:t>
                </m:r>
                <m:r>
                  <m:rPr>
                    <m:sty m:val="p"/>
                  </m:rPr>
                  <m:t>=</m:t>
                </m:r>
                <m:r>
                  <m:rPr>
                    <m:sty m:val="p"/>
                  </m:rPr>
                  <m:t>380</m:t>
                </m:r>
                <m:r>
                  <m:rPr>
                    <m:sty m:val="p"/>
                  </m:rPr>
                  <m:t>×</m:t>
                </m:r>
                <m:sSup>
                  <m:sSupPr/>
                  <m:e>
                    <m:r>
                      <m:rPr>
                        <m:sty m:val="p"/>
                      </m:rPr>
                      <m:t>10</m:t>
                    </m:r>
                  </m:e>
                  <m:sup>
                    <m:r>
                      <m:rPr>
                        <m:sty m:val="p"/>
                      </m:rPr>
                      <m:t>6</m:t>
                    </m:r>
                  </m:sup>
                </m:sSup>
                <m:r>
                  <m:rPr>
                    <m:nor/>
                  </m:rPr>
                  <m:t xml:space="preserve"> </m:t>
                </m:r>
                <m:r>
                  <m:rPr>
                    <m:sty m:val="p"/>
                  </m:rPr>
                  <m:t>m</m:t>
                </m:r>
              </m:e>
              <m:e>
                <m:r>
                  <m:rPr>
                    <m:nor/>
                  </m:rPr>
                  <m:t> Distance Terre - Lune </m:t>
                </m:r>
              </m:e>
            </m:mr>
            <m:mr>
              <m:e>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e>
              <m:e>
                <m:r>
                  <m:rPr>
                    <m:nor/>
                  </m:rPr>
                  <m:t> Constante de la gravitation </m:t>
                </m:r>
              </m:e>
            </m:mr>
            <m:mr>
              <m:e>
                <m:r>
                  <m:rPr>
                    <m:sty m:val="i"/>
                  </m:rPr>
                  <m:t>M</m:t>
                </m:r>
                <m:r>
                  <m:rPr>
                    <m:sty m:val="p"/>
                  </m:rPr>
                  <m:t>=</m:t>
                </m:r>
                <m:r>
                  <m:rPr>
                    <m:sty m:val="p"/>
                  </m:rPr>
                  <m:t>6</m:t>
                </m:r>
                <m:r>
                  <m:rPr>
                    <m:sty m:val="p"/>
                  </m:rPr>
                  <m:t>×</m:t>
                </m:r>
                <m:sSup>
                  <m:sSupPr/>
                  <m:e>
                    <m:r>
                      <m:rPr>
                        <m:sty m:val="p"/>
                      </m:rPr>
                      <m:t>10</m:t>
                    </m:r>
                  </m:e>
                  <m:sup>
                    <m:r>
                      <m:rPr>
                        <m:sty m:val="p"/>
                      </m:rPr>
                      <m:t>24</m:t>
                    </m:r>
                  </m:sup>
                </m:sSup>
                <m:r>
                  <m:rPr>
                    <m:nor/>
                  </m:rPr>
                  <m:t xml:space="preserve"> </m:t>
                </m:r>
                <m:r>
                  <m:rPr>
                    <m:sty m:val="p"/>
                  </m:rPr>
                  <m:t>kg</m:t>
                </m:r>
              </m:e>
              <m:e>
                <m:r>
                  <m:rPr>
                    <m:nor/>
                  </m:rPr>
                  <m:t> Masse de la Terre </m:t>
                </m:r>
              </m:e>
            </m:mr>
            <m:mr>
              <m:e>
                <m:r>
                  <m:rPr>
                    <m:sty m:val="p"/>
                  </m:rPr>
                  <m:t>2</m:t>
                </m:r>
                <m:r>
                  <m:rPr>
                    <m:sty m:val="i"/>
                  </m:rPr>
                  <m:t>m</m:t>
                </m:r>
                <m:r>
                  <m:rPr>
                    <m:sty m:val="p"/>
                  </m:rPr>
                  <m:t>=</m:t>
                </m:r>
                <m:f>
                  <m:fPr>
                    <m:ctrlPr>
                      <w:rPr>
                        <w:rFonts w:ascii="Cambria Math" w:hAnsi="Cambria Math"/>
                      </w:rPr>
                    </m:ctrlPr>
                  </m:fPr>
                  <m:num>
                    <m:r>
                      <m:rPr>
                        <m:sty m:val="i"/>
                      </m:rPr>
                      <m:t>M</m:t>
                    </m:r>
                  </m:num>
                  <m:den>
                    <m:r>
                      <m:rPr>
                        <m:sty m:val="p"/>
                      </m:rPr>
                      <m:t>81</m:t>
                    </m:r>
                  </m:den>
                </m:f>
              </m:e>
              <m:e>
                <m:r>
                  <m:rPr>
                    <m:nor/>
                  </m:rPr>
                  <m:t> Masse de la Lune </m:t>
                </m:r>
              </m:e>
            </m:mr>
            <m:mr>
              <m:e>
                <m:sSub>
                  <m:sSubPr/>
                  <m:e>
                    <m:r>
                      <m:rPr>
                        <m:sty m:val="i"/>
                      </m:rPr>
                      <m:t>R</m:t>
                    </m:r>
                  </m:e>
                  <m:sub>
                    <m:r>
                      <m:rPr>
                        <m:sty m:val="i"/>
                      </m:rPr>
                      <m:t>L</m:t>
                    </m:r>
                  </m:sub>
                </m:sSub>
                <m:r>
                  <m:rPr>
                    <m:sty m:val="p"/>
                  </m:rPr>
                  <m:t>=</m:t>
                </m:r>
                <m:r>
                  <m:rPr>
                    <m:sty m:val="p"/>
                  </m:rPr>
                  <m:t>1750</m:t>
                </m:r>
                <m:r>
                  <m:rPr>
                    <m:sty m:val="p"/>
                  </m:rPr>
                  <m:t>×</m:t>
                </m:r>
                <m:sSup>
                  <m:sSupPr/>
                  <m:e>
                    <m:r>
                      <m:rPr>
                        <m:sty m:val="p"/>
                      </m:rPr>
                      <m:t>10</m:t>
                    </m:r>
                  </m:e>
                  <m:sup>
                    <m:r>
                      <m:rPr>
                        <m:sty m:val="p"/>
                      </m:rPr>
                      <m:t>3</m:t>
                    </m:r>
                  </m:sup>
                </m:sSup>
                <m:r>
                  <m:rPr>
                    <m:nor/>
                  </m:rPr>
                  <m:t xml:space="preserve"> </m:t>
                </m:r>
                <m:r>
                  <m:rPr>
                    <m:sty m:val="p"/>
                  </m:rPr>
                  <m:t>m</m:t>
                </m:r>
              </m:e>
              <m:e>
                <m:r>
                  <m:rPr>
                    <m:nor/>
                  </m:rPr>
                  <m:t> Rayon de la Lune </m:t>
                </m:r>
              </m:e>
            </m:mr>
            <m:mr>
              <m:e>
                <m:r>
                  <m:rPr>
                    <m:sty m:val="i"/>
                  </m:rPr>
                  <m:t>R</m:t>
                </m:r>
                <m:r>
                  <m:rPr>
                    <m:sty m:val="p"/>
                  </m:rPr>
                  <m:t>=</m:t>
                </m:r>
                <m:r>
                  <m:rPr>
                    <m:sty m:val="p"/>
                  </m:rPr>
                  <m:t>6400</m:t>
                </m:r>
                <m:r>
                  <m:rPr>
                    <m:sty m:val="p"/>
                  </m:rPr>
                  <m:t>×</m:t>
                </m:r>
                <m:sSup>
                  <m:sSupPr/>
                  <m:e>
                    <m:r>
                      <m:rPr>
                        <m:sty m:val="p"/>
                      </m:rPr>
                      <m:t>10</m:t>
                    </m:r>
                  </m:e>
                  <m:sup>
                    <m:r>
                      <m:rPr>
                        <m:sty m:val="p"/>
                      </m:rPr>
                      <m:t>3</m:t>
                    </m:r>
                  </m:sup>
                </m:sSup>
                <m:r>
                  <m:rPr>
                    <m:nor/>
                  </m:rPr>
                  <m:t xml:space="preserve"> </m:t>
                </m:r>
                <m:r>
                  <m:rPr>
                    <m:sty m:val="p"/>
                  </m:rPr>
                  <m:t>m</m:t>
                </m:r>
              </m:e>
              <m:e>
                <m:r>
                  <m:rPr>
                    <m:nor/>
                  </m:rPr>
                  <m:t> Rayon de la Terre </m:t>
                </m:r>
              </m:e>
            </m:mr>
          </m:m>
        </m:oMath>
      </m:oMathPara>
    </w:p>
    <w:p>
      <w:pPr>
        <w:spacing w:line="271" w:before="330" w:lineRule="auto"/>
      </w:pPr>
      <w:r>
        <w:rPr>
          <w:b/>
          <w:sz w:val="42"/>
        </w:rPr>
        <w:t xml:space="preserve">3 Partie II : Freinage sur un pont</w:t>
      </w:r>
    </w:p>
    <w:p>
      <w:pPr>
        <w:spacing w:after="220" w:lineRule="auto"/>
      </w:pPr>
      <w:r>
        <w:rPr>
          <w:rFonts w:eastAsia="Georgia" w:cs="Georgia" w:ascii="Georgia" w:hAnsi="Georgia"/>
        </w:rPr>
        <w:t xml:space="preserve">Le pont présenté dans la Figure 4 comprend trois travées (parties du pont comprises entre deux piles successives). Afin d'atténuer les contraintes créées par le blocage des mouvements saisonniers de dilatation thermique, chaque travée est posée sur des appuis à élastomère, « matériau macromoléculaire qui reprend sa forme et sa dimension initiale après avoir subi une importante déformation sous l'effet d'une faible variation de contrainte » (Norme NF EN 1337-3, § 3.1). Chaque bloc en élastomère vulcanisé, renforcé intérieurement par des frettes en acier, est modélisé par une raideur </w:t>
      </w:r>
      <m:oMath>
        <m:r>
          <m:rPr>
            <m:sty m:val="i"/>
          </m:rPr>
          <m:t>k</m:t>
        </m:r>
      </m:oMath>
      <w:r>
        <w:rPr>
          <w:rFonts w:eastAsia="Georgia" w:cs="Georgia" w:ascii="Georgia" w:hAnsi="Georgia"/>
        </w:rPr>
        <w:t xml:space="preserve"> selon l'axe longitudinal du pont et correspondant à la raideur de cisaillement de l'appui. Ces appuis bloquent le déplacement vertical ; leur rigidité en rotation est négligeable. On s'intéresse au comportement dynamique dans la direction longitudinale du pont, dont un modèle simplifié est présenté sur la partie droite de la Figure 4 : les trois tabliers rigides, de masse identique </w:t>
      </w:r>
      <m:oMath>
        <m:r>
          <m:rPr>
            <m:sty m:val="i"/>
          </m:rPr>
          <m:t>m</m:t>
        </m:r>
      </m:oMath>
      <w:r>
        <w:rPr>
          <w:rFonts w:eastAsia="Georgia" w:cs="Georgia" w:ascii="Georgia" w:hAnsi="Georgia"/>
        </w:rPr>
        <w:t xml:space="preserve">, sont reliés par des ressorts de raideur </w:t>
      </w:r>
      <m:oMath>
        <m:r>
          <m:rPr>
            <m:sty m:val="i"/>
          </m:rPr>
          <m:t>k</m:t>
        </m:r>
      </m:oMath>
      <w:r>
        <w:rPr>
          <w:rFonts w:eastAsia="Georgia" w:cs="Georgia" w:ascii="Georgia" w:hAnsi="Georgia"/>
        </w:rPr>
        <w:t xml:space="preserve">. Les piles sur lesquelles sont posés les appuis (sauf ceux aux deux extrémités) sont modélisées par des ressorts de masse négligée et de raideur </w:t>
      </w:r>
      <m:oMath>
        <m:sSub>
          <m:sSubPr/>
          <m:e>
            <m:r>
              <m:rPr>
                <m:sty m:val="i"/>
              </m:rPr>
              <m:t>k</m:t>
            </m:r>
          </m:e>
          <m:sub>
            <m:r>
              <m:rPr>
                <m:sty m:val="p"/>
              </m:rPr>
              <m:t>0</m:t>
            </m:r>
          </m:sub>
        </m:sSub>
      </m:oMath>
      <w:r>
        <w:rPr/>
        <w:t xml:space="preserve">.</w:t>
      </w:r>
    </w:p>
    <w:p>
      <w:pPr>
        <w:spacing w:lineRule="auto"/>
        <w:jc w:val="center"/>
      </w:pPr>
      <w:r>
        <w:rPr/>
        <w:drawing>
          <wp:inline distB="0" distL="0" distR="0" distT="0">
            <wp:extent cx="5486400" cy="713984"/>
            <wp:effectExtent b="0" l="0" r="0" t="0"/>
            <wp:docPr id="4" name="image-6282898e752b4741aca3c83264d1dce003cfaf60.jpg"/>
            <a:graphic>
              <a:graphicData uri="http://schemas.openxmlformats.org/drawingml/2006/picture">
                <pic:pic>
                  <pic:nvPicPr>
                    <pic:cNvPr id="4" name="image-6282898e752b4741aca3c83264d1dce003cfaf60.jpg" descr=""/>
                    <pic:cNvPicPr/>
                  </pic:nvPicPr>
                  <pic:blipFill>
                    <a:blip r:embed="rId8" cstate="print"/>
                    <a:srcRect b="0" l="0" r="0" t="0"/>
                    <a:stretch>
                      <a:fillRect/>
                    </a:stretch>
                  </pic:blipFill>
                  <pic:spPr>
                    <a:xfrm>
                      <a:off x="0" y="0"/>
                      <a:ext cx="5486400" cy="713984"/>
                    </a:xfrm>
                    <a:prstGeom prst="rect"/>
                  </pic:spPr>
                </pic:pic>
              </a:graphicData>
            </a:graphic>
          </wp:inline>
        </w:drawing>
      </w:r>
    </w:p>
    <w:p>
      <w:pPr>
        <w:spacing w:lineRule="auto"/>
      </w:pPr>
      <w:r>
        <w:rPr>
          <w:rFonts w:eastAsia="Georgia" w:cs="Georgia" w:ascii="Georgia" w:hAnsi="Georgia"/>
        </w:rPr>
        <w:t xml:space="preserve">Figure 4 - Pont à trois travées. À gauche, schéma du pont réel (non à l'échelle); le tablier est la structure qui supporte les charges et les transmet aux appuis ou aux éléments de suspension. À droite modélisation pour la réponse longitudinale. Les trois masses sont identiques. La raideur des ressorts en traits fins est notée </w:t>
      </w:r>
      <m:oMath>
        <m:r>
          <m:rPr>
            <m:sty m:val="i"/>
          </m:rPr>
          <m:t>k</m:t>
        </m:r>
      </m:oMath>
      <w:r>
        <w:rPr>
          <w:rFonts w:eastAsia="Georgia" w:cs="Georgia" w:ascii="Georgia" w:hAnsi="Georgia"/>
        </w:rPr>
        <w:t xml:space="preserve"> et celle des autres ressorts, en traits gras, est notée </w:t>
      </w:r>
      <m:oMath>
        <m:sSub>
          <m:sSubPr/>
          <m:e>
            <m:r>
              <m:rPr>
                <m:sty m:val="i"/>
              </m:rPr>
              <m:t>k</m:t>
            </m:r>
          </m:e>
          <m:sub>
            <m:r>
              <m:rPr>
                <m:sty m:val="p"/>
              </m:rPr>
              <m:t>0</m:t>
            </m:r>
          </m:sub>
        </m:sSub>
      </m:oMath>
      <w:r>
        <w:rPr/>
        <w:t xml:space="preserve">.</w:t>
      </w:r>
    </w:p>
    <w:p>
      <w:pPr>
        <w:spacing w:line="271" w:before="240" w:lineRule="auto"/>
      </w:pPr>
      <w:r>
        <w:rPr>
          <w:rFonts w:eastAsia="Georgia" w:cs="Georgia" w:ascii="Georgia" w:hAnsi="Georgia"/>
          <w:b/>
          <w:sz w:val="33"/>
        </w:rPr>
        <w:t xml:space="preserve">3.1 Influence des variations de température sur un ouvrage d'art</w:t>
      </w:r>
    </w:p>
    <w:p>
      <w:pPr>
        <w:spacing w:after="220" w:lineRule="auto"/>
      </w:pPr>
      <w:r>
        <w:rPr>
          <w:rFonts w:eastAsia="Georgia" w:cs="Georgia" w:ascii="Georgia" w:hAnsi="Georgia"/>
        </w:rPr>
        <w:t xml:space="preserve">Le pont considéré ici est constitué principalement de béton armé, qui est un matériau composite (Figure 5). On s'intéresse ici au comportement statique d'un tel ouvrage, sous l'influence de variations thermiques, dont l'amplitude est donnée dans le tableau 1 ci-après.</w:t>
      </w:r>
    </w:p>
    <w:p>
      <w:pPr>
        <w:spacing w:lineRule="auto"/>
        <w:jc w:val="center"/>
      </w:pPr>
      <w:r>
        <w:rPr/>
        <w:drawing>
          <wp:inline distB="0" distL="0" distR="0" distT="0">
            <wp:extent cx="3895725" cy="1095375"/>
            <wp:effectExtent b="0" l="0" r="0" t="0"/>
            <wp:docPr id="5" name="image-e90c367207600d761a0b71bb8f0fe3cd7bddfc2e.jpg"/>
            <a:graphic>
              <a:graphicData uri="http://schemas.openxmlformats.org/drawingml/2006/picture">
                <pic:pic>
                  <pic:nvPicPr>
                    <pic:cNvPr id="5" name="image-e90c367207600d761a0b71bb8f0fe3cd7bddfc2e.jpg" descr=""/>
                    <pic:cNvPicPr/>
                  </pic:nvPicPr>
                  <pic:blipFill>
                    <a:blip r:embed="rId9" cstate="print"/>
                    <a:srcRect b="0" l="0" r="0" t="0"/>
                    <a:stretch>
                      <a:fillRect/>
                    </a:stretch>
                  </pic:blipFill>
                  <pic:spPr>
                    <a:xfrm>
                      <a:off x="0" y="0"/>
                      <a:ext cx="3895725" cy="1095375"/>
                    </a:xfrm>
                    <a:prstGeom prst="rect"/>
                  </pic:spPr>
                </pic:pic>
              </a:graphicData>
            </a:graphic>
          </wp:inline>
        </w:drawing>
      </w:r>
    </w:p>
    <w:p>
      <w:pPr>
        <w:spacing w:lineRule="auto"/>
      </w:pPr>
      <w:r>
        <w:rPr>
          <w:rFonts w:eastAsia="Georgia" w:cs="Georgia" w:ascii="Georgia" w:hAnsi="Georgia"/>
        </w:rPr>
        <w:t xml:space="preserve">Figure 5 - Le béton armé est constitué de béton </w:t>
      </w:r>
      <m:oMath>
        <m:r>
          <m:rPr>
            <m:sty m:val="bi"/>
          </m:rPr>
          <m:t>B</m:t>
        </m:r>
      </m:oMath>
      <w:r>
        <w:rPr>
          <w:rFonts w:eastAsia="Georgia" w:cs="Georgia" w:ascii="Georgia" w:hAnsi="Georgia"/>
        </w:rPr>
        <w:t xml:space="preserve"> précontraint par des tiges d'acier </w:t>
      </w:r>
      <m:oMath>
        <m:r>
          <m:rPr>
            <m:sty m:val="bi"/>
          </m:rPr>
          <m:t>T</m:t>
        </m:r>
      </m:oMath>
      <w:r>
        <w:rPr/>
        <w:t xml:space="preserve">.</w:t>
      </w:r>
    </w:p>
    <w:p>
      <w:pPr>
        <w:numPr>
          <w:ilvl w:val="0"/>
          <w:numId w:val="6"/>
        </w:numPr>
        <w:spacing w:lineRule="auto"/>
      </w:pPr>
      <w:r>
        <w:rPr>
          <w:rFonts w:eastAsia="Georgia" w:cs="Georgia" w:ascii="Georgia" w:hAnsi="Georgia"/>
        </w:rPr>
        <w:t xml:space="preserve">Déterminer les variations maximales de longueur des éléments d'acier et des éléments de béton du tablier d'un pont monolithique long de 1 km ; les coefficients de dilatation de l'acier et du béton sont respectivement </w:t>
      </w:r>
      <m:oMath>
        <m:sSub>
          <m:sSubPr/>
          <m:e>
            <m:r>
              <m:rPr>
                <m:sty m:val="i"/>
              </m:rPr>
              <m:t>α</m:t>
            </m:r>
          </m:e>
          <m:sub>
            <m:r>
              <m:rPr>
                <m:sty m:val="i"/>
              </m:rPr>
              <m:t>A</m:t>
            </m:r>
          </m:sub>
        </m:sSub>
        <m:r>
          <m:rPr>
            <m:sty m:val="p"/>
          </m:rPr>
          <m:t>=</m:t>
        </m:r>
        <m:r>
          <m:rPr>
            <m:sty m:val="p"/>
          </m:rPr>
          <m:t>1</m:t>
        </m:r>
        <m:r>
          <m:rPr>
            <m:sty m:val="p"/>
          </m:rPr>
          <m:t>,</m:t>
        </m:r>
        <m:r>
          <m:rPr>
            <m:sty m:val="p"/>
          </m:rPr>
          <m:t>2</m:t>
        </m:r>
        <m:r>
          <m:rPr>
            <m:sty m:val="p"/>
          </m:rPr>
          <m:t>×</m:t>
        </m:r>
        <m:sSup>
          <m:sSupPr/>
          <m:e>
            <m:r>
              <m:rPr>
                <m:sty m:val="p"/>
              </m:rPr>
              <m:t>10</m:t>
            </m:r>
          </m:e>
          <m:sup>
            <m:r>
              <m:rPr>
                <m:sty m:val="p"/>
              </m:rPr>
              <m:t>−</m:t>
            </m:r>
            <m:r>
              <m:rPr>
                <m:sty m:val="p"/>
              </m:rPr>
              <m:t>5</m:t>
            </m:r>
          </m:sup>
        </m:sSup>
        <m:sSup>
          <m:sSupPr/>
          <m:e>
            <m:r>
              <m:rPr>
                <m:nor/>
              </m:rPr>
              <m:t xml:space="preserve"> </m:t>
            </m:r>
            <m:r>
              <m:rPr>
                <m:sty m:val="p"/>
              </m:rPr>
              <m:t>K</m:t>
            </m:r>
          </m:e>
          <m:sup>
            <m:r>
              <m:rPr>
                <m:sty m:val="p"/>
              </m:rPr>
              <m:t>−</m:t>
            </m:r>
            <m:r>
              <m:rPr>
                <m:sty m:val="p"/>
              </m:rPr>
              <m:t>1</m:t>
            </m:r>
          </m:sup>
        </m:sSup>
      </m:oMath>
      <w:r>
        <w:rPr/>
        <w:t xml:space="preserve"> et </w:t>
      </w:r>
      <m:oMath>
        <m:sSub>
          <m:sSubPr/>
          <m:e>
            <m:r>
              <m:rPr>
                <m:sty m:val="i"/>
              </m:rPr>
              <m:t>α</m:t>
            </m:r>
          </m:e>
          <m:sub>
            <m:r>
              <m:rPr>
                <m:sty m:val="i"/>
              </m:rPr>
              <m:t>B</m:t>
            </m:r>
          </m:sub>
        </m:sSub>
        <m:r>
          <m:rPr>
            <m:sty m:val="p"/>
          </m:rPr>
          <m:t>=</m:t>
        </m:r>
        <m:r>
          <m:rPr>
            <m:sty m:val="p"/>
          </m:rPr>
          <m:t>1</m:t>
        </m:r>
        <m:r>
          <m:rPr>
            <m:sty m:val="p"/>
          </m:rPr>
          <m:t>,</m:t>
        </m:r>
        <m:r>
          <m:rPr>
            <m:sty m:val="p"/>
          </m:rPr>
          <m:t>1</m:t>
        </m:r>
        <m:r>
          <m:rPr>
            <m:sty m:val="p"/>
          </m:rPr>
          <m:t>×</m:t>
        </m:r>
        <m:sSup>
          <m:sSupPr/>
          <m:e>
            <m:r>
              <m:rPr>
                <m:sty m:val="p"/>
              </m:rPr>
              <m:t>10</m:t>
            </m:r>
          </m:e>
          <m:sup>
            <m:r>
              <m:rPr>
                <m:sty m:val="p"/>
              </m:rPr>
              <m:t>−</m:t>
            </m:r>
            <m:r>
              <m:rPr>
                <m:sty m:val="p"/>
              </m:rPr>
              <m:t>5</m:t>
            </m:r>
          </m:sup>
        </m:sSup>
        <m:sSup>
          <m:sSupPr/>
          <m:e>
            <m:r>
              <m:rPr>
                <m:nor/>
              </m:rPr>
              <m:t xml:space="preserve"> </m:t>
            </m:r>
            <m:r>
              <m:rPr>
                <m:sty m:val="p"/>
              </m:rPr>
              <m:t>K</m:t>
            </m:r>
          </m:e>
          <m:sup>
            <m:r>
              <m:rPr>
                <m:sty m:val="p"/>
              </m:rPr>
              <m:t>−</m:t>
            </m:r>
            <m:r>
              <m:rPr>
                <m:sty m:val="p"/>
              </m:rPr>
              <m:t>1</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1"/>
            <w:tcBorders>
              <w:right w:val="single" w:sz="8" w:space="0" w:color="000000"/>
            </w:tcBorders>
          </w:tcPr>
          <w:p/>
        </w:tc>
        <w:tc>
          <w:tcPr>
            <w:gridSpan w:val="2"/>
            <w:tcBorders>
              <w:top w:val="single" w:sz="8" w:space="0" w:color="000000"/>
              <w:bottom w:val="single" w:sz="8" w:space="0" w:color="000000"/>
              <w:right w:val="single" w:sz="8" w:space="0" w:color="000000"/>
            </w:tcBorders>
          </w:tcPr>
          <w:p>
            <w:pPr>
              <w:spacing w:lineRule="auto"/>
              <w:jc w:val="center"/>
            </w:pPr>
            <m:oMathPara>
              <m:oMathParaPr>
                <m:jc m:val="center"/>
              </m:oMathParaPr>
              <m:oMath>
                <m:sSub>
                  <m:sSubPr/>
                  <m:e>
                    <m:r>
                      <m:rPr>
                        <m:sty m:val="i"/>
                      </m:rPr>
                      <m:t>T</m:t>
                    </m:r>
                  </m:e>
                  <m:sub>
                    <m:r>
                      <m:rPr>
                        <m:sty m:val="i"/>
                      </m:rPr>
                      <m:t>e</m:t>
                    </m:r>
                    <m:r>
                      <m:rPr>
                        <m:sty m:val="p"/>
                      </m:rPr>
                      <m:t>,</m:t>
                    </m:r>
                    <m:r>
                      <m:rPr>
                        <m:sty m:val="p"/>
                      </m:rPr>
                      <m:t>min</m:t>
                    </m:r>
                  </m:sub>
                </m:sSub>
              </m:oMath>
            </m:oMathPara>
          </w:p>
        </w:tc>
        <w:tc>
          <w:tcPr>
            <w:gridSpan w:val="2"/>
            <w:tcBorders>
              <w:top w:val="single" w:sz="8" w:space="0" w:color="000000"/>
              <w:right w:val="single" w:sz="8" w:space="0" w:color="000000"/>
            </w:tcBorders>
          </w:tcPr>
          <w:p>
            <w:pPr>
              <w:spacing w:lineRule="auto"/>
              <w:jc w:val="center"/>
            </w:pPr>
            <m:oMathPara>
              <m:oMathParaPr>
                <m:jc m:val="center"/>
              </m:oMathParaPr>
              <m:oMath>
                <m:sSub>
                  <m:sSubPr/>
                  <m:e>
                    <m:r>
                      <m:rPr>
                        <m:sty m:val="i"/>
                      </m:rPr>
                      <m:t>T</m:t>
                    </m:r>
                  </m:e>
                  <m:sub>
                    <m:r>
                      <m:rPr>
                        <m:sty m:val="i"/>
                      </m:rPr>
                      <m:t>e</m:t>
                    </m:r>
                    <m:r>
                      <m:rPr>
                        <m:sty m:val="p"/>
                      </m:rPr>
                      <m:t>,</m:t>
                    </m:r>
                    <m:r>
                      <m:rPr>
                        <m:sty m:val="p"/>
                      </m:rPr>
                      <m:t>max</m:t>
                    </m:r>
                  </m:sub>
                </m:sSub>
              </m:oMath>
            </m:oMathPara>
          </w:p>
        </w:tc>
      </w:tr>
      <w:tr>
        <w:trPr>
          <w:cantSplit/>
        </w:trPr>
        <w:tc>
          <w:tcPr>
            <w:gridSpan w:val="1"/>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Béton</w:t>
            </w:r>
          </w:p>
        </w:tc>
        <w:tc>
          <w:tcPr>
            <w:tcBorders>
              <w:bottom w:val="single" w:sz="8" w:space="0" w:color="000000"/>
              <w:right w:val="single" w:sz="8" w:space="0" w:color="000000"/>
            </w:tcBorders>
            <w:vAlign w:val="center"/>
          </w:tcPr>
          <w:p>
            <w:pPr>
              <w:spacing w:lineRule="auto"/>
              <w:jc w:val="center"/>
            </w:pPr>
            <w:r>
              <w:rPr/>
              <w:t xml:space="preserve">Acier</w:t>
            </w:r>
          </w:p>
        </w:tc>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Béton</w:t>
            </w:r>
          </w:p>
        </w:tc>
        <w:tc>
          <w:tcPr>
            <w:tcBorders>
              <w:bottom w:val="single" w:sz="8" w:space="0" w:color="000000"/>
              <w:right w:val="single" w:sz="8" w:space="0" w:color="000000"/>
            </w:tcBorders>
            <w:vAlign w:val="center"/>
          </w:tcPr>
          <w:p>
            <w:pPr>
              <w:spacing w:lineRule="auto"/>
              <w:jc w:val="center"/>
            </w:pPr>
            <w:r>
              <w:rPr/>
              <w:t xml:space="preserve">Acier</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Bretagne - Côte d'Azur</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10</m:t>
                </m:r>
                <m:sSup>
                  <m:sSupPr/>
                  <m:e>
                    <m:r>
                      <m:t xml:space="preserve"> </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20</m:t>
                </m:r>
                <m:sSup>
                  <m:sSupPr/>
                  <m:e>
                    <m:r>
                      <m:t xml:space="preserve"> </m:t>
                    </m:r>
                  </m:e>
                  <m:sup>
                    <m:r>
                      <m:rPr>
                        <m:sty m:val="p"/>
                      </m:rPr>
                      <m:t>∘</m:t>
                    </m:r>
                  </m:sup>
                </m:sSup>
                <m:r>
                  <m:rPr>
                    <m:sty m:val="p"/>
                  </m:rPr>
                  <m:t>C</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Centre - Nord - Sud-Ouest</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15</m:t>
                </m:r>
                <m:sSup>
                  <m:sSupPr/>
                  <m:e>
                    <m:r>
                      <m:t xml:space="preserve"> </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25</m:t>
                </m:r>
                <m:sSup>
                  <m:sSupPr/>
                  <m:e>
                    <m:r>
                      <m:t xml:space="preserve"> </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40</m:t>
                </m:r>
                <m:sSup>
                  <m:sSupPr/>
                  <m:e>
                    <m:r>
                      <m:t xml:space="preserve"> </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55</m:t>
                </m:r>
                <m:sSup>
                  <m:sSupPr/>
                  <m:e>
                    <m:r>
                      <m:t xml:space="preserve"> </m:t>
                    </m:r>
                  </m:e>
                  <m:sup>
                    <m:r>
                      <m:rPr>
                        <m:sty m:val="p"/>
                      </m:rPr>
                      <m:t>∘</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Est - Alpes</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20</m:t>
                </m:r>
                <m:sSup>
                  <m:sSupPr/>
                  <m:e>
                    <m:r>
                      <m:t xml:space="preserve"> </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30</m:t>
                </m:r>
                <m:sSup>
                  <m:sSupPr/>
                  <m:e>
                    <m:r>
                      <m:t xml:space="preserve"> </m:t>
                    </m:r>
                  </m:e>
                  <m:sup>
                    <m:r>
                      <m:rPr>
                        <m:sty m:val="p"/>
                      </m:rPr>
                      <m:t>∘</m:t>
                    </m:r>
                  </m:sup>
                </m:sSup>
                <m:r>
                  <m:rPr>
                    <m:sty m:val="p"/>
                  </m:rPr>
                  <m:t>C</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Rule="auto"/>
      </w:pPr>
      <w:r>
        <w:rPr>
          <w:rFonts w:eastAsia="Georgia" w:cs="Georgia" w:ascii="Georgia" w:hAnsi="Georgia"/>
        </w:rPr>
        <w:t xml:space="preserve">Table 1 - Variations annuelles de température des matériaux du tablier. Les symboles </w:t>
      </w:r>
      <m:oMath>
        <m:sSub>
          <m:sSubPr/>
          <m:e>
            <m:r>
              <m:rPr>
                <m:sty m:val="i"/>
              </m:rPr>
              <m:t>T</m:t>
            </m:r>
          </m:e>
          <m:sub>
            <m:r>
              <m:rPr>
                <m:sty m:val="i"/>
              </m:rPr>
              <m:t>e</m:t>
            </m:r>
            <m:r>
              <m:rPr>
                <m:sty m:val="p"/>
              </m:rPr>
              <m:t>,</m:t>
            </m:r>
            <m:r>
              <m:rPr>
                <m:sty m:val="p"/>
              </m:rPr>
              <m:t>min</m:t>
            </m:r>
          </m:sub>
        </m:sSub>
      </m:oMath>
      <w:r>
        <w:rPr/>
        <w:t xml:space="preserve"> et </w:t>
      </w:r>
      <m:oMath>
        <m:sSub>
          <m:sSubPr/>
          <m:e>
            <m:r>
              <m:rPr>
                <m:sty m:val="i"/>
              </m:rPr>
              <m:t>T</m:t>
            </m:r>
          </m:e>
          <m:sub>
            <m:r>
              <m:rPr>
                <m:sty m:val="i"/>
              </m:rPr>
              <m:t>e</m:t>
            </m:r>
            <m:r>
              <m:rPr>
                <m:sty m:val="p"/>
              </m:rPr>
              <m:t>,</m:t>
            </m:r>
            <m:r>
              <m:rPr>
                <m:sty m:val="p"/>
              </m:rPr>
              <m:t>max</m:t>
            </m:r>
          </m:sub>
        </m:sSub>
      </m:oMath>
      <w:r>
        <w:rPr>
          <w:rFonts w:eastAsia="Georgia" w:cs="Georgia" w:ascii="Georgia" w:hAnsi="Georgia"/>
        </w:rPr>
        <w:t xml:space="preserve">, nommés respectivement composante de température uniforme minimale et maximale, sont les températures qui conditionnent la contraction ou la dilatation d'un élément de pont (Norme NF EN 1991 -1-5). D'après http ://dtrf.setra.fr/pdf/pj/Dtrf/0004/Dtrf-0004265/DT4265.pdf?openerPage=notice.</w:t>
      </w:r>
    </w:p>
    <w:p>
      <w:pPr>
        <w:numPr>
          <w:ilvl w:val="0"/>
          <w:numId w:val="7"/>
        </w:numPr>
        <w:spacing w:lineRule="auto"/>
      </w:pPr>
      <w:r>
        <w:rPr>
          <w:rFonts w:eastAsia="Georgia" w:cs="Georgia" w:ascii="Georgia" w:hAnsi="Georgia"/>
        </w:rPr>
        <w:t xml:space="preserve">En déduire les conséquences possibles de ces variations sur l'ouvrage d'art et justifier la nécessité de la mise en place d'appuis et de séparateurs en élastomère.</w:t>
      </w:r>
    </w:p>
    <w:p>
      <w:pPr>
        <w:spacing w:line="271" w:before="240" w:lineRule="auto"/>
      </w:pPr>
      <w:r>
        <w:rPr>
          <w:b/>
          <w:sz w:val="33"/>
        </w:rPr>
        <w:t xml:space="preserve">3.2 Modes propres</w:t>
      </w:r>
    </w:p>
    <w:p>
      <w:pPr>
        <w:spacing w:after="220" w:lineRule="auto"/>
      </w:pPr>
      <w:r>
        <w:rPr>
          <w:rFonts w:eastAsia="Georgia" w:cs="Georgia" w:ascii="Georgia" w:hAnsi="Georgia"/>
        </w:rPr>
        <w:t xml:space="preserve">L'analyse dynamique de la structure se fera sous l'hypothèse que cette dernière est assimilée à un ensemble d'oscillateurs harmoniques couplés; on note </w:t>
      </w:r>
      <m:oMath>
        <m:sSub>
          <m:sSubPr/>
          <m:e>
            <m:r>
              <m:rPr>
                <m:sty m:val="i"/>
              </m:rPr>
              <m:t>x</m:t>
            </m:r>
          </m:e>
          <m:sub>
            <m:r>
              <m:rPr>
                <m:sty m:val="i"/>
              </m:rPr>
              <m:t>i</m:t>
            </m:r>
          </m:sub>
        </m:sSub>
      </m:oMath>
      <w:r>
        <w:rPr/>
        <w:t xml:space="preserve"> l'abscisse du tablier </w:t>
      </w:r>
      <m:oMath>
        <m:sSup>
          <m:sSupPr/>
          <m:e>
            <m:r>
              <m:rPr>
                <m:sty m:val="p"/>
              </m:rPr>
              <m:t>n</m:t>
            </m:r>
          </m:e>
          <m:sup>
            <m:r>
              <m:rPr>
                <m:sty m:val="p"/>
              </m:rPr>
              <m:t>∘</m:t>
            </m:r>
          </m:sup>
        </m:sSup>
        <m:r>
          <m:rPr>
            <m:sty m:val="i"/>
          </m:rPr>
          <m:t>i</m:t>
        </m:r>
      </m:oMath>
      <w:r>
        <w:rPr>
          <w:rFonts w:eastAsia="Georgia" w:cs="Georgia" w:ascii="Georgia" w:hAnsi="Georgia"/>
        </w:rPr>
        <w:t xml:space="preserve">; dans cette partie 3.2, on néglige tout frottement.</w:t>
      </w:r>
      <w:r>
        <w:rPr/>
        <w:br w:type="textWrapping"/>
      </w:r>
      <w:r>
        <w:rPr>
          <w:rFonts w:eastAsia="Georgia" w:cs="Georgia" w:ascii="Georgia" w:hAnsi="Georgia"/>
        </w:rPr>
        <w:t xml:space="preserve">20. On s'intéresse au sous-système situé au sommet A de la pile de gauche du pont, représenté Figure 6, en introduisant le déplacement horizontal, noté </w:t>
      </w:r>
      <m:oMath>
        <m:sSub>
          <m:sSubPr/>
          <m:e>
            <m:r>
              <m:rPr>
                <m:sty m:val="i"/>
              </m:rPr>
              <m:t>X</m:t>
            </m:r>
          </m:e>
          <m:sub>
            <m:r>
              <m:rPr>
                <m:sty m:val="i"/>
              </m:rPr>
              <m:t>A</m:t>
            </m:r>
          </m:sub>
        </m:sSub>
      </m:oMath>
      <w:r>
        <w:rPr>
          <w:rFonts w:eastAsia="Georgia" w:cs="Georgia" w:ascii="Georgia" w:hAnsi="Georgia"/>
        </w:rPr>
        <w:t xml:space="preserve">, du sommet de la pile. Exprimer l'énergie potentielle élastique associée à ce sous-système comprenant trois ressorts liés.</w:t>
      </w:r>
    </w:p>
    <w:p>
      <w:pPr>
        <w:spacing w:lineRule="auto"/>
        <w:jc w:val="center"/>
      </w:pPr>
      <w:r>
        <w:rPr/>
        <w:drawing>
          <wp:inline distB="0" distL="0" distR="0" distT="0">
            <wp:extent cx="5486400" cy="1918447"/>
            <wp:effectExtent b="0" l="0" r="0" t="0"/>
            <wp:docPr id="6" name="image-2b3a1e34c05654dadb8b7c3e36eb00c67423d1c5.jpg"/>
            <a:graphic>
              <a:graphicData uri="http://schemas.openxmlformats.org/drawingml/2006/picture">
                <pic:pic>
                  <pic:nvPicPr>
                    <pic:cNvPr id="6" name="image-2b3a1e34c05654dadb8b7c3e36eb00c67423d1c5.jpg" descr=""/>
                    <pic:cNvPicPr/>
                  </pic:nvPicPr>
                  <pic:blipFill>
                    <a:blip r:embed="rId10" cstate="print"/>
                    <a:srcRect b="0" l="0" r="0" t="0"/>
                    <a:stretch>
                      <a:fillRect/>
                    </a:stretch>
                  </pic:blipFill>
                  <pic:spPr>
                    <a:xfrm>
                      <a:off x="0" y="0"/>
                      <a:ext cx="5486400" cy="1918447"/>
                    </a:xfrm>
                    <a:prstGeom prst="rect"/>
                  </pic:spPr>
                </pic:pic>
              </a:graphicData>
            </a:graphic>
          </wp:inline>
        </w:drawing>
      </w:r>
    </w:p>
    <w:p>
      <w:pPr>
        <w:spacing w:lineRule="auto"/>
      </w:pPr>
      <w:r>
        <w:rPr>
          <w:rFonts w:eastAsia="Georgia" w:cs="Georgia" w:ascii="Georgia" w:hAnsi="Georgia"/>
        </w:rPr>
        <w:t xml:space="preserve">Figure 6 - Modélisation et grandeurs pertinentes pour un sous-système pile et tabliers.</w:t>
      </w:r>
    </w:p>
    <w:p>
      <w:pPr>
        <w:numPr>
          <w:ilvl w:val="0"/>
          <w:numId w:val="8"/>
        </w:numPr>
        <w:spacing w:lineRule="auto"/>
      </w:pPr>
      <w:r>
        <w:rPr>
          <w:rFonts w:eastAsia="Georgia" w:cs="Georgia" w:ascii="Georgia" w:hAnsi="Georgia"/>
        </w:rPr>
        <w:t xml:space="preserve">Justifier que l'on puisse poser que la valeur de la somme des forces au point de jonction des ressorts A est nulle (condition dite d'équilibre statique) et en déduire l'expression de </w:t>
      </w:r>
      <m:oMath>
        <m:sSub>
          <m:sSubPr/>
          <m:e>
            <m:r>
              <m:rPr>
                <m:sty m:val="i"/>
              </m:rPr>
              <m:t>X</m:t>
            </m:r>
          </m:e>
          <m:sub>
            <m:r>
              <m:rPr>
                <m:sty m:val="i"/>
              </m:rPr>
              <m:t>A</m:t>
            </m:r>
          </m:sub>
        </m:sSub>
      </m:oMath>
      <w:r>
        <w:rPr/>
        <w:t xml:space="preserve"> en fonction de </w:t>
      </w:r>
      <m:oMath>
        <m:sSub>
          <m:sSubPr/>
          <m:e>
            <m:r>
              <m:rPr>
                <m:sty m:val="i"/>
              </m:rPr>
              <m:t>x</m:t>
            </m:r>
          </m:e>
          <m:sub>
            <m:r>
              <m:rPr>
                <m:sty m:val="p"/>
              </m:rPr>
              <m:t>1</m:t>
            </m:r>
          </m:sub>
        </m:sSub>
      </m:oMath>
      <w:r>
        <w:rPr/>
        <w:t xml:space="preserve"> et de </w:t>
      </w:r>
      <m:oMath>
        <m:sSub>
          <m:sSubPr/>
          <m:e>
            <m:r>
              <m:rPr>
                <m:sty m:val="i"/>
              </m:rPr>
              <m:t>x</m:t>
            </m:r>
          </m:e>
          <m:sub>
            <m:r>
              <m:rPr>
                <m:sty m:val="p"/>
              </m:rPr>
              <m:t>2</m:t>
            </m:r>
          </m:sub>
        </m:sSub>
      </m:oMath>
      <w:r>
        <w:rPr/>
        <w:t xml:space="preserve">. On posera </w:t>
      </w:r>
      <m:oMath>
        <m:r>
          <m:rPr>
            <m:sty m:val="i"/>
          </m:rPr>
          <m:t>α</m:t>
        </m:r>
        <m:r>
          <m:rPr>
            <m:sty m:val="p"/>
          </m:rPr>
          <m:t>=</m:t>
        </m:r>
        <m:f>
          <m:fPr>
            <m:ctrlPr>
              <w:rPr>
                <w:rFonts w:ascii="Cambria Math" w:hAnsi="Cambria Math"/>
              </w:rPr>
            </m:ctrlPr>
          </m:fPr>
          <m:num>
            <m:r>
              <m:rPr>
                <m:sty m:val="i"/>
              </m:rPr>
              <m:t>k</m:t>
            </m:r>
          </m:num>
          <m:den>
            <m:r>
              <m:rPr>
                <m:sty m:val="p"/>
              </m:rPr>
              <m:t>2</m:t>
            </m:r>
            <m:r>
              <m:rPr>
                <m:sty m:val="i"/>
              </m:rPr>
              <m:t>k</m:t>
            </m:r>
            <m:r>
              <m:rPr>
                <m:sty m:val="p"/>
              </m:rPr>
              <m:t>+</m:t>
            </m:r>
            <m:sSub>
              <m:sSubPr/>
              <m:e>
                <m:r>
                  <m:rPr>
                    <m:sty m:val="i"/>
                  </m:rPr>
                  <m:t>k</m:t>
                </m:r>
              </m:e>
              <m:sub>
                <m:r>
                  <m:rPr>
                    <m:sty m:val="p"/>
                  </m:rPr>
                  <m:t>0</m:t>
                </m:r>
              </m:sub>
            </m:sSub>
          </m:den>
        </m:f>
      </m:oMath>
      <w:r>
        <w:rPr/>
        <w:t xml:space="preserve"> et </w:t>
      </w:r>
      <m:oMath>
        <m:sSubSup>
          <m:sSubSupPr/>
          <m:e>
            <m:r>
              <m:rPr>
                <m:sty m:val="i"/>
              </m:rPr>
              <m:t>ω</m:t>
            </m:r>
          </m:e>
          <m:sub>
            <m:r>
              <m:rPr>
                <m:sty m:val="p"/>
              </m:rPr>
              <m:t>0</m:t>
            </m:r>
          </m:sub>
          <m:sup>
            <m:r>
              <m:rPr>
                <m:sty m:val="p"/>
              </m:rPr>
              <m:t>2</m:t>
            </m:r>
          </m:sup>
        </m:sSubSup>
        <m:r>
          <m:rPr>
            <m:sty m:val="p"/>
          </m:rPr>
          <m:t>=</m:t>
        </m:r>
        <m:r>
          <m:rPr>
            <m:sty m:val="p"/>
          </m:rPr>
          <m:t>2</m:t>
        </m:r>
        <m:f>
          <m:fPr>
            <m:ctrlPr>
              <w:rPr>
                <w:rFonts w:ascii="Cambria Math" w:hAnsi="Cambria Math"/>
              </w:rPr>
            </m:ctrlPr>
          </m:fPr>
          <m:num>
            <m:r>
              <m:rPr>
                <m:sty m:val="i"/>
              </m:rPr>
              <m:t>k</m:t>
            </m:r>
          </m:num>
          <m:den>
            <m:r>
              <m:rPr>
                <m:sty m:val="i"/>
              </m:rPr>
              <m:t>m</m:t>
            </m:r>
          </m:den>
        </m:f>
      </m:oMath>
      <w:r>
        <w:rPr/>
        <w:t xml:space="preserve">.</w:t>
      </w:r>
    </w:p>
    <w:p>
      <w:pPr>
        <w:numPr>
          <w:ilvl w:val="0"/>
          <w:numId w:val="8"/>
        </w:numPr>
        <w:spacing w:lineRule="auto"/>
      </w:pPr>
      <w:r>
        <w:rPr>
          <w:rFonts w:eastAsia="Georgia" w:cs="Georgia" w:ascii="Georgia" w:hAnsi="Georgia"/>
        </w:rPr>
        <w:t xml:space="preserve">Déduire de vos réponses aux questions 20 et 21 l'expression de l'énergie potentielle du soussystème en fonction de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w:t>
      </w:r>
    </w:p>
    <w:p>
      <w:pPr>
        <w:numPr>
          <w:ilvl w:val="0"/>
          <w:numId w:val="8"/>
        </w:numPr>
        <w:spacing w:lineRule="auto"/>
      </w:pPr>
      <w:r>
        <w:rPr>
          <w:rFonts w:eastAsia="Georgia" w:cs="Georgia" w:ascii="Georgia" w:hAnsi="Georgia"/>
        </w:rPr>
        <w:t xml:space="preserve">Vérifier que l'expression (1) ci-après de </w:t>
      </w:r>
      <m:oMath>
        <m:sSub>
          <m:sSubPr/>
          <m:e>
            <m:r>
              <m:rPr>
                <m:sty m:val="i"/>
              </m:rPr>
              <m:t>E</m:t>
            </m:r>
          </m:e>
          <m:sub>
            <m:r>
              <m:rPr>
                <m:sty m:val="i"/>
              </m:rPr>
              <m:t>p</m:t>
            </m:r>
          </m:sub>
        </m:sSub>
      </m:oMath>
      <w:r>
        <w:rPr>
          <w:rFonts w:eastAsia="Georgia" w:cs="Georgia" w:ascii="Georgia" w:hAnsi="Georgia"/>
        </w:rPr>
        <w:t xml:space="preserve">, énergie potentielle élastique totale du pont est compatible avec votre réponse à la question 22 et qu'elle est compatible avec la limite </w:t>
      </w:r>
      <m:oMath>
        <m:sSub>
          <m:sSubPr/>
          <m:e>
            <m:r>
              <m:rPr>
                <m:sty m:val="i"/>
              </m:rPr>
              <m:t>k</m:t>
            </m:r>
          </m:e>
          <m:sub>
            <m:r>
              <m:rPr>
                <m:sty m:val="p"/>
              </m:rPr>
              <m:t>0</m:t>
            </m:r>
          </m:sub>
        </m:sSub>
      </m:oMath>
      <w:r>
        <w:rPr/>
        <w:t xml:space="preserve"> infini.</w:t>
      </w:r>
    </w:p>
    <w:p>
      <w:pPr>
        <w:spacing w:after="220" w:lineRule="auto"/>
      </w:pPr>
      <m:oMathPara>
        <m:oMath>
          <m:sSub>
            <m:sSubPr/>
            <m:e>
              <m:r>
                <m:rPr>
                  <m:sty m:val="i"/>
                </m:rPr>
                <m:t>E</m:t>
              </m:r>
            </m:e>
            <m:sub>
              <m:r>
                <m:rPr>
                  <m:sty m:val="i"/>
                </m:rPr>
                <m:t>p</m:t>
              </m:r>
            </m:sub>
          </m:sSub>
          <m:r>
            <m:rPr>
              <m:sty m:val="p"/>
            </m:rPr>
            <m:t>=</m:t>
          </m:r>
          <m:f>
            <m:fPr>
              <m:ctrlPr>
                <w:rPr>
                  <w:rFonts w:ascii="Cambria Math" w:hAnsi="Cambria Math"/>
                </w:rPr>
              </m:ctrlPr>
            </m:fPr>
            <m:num>
              <m:r>
                <m:rPr>
                  <m:sty m:val="i"/>
                </m:rPr>
                <m:t>m</m:t>
              </m:r>
              <m:sSubSup>
                <m:sSubSupPr/>
                <m:e>
                  <m:r>
                    <m:rPr>
                      <m:sty m:val="i"/>
                    </m:rPr>
                    <m:t>ω</m:t>
                  </m:r>
                </m:e>
                <m:sub>
                  <m:r>
                    <m:rPr>
                      <m:sty m:val="p"/>
                    </m:rPr>
                    <m:t>0</m:t>
                  </m:r>
                </m:sub>
                <m:sup>
                  <m:r>
                    <m:rPr>
                      <m:sty m:val="p"/>
                    </m:rPr>
                    <m:t>2</m:t>
                  </m:r>
                </m:sup>
              </m:sSubSup>
            </m:num>
            <m:den>
              <m:r>
                <m:rPr>
                  <m:sty m:val="p"/>
                </m:rPr>
                <m:t>2</m:t>
              </m:r>
            </m:den>
          </m:f>
          <m:d>
            <m:dPr>
              <m:begChr m:val="["/>
              <m:endChr m:val="]"/>
              <m:ctrlPr>
                <w:rPr>
                  <w:rFonts w:ascii="Cambria Math" w:hAnsi="Cambria Math"/>
                </w:rPr>
              </m:ctrlPr>
            </m:d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α</m:t>
                      </m:r>
                    </m:num>
                    <m:den>
                      <m:r>
                        <m:rPr>
                          <m:sty m:val="p"/>
                        </m:rPr>
                        <m:t>2</m:t>
                      </m:r>
                    </m:den>
                  </m:f>
                </m:e>
              </m:d>
              <m:d>
                <m:dPr>
                  <m:begChr m:val="("/>
                  <m:endChr m:val=")"/>
                  <m:ctrlPr>
                    <w:rPr>
                      <w:rFonts w:ascii="Cambria Math" w:hAnsi="Cambria Math"/>
                    </w:rPr>
                  </m:ctrlPr>
                </m:dPr>
                <m:e>
                  <m:sSubSup>
                    <m:sSubSupPr/>
                    <m:e>
                      <m:r>
                        <m:rPr>
                          <m:sty m:val="i"/>
                        </m:rPr>
                        <m:t>x</m:t>
                      </m:r>
                    </m:e>
                    <m:sub>
                      <m:r>
                        <m:rPr>
                          <m:sty m:val="p"/>
                        </m:rPr>
                        <m:t>1</m:t>
                      </m:r>
                    </m:sub>
                    <m:sup>
                      <m:r>
                        <m:rPr>
                          <m:sty m:val="p"/>
                        </m:rPr>
                        <m:t>2</m:t>
                      </m:r>
                    </m:sup>
                  </m:sSubSup>
                  <m:r>
                    <m:rPr>
                      <m:sty m:val="p"/>
                    </m:rPr>
                    <m:t>+</m:t>
                  </m:r>
                  <m:sSubSup>
                    <m:sSubSupPr/>
                    <m:e>
                      <m:r>
                        <m:rPr>
                          <m:sty m:val="i"/>
                        </m:rPr>
                        <m:t>x</m:t>
                      </m:r>
                    </m:e>
                    <m:sub>
                      <m:r>
                        <m:rPr>
                          <m:sty m:val="p"/>
                        </m:rPr>
                        <m:t>3</m:t>
                      </m:r>
                    </m:sub>
                    <m:sup>
                      <m:r>
                        <m:rPr>
                          <m:sty m:val="p"/>
                        </m:rPr>
                        <m:t>2</m:t>
                      </m:r>
                    </m:sup>
                  </m:sSubSup>
                </m:e>
              </m:d>
              <m:r>
                <m:rPr>
                  <m:sty m:val="p"/>
                </m:rPr>
                <m:t>−</m:t>
              </m:r>
              <m:r>
                <m:rPr>
                  <m:sty m:val="i"/>
                </m:rPr>
                <m:t>α</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3</m:t>
                      </m:r>
                    </m:sub>
                  </m:sSub>
                </m:e>
              </m:d>
              <m:sSub>
                <m:sSubPr/>
                <m:e>
                  <m:r>
                    <m:rPr>
                      <m:sty m:val="i"/>
                    </m:rPr>
                    <m:t>x</m:t>
                  </m:r>
                </m:e>
                <m:sub>
                  <m:r>
                    <m:rPr>
                      <m:sty m:val="p"/>
                    </m:rPr>
                    <m:t>2</m:t>
                  </m:r>
                </m:sub>
              </m:sSub>
              <m:r>
                <m:rPr>
                  <m:sty m:val="p"/>
                </m:rPr>
                <m:t>+</m:t>
              </m:r>
              <m:r>
                <m:rPr>
                  <m:sty m:val="p"/>
                </m:rPr>
                <m:t>(</m:t>
              </m:r>
              <m:r>
                <m:rPr>
                  <m:sty m:val="p"/>
                </m:rPr>
                <m:t>1</m:t>
              </m:r>
              <m:r>
                <m:rPr>
                  <m:sty m:val="p"/>
                </m:rPr>
                <m:t>−</m:t>
              </m:r>
              <m:r>
                <m:rPr>
                  <m:sty m:val="i"/>
                </m:rPr>
                <m:t>α</m:t>
              </m:r>
              <m:r>
                <m:rPr>
                  <m:sty m:val="p"/>
                </m:rPr>
                <m:t>)</m:t>
              </m:r>
              <m:sSubSup>
                <m:sSubSupPr/>
                <m:e>
                  <m:r>
                    <m:rPr>
                      <m:sty m:val="i"/>
                    </m:rPr>
                    <m:t>x</m:t>
                  </m:r>
                </m:e>
                <m:sub>
                  <m:r>
                    <m:rPr>
                      <m:sty m:val="p"/>
                    </m:rPr>
                    <m:t>2</m:t>
                  </m:r>
                </m:sub>
                <m:sup>
                  <m:r>
                    <m:rPr>
                      <m:sty m:val="p"/>
                    </m:rPr>
                    <m:t>2</m:t>
                  </m:r>
                </m:sup>
              </m:sSubSup>
            </m:e>
          </m:d>
          <m:r>
            <m:rPr>
              <m:sty m:val="p"/>
            </m:rPr>
            <m:t>.</m:t>
          </m:r>
        </m:oMath>
      </m:oMathPara>
    </w:p>
    <w:p>
      <w:pPr>
        <w:numPr>
          <w:ilvl w:val="0"/>
          <w:numId w:val="9"/>
        </w:numPr>
        <w:spacing w:lineRule="auto"/>
      </w:pPr>
      <w:r>
        <w:rPr>
          <w:rFonts w:eastAsia="Georgia" w:cs="Georgia" w:ascii="Georgia" w:hAnsi="Georgia"/>
        </w:rPr>
        <w:t xml:space="preserve">Écrire sous forme matricielle les équations de mouvement du système des trois masses constituant le pont. Il sera commode d'introduire, pour toute variable </w:t>
      </w:r>
      <m:oMath>
        <m:r>
          <m:rPr>
            <m:sty m:val="i"/>
          </m:rPr>
          <m:t>u</m:t>
        </m:r>
      </m:oMath>
      <w:r>
        <w:rPr>
          <w:rFonts w:eastAsia="Georgia" w:cs="Georgia" w:ascii="Georgia" w:hAnsi="Georgia"/>
        </w:rPr>
        <w:t xml:space="preserve"> dépendant harmoniquement du temps avec la pulsation </w:t>
      </w:r>
      <m:oMath>
        <m:r>
          <m:rPr>
            <m:sty m:val="i"/>
          </m:rPr>
          <m:t>ω</m:t>
        </m:r>
      </m:oMath>
      <w:r>
        <w:rPr>
          <w:rFonts w:eastAsia="Georgia" w:cs="Georgia" w:ascii="Georgia" w:hAnsi="Georgia"/>
        </w:rPr>
        <w:t xml:space="preserve">, la grandeur complexe associée </w:t>
      </w:r>
      <m:oMath>
        <m:bar>
          <m:barPr/>
          <m:e>
            <m:r>
              <m:rPr>
                <m:sty m:val="i"/>
              </m:rPr>
              <m:t>U</m:t>
            </m:r>
          </m:e>
        </m:bar>
      </m:oMath>
      <w:r>
        <w:rPr/>
        <w:t xml:space="preserve">, avec </w:t>
      </w:r>
      <m:oMath>
        <m:r>
          <m:rPr>
            <m:sty m:val="i"/>
          </m:rPr>
          <m:t>u</m:t>
        </m:r>
        <m:r>
          <m:rPr>
            <m:sty m:val="p"/>
          </m:rPr>
          <m:t>(</m:t>
        </m:r>
        <m:r>
          <m:rPr>
            <m:sty m:val="i"/>
          </m:rPr>
          <m:t>t</m:t>
        </m:r>
        <m:r>
          <m:rPr>
            <m:sty m:val="p"/>
          </m:rPr>
          <m:t>)</m:t>
        </m:r>
        <m:r>
          <m:rPr>
            <m:sty m:val="p"/>
          </m:rPr>
          <m:t>=</m:t>
        </m:r>
        <m:r>
          <m:rPr>
            <m:sty m:val="p"/>
          </m:rPr>
          <m:t>ℜ</m:t>
        </m:r>
        <m:r>
          <m:rPr>
            <m:sty m:val="p"/>
          </m:rPr>
          <m:t>[</m:t>
        </m:r>
        <m:bar>
          <m:barPr/>
          <m:e>
            <m:r>
              <m:rPr>
                <m:sty m:val="i"/>
              </m:rPr>
              <m:t>U</m:t>
            </m:r>
          </m:e>
        </m:bar>
        <m:r>
          <m:rPr>
            <m:sty m:val="p"/>
          </m:rPr>
          <m:t>exp</m:t>
        </m:r>
        <m:r>
          <m:rPr>
            <m:sty m:val="p"/>
          </m:rPr>
          <m:t>⁡</m:t>
        </m:r>
        <m:r>
          <m:rPr>
            <m:sty m:val="p"/>
          </m:rPr>
          <m:t>(</m:t>
        </m:r>
        <m:r>
          <m:rPr>
            <m:sty m:val="i"/>
          </m:rPr>
          <m:t>j</m:t>
        </m:r>
        <m:r>
          <m:rPr>
            <m:sty m:val="i"/>
          </m:rPr>
          <m:t>ω</m:t>
        </m:r>
        <m:r>
          <m:rPr>
            <m:sty m:val="i"/>
          </m:rPr>
          <m:t>t</m:t>
        </m:r>
        <m:r>
          <m:rPr>
            <m:sty m:val="p"/>
          </m:rPr>
          <m:t>)</m:t>
        </m:r>
        <m:r>
          <m:rPr>
            <m:sty m:val="p"/>
          </m:rPr>
          <m:t>]</m:t>
        </m:r>
      </m:oMath>
      <w:r>
        <w:rPr/>
        <w:t xml:space="preserve"> et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La matrice symétrique ainsi introduite incite à introduire les variables généralisées </w:t>
      </w:r>
      <m:oMath>
        <m:r>
          <m:rPr>
            <m:sty m:val="i"/>
          </m:rPr>
          <m:t>s</m:t>
        </m:r>
        <m:r>
          <m:rPr>
            <m:sty m:val="p"/>
          </m:rPr>
          <m:t>=</m:t>
        </m:r>
        <m:sSub>
          <m:sSubPr/>
          <m:e>
            <m:r>
              <m:rPr>
                <m:sty m:val="i"/>
              </m:rPr>
              <m:t>x</m:t>
            </m:r>
          </m:e>
          <m:sub>
            <m:r>
              <m:rPr>
                <m:sty m:val="p"/>
              </m:rPr>
              <m:t>1</m:t>
            </m:r>
          </m:sub>
        </m:sSub>
        <m:r>
          <m:rPr>
            <m:sty m:val="p"/>
          </m:rPr>
          <m:t>+</m:t>
        </m:r>
        <m:sSub>
          <m:sSubPr/>
          <m:e>
            <m:r>
              <m:rPr>
                <m:sty m:val="i"/>
              </m:rPr>
              <m:t>x</m:t>
            </m:r>
          </m:e>
          <m:sub>
            <m:r>
              <m:rPr>
                <m:sty m:val="p"/>
              </m:rPr>
              <m:t>3</m:t>
            </m:r>
          </m:sub>
        </m:sSub>
      </m:oMath>
      <w:r>
        <w:rPr/>
        <w:t xml:space="preserve"> et </w:t>
      </w:r>
      <m:oMath>
        <m:r>
          <m:rPr>
            <m:sty m:val="i"/>
          </m:rPr>
          <m:t>d</m:t>
        </m:r>
        <m:r>
          <m:rPr>
            <m:sty m:val="p"/>
          </m:rPr>
          <m:t>=</m:t>
        </m:r>
        <m:sSub>
          <m:sSubPr/>
          <m:e>
            <m:r>
              <m:rPr>
                <m:sty m:val="i"/>
              </m:rPr>
              <m:t>x</m:t>
            </m:r>
          </m:e>
          <m:sub>
            <m:r>
              <m:rPr>
                <m:sty m:val="p"/>
              </m:rPr>
              <m:t>1</m:t>
            </m:r>
          </m:sub>
        </m:sSub>
        <m:r>
          <m:rPr>
            <m:sty m:val="p"/>
          </m:rPr>
          <m:t>−</m:t>
        </m:r>
        <m:sSub>
          <m:sSubPr/>
          <m:e>
            <m:r>
              <m:rPr>
                <m:sty m:val="i"/>
              </m:rPr>
              <m:t>x</m:t>
            </m:r>
          </m:e>
          <m:sub>
            <m:r>
              <m:rPr>
                <m:sty m:val="p"/>
              </m:rPr>
              <m:t>3</m:t>
            </m:r>
          </m:sub>
        </m:sSub>
      </m:oMath>
      <w:r>
        <w:rPr>
          <w:rFonts w:eastAsia="Georgia" w:cs="Georgia" w:ascii="Georgia" w:hAnsi="Georgia"/>
        </w:rPr>
        <w:t xml:space="preserve">. Donner le système différentiel relatif à </w:t>
      </w:r>
      <m:oMath>
        <m:r>
          <m:rPr>
            <m:sty m:val="i"/>
          </m:rPr>
          <m:t>s</m:t>
        </m:r>
        <m:r>
          <m:rPr>
            <m:sty m:val="p"/>
          </m:rPr>
          <m:t>,</m:t>
        </m:r>
        <m:r>
          <m:rPr>
            <m:sty m:val="i"/>
          </m:rPr>
          <m:t>d</m:t>
        </m:r>
      </m:oMath>
      <w:r>
        <w:rPr/>
        <w:t xml:space="preserve"> et </w:t>
      </w:r>
      <m:oMath>
        <m:sSub>
          <m:sSubPr/>
          <m:e>
            <m:r>
              <m:rPr>
                <m:sty m:val="i"/>
              </m:rPr>
              <m:t>x</m:t>
            </m:r>
          </m:e>
          <m:sub>
            <m:r>
              <m:rPr>
                <m:sty m:val="p"/>
              </m:rPr>
              <m:t>2</m:t>
            </m:r>
          </m:sub>
        </m:sSub>
      </m:oMath>
      <w:r>
        <w:rPr/>
        <w:t xml:space="preserve">.</w:t>
      </w:r>
    </w:p>
    <w:p>
      <w:pPr>
        <w:numPr>
          <w:ilvl w:val="0"/>
          <w:numId w:val="9"/>
        </w:numPr>
        <w:spacing w:lineRule="auto"/>
      </w:pPr>
      <w:r>
        <w:rPr>
          <w:rFonts w:eastAsia="Georgia" w:cs="Georgia" w:ascii="Georgia" w:hAnsi="Georgia"/>
        </w:rPr>
        <w:t xml:space="preserve">Il résulte de la question 24 que </w:t>
      </w:r>
      <m:oMath>
        <m:r>
          <m:rPr>
            <m:sty m:val="i"/>
          </m:rPr>
          <m:t>d</m:t>
        </m:r>
      </m:oMath>
      <w:r>
        <w:rPr>
          <w:rFonts w:eastAsia="Georgia" w:cs="Georgia" w:ascii="Georgia" w:hAnsi="Georgia"/>
        </w:rPr>
        <w:t xml:space="preserve"> est mode propre du système, avec le vecteur propre ( </w:t>
      </w:r>
      <m:oMath>
        <m:r>
          <m:rPr>
            <m:sty m:val="p"/>
          </m:rPr>
          <m:t>1</m:t>
        </m:r>
        <m:r>
          <m:rPr>
            <m:sty m:val="p"/>
          </m:rPr>
          <m:t>,</m:t>
        </m:r>
        <m:r>
          <m:rPr>
            <m:sty m:val="p"/>
          </m:rPr>
          <m:t>0</m:t>
        </m:r>
        <m:r>
          <m:rPr>
            <m:sty m:val="p"/>
          </m:rPr>
          <m:t>,</m:t>
        </m:r>
        <m:r>
          <m:rPr>
            <m:sty m:val="p"/>
          </m:rPr>
          <m:t>−</m:t>
        </m:r>
        <m:r>
          <m:rPr>
            <m:sty m:val="p"/>
          </m:rPr>
          <m:t>1</m:t>
        </m:r>
      </m:oMath>
      <w:r>
        <w:rPr/>
        <w:t xml:space="preserve"> ) pour le triplet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oMath>
      <w:r>
        <w:rPr/>
        <w:t xml:space="preserve">; on notera </w:t>
      </w:r>
      <m:oMath>
        <m:sSub>
          <m:sSubPr/>
          <m:e>
            <m:r>
              <m:rPr>
                <m:sty m:val="i"/>
              </m:rPr>
              <m:t>ω</m:t>
            </m:r>
          </m:e>
          <m:sub>
            <m:r>
              <m:rPr>
                <m:sty m:val="p"/>
              </m:rPr>
              <m:t>1</m:t>
            </m:r>
          </m:sub>
        </m:sSub>
      </m:oMath>
      <w:r>
        <w:rPr>
          <w:rFonts w:eastAsia="Georgia" w:cs="Georgia" w:ascii="Georgia" w:hAnsi="Georgia"/>
        </w:rPr>
        <w:t xml:space="preserve"> la pulsation propre associée. Montrer que les carrés des deux autres pulsations propres du système sont respectivement </w:t>
      </w:r>
      <m:oMath>
        <m:sSubSup>
          <m:sSubSupPr/>
          <m:e>
            <m:r>
              <m:rPr>
                <m:sty m:val="i"/>
              </m:rPr>
              <m:t>ω</m:t>
            </m:r>
          </m:e>
          <m:sub>
            <m:r>
              <m:rPr>
                <m:sty m:val="p"/>
              </m:rPr>
              <m:t>0</m:t>
            </m:r>
          </m:sub>
          <m:sup>
            <m:r>
              <m:rPr>
                <m:sty m:val="p"/>
              </m:rPr>
              <m:t>2</m:t>
            </m:r>
          </m:sup>
        </m:sSubSup>
      </m:oMath>
      <w:r>
        <w:rPr/>
        <w:t xml:space="preserve"> et </w:t>
      </w:r>
      <m:oMath>
        <m:sSubSup>
          <m:sSubSupPr/>
          <m:e>
            <m:r>
              <m:rPr>
                <m:sty m:val="i"/>
              </m:rPr>
              <m:t>ω</m:t>
            </m:r>
          </m:e>
          <m:sub>
            <m:r>
              <m:rPr>
                <m:sty m:val="p"/>
              </m:rPr>
              <m:t>2</m:t>
            </m:r>
          </m:sub>
          <m:sup>
            <m:r>
              <m:rPr>
                <m:sty m:val="p"/>
              </m:rPr>
              <m:t>2</m:t>
            </m:r>
          </m:sup>
        </m:sSubSup>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3</m:t>
                </m:r>
                <m:r>
                  <m:rPr>
                    <m:sty m:val="i"/>
                  </m:rPr>
                  <m:t>α</m:t>
                </m:r>
              </m:num>
              <m:den>
                <m:r>
                  <m:rPr>
                    <m:sty m:val="p"/>
                  </m:rPr>
                  <m:t>2</m:t>
                </m:r>
              </m:den>
            </m:f>
          </m:e>
        </m:d>
        <m:sSubSup>
          <m:sSubSupPr/>
          <m:e>
            <m:r>
              <m:rPr>
                <m:sty m:val="i"/>
              </m:rPr>
              <m:t>ω</m:t>
            </m:r>
          </m:e>
          <m:sub>
            <m:r>
              <m:rPr>
                <m:sty m:val="p"/>
              </m:rPr>
              <m:t>0</m:t>
            </m:r>
          </m:sub>
          <m:sup>
            <m:r>
              <m:rPr>
                <m:sty m:val="p"/>
              </m:rPr>
              <m:t>2</m:t>
            </m:r>
          </m:sup>
        </m:sSubSup>
      </m:oMath>
      <w:r>
        <w:rPr/>
        <w:t xml:space="preserve">.</w:t>
      </w:r>
    </w:p>
    <w:p>
      <w:pPr>
        <w:numPr>
          <w:ilvl w:val="0"/>
          <w:numId w:val="9"/>
        </w:numPr>
        <w:spacing w:lineRule="auto"/>
      </w:pPr>
      <w:r>
        <w:rPr>
          <w:rFonts w:eastAsia="Georgia" w:cs="Georgia" w:ascii="Georgia" w:hAnsi="Georgia"/>
        </w:rPr>
        <w:t xml:space="preserve">Identifier dans les cartouches de la Figure 7 un mode symétrique et un mode antisymétrique. Associer ces modes à leurs pulsations respectives. Représenter graphiquement le troisième mode.</w:t>
      </w:r>
    </w:p>
    <w:p>
      <w:pPr>
        <w:spacing w:lineRule="auto"/>
        <w:jc w:val="center"/>
      </w:pPr>
      <w:r>
        <w:rPr/>
        <w:drawing>
          <wp:inline distB="0" distL="0" distR="0" distT="0">
            <wp:extent cx="5486400" cy="948776"/>
            <wp:effectExtent b="0" l="0" r="0" t="0"/>
            <wp:docPr id="7" name="image-761ae47e6d7858f11a570445d524243ddce19614.jpg"/>
            <a:graphic>
              <a:graphicData uri="http://schemas.openxmlformats.org/drawingml/2006/picture">
                <pic:pic>
                  <pic:nvPicPr>
                    <pic:cNvPr id="7" name="image-761ae47e6d7858f11a570445d524243ddce19614.jpg" descr=""/>
                    <pic:cNvPicPr/>
                  </pic:nvPicPr>
                  <pic:blipFill>
                    <a:blip r:embed="rId11" cstate="print"/>
                    <a:srcRect b="0" l="0" r="0" t="0"/>
                    <a:stretch>
                      <a:fillRect/>
                    </a:stretch>
                  </pic:blipFill>
                  <pic:spPr>
                    <a:xfrm>
                      <a:off x="0" y="0"/>
                      <a:ext cx="5486400" cy="948776"/>
                    </a:xfrm>
                    <a:prstGeom prst="rect"/>
                  </pic:spPr>
                </pic:pic>
              </a:graphicData>
            </a:graphic>
          </wp:inline>
        </w:drawing>
      </w:r>
    </w:p>
    <w:p>
      <w:pPr>
        <w:spacing w:lineRule="auto"/>
      </w:pPr>
      <w:r>
        <w:rPr>
          <w:rFonts w:eastAsia="Georgia" w:cs="Georgia" w:ascii="Georgia" w:hAnsi="Georgia"/>
        </w:rPr>
        <w:t xml:space="preserve">Figure 7 - Deux modes de vibration; les amplitudes vibratoires sont indiquées en unités relatives.</w:t>
      </w:r>
    </w:p>
    <w:p>
      <w:pPr>
        <w:spacing w:line="271" w:before="240" w:lineRule="auto"/>
      </w:pPr>
      <w:r>
        <w:rPr>
          <w:rFonts w:eastAsia="Georgia" w:cs="Georgia" w:ascii="Georgia" w:hAnsi="Georgia"/>
          <w:b/>
          <w:sz w:val="33"/>
        </w:rPr>
        <w:t xml:space="preserve">3.3 Freinage d'un véhicule</w:t>
      </w:r>
    </w:p>
    <w:p>
      <w:pPr>
        <w:spacing w:after="220" w:lineRule="auto"/>
      </w:pPr>
      <w:r>
        <w:rPr>
          <w:rFonts w:eastAsia="Georgia" w:cs="Georgia" w:ascii="Georgia" w:hAnsi="Georgia"/>
        </w:rPr>
        <w:t xml:space="preserve">On suppose dans cette partie 3.3 que tous les modes ont le même taux d'amortissement </w:t>
      </w:r>
      <m:oMath>
        <m:r>
          <m:rPr>
            <m:sty m:val="p"/>
          </m:rPr>
          <m:t>0</m:t>
        </m:r>
        <m:r>
          <m:rPr>
            <m:sty m:val="p"/>
          </m:rPr>
          <m:t>&lt;</m:t>
        </m:r>
        <m:r>
          <m:rPr>
            <m:sty m:val="i"/>
          </m:rPr>
          <m:t>ξ</m:t>
        </m:r>
        <m:r>
          <m:rPr>
            <m:sty m:val="p"/>
          </m:rPr>
          <m:t>&lt;</m:t>
        </m:r>
        <m:r>
          <m:rPr>
            <m:sty m:val="p"/>
          </m:rPr>
          <m:t>1</m:t>
        </m:r>
      </m:oMath>
      <w:r>
        <w:rPr>
          <w:rFonts w:eastAsia="Georgia" w:cs="Georgia" w:ascii="Georgia" w:hAnsi="Georgia"/>
        </w:rPr>
        <w:t xml:space="preserve">, c'est-à-dire qu'ils sont régis par l'équation différentielle </w:t>
      </w:r>
      <m:oMath>
        <m:sSub>
          <m:sSubPr/>
          <m:e>
            <m:acc>
              <m:accPr>
                <m:chr m:val="¨"/>
              </m:accPr>
              <m:e>
                <m:r>
                  <m:rPr>
                    <m:sty m:val="i"/>
                  </m:rPr>
                  <m:t>q</m:t>
                </m:r>
              </m:e>
            </m:acc>
          </m:e>
          <m:sub>
            <m:r>
              <m:rPr>
                <m:sty m:val="i"/>
              </m:rPr>
              <m:t>i</m:t>
            </m:r>
          </m:sub>
        </m:sSub>
        <m:r>
          <m:rPr>
            <m:sty m:val="p"/>
          </m:rPr>
          <m:t>+</m:t>
        </m:r>
        <m:r>
          <m:rPr>
            <m:sty m:val="p"/>
          </m:rPr>
          <m:t>2</m:t>
        </m:r>
        <m:r>
          <m:rPr>
            <m:sty m:val="i"/>
          </m:rPr>
          <m:t>ξ</m:t>
        </m:r>
        <m:sSub>
          <m:sSubPr/>
          <m:e>
            <m:r>
              <m:rPr>
                <m:sty m:val="i"/>
              </m:rPr>
              <m:t>ω</m:t>
            </m:r>
          </m:e>
          <m:sub>
            <m:r>
              <m:rPr>
                <m:sty m:val="i"/>
              </m:rPr>
              <m:t>i</m:t>
            </m:r>
          </m:sub>
        </m:sSub>
        <m:sSub>
          <m:sSubPr/>
          <m:e>
            <m:acc>
              <m:accPr>
                <m:chr m:val="˙"/>
              </m:accPr>
              <m:e>
                <m:r>
                  <m:rPr>
                    <m:sty m:val="i"/>
                  </m:rPr>
                  <m:t>q</m:t>
                </m:r>
              </m:e>
            </m:acc>
          </m:e>
          <m:sub>
            <m:r>
              <m:rPr>
                <m:sty m:val="i"/>
              </m:rPr>
              <m:t>i</m:t>
            </m:r>
          </m:sub>
        </m:sSub>
        <m:r>
          <m:rPr>
            <m:sty m:val="p"/>
          </m:rPr>
          <m:t>+</m:t>
        </m:r>
        <m:sSubSup>
          <m:sSubSupPr/>
          <m:e>
            <m:r>
              <m:rPr>
                <m:sty m:val="i"/>
              </m:rPr>
              <m:t>ω</m:t>
            </m:r>
          </m:e>
          <m:sub>
            <m:r>
              <m:rPr>
                <m:sty m:val="i"/>
              </m:rPr>
              <m:t>i</m:t>
            </m:r>
          </m:sub>
          <m:sup>
            <m:r>
              <m:rPr>
                <m:sty m:val="p"/>
              </m:rPr>
              <m:t>2</m:t>
            </m:r>
          </m:sup>
        </m:sSubSup>
        <m:sSub>
          <m:sSubPr/>
          <m:e>
            <m:r>
              <m:rPr>
                <m:sty m:val="i"/>
              </m:rPr>
              <m:t>q</m:t>
            </m:r>
          </m:e>
          <m:sub>
            <m:r>
              <m:rPr>
                <m:sty m:val="i"/>
              </m:rPr>
              <m:t>i</m:t>
            </m:r>
          </m:sub>
        </m:sSub>
        <m:r>
          <m:rPr>
            <m:sty m:val="p"/>
          </m:rPr>
          <m:t>=</m:t>
        </m:r>
        <m:r>
          <m:rPr>
            <m:sty m:val="p"/>
          </m:rPr>
          <m:t>0</m:t>
        </m:r>
      </m:oMath>
      <w:r>
        <w:rPr/>
        <w:t xml:space="preserve">.</w:t>
      </w:r>
      <w:r>
        <w:rPr/>
        <w:br w:type="textWrapping"/>
      </w:r>
      <w:r>
        <w:rPr>
          <w:rFonts w:eastAsia="Georgia" w:cs="Georgia" w:ascii="Georgia" w:hAnsi="Georgia"/>
        </w:rPr>
        <w:t xml:space="preserve">27. Les éléments du pont sont initialement ( </w:t>
      </w:r>
      <m:oMath>
        <m:r>
          <m:rPr>
            <m:sty m:val="i"/>
          </m:rPr>
          <m:t>t</m:t>
        </m:r>
        <m:r>
          <m:rPr>
            <m:sty m:val="p"/>
          </m:rPr>
          <m:t>=</m:t>
        </m:r>
        <m:sSup>
          <m:sSupPr/>
          <m:e>
            <m:r>
              <m:rPr>
                <m:sty m:val="p"/>
              </m:rPr>
              <m:t>0</m:t>
            </m:r>
          </m:e>
          <m:sup>
            <m:r>
              <m:rPr>
                <m:sty m:val="p"/>
              </m:rPr>
              <m:t>−</m:t>
            </m:r>
          </m:sup>
        </m:sSup>
      </m:oMath>
      <w:r>
        <w:rPr>
          <w:rFonts w:eastAsia="Georgia" w:cs="Georgia" w:ascii="Georgia" w:hAnsi="Georgia"/>
        </w:rPr>
        <w:t xml:space="preserve">) immobiles. Un véhicule rigide, de masse </w:t>
      </w:r>
      <m:oMath>
        <m:sSub>
          <m:sSubPr/>
          <m:e>
            <m:r>
              <m:rPr>
                <m:sty m:val="i"/>
              </m:rPr>
              <m:t>M</m:t>
            </m:r>
          </m:e>
          <m:sub>
            <m:r>
              <m:rPr>
                <m:sty m:val="p"/>
              </m:rPr>
              <m:t>0</m:t>
            </m:r>
          </m:sub>
        </m:sSub>
      </m:oMath>
      <w:r>
        <w:rPr>
          <w:rFonts w:eastAsia="Georgia" w:cs="Georgia" w:ascii="Georgia" w:hAnsi="Georgia"/>
        </w:rPr>
        <w:t xml:space="preserve"> et animé d'une vitesse </w:t>
      </w:r>
      <m:oMath>
        <m:sSub>
          <m:sSubPr/>
          <m:e>
            <m:r>
              <m:rPr>
                <m:sty m:val="i"/>
              </m:rPr>
              <m:t>V</m:t>
            </m:r>
          </m:e>
          <m:sub>
            <m:r>
              <m:rPr>
                <m:sty m:val="p"/>
              </m:rPr>
              <m:t>0</m:t>
            </m:r>
          </m:sub>
        </m:sSub>
      </m:oMath>
      <w:r>
        <w:rPr>
          <w:rFonts w:eastAsia="Georgia" w:cs="Georgia" w:ascii="Georgia" w:hAnsi="Georgia"/>
        </w:rPr>
        <w:t xml:space="preserve">, freine sur le premier tablier. Il atteint une vitesse relative nulle par rapport au tablier en un temps petit devant le temps de réponse de la structure (freinage dit instantané). Quelles sont alors les conditions à </w:t>
      </w:r>
      <m:oMath>
        <m:r>
          <m:rPr>
            <m:sty m:val="i"/>
          </m:rPr>
          <m:t>t</m:t>
        </m:r>
        <m:r>
          <m:rPr>
            <m:sty m:val="p"/>
          </m:rPr>
          <m:t>=</m:t>
        </m:r>
        <m:sSup>
          <m:sSupPr/>
          <m:e>
            <m:r>
              <m:rPr>
                <m:sty m:val="p"/>
              </m:rPr>
              <m:t>0</m:t>
            </m:r>
          </m:e>
          <m:sup>
            <m:r>
              <m:rPr>
                <m:sty m:val="p"/>
              </m:rPr>
              <m:t>+</m:t>
            </m:r>
          </m:sup>
        </m:sSup>
      </m:oMath>
      <w:r>
        <w:rPr>
          <w:rFonts w:eastAsia="Georgia" w:cs="Georgia" w:ascii="Georgia" w:hAnsi="Georgia"/>
        </w:rPr>
        <w:t xml:space="preserve">, relatives à chacun des tabliers?</w:t>
      </w:r>
      <w:r>
        <w:rPr/>
        <w:br w:type="textWrapping"/>
      </w:r>
      <w:r>
        <w:rPr>
          <w:rFonts w:eastAsia="Georgia" w:cs="Georgia" w:ascii="Georgia" w:hAnsi="Georgia"/>
        </w:rPr>
        <w:t xml:space="preserve">28. On suppose que le pont ne répond que suivant le mode de pulsation </w:t>
      </w:r>
      <m:oMath>
        <m:sSub>
          <m:sSubPr/>
          <m:e>
            <m:r>
              <m:rPr>
                <m:sty m:val="i"/>
              </m:rPr>
              <m:t>ω</m:t>
            </m:r>
          </m:e>
          <m:sub>
            <m:r>
              <m:rPr>
                <m:sty m:val="p"/>
              </m:rPr>
              <m:t>2</m:t>
            </m:r>
          </m:sub>
        </m:sSub>
      </m:oMath>
      <w:r>
        <w:rPr>
          <w:rFonts w:eastAsia="Georgia" w:cs="Georgia" w:ascii="Georgia" w:hAnsi="Georgia"/>
        </w:rPr>
        <w:t xml:space="preserve">; Déterminer l'expression du déplacement du deuxième tablier. Si le formalisme de la transformation de Laplace est utilisé, on rappelle la relation </w:t>
      </w:r>
      <m:oMath>
        <m:r>
          <m:rPr>
            <m:sty m:val="p"/>
          </m:rPr>
          <m:t>TL</m:t>
        </m:r>
        <m:d>
          <m:dPr>
            <m:begChr m:val="["/>
            <m:endChr m:val="]"/>
            <m:ctrlPr>
              <w:rPr>
                <w:rFonts w:ascii="Cambria Math" w:hAnsi="Cambria Math"/>
              </w:rPr>
            </m:ctrlPr>
          </m:dPr>
          <m:e>
            <m:r>
              <m:rPr>
                <m:sty m:val="p"/>
              </m:rPr>
              <m:t>exp</m:t>
            </m:r>
            <m:r>
              <m:rPr>
                <m:sty m:val="p"/>
              </m:rPr>
              <m:t>⁡</m:t>
            </m:r>
            <m:r>
              <m:rPr>
                <m:sty m:val="p"/>
              </m:rPr>
              <m:t>(</m:t>
            </m:r>
            <m:r>
              <m:rPr>
                <m:sty m:val="p"/>
              </m:rPr>
              <m:t>−</m:t>
            </m:r>
            <m:r>
              <m:rPr>
                <m:sty m:val="i"/>
              </m:rPr>
              <m:t>ξ</m:t>
            </m:r>
            <m:r>
              <m:rPr>
                <m:sty m:val="i"/>
              </m:rPr>
              <m:t>ω</m:t>
            </m:r>
            <m:r>
              <m:rPr>
                <m:sty m:val="i"/>
              </m:rPr>
              <m:t>t</m:t>
            </m:r>
            <m:r>
              <m:rPr>
                <m:sty m:val="p"/>
              </m:rPr>
              <m:t>)</m:t>
            </m:r>
            <m:r>
              <m:rPr>
                <m:sty m:val="p"/>
              </m:rPr>
              <m:t>sin</m:t>
            </m:r>
            <m:r>
              <m:rPr>
                <m:sty m:val="p"/>
              </m:rPr>
              <m:t>⁡</m:t>
            </m:r>
            <m:d>
              <m:dPr>
                <m:begChr m:val="("/>
                <m:endChr m:val=")"/>
                <m:ctrlPr>
                  <w:rPr>
                    <w:rFonts w:ascii="Cambria Math" w:hAnsi="Cambria Math"/>
                  </w:rPr>
                </m:ctrlPr>
              </m:dPr>
              <m:e>
                <m:r>
                  <m:rPr>
                    <m:sty m:val="i"/>
                  </m:rPr>
                  <m:t>ω</m:t>
                </m:r>
                <m:rad>
                  <m:radPr>
                    <m:degHide m:val="1"/>
                    <m:ctrlPr>
                      <w:rPr>
                        <w:rFonts w:ascii="Cambria Math" w:hAnsi="Cambria Math"/>
                      </w:rPr>
                    </m:ctrlPr>
                  </m:radPr>
                  <m:deg/>
                  <m:e>
                    <m:r>
                      <m:rPr>
                        <m:sty m:val="p"/>
                      </m:rPr>
                      <m:t>1</m:t>
                    </m:r>
                    <m:r>
                      <m:rPr>
                        <m:sty m:val="p"/>
                      </m:rPr>
                      <m:t>−</m:t>
                    </m:r>
                    <m:sSup>
                      <m:sSupPr/>
                      <m:e>
                        <m:r>
                          <m:rPr>
                            <m:sty m:val="i"/>
                          </m:rPr>
                          <m:t>ξ</m:t>
                        </m:r>
                      </m:e>
                      <m:sup>
                        <m:r>
                          <m:rPr>
                            <m:sty m:val="p"/>
                          </m:rPr>
                          <m:t>2</m:t>
                        </m:r>
                      </m:sup>
                    </m:sSup>
                  </m:e>
                </m:rad>
                <m:r>
                  <m:rPr>
                    <m:sty m:val="i"/>
                  </m:rPr>
                  <m:t>t</m:t>
                </m:r>
              </m:e>
            </m:d>
          </m:e>
        </m:d>
        <m:r>
          <m:rPr>
            <m:sty m:val="p"/>
          </m:rPr>
          <m:t>=</m:t>
        </m:r>
        <m:f>
          <m:fPr>
            <m:ctrlPr>
              <w:rPr>
                <w:rFonts w:ascii="Cambria Math" w:hAnsi="Cambria Math"/>
              </w:rPr>
            </m:ctrlPr>
          </m:fPr>
          <m:num>
            <m:r>
              <m:rPr>
                <m:sty m:val="i"/>
              </m:rPr>
              <m:t>ω</m:t>
            </m:r>
            <m:rad>
              <m:radPr>
                <m:degHide m:val="1"/>
                <m:ctrlPr>
                  <w:rPr>
                    <w:rFonts w:ascii="Cambria Math" w:hAnsi="Cambria Math"/>
                  </w:rPr>
                </m:ctrlPr>
              </m:radPr>
              <m:deg/>
              <m:e>
                <m:r>
                  <m:rPr>
                    <m:sty m:val="p"/>
                  </m:rPr>
                  <m:t>1</m:t>
                </m:r>
                <m:r>
                  <m:rPr>
                    <m:sty m:val="p"/>
                  </m:rPr>
                  <m:t>−</m:t>
                </m:r>
                <m:sSup>
                  <m:sSupPr/>
                  <m:e>
                    <m:r>
                      <m:rPr>
                        <m:sty m:val="i"/>
                      </m:rPr>
                      <m:t>ξ</m:t>
                    </m:r>
                  </m:e>
                  <m:sup>
                    <m:r>
                      <m:rPr>
                        <m:sty m:val="p"/>
                      </m:rPr>
                      <m:t>2</m:t>
                    </m:r>
                  </m:sup>
                </m:sSup>
              </m:e>
            </m:rad>
          </m:num>
          <m:den>
            <m:sSup>
              <m:sSupPr/>
              <m:e>
                <m:r>
                  <m:rPr>
                    <m:sty m:val="i"/>
                  </m:rPr>
                  <m:t>p</m:t>
                </m:r>
              </m:e>
              <m:sup>
                <m:r>
                  <m:rPr>
                    <m:sty m:val="p"/>
                  </m:rPr>
                  <m:t>2</m:t>
                </m:r>
              </m:sup>
            </m:sSup>
            <m:r>
              <m:rPr>
                <m:sty m:val="p"/>
              </m:rPr>
              <m:t>+</m:t>
            </m:r>
            <m:r>
              <m:rPr>
                <m:sty m:val="p"/>
              </m:rPr>
              <m:t>2</m:t>
            </m:r>
            <m:r>
              <m:rPr>
                <m:sty m:val="i"/>
              </m:rPr>
              <m:t>ξ</m:t>
            </m:r>
            <m:r>
              <m:rPr>
                <m:sty m:val="i"/>
              </m:rPr>
              <m:t>ω</m:t>
            </m:r>
            <m:r>
              <m:rPr>
                <m:sty m:val="i"/>
              </m:rPr>
              <m:t>p</m:t>
            </m:r>
            <m:r>
              <m:rPr>
                <m:sty m:val="p"/>
              </m:rPr>
              <m:t>+</m:t>
            </m:r>
            <m:sSup>
              <m:sSupPr/>
              <m:e>
                <m:r>
                  <m:rPr>
                    <m:sty m:val="i"/>
                  </m:rPr>
                  <m:t>ω</m:t>
                </m:r>
              </m:e>
              <m:sup>
                <m:r>
                  <m:rPr>
                    <m:sty m:val="p"/>
                  </m:rPr>
                  <m:t>2</m:t>
                </m:r>
              </m:sup>
            </m:sSup>
          </m:den>
        </m:f>
      </m:oMath>
      <w:r>
        <w:rPr/>
        <w:t xml:space="preserve">.</w:t>
      </w:r>
      <w:r>
        <w:rPr/>
        <w:br w:type="textWrapping"/>
      </w:r>
      <w:r>
        <w:rPr>
          <w:rFonts w:eastAsia="Georgia" w:cs="Georgia" w:ascii="Georgia" w:hAnsi="Georgia"/>
        </w:rPr>
        <w:t xml:space="preserve">29. Donner l'expression générale du déplacement du deuxième tablier en fonction du temps.</w:t>
      </w:r>
      <w:r>
        <w:rPr/>
        <w:br w:type="textWrapping"/>
      </w:r>
      <w:r>
        <w:rPr/>
        <w:t xml:space="preserve">30. Un calcul au premier ordre montre que, lorsque </w:t>
      </w:r>
      <m:oMath>
        <m:r>
          <m:rPr>
            <m:sty m:val="i"/>
          </m:rPr>
          <m:t>α</m:t>
        </m:r>
        <m:r>
          <m:rPr>
            <m:sty m:val="p"/>
          </m:rPr>
          <m:t>≪</m:t>
        </m:r>
        <m:r>
          <m:rPr>
            <m:sty m:val="p"/>
          </m:rPr>
          <m:t>1</m:t>
        </m:r>
        <m:r>
          <m:rPr>
            <m:sty m:val="p"/>
          </m:rPr>
          <m:t>,</m:t>
        </m:r>
        <m:sSub>
          <m:sSubPr/>
          <m:e>
            <m:r>
              <m:rPr>
                <m:sty m:val="i"/>
              </m:rPr>
              <m:t>x</m:t>
            </m:r>
          </m:e>
          <m:sub>
            <m:r>
              <m:rPr>
                <m:sty m:val="p"/>
              </m:rPr>
              <m:t>2</m:t>
            </m:r>
          </m:sub>
        </m:sSub>
        <m:r>
          <m:rPr>
            <m:sty m:val="p"/>
          </m:rPr>
          <m:t>(</m:t>
        </m:r>
        <m:r>
          <m:rPr>
            <m:sty m:val="i"/>
          </m:rPr>
          <m:t>t</m:t>
        </m:r>
        <m:r>
          <m:rPr>
            <m:sty m:val="p"/>
          </m:rPr>
          <m:t>)</m:t>
        </m:r>
        <m:r>
          <m:rPr>
            <m:sty m:val="p"/>
          </m:rPr>
          <m:t>≈</m:t>
        </m:r>
        <m:r>
          <m:rPr>
            <m:sty m:val="i"/>
          </m:rPr>
          <m:t>α</m:t>
        </m:r>
        <m:r>
          <m:rPr>
            <m:sty m:val="p"/>
          </m:rPr>
          <m:t>F</m:t>
        </m:r>
        <m:d>
          <m:dPr>
            <m:begChr m:val="("/>
            <m:endChr m:val=")"/>
            <m:ctrlPr>
              <w:rPr>
                <w:rFonts w:ascii="Cambria Math" w:hAnsi="Cambria Math"/>
              </w:rPr>
            </m:ctrlPr>
          </m:dPr>
          <m:e>
            <m:r>
              <m:rPr>
                <m:sty m:val="i"/>
              </m:rPr>
              <m:t>ξ</m:t>
            </m:r>
            <m:r>
              <m:rPr>
                <m:sty m:val="p"/>
              </m:rPr>
              <m:t>,</m:t>
            </m:r>
            <m:sSub>
              <m:sSubPr/>
              <m:e>
                <m:r>
                  <m:rPr>
                    <m:sty m:val="i"/>
                  </m:rPr>
                  <m:t>ω</m:t>
                </m:r>
              </m:e>
              <m:sub>
                <m:r>
                  <m:rPr>
                    <m:sty m:val="p"/>
                  </m:rPr>
                  <m:t>0</m:t>
                </m:r>
              </m:sub>
            </m:sSub>
            <m:r>
              <m:rPr>
                <m:sty m:val="p"/>
              </m:rPr>
              <m:t>,</m:t>
            </m:r>
            <m:r>
              <m:rPr>
                <m:sty m:val="i"/>
              </m:rPr>
              <m:t>t</m:t>
            </m:r>
          </m:e>
        </m:d>
      </m:oMath>
      <w:r>
        <w:rPr>
          <w:rFonts w:eastAsia="Georgia" w:cs="Georgia" w:ascii="Georgia" w:hAnsi="Georgia"/>
        </w:rPr>
        <w:t xml:space="preserve">, où F est une fonction bornée du temps. Justifier qualitativement cette forme, en la mettant en perspective d'un commentaire éventuel dans votre réponse à la question (22).</w:t>
      </w:r>
    </w:p>
    <w:p>
      <w:pPr>
        <w:spacing w:line="271" w:before="240" w:lineRule="auto"/>
      </w:pPr>
      <w:r>
        <w:rPr>
          <w:rFonts w:eastAsia="Georgia" w:cs="Georgia" w:ascii="Georgia" w:hAnsi="Georgia"/>
          <w:b/>
          <w:sz w:val="33"/>
        </w:rPr>
        <w:t xml:space="preserve">3.4 Discussion de quelques hypothèses</w:t>
      </w:r>
    </w:p>
    <w:p>
      <w:pPr>
        <w:spacing w:line="271" w:before="240" w:lineRule="auto"/>
      </w:pPr>
      <w:r>
        <w:rPr>
          <w:b/>
          <w:sz w:val="33"/>
        </w:rPr>
        <w:t xml:space="preserve">3.4.1 Transfert de charge</w:t>
      </w:r>
    </w:p>
    <w:p>
      <w:pPr>
        <w:spacing w:after="220" w:lineRule="auto"/>
      </w:pPr>
      <w:r>
        <w:rPr>
          <w:rFonts w:eastAsia="Georgia" w:cs="Georgia" w:ascii="Georgia" w:hAnsi="Georgia"/>
        </w:rPr>
        <w:t xml:space="preserve">Un véhicule de masse </w:t>
      </w:r>
      <m:oMath>
        <m:sSub>
          <m:sSubPr/>
          <m:e>
            <m:r>
              <m:rPr>
                <m:sty m:val="i"/>
              </m:rPr>
              <m:t>M</m:t>
            </m:r>
          </m:e>
          <m:sub>
            <m:r>
              <m:rPr>
                <m:sty m:val="p"/>
              </m:rPr>
              <m:t>0</m:t>
            </m:r>
          </m:sub>
        </m:sSub>
      </m:oMath>
      <w:r>
        <w:rPr/>
        <w:t xml:space="preserve"> et de vitesse initiale </w:t>
      </w:r>
      <m:oMath>
        <m:sSub>
          <m:sSubPr/>
          <m:e>
            <m:r>
              <m:rPr>
                <m:sty m:val="i"/>
              </m:rPr>
              <m:t>V</m:t>
            </m:r>
          </m:e>
          <m:sub>
            <m:r>
              <m:rPr>
                <m:sty m:val="p"/>
              </m:rPr>
              <m:t>0</m:t>
            </m:r>
          </m:sub>
        </m:sSub>
      </m:oMath>
      <w:r>
        <w:rPr>
          <w:rFonts w:eastAsia="Georgia" w:cs="Georgia" w:ascii="Georgia" w:hAnsi="Georgia"/>
        </w:rPr>
        <w:t xml:space="preserve"> est en situation de freinage instantané sur une route horizontale, avec une décélération constante. Pour simplifier l'étude, on suppose que toutes les roues sont à la limite du glissement et l'on note </w:t>
      </w:r>
      <m:oMath>
        <m:r>
          <m:rPr>
            <m:sty m:val="i"/>
          </m:rPr>
          <m:t>f</m:t>
        </m:r>
      </m:oMath>
      <w:r>
        <w:rPr>
          <w:rFonts w:eastAsia="Georgia" w:cs="Georgia" w:ascii="Georgia" w:hAnsi="Georgia"/>
        </w:rPr>
        <w:t xml:space="preserve"> le coefficient de frottement roue - sol. Le frottement de roulement est négligeable devant celui de glissement ; Les notations étant précisées à la Figure 8, on note </w:t>
      </w:r>
      <m:oMath>
        <m:acc>
          <m:accPr>
            <m:chr m:val="⃗"/>
          </m:accPr>
          <m:e>
            <m:sSub>
              <m:sSubPr/>
              <m:e>
                <m:r>
                  <m:rPr>
                    <m:sty m:val="i"/>
                  </m:rPr>
                  <m:t>A</m:t>
                </m:r>
              </m:e>
              <m:sub>
                <m:r>
                  <m:rPr>
                    <m:sty m:val="p"/>
                  </m:rPr>
                  <m:t>1</m:t>
                </m:r>
              </m:sub>
            </m:sSub>
          </m:e>
        </m:acc>
        <m:r>
          <m:rPr>
            <m:sty m:val="p"/>
          </m:rPr>
          <m:t>=</m:t>
        </m:r>
        <m:acc>
          <m:accPr>
            <m:chr m:val="⃗"/>
          </m:accPr>
          <m:e>
            <m:sSub>
              <m:sSubPr/>
              <m:e>
                <m:r>
                  <m:rPr>
                    <m:sty m:val="i"/>
                  </m:rPr>
                  <m:t>T</m:t>
                </m:r>
              </m:e>
              <m:sub>
                <m:r>
                  <m:rPr>
                    <m:sty m:val="p"/>
                  </m:rPr>
                  <m:t>1</m:t>
                </m:r>
              </m:sub>
            </m:sSub>
          </m:e>
        </m:acc>
        <m:r>
          <m:rPr>
            <m:sty m:val="p"/>
          </m:rPr>
          <m:t>+</m:t>
        </m:r>
        <m:acc>
          <m:accPr>
            <m:chr m:val="⃗"/>
          </m:accPr>
          <m:e>
            <m:sSub>
              <m:sSubPr/>
              <m:e>
                <m:r>
                  <m:rPr>
                    <m:sty m:val="i"/>
                  </m:rPr>
                  <m:t>N</m:t>
                </m:r>
              </m:e>
              <m:sub>
                <m:r>
                  <m:rPr>
                    <m:sty m:val="p"/>
                  </m:rPr>
                  <m:t>1</m:t>
                </m:r>
              </m:sub>
            </m:sSub>
          </m:e>
        </m:acc>
      </m:oMath>
      <w:r>
        <w:rPr>
          <w:rFonts w:eastAsia="Georgia" w:cs="Georgia" w:ascii="Georgia" w:hAnsi="Georgia"/>
        </w:rPr>
        <w:t xml:space="preserve"> la résultante des actions mécaniques du sol sur les roues avant, </w:t>
      </w:r>
      <m:oMath>
        <m:acc>
          <m:accPr>
            <m:chr m:val="⃗"/>
          </m:accPr>
          <m:e>
            <m:sSub>
              <m:sSubPr/>
              <m:e>
                <m:r>
                  <m:rPr>
                    <m:sty m:val="i"/>
                  </m:rPr>
                  <m:t>A</m:t>
                </m:r>
              </m:e>
              <m:sub>
                <m:r>
                  <m:rPr>
                    <m:sty m:val="p"/>
                  </m:rPr>
                  <m:t>2</m:t>
                </m:r>
              </m:sub>
            </m:sSub>
          </m:e>
        </m:acc>
      </m:oMath>
      <w:r>
        <w:rPr>
          <w:rFonts w:eastAsia="Georgia" w:cs="Georgia" w:ascii="Georgia" w:hAnsi="Georgia"/>
        </w:rPr>
        <w:t xml:space="preserve"> la même chose pour les roues arrière et </w:t>
      </w:r>
      <m:oMath>
        <m:sSub>
          <m:sSubPr/>
          <m:e>
            <m:r>
              <m:rPr>
                <m:sty m:val="i"/>
              </m:rPr>
              <m:t>γ</m:t>
            </m:r>
          </m:e>
          <m:sub>
            <m:r>
              <m:rPr>
                <m:sty m:val="i"/>
              </m:rPr>
              <m:t>G</m:t>
            </m:r>
          </m:sub>
        </m:sSub>
      </m:oMath>
      <w:r>
        <w:rPr>
          <w:rFonts w:eastAsia="Georgia" w:cs="Georgia" w:ascii="Georgia" w:hAnsi="Georgia"/>
        </w:rPr>
        <w:t xml:space="preserve"> la norme de la décélération supposée constante. Le transfert de charges de l'arrière vers l'avant signifie que les actions mécaniques du sol sur les roues avant sont,</w:t>
      </w:r>
      <w:r>
        <w:rPr/>
        <w:br w:type="textWrapping"/>
      </w:r>
      <w:r>
        <w:rPr>
          <w:rFonts w:eastAsia="Georgia" w:cs="Georgia" w:ascii="Georgia" w:hAnsi="Georgia"/>
        </w:rPr>
        <w:t xml:space="preserve">comme on le verra, plus importantes que les actions mécaniques du sol sur les roues arrière. En dépit de ce phénomène, on considèrera </w:t>
      </w:r>
      <m:oMath>
        <m:r>
          <m:rPr>
            <m:sty m:val="i"/>
          </m:rPr>
          <m:t>h</m:t>
        </m:r>
      </m:oMath>
      <w:r>
        <w:rPr/>
        <w:t xml:space="preserve"> constant, comme s'il n'y avait pas de basculement vers l'avant.</w:t>
      </w:r>
      <w:r>
        <w:rPr/>
        <w:br w:type="textWrapping"/>
      </w:r>
      <w:r>
        <w:rPr>
          <w:rFonts w:eastAsia="Georgia" w:cs="Georgia" w:ascii="Georgia" w:hAnsi="Georgia"/>
        </w:rPr>
        <w:t xml:space="preserve">31. En effectuant le bilan des actions mécaniques et en négligeant la résistance de l'air, exprimer les composantes normales et tangentielles de </w:t>
      </w:r>
      <m:oMath>
        <m:acc>
          <m:accPr>
            <m:chr m:val="⃗"/>
          </m:accPr>
          <m:e>
            <m:sSub>
              <m:sSubPr/>
              <m:e>
                <m:r>
                  <m:rPr>
                    <m:sty m:val="i"/>
                  </m:rPr>
                  <m:t>A</m:t>
                </m:r>
              </m:e>
              <m:sub>
                <m:r>
                  <m:rPr>
                    <m:sty m:val="p"/>
                  </m:rPr>
                  <m:t>1</m:t>
                </m:r>
              </m:sub>
            </m:sSub>
          </m:e>
        </m:acc>
      </m:oMath>
      <w:r>
        <w:rPr/>
        <w:t xml:space="preserve"> et de </w:t>
      </w:r>
      <m:oMath>
        <m:acc>
          <m:accPr>
            <m:chr m:val="⃗"/>
          </m:accPr>
          <m:e>
            <m:sSub>
              <m:sSubPr/>
              <m:e>
                <m:r>
                  <m:rPr>
                    <m:sty m:val="i"/>
                  </m:rPr>
                  <m:t>A</m:t>
                </m:r>
              </m:e>
              <m:sub>
                <m:r>
                  <m:rPr>
                    <m:sty m:val="p"/>
                  </m:rPr>
                  <m:t>2</m:t>
                </m:r>
              </m:sub>
            </m:sSub>
          </m:e>
        </m:acc>
      </m:oMath>
      <w:r>
        <w:rPr>
          <w:rFonts w:eastAsia="Georgia" w:cs="Georgia" w:ascii="Georgia" w:hAnsi="Georgia"/>
        </w:rPr>
        <w:t xml:space="preserve"> en fonction des paramètres du système représenté Figure 8. Comment, à la lumière de ces résultats, répartir les efforts de freinage sur les roues avant et arrière pour freiner le véhicule dans de bonnes conditions?</w:t>
      </w:r>
    </w:p>
    <w:p>
      <w:pPr>
        <w:spacing w:lineRule="auto"/>
        <w:jc w:val="center"/>
      </w:pPr>
      <w:r>
        <w:rPr/>
        <w:drawing>
          <wp:inline distB="0" distL="0" distR="0" distT="0">
            <wp:extent cx="5486400" cy="2393469"/>
            <wp:effectExtent b="0" l="0" r="0" t="0"/>
            <wp:docPr id="8" name="image-012936fd68d5906425bbc0496b796fcadb901ce9.jpg"/>
            <a:graphic>
              <a:graphicData uri="http://schemas.openxmlformats.org/drawingml/2006/picture">
                <pic:pic>
                  <pic:nvPicPr>
                    <pic:cNvPr id="8" name="image-012936fd68d5906425bbc0496b796fcadb901ce9.jpg" descr=""/>
                    <pic:cNvPicPr/>
                  </pic:nvPicPr>
                  <pic:blipFill>
                    <a:blip r:embed="rId12" cstate="print"/>
                    <a:srcRect b="0" l="0" r="0" t="0"/>
                    <a:stretch>
                      <a:fillRect/>
                    </a:stretch>
                  </pic:blipFill>
                  <pic:spPr>
                    <a:xfrm>
                      <a:off x="0" y="0"/>
                      <a:ext cx="5486400" cy="2393469"/>
                    </a:xfrm>
                    <a:prstGeom prst="rect"/>
                  </pic:spPr>
                </pic:pic>
              </a:graphicData>
            </a:graphic>
          </wp:inline>
        </w:drawing>
      </w:r>
    </w:p>
    <w:p>
      <w:pPr>
        <w:spacing w:lineRule="auto"/>
      </w:pPr>
      <w:r>
        <w:rPr>
          <w:rFonts w:eastAsia="Georgia" w:cs="Georgia" w:ascii="Georgia" w:hAnsi="Georgia"/>
        </w:rPr>
        <w:t xml:space="preserve">Figure 8 - Paramétrage pour le calcul des actions mécaniques; le roulement n'est pas pris en compte.</w:t>
      </w:r>
    </w:p>
    <w:p>
      <w:pPr>
        <w:spacing w:line="271" w:before="240" w:lineRule="auto"/>
      </w:pPr>
      <w:r>
        <w:rPr>
          <w:rFonts w:eastAsia="Georgia" w:cs="Georgia" w:ascii="Georgia" w:hAnsi="Georgia"/>
          <w:b/>
          <w:sz w:val="33"/>
        </w:rPr>
        <w:t xml:space="preserve">3.4.2 Hypothèse discutée : le freinage est instantané</w:t>
      </w:r>
    </w:p>
    <w:p>
      <w:pPr>
        <w:spacing w:after="220" w:lineRule="auto"/>
      </w:pPr>
      <w:r>
        <w:rPr>
          <w:rFonts w:eastAsia="Georgia" w:cs="Georgia" w:ascii="Georgia" w:hAnsi="Georgia"/>
        </w:rPr>
        <w:t xml:space="preserve">Un modèle fruste : Une roue «ponctuelle»</w:t>
      </w:r>
      <w:r>
        <w:rPr/>
        <w:br w:type="textWrapping"/>
      </w:r>
      <w:r>
        <w:rPr>
          <w:rFonts w:eastAsia="Georgia" w:cs="Georgia" w:ascii="Georgia" w:hAnsi="Georgia"/>
        </w:rPr>
        <w:t xml:space="preserve">32. Calculer la distance et le temps d'arrêt du véhicule en fonction de </w:t>
      </w:r>
      <m:oMath>
        <m:sSub>
          <m:sSubPr/>
          <m:e>
            <m:r>
              <m:rPr>
                <m:sty m:val="i"/>
              </m:rPr>
              <m:t>V</m:t>
            </m:r>
          </m:e>
          <m:sub>
            <m:r>
              <m:rPr>
                <m:sty m:val="p"/>
              </m:rPr>
              <m:t>0</m:t>
            </m:r>
          </m:sub>
        </m:sSub>
        <m:r>
          <m:rPr>
            <m:sty m:val="p"/>
          </m:rPr>
          <m:t>,</m:t>
        </m:r>
        <m:r>
          <m:rPr>
            <m:sty m:val="i"/>
          </m:rPr>
          <m:t>g</m:t>
        </m:r>
      </m:oMath>
      <w:r>
        <w:rPr/>
        <w:t xml:space="preserve"> et </w:t>
      </w:r>
      <m:oMath>
        <m:r>
          <m:rPr>
            <m:sty m:val="i"/>
          </m:rPr>
          <m:t>f</m:t>
        </m:r>
      </m:oMath>
      <w:r>
        <w:rPr/>
        <w:t xml:space="preserve">.</w:t>
      </w:r>
    </w:p>
    <w:p>
      <w:pPr>
        <w:spacing w:line="271" w:before="330" w:lineRule="auto"/>
      </w:pPr>
      <w:r>
        <w:rPr>
          <w:rFonts w:eastAsia="Georgia" w:cs="Georgia" w:ascii="Georgia" w:hAnsi="Georgia"/>
          <w:b/>
          <w:sz w:val="42"/>
        </w:rPr>
        <w:t xml:space="preserve">Un modèle moins fruste : Analyses statique et dynamique d'une roue équilibrée</w:t>
      </w:r>
    </w:p>
    <w:p>
      <w:pPr>
        <w:numPr>
          <w:ilvl w:val="0"/>
          <w:numId w:val="10"/>
        </w:numPr>
        <w:spacing w:lineRule="auto"/>
      </w:pPr>
      <w:r>
        <w:rPr>
          <w:rFonts w:eastAsia="Georgia" w:cs="Georgia" w:ascii="Georgia" w:hAnsi="Georgia"/>
        </w:rPr>
        <w:t xml:space="preserve">Rappeler les conditions d'équilibrage statique et dynamique d'un solide. Indiquer les éléments nuls et les éléments liés de la matrice d'inertie (Figure 9) d'une roue d'axe de rotation ( </w:t>
      </w:r>
      <m:oMath>
        <m:r>
          <m:rPr>
            <m:sty m:val="i"/>
          </m:rPr>
          <m:t>O</m:t>
        </m:r>
        <m:r>
          <m:rPr>
            <m:sty m:val="p"/>
          </m:rPr>
          <m:t>,</m:t>
        </m:r>
        <m:acc>
          <m:accPr>
            <m:chr m:val="⃗"/>
          </m:accPr>
          <m:e>
            <m:r>
              <m:rPr>
                <m:sty m:val="i"/>
              </m:rPr>
              <m:t>z</m:t>
            </m:r>
          </m:e>
        </m:acc>
      </m:oMath>
      <w:r>
        <w:rPr/>
        <w:t xml:space="preserve"> ).</w:t>
      </w:r>
    </w:p>
    <w:p>
      <w:pPr>
        <w:spacing w:lineRule="auto"/>
        <w:jc w:val="center"/>
      </w:pPr>
      <w:r>
        <w:rPr/>
        <w:drawing>
          <wp:inline distB="0" distL="0" distR="0" distT="0">
            <wp:extent cx="5486400" cy="2748720"/>
            <wp:effectExtent b="0" l="0" r="0" t="0"/>
            <wp:docPr id="9" name="image-6b45b3c93a1206c6bb1591babab56065ebd2d4d4.jpg"/>
            <a:graphic>
              <a:graphicData uri="http://schemas.openxmlformats.org/drawingml/2006/picture">
                <pic:pic>
                  <pic:nvPicPr>
                    <pic:cNvPr id="9" name="image-6b45b3c93a1206c6bb1591babab56065ebd2d4d4.jpg" descr=""/>
                    <pic:cNvPicPr/>
                  </pic:nvPicPr>
                  <pic:blipFill>
                    <a:blip r:embed="rId13" cstate="print"/>
                    <a:srcRect b="0" l="0" r="0" t="0"/>
                    <a:stretch>
                      <a:fillRect/>
                    </a:stretch>
                  </pic:blipFill>
                  <pic:spPr>
                    <a:xfrm>
                      <a:off x="0" y="0"/>
                      <a:ext cx="5486400" cy="2748720"/>
                    </a:xfrm>
                    <a:prstGeom prst="rect"/>
                  </pic:spPr>
                </pic:pic>
              </a:graphicData>
            </a:graphic>
          </wp:inline>
        </w:drawing>
      </w:r>
    </w:p>
    <w:p>
      <w:pPr>
        <w:spacing w:lineRule="auto"/>
      </w:pPr>
      <w:r>
        <w:rPr>
          <w:rFonts w:eastAsia="Georgia" w:cs="Georgia" w:ascii="Georgia" w:hAnsi="Georgia"/>
        </w:rPr>
        <w:t xml:space="preserve">Figure 9 - Paramétrage pour l'analyse dynamique d'une roue. La matrice I est ici exprimée sous sa forme générale, dont la simplification est demandée dans la question 33.</w:t>
      </w:r>
    </w:p>
    <w:p>
      <w:pPr>
        <w:spacing w:after="220" w:lineRule="auto"/>
      </w:pPr>
      <w:r>
        <w:rPr>
          <w:rFonts w:eastAsia="Georgia" w:cs="Georgia" w:ascii="Georgia" w:hAnsi="Georgia"/>
        </w:rPr>
        <w:t xml:space="preserve">Le paramétrage d'un frein à disque est défini Figure 10 : chaque disque est freiné par deux plaquettes plaquées de part et d'autre de ce dernier sous l'effet des efforts </w:t>
      </w:r>
      <m:oMath>
        <m:sSub>
          <m:sSubPr/>
          <m:e>
            <m:acc>
              <m:accPr>
                <m:chr m:val="⃗"/>
              </m:accPr>
              <m:e>
                <m:r>
                  <m:rPr>
                    <m:sty m:val="i"/>
                  </m:rPr>
                  <m:t>F</m:t>
                </m:r>
              </m:e>
            </m:acc>
          </m:e>
          <m:sub>
            <m:r>
              <m:rPr>
                <m:sty m:val="p"/>
              </m:rPr>
              <m:t>1</m:t>
            </m:r>
          </m:sub>
        </m:sSub>
      </m:oMath>
      <w:r>
        <w:rPr/>
        <w:t xml:space="preserve"> et </w:t>
      </w:r>
      <m:oMath>
        <m:sSub>
          <m:sSubPr/>
          <m:e>
            <m:acc>
              <m:accPr>
                <m:chr m:val="⃗"/>
              </m:accPr>
              <m:e>
                <m:r>
                  <m:rPr>
                    <m:sty m:val="i"/>
                  </m:rPr>
                  <m:t>F</m:t>
                </m:r>
              </m:e>
            </m:acc>
          </m:e>
          <m:sub>
            <m:r>
              <m:rPr>
                <m:sty m:val="p"/>
              </m:rPr>
              <m:t>2</m:t>
            </m:r>
          </m:sub>
        </m:sSub>
      </m:oMath>
      <w:r>
        <w:rPr>
          <w:rFonts w:eastAsia="Georgia" w:cs="Georgia" w:ascii="Georgia" w:hAnsi="Georgia"/>
        </w:rPr>
        <w:t xml:space="preserve"> générés par un dispositif non étudié ici et transmettant la pression uniforme </w:t>
      </w:r>
      <m:oMath>
        <m:sSub>
          <m:sSubPr/>
          <m:e>
            <m:r>
              <m:rPr>
                <m:sty m:val="i"/>
              </m:rPr>
              <m:t>p</m:t>
            </m:r>
          </m:e>
          <m:sub>
            <m:r>
              <m:rPr>
                <m:sty m:val="p"/>
              </m:rPr>
              <m:t>0</m:t>
            </m:r>
          </m:sub>
        </m:sSub>
        <m:r>
          <m:rPr>
            <m:sty m:val="p"/>
          </m:rPr>
          <m:t>=</m:t>
        </m:r>
        <m:f>
          <m:fPr>
            <m:ctrlPr>
              <w:rPr>
                <w:rFonts w:ascii="Cambria Math" w:hAnsi="Cambria Math"/>
              </w:rPr>
            </m:ctrlPr>
          </m:fPr>
          <m:num>
            <m:sSub>
              <m:sSubPr/>
              <m:e>
                <m:r>
                  <m:rPr>
                    <m:sty m:val="i"/>
                  </m:rPr>
                  <m:t>F</m:t>
                </m:r>
              </m:e>
              <m:sub>
                <m:r>
                  <m:rPr>
                    <m:sty m:val="p"/>
                  </m:rPr>
                  <m:t>1</m:t>
                </m:r>
              </m:sub>
            </m:sSub>
            <m:r>
              <m:rPr>
                <m:sty m:val="p"/>
              </m:rPr>
              <m:t>+</m:t>
            </m:r>
            <m:sSub>
              <m:sSubPr/>
              <m:e>
                <m:r>
                  <m:rPr>
                    <m:sty m:val="i"/>
                  </m:rPr>
                  <m:t>F</m:t>
                </m:r>
              </m:e>
              <m:sub>
                <m:r>
                  <m:rPr>
                    <m:sty m:val="p"/>
                  </m:rPr>
                  <m:t>2</m:t>
                </m:r>
              </m:sub>
            </m:sSub>
          </m:num>
          <m:den>
            <m:d>
              <m:dPr>
                <m:begChr m:val="("/>
                <m:endChr m:val=")"/>
                <m:ctrlPr>
                  <w:rPr>
                    <w:rFonts w:ascii="Cambria Math" w:hAnsi="Cambria Math"/>
                  </w:rPr>
                </m:ctrlPr>
              </m:dPr>
              <m:e>
                <m:sSub>
                  <m:sSubPr/>
                  <m:e>
                    <m:r>
                      <m:rPr>
                        <m:sty m:val="i"/>
                      </m:rPr>
                      <m:t>θ</m:t>
                    </m:r>
                  </m:e>
                  <m:sub>
                    <m:r>
                      <m:rPr>
                        <m:sty m:val="p"/>
                      </m:rPr>
                      <m:t>2</m:t>
                    </m:r>
                  </m:sub>
                </m:sSub>
                <m:r>
                  <m:rPr>
                    <m:sty m:val="p"/>
                  </m:rPr>
                  <m:t>−</m:t>
                </m:r>
                <m:sSub>
                  <m:sSubPr/>
                  <m:e>
                    <m:r>
                      <m:rPr>
                        <m:sty m:val="i"/>
                      </m:rPr>
                      <m:t>θ</m:t>
                    </m:r>
                  </m:e>
                  <m:sub>
                    <m:r>
                      <m:rPr>
                        <m:sty m:val="p"/>
                      </m:rPr>
                      <m:t>1</m:t>
                    </m:r>
                  </m:sub>
                </m:sSub>
              </m:e>
            </m:d>
            <m:d>
              <m:dPr>
                <m:begChr m:val="("/>
                <m:endChr m:val=")"/>
                <m:ctrlPr>
                  <w:rPr>
                    <w:rFonts w:ascii="Cambria Math" w:hAnsi="Cambria Math"/>
                  </w:rPr>
                </m:ctrlPr>
              </m:dPr>
              <m:e>
                <m:sSubSup>
                  <m:sSubSupPr/>
                  <m:e>
                    <m:r>
                      <m:rPr>
                        <m:sty m:val="i"/>
                      </m:rPr>
                      <m:t>R</m:t>
                    </m:r>
                  </m:e>
                  <m:sub>
                    <m:r>
                      <m:rPr>
                        <m:sty m:val="p"/>
                      </m:rPr>
                      <m:t>2</m:t>
                    </m:r>
                  </m:sub>
                  <m:sup>
                    <m:r>
                      <m:rPr>
                        <m:sty m:val="p"/>
                      </m:rPr>
                      <m:t>2</m:t>
                    </m:r>
                  </m:sup>
                </m:sSubSup>
                <m:r>
                  <m:rPr>
                    <m:sty m:val="p"/>
                  </m:rPr>
                  <m:t>−</m:t>
                </m:r>
                <m:sSubSup>
                  <m:sSubSupPr/>
                  <m:e>
                    <m:r>
                      <m:rPr>
                        <m:sty m:val="i"/>
                      </m:rPr>
                      <m:t>R</m:t>
                    </m:r>
                  </m:e>
                  <m:sub>
                    <m:r>
                      <m:rPr>
                        <m:sty m:val="p"/>
                      </m:rPr>
                      <m:t>1</m:t>
                    </m:r>
                  </m:sub>
                  <m:sup>
                    <m:r>
                      <m:rPr>
                        <m:sty m:val="p"/>
                      </m:rPr>
                      <m:t>2</m:t>
                    </m:r>
                  </m:sup>
                </m:sSubSup>
              </m:e>
            </m:d>
          </m:den>
        </m:f>
      </m:oMath>
      <w:r>
        <w:rPr/>
        <w:t xml:space="preserve">. On note </w:t>
      </w:r>
      <m:oMath>
        <m:sSub>
          <m:sSubPr/>
          <m:e>
            <m:r>
              <m:rPr>
                <m:sty m:val="i"/>
              </m:rPr>
              <m:t>f</m:t>
            </m:r>
          </m:e>
          <m:sub>
            <m:r>
              <m:rPr>
                <m:sty m:val="p"/>
              </m:rPr>
              <m:t>1</m:t>
            </m:r>
          </m:sub>
        </m:sSub>
      </m:oMath>
      <w:r>
        <w:rPr/>
        <w:t xml:space="preserve"> le coefficient</w:t>
      </w:r>
      <w:r>
        <w:rPr/>
        <w:br w:type="textWrapping"/>
      </w:r>
      <w:r>
        <w:rPr>
          <w:rFonts w:eastAsia="Georgia" w:cs="Georgia" w:ascii="Georgia" w:hAnsi="Georgia"/>
        </w:rPr>
        <w:t xml:space="preserve">de frottement plaquette - disque. On suppose enfin, ce qui n'est pas le cas dans la réalité, que les quatre roues freinent de la même façon.</w:t>
      </w:r>
    </w:p>
    <w:p>
      <w:pPr>
        <w:spacing w:lineRule="auto"/>
        <w:jc w:val="center"/>
      </w:pPr>
      <w:r>
        <w:rPr/>
        <w:drawing>
          <wp:inline distB="0" distL="0" distR="0" distT="0">
            <wp:extent cx="5486400" cy="2961409"/>
            <wp:effectExtent b="0" l="0" r="0" t="0"/>
            <wp:docPr id="10" name="image-15dbe1fbbd4b538dd338aab170c50e9085dd9215.jpg"/>
            <a:graphic>
              <a:graphicData uri="http://schemas.openxmlformats.org/drawingml/2006/picture">
                <pic:pic>
                  <pic:nvPicPr>
                    <pic:cNvPr id="10" name="image-15dbe1fbbd4b538dd338aab170c50e9085dd9215.jpg" descr=""/>
                    <pic:cNvPicPr/>
                  </pic:nvPicPr>
                  <pic:blipFill>
                    <a:blip r:embed="rId14" cstate="print"/>
                    <a:srcRect b="0" l="0" r="0" t="0"/>
                    <a:stretch>
                      <a:fillRect/>
                    </a:stretch>
                  </pic:blipFill>
                  <pic:spPr>
                    <a:xfrm>
                      <a:off x="0" y="0"/>
                      <a:ext cx="5486400" cy="2961409"/>
                    </a:xfrm>
                    <a:prstGeom prst="rect"/>
                  </pic:spPr>
                </pic:pic>
              </a:graphicData>
            </a:graphic>
          </wp:inline>
        </w:drawing>
      </w:r>
    </w:p>
    <w:p>
      <w:pPr>
        <w:spacing w:lineRule="auto"/>
      </w:pPr>
      <w:r>
        <w:rPr>
          <w:rFonts w:eastAsia="Georgia" w:cs="Georgia" w:ascii="Georgia" w:hAnsi="Georgia"/>
        </w:rPr>
        <w:t xml:space="preserve">Figure 10 - Paramétrage d'un disque de frein en phase de freinage.</w:t>
      </w:r>
    </w:p>
    <w:p>
      <w:pPr>
        <w:numPr>
          <w:ilvl w:val="0"/>
          <w:numId w:val="11"/>
        </w:numPr>
        <w:spacing w:lineRule="auto"/>
      </w:pPr>
      <w:r>
        <w:rPr>
          <w:rFonts w:eastAsia="Georgia" w:cs="Georgia" w:ascii="Georgia" w:hAnsi="Georgia"/>
        </w:rPr>
        <w:t xml:space="preserve">Déterminer, dans le cas symétrique (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i"/>
          </m:rPr>
          <m:t>F</m:t>
        </m:r>
      </m:oMath>
      <w:r>
        <w:rPr>
          <w:rFonts w:eastAsia="Georgia" w:cs="Georgia" w:ascii="Georgia" w:hAnsi="Georgia"/>
        </w:rPr>
        <w:t xml:space="preserve"> ) le couple de freinage généré par les plaquettes de frein sur une roue et vérifier qu'il s'exprime sous la forme </w:t>
      </w:r>
      <m:oMath>
        <m:sSub>
          <m:sSubPr/>
          <m:e>
            <m:r>
              <m:rPr>
                <m:sty m:val="i"/>
              </m:rPr>
              <m:t>C</m:t>
            </m:r>
          </m:e>
          <m:sub>
            <m:r>
              <m:rPr>
                <m:sty m:val="i"/>
              </m:rPr>
              <m:t>f</m:t>
            </m:r>
          </m:sub>
        </m:sSub>
        <m:r>
          <m:rPr>
            <m:sty m:val="p"/>
          </m:rPr>
          <m:t>=</m:t>
        </m:r>
        <m:f>
          <m:fPr>
            <m:ctrlPr>
              <w:rPr>
                <w:rFonts w:ascii="Cambria Math" w:hAnsi="Cambria Math"/>
              </w:rPr>
            </m:ctrlPr>
          </m:fPr>
          <m:num>
            <m:r>
              <m:rPr>
                <m:sty m:val="p"/>
              </m:rPr>
              <m:t>4</m:t>
            </m:r>
          </m:num>
          <m:den>
            <m:r>
              <m:rPr>
                <m:sty m:val="p"/>
              </m:rPr>
              <m:t>3</m:t>
            </m:r>
          </m:den>
        </m:f>
        <m:sSub>
          <m:sSubPr/>
          <m:e>
            <m:r>
              <m:rPr>
                <m:sty m:val="i"/>
              </m:rPr>
              <m:t>f</m:t>
            </m:r>
          </m:e>
          <m:sub>
            <m:r>
              <m:rPr>
                <m:sty m:val="p"/>
              </m:rPr>
              <m:t>1</m:t>
            </m:r>
          </m:sub>
        </m:sSub>
        <m:r>
          <m:rPr>
            <m:sty m:val="i"/>
          </m:rPr>
          <m:t>F</m:t>
        </m:r>
        <m:f>
          <m:fPr>
            <m:ctrlPr>
              <w:rPr>
                <w:rFonts w:ascii="Cambria Math" w:hAnsi="Cambria Math"/>
              </w:rPr>
            </m:ctrlPr>
          </m:fPr>
          <m:num>
            <m:sSubSup>
              <m:sSubSupPr/>
              <m:e>
                <m:r>
                  <m:rPr>
                    <m:sty m:val="i"/>
                  </m:rPr>
                  <m:t>R</m:t>
                </m:r>
              </m:e>
              <m:sub>
                <m:r>
                  <m:rPr>
                    <m:sty m:val="p"/>
                  </m:rPr>
                  <m:t>2</m:t>
                </m:r>
              </m:sub>
              <m:sup>
                <m:r>
                  <m:rPr>
                    <m:sty m:val="p"/>
                  </m:rPr>
                  <m:t>3</m:t>
                </m:r>
              </m:sup>
            </m:sSubSup>
            <m:r>
              <m:rPr>
                <m:sty m:val="p"/>
              </m:rPr>
              <m:t>−</m:t>
            </m:r>
            <m:sSubSup>
              <m:sSubSupPr/>
              <m:e>
                <m:r>
                  <m:rPr>
                    <m:sty m:val="i"/>
                  </m:rPr>
                  <m:t>R</m:t>
                </m:r>
              </m:e>
              <m:sub>
                <m:r>
                  <m:rPr>
                    <m:sty m:val="p"/>
                  </m:rPr>
                  <m:t>1</m:t>
                </m:r>
              </m:sub>
              <m:sup>
                <m:r>
                  <m:rPr>
                    <m:sty m:val="p"/>
                  </m:rPr>
                  <m:t>3</m:t>
                </m:r>
              </m:sup>
            </m:sSubSup>
          </m:num>
          <m:den>
            <m:sSubSup>
              <m:sSubSupPr/>
              <m:e>
                <m:r>
                  <m:rPr>
                    <m:sty m:val="i"/>
                  </m:rPr>
                  <m:t>R</m:t>
                </m:r>
              </m:e>
              <m:sub>
                <m:r>
                  <m:rPr>
                    <m:sty m:val="p"/>
                  </m:rPr>
                  <m:t>2</m:t>
                </m:r>
              </m:sub>
              <m:sup>
                <m:r>
                  <m:rPr>
                    <m:sty m:val="p"/>
                  </m:rPr>
                  <m:t>2</m:t>
                </m:r>
              </m:sup>
            </m:sSubSup>
            <m:r>
              <m:rPr>
                <m:sty m:val="p"/>
              </m:rPr>
              <m:t>−</m:t>
            </m:r>
            <m:sSubSup>
              <m:sSubSupPr/>
              <m:e>
                <m:r>
                  <m:rPr>
                    <m:sty m:val="i"/>
                  </m:rPr>
                  <m:t>R</m:t>
                </m:r>
              </m:e>
              <m:sub>
                <m:r>
                  <m:rPr>
                    <m:sty m:val="p"/>
                  </m:rPr>
                  <m:t>1</m:t>
                </m:r>
              </m:sub>
              <m:sup>
                <m:r>
                  <m:rPr>
                    <m:sty m:val="p"/>
                  </m:rPr>
                  <m:t>2</m:t>
                </m:r>
              </m:sup>
            </m:sSubSup>
          </m:den>
        </m:f>
      </m:oMath>
      <w:r>
        <w:rPr/>
        <w:t xml:space="preserve">.</w:t>
      </w:r>
    </w:p>
    <w:p>
      <w:pPr>
        <w:numPr>
          <w:ilvl w:val="0"/>
          <w:numId w:val="11"/>
        </w:numPr>
        <w:spacing w:lineRule="auto"/>
      </w:pPr>
      <w:r>
        <w:rPr/>
        <w:t xml:space="preserve">Exprimer la puissance de frottement en fonction de </w:t>
      </w:r>
      <m:oMath>
        <m:sSub>
          <m:sSubPr/>
          <m:e>
            <m:r>
              <m:rPr>
                <m:sty m:val="i"/>
              </m:rPr>
              <m:t>M</m:t>
            </m:r>
          </m:e>
          <m:sub>
            <m:r>
              <m:rPr>
                <m:sty m:val="p"/>
              </m:rPr>
              <m:t>0</m:t>
            </m:r>
          </m:sub>
        </m:sSub>
        <m:r>
          <m:rPr>
            <m:sty m:val="p"/>
          </m:rPr>
          <m:t>,</m:t>
        </m:r>
        <m:r>
          <m:rPr>
            <m:sty m:val="i"/>
          </m:rPr>
          <m:t>g</m:t>
        </m:r>
        <m:r>
          <m:rPr>
            <m:sty m:val="p"/>
          </m:rPr>
          <m:t>,</m:t>
        </m:r>
        <m:r>
          <m:rPr>
            <m:sty m:val="i"/>
          </m:rPr>
          <m:t>f</m:t>
        </m:r>
      </m:oMath>
      <w:r>
        <w:rPr/>
        <w:t xml:space="preserve"> et la vitesse </w:t>
      </w:r>
      <m:oMath>
        <m:r>
          <m:rPr>
            <m:sty m:val="i"/>
          </m:rPr>
          <m:t>v</m:t>
        </m:r>
        <m:r>
          <m:rPr>
            <m:sty m:val="p"/>
          </m:rPr>
          <m:t>=</m:t>
        </m:r>
        <m:sSub>
          <m:sSubPr/>
          <m:e>
            <m:r>
              <m:rPr>
                <m:sty m:val="i"/>
              </m:rPr>
              <m:t>R</m:t>
            </m:r>
          </m:e>
          <m:sub>
            <m:r>
              <m:rPr>
                <m:sty m:val="i"/>
              </m:rPr>
              <m:t>r</m:t>
            </m:r>
          </m:sub>
        </m:sSub>
        <m:r>
          <m:rPr>
            <m:sty m:val="i"/>
          </m:rPr>
          <m:t>ω</m:t>
        </m:r>
      </m:oMath>
      <w:r>
        <w:rPr>
          <w:rFonts w:eastAsia="Georgia" w:cs="Georgia" w:ascii="Georgia" w:hAnsi="Georgia"/>
        </w:rPr>
        <w:t xml:space="preserve"> pour les quatre roues. Exprimer de la même manière la puissance de freinage.</w:t>
      </w:r>
    </w:p>
    <w:p>
      <w:pPr>
        <w:numPr>
          <w:ilvl w:val="0"/>
          <w:numId w:val="11"/>
        </w:numPr>
        <w:spacing w:lineRule="auto"/>
      </w:pPr>
      <w:r>
        <w:rPr>
          <w:rFonts w:eastAsia="Georgia" w:cs="Georgia" w:ascii="Georgia" w:hAnsi="Georgia"/>
        </w:rPr>
        <w:t xml:space="preserve">Donner l'expression de l'énergie cinétique du véhicule ; en déduire, considérant aussi les réponses à la question (35) l'expression de l'accélération angulaire des roues.</w:t>
      </w:r>
    </w:p>
    <w:p>
      <w:pPr>
        <w:numPr>
          <w:ilvl w:val="0"/>
          <w:numId w:val="11"/>
        </w:numPr>
        <w:spacing w:lineRule="auto"/>
      </w:pPr>
      <w:r>
        <w:rPr>
          <w:rFonts w:eastAsia="Georgia" w:cs="Georgia" w:ascii="Georgia" w:hAnsi="Georgia"/>
        </w:rPr>
        <w:t xml:space="preserve">Le tableau ci-après précise les sens et les valeurs numériques des grandeurs pertinentes. Calculer la valeur numérique du temps d'arrêt du véhicule. Comment se compare-t-il au résultat de la question 32 ?</w:t>
      </w:r>
    </w:p>
    <w:p>
      <w:pPr>
        <w:spacing w:line="271" w:before="330" w:lineRule="auto"/>
      </w:pPr>
      <w:r>
        <w:rPr>
          <w:b/>
          <w:sz w:val="42"/>
        </w:rPr>
        <w:t xml:space="preserve">Symbole et valeur Sens et occurrence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I</m:t>
                    </m:r>
                  </m:e>
                  <m:sub>
                    <m:r>
                      <m:rPr>
                        <m:sty m:val="p"/>
                      </m:rPr>
                      <m:t>(</m:t>
                    </m:r>
                    <m:r>
                      <m:rPr>
                        <m:sty m:val="p"/>
                      </m:rPr>
                      <m:t>O</m:t>
                    </m:r>
                    <m:r>
                      <m:rPr>
                        <m:sty m:val="p"/>
                      </m:rPr>
                      <m:t>,</m:t>
                    </m:r>
                    <m:acc>
                      <m:accPr>
                        <m:chr m:val="⃗"/>
                      </m:accPr>
                      <m:e>
                        <m:r>
                          <m:rPr>
                            <m:sty m:val="i"/>
                          </m:rPr>
                          <m:t>z</m:t>
                        </m:r>
                      </m:e>
                    </m:acc>
                    <m:r>
                      <m:rPr>
                        <m:sty m:val="p"/>
                      </m:rPr>
                      <m:t>)</m:t>
                    </m:r>
                  </m:sub>
                </m:sSub>
                <m:r>
                  <m:rPr>
                    <m:sty m:val="p"/>
                  </m:rPr>
                  <m:t>=</m:t>
                </m:r>
                <m:r>
                  <m:rPr>
                    <m:sty m:val="p"/>
                  </m:rPr>
                  <m:t>0</m:t>
                </m:r>
                <m:r>
                  <m:rPr>
                    <m:sty m:val="p"/>
                  </m:rPr>
                  <m:t>,</m:t>
                </m:r>
                <m:r>
                  <m:rPr>
                    <m:sty m:val="p"/>
                  </m:rPr>
                  <m:t>75</m:t>
                </m:r>
                <m:r>
                  <m:rPr>
                    <m:nor/>
                  </m:rPr>
                  <m:t xml:space="preserve"> </m:t>
                </m:r>
                <m:r>
                  <m:rPr>
                    <m:sty m:val="p"/>
                  </m:rPr>
                  <m:t>kg</m:t>
                </m:r>
                <m:r>
                  <m:rPr>
                    <m:sty m:val="p"/>
                  </m:rPr>
                  <m:t>⋅</m:t>
                </m:r>
                <m:sSup>
                  <m:sSupPr/>
                  <m:e>
                    <m:r>
                      <m:rPr>
                        <m:nor/>
                      </m:rPr>
                      <m:t xml:space="preserve"> </m:t>
                    </m:r>
                    <m:r>
                      <m:rPr>
                        <m:sty m:val="p"/>
                      </m:rPr>
                      <m:t>m</m:t>
                    </m:r>
                  </m:e>
                  <m:sup>
                    <m:r>
                      <m:rPr>
                        <m:sty m:val="p"/>
                      </m:rPr>
                      <m:t>−</m:t>
                    </m:r>
                    <m:r>
                      <m:rPr>
                        <m:sty m:val="p"/>
                      </m:rPr>
                      <m:t>2</m:t>
                    </m:r>
                  </m:sup>
                </m:sSup>
              </m:oMath>
            </m:oMathPara>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Moment d'inertie d'une roue par rapport à l'axe ( </w:t>
            </w:r>
            <m:oMath>
              <m:r>
                <m:rPr>
                  <m:sty m:val="p"/>
                </m:rPr>
                <m:t>O</m:t>
              </m:r>
              <m:r>
                <m:rPr>
                  <m:sty m:val="p"/>
                </m:rPr>
                <m:t>,</m:t>
              </m:r>
              <m:acc>
                <m:accPr>
                  <m:chr m:val="⃗"/>
                </m:accPr>
                <m:e>
                  <m:r>
                    <m:rPr>
                      <m:sty m:val="i"/>
                    </m:rPr>
                    <m:t>z</m:t>
                  </m:r>
                </m:e>
              </m:acc>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0</m:t>
                    </m:r>
                  </m:sub>
                </m:sSub>
                <m:r>
                  <m:rPr>
                    <m:sty m:val="p"/>
                  </m:rPr>
                  <m:t>=</m:t>
                </m:r>
                <m:r>
                  <m:rPr>
                    <m:sty m:val="p"/>
                  </m:rPr>
                  <m:t>1600</m:t>
                </m:r>
                <m:r>
                  <m:rPr>
                    <m:nor/>
                  </m:rPr>
                  <m:t xml:space="preserve"> </m:t>
                </m:r>
                <m:r>
                  <m:rPr>
                    <m:sty m:val="p"/>
                  </m:rPr>
                  <m:t>kg</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Masse du véhicule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V</m:t>
                    </m:r>
                  </m:e>
                  <m:sub>
                    <m:r>
                      <m:rPr>
                        <m:sty m:val="p"/>
                      </m:rPr>
                      <m:t>0</m:t>
                    </m:r>
                  </m:sub>
                </m:sSub>
                <m:r>
                  <m:rPr>
                    <m:sty m:val="p"/>
                  </m:rPr>
                  <m:t>=</m:t>
                </m:r>
                <m:r>
                  <m:rPr>
                    <m:sty m:val="p"/>
                  </m:rPr>
                  <m:t>130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Vitesse initiale du véhicule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la pesanteur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1</m:t>
                    </m:r>
                  </m:sub>
                </m:sSub>
                <m:r>
                  <m:rPr>
                    <m:sty m:val="p"/>
                  </m:rPr>
                  <m:t>=</m:t>
                </m:r>
                <m:r>
                  <m:rPr>
                    <m:sty m:val="p"/>
                  </m:rPr>
                  <m:t>100</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left"/>
            </w:pPr>
            <w:r>
              <w:rPr/>
              <w:t xml:space="preserve">Voir Figure 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p"/>
                      </m:rPr>
                      <m:t>2</m:t>
                    </m:r>
                  </m:sub>
                </m:sSub>
                <m:r>
                  <m:rPr>
                    <m:sty m:val="p"/>
                  </m:rPr>
                  <m:t>=</m:t>
                </m:r>
                <m:r>
                  <m:rPr>
                    <m:sty m:val="p"/>
                  </m:rPr>
                  <m:t>150</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left"/>
            </w:pPr>
            <w:r>
              <w:rPr/>
              <w:t xml:space="preserve">Rayon de disque de frein; voir Figure 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R</m:t>
                    </m:r>
                  </m:e>
                  <m:sub>
                    <m:r>
                      <m:rPr>
                        <m:sty m:val="i"/>
                      </m:rPr>
                      <m:t>r</m:t>
                    </m:r>
                  </m:sub>
                </m:sSub>
                <m:r>
                  <m:rPr>
                    <m:sty m:val="p"/>
                  </m:rPr>
                  <m:t>=</m:t>
                </m:r>
                <m:r>
                  <m:rPr>
                    <m:sty m:val="p"/>
                  </m:rPr>
                  <m:t>300</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Rayon de la roue représentée Figure 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a</m:t>
                </m:r>
                <m:r>
                  <m:rPr>
                    <m:sty m:val="p"/>
                  </m:rPr>
                  <m:t>=</m:t>
                </m:r>
                <m:r>
                  <m:rPr>
                    <m:sty m:val="p"/>
                  </m:rPr>
                  <m:t>1000</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left"/>
            </w:pPr>
            <w:r>
              <w:rPr/>
              <w:t xml:space="preserve">voir Figure 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b</m:t>
                </m:r>
                <m:r>
                  <m:rPr>
                    <m:sty m:val="p"/>
                  </m:rPr>
                  <m:t>=</m:t>
                </m:r>
                <m:r>
                  <m:rPr>
                    <m:sty m:val="p"/>
                  </m:rPr>
                  <m:t>1800</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left"/>
            </w:pPr>
            <w:r>
              <w:rPr/>
              <w:t xml:space="preserve">voir Figure 8; </w:t>
            </w:r>
            <m:oMath>
              <m:r>
                <m:rPr>
                  <m:sty m:val="i"/>
                </m:rPr>
                <m:t>a</m:t>
              </m:r>
              <m:r>
                <m:rPr>
                  <m:sty m:val="p"/>
                </m:rPr>
                <m:t>+</m:t>
              </m:r>
              <m:r>
                <m:rPr>
                  <m:sty m:val="i"/>
                </m:rPr>
                <m:t>b</m:t>
              </m:r>
              <m:r>
                <m:rPr>
                  <m:sty m:val="p"/>
                </m:rPr>
                <m:t>=</m:t>
              </m:r>
              <m:r>
                <m:rPr>
                  <m:sty m:val="i"/>
                </m:rPr>
                <m:t>e</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700</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left"/>
            </w:pPr>
            <w:r>
              <w:rPr/>
              <w:t xml:space="preserve">Altitude du centre de masse; voir Figure 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F</m:t>
                    </m:r>
                  </m:e>
                  <m:sub>
                    <m:r>
                      <m:rPr>
                        <m:sty m:val="p"/>
                      </m:rPr>
                      <m:t>1</m:t>
                    </m:r>
                  </m:sub>
                </m:sSub>
                <m:r>
                  <m:rPr>
                    <m:sty m:val="p"/>
                  </m:rPr>
                  <m:t>=</m:t>
                </m:r>
                <m:sSub>
                  <m:sSubPr/>
                  <m:e>
                    <m:r>
                      <m:rPr>
                        <m:sty m:val="i"/>
                      </m:rPr>
                      <m:t>F</m:t>
                    </m:r>
                  </m:e>
                  <m:sub>
                    <m:r>
                      <m:rPr>
                        <m:sty m:val="p"/>
                      </m:rPr>
                      <m:t>2</m:t>
                    </m:r>
                  </m:sub>
                </m:sSub>
                <m:r>
                  <m:rPr>
                    <m:sty m:val="p"/>
                  </m:rPr>
                  <m:t>=</m:t>
                </m:r>
                <m:r>
                  <m:rPr>
                    <m:sty m:val="i"/>
                  </m:rPr>
                  <m:t>F</m:t>
                </m:r>
                <m:r>
                  <m:rPr>
                    <m:sty m:val="p"/>
                  </m:rPr>
                  <m:t>=</m:t>
                </m:r>
                <m:r>
                  <m:rPr>
                    <m:sty m:val="p"/>
                  </m:rPr>
                  <m:t>2500</m:t>
                </m:r>
                <m:r>
                  <m:rPr>
                    <m:nor/>
                  </m:rPr>
                  <m:t xml:space="preserve"> </m:t>
                </m:r>
                <m:r>
                  <m:rPr>
                    <m:sty m:val="p"/>
                  </m:rPr>
                  <m:t>N</m:t>
                </m:r>
              </m:oMath>
            </m:oMathPara>
          </w:p>
        </w:tc>
        <w:tc>
          <w:tcPr>
            <w:tcBorders>
              <w:bottom w:val="single" w:sz="8" w:space="0" w:color="000000"/>
              <w:right w:val="single" w:sz="8" w:space="0" w:color="000000"/>
            </w:tcBorders>
            <w:vAlign w:val="center"/>
          </w:tcPr>
          <w:p>
            <w:pPr>
              <w:spacing w:lineRule="auto"/>
              <w:jc w:val="left"/>
            </w:pPr>
            <w:r>
              <w:rPr/>
              <w:t xml:space="preserve">Efforts sur les plaquettes de frein; voir Figure 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f</m:t>
                </m:r>
                <m:r>
                  <m:rPr>
                    <m:sty m:val="p"/>
                  </m:rPr>
                  <m:t>=</m:t>
                </m:r>
                <m:r>
                  <m:rPr>
                    <m:sty m:val="p"/>
                  </m:rPr>
                  <m:t>0</m:t>
                </m:r>
                <m:r>
                  <m:rPr>
                    <m:sty m:val="p"/>
                  </m:rPr>
                  <m:t>,</m:t>
                </m:r>
                <m:r>
                  <m:rPr>
                    <m:sty m:val="p"/>
                  </m:rPr>
                  <m:t>8</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Coefficient de frottement roue - sol; voir préambule du paragraphe 3.4.1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f</m:t>
                    </m:r>
                  </m:e>
                  <m:sub>
                    <m:r>
                      <m:rPr>
                        <m:sty m:val="p"/>
                      </m:rPr>
                      <m:t>1</m:t>
                    </m:r>
                  </m:sub>
                </m:sSub>
                <m:r>
                  <m:rPr>
                    <m:sty m:val="p"/>
                  </m:rPr>
                  <m:t>=</m:t>
                </m:r>
                <m:r>
                  <m:rPr>
                    <m:sty m:val="p"/>
                  </m:rPr>
                  <m:t>0</m:t>
                </m:r>
                <m:r>
                  <m:rPr>
                    <m:sty m:val="p"/>
                  </m:rPr>
                  <m:t>,</m:t>
                </m:r>
                <m:r>
                  <m:rPr>
                    <m:sty m:val="p"/>
                  </m:rPr>
                  <m:t>4</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Coefficient de frottement plaquette - disque; voir préambule de 3.4.2</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8"/>
      <w:numFmt w:val="decimal"/>
      <w:lvlText w:val="%1."/>
      <w:lvlJc w:val="left"/>
      <w:pPr>
        <w:tabs>
          <w:tab w:val="num" w:pos="1080"/>
        </w:tabs>
        <w:ind w:left="720" w:hanging="360"/>
      </w:pPr>
    </w:lvl>
  </w:abstractNum>
  <w:abstractNum w:abstractNumId="7">
    <w:multiLevelType w:val="hybridMultilevel"/>
    <w:lvl w:ilvl="0">
      <w:start w:val="19"/>
      <w:numFmt w:val="decimal"/>
      <w:lvlText w:val="%1."/>
      <w:lvlJc w:val="left"/>
      <w:pPr>
        <w:tabs>
          <w:tab w:val="num" w:pos="1080"/>
        </w:tabs>
        <w:ind w:left="720" w:hanging="360"/>
      </w:pPr>
    </w:lvl>
  </w:abstractNum>
  <w:abstractNum w:abstractNumId="8">
    <w:multiLevelType w:val="hybridMultilevel"/>
    <w:lvl w:ilvl="0">
      <w:start w:val="21"/>
      <w:numFmt w:val="decimal"/>
      <w:lvlText w:val="%1."/>
      <w:lvlJc w:val="left"/>
      <w:pPr>
        <w:tabs>
          <w:tab w:val="num" w:pos="1080"/>
        </w:tabs>
        <w:ind w:left="720" w:hanging="360"/>
      </w:pPr>
    </w:lvl>
  </w:abstractNum>
  <w:abstractNum w:abstractNumId="9">
    <w:multiLevelType w:val="hybridMultilevel"/>
    <w:lvl w:ilvl="0">
      <w:start w:val="24"/>
      <w:numFmt w:val="decimal"/>
      <w:lvlText w:val="%1."/>
      <w:lvlJc w:val="left"/>
      <w:pPr>
        <w:tabs>
          <w:tab w:val="num" w:pos="1080"/>
        </w:tabs>
        <w:ind w:left="720" w:hanging="360"/>
      </w:pPr>
    </w:lvl>
  </w:abstractNum>
  <w:abstractNum w:abstractNumId="10">
    <w:multiLevelType w:val="hybridMultilevel"/>
    <w:lvl w:ilvl="0">
      <w:start w:val="33"/>
      <w:numFmt w:val="decimal"/>
      <w:lvlText w:val="%1."/>
      <w:lvlJc w:val="left"/>
      <w:pPr>
        <w:tabs>
          <w:tab w:val="num" w:pos="1080"/>
        </w:tabs>
        <w:ind w:left="720" w:hanging="360"/>
      </w:pPr>
    </w:lvl>
  </w:abstractNum>
  <w:abstractNum w:abstractNumId="11">
    <w:multiLevelType w:val="hybridMultilevel"/>
    <w:lvl w:ilvl="0">
      <w:start w:val="3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5dc1c65cc86ff42c8460b404af5a033954239f7.jpg" TargetMode="Internal"/><Relationship Id="rId6" Type="http://schemas.openxmlformats.org/officeDocument/2006/relationships/image" Target="media/image-5ce56f14a42a3f7ad05cbed0978a106fe2f488f0.jpg" TargetMode="Internal"/><Relationship Id="rId7" Type="http://schemas.openxmlformats.org/officeDocument/2006/relationships/image" Target="media/image-12fb19ab596cf24ea38044bd9bd9ae87ab5dd90b.jpg" TargetMode="Internal"/><Relationship Id="rId8" Type="http://schemas.openxmlformats.org/officeDocument/2006/relationships/image" Target="media/image-6282898e752b4741aca3c83264d1dce003cfaf60.jpg" TargetMode="Internal"/><Relationship Id="rId9" Type="http://schemas.openxmlformats.org/officeDocument/2006/relationships/image" Target="media/image-e90c367207600d761a0b71bb8f0fe3cd7bddfc2e.jpg" TargetMode="Internal"/><Relationship Id="rId10" Type="http://schemas.openxmlformats.org/officeDocument/2006/relationships/image" Target="media/image-2b3a1e34c05654dadb8b7c3e36eb00c67423d1c5.jpg" TargetMode="Internal"/><Relationship Id="rId11" Type="http://schemas.openxmlformats.org/officeDocument/2006/relationships/image" Target="media/image-761ae47e6d7858f11a570445d524243ddce19614.jpg" TargetMode="Internal"/><Relationship Id="rId12" Type="http://schemas.openxmlformats.org/officeDocument/2006/relationships/image" Target="media/image-012936fd68d5906425bbc0496b796fcadb901ce9.jpg" TargetMode="Internal"/><Relationship Id="rId13" Type="http://schemas.openxmlformats.org/officeDocument/2006/relationships/image" Target="media/image-6b45b3c93a1206c6bb1591babab56065ebd2d4d4.jpg" TargetMode="Internal"/><Relationship Id="rId14" Type="http://schemas.openxmlformats.org/officeDocument/2006/relationships/image" Target="media/image-15dbe1fbbd4b538dd338aab170c50e9085dd921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