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L’objet de ce problème est de calculer, dans quatre exercices différents et totalement indépendants les uns des autres, les paramètres permettant d'éviter un incident ou un accident, mais les quatre "catastrophes" envisagées sont d'importance bien différente (!) et croissante au cours du problème : comme chez un scorpion ,"in cauda venenum : le poison est dans la queue".</w:t>
      </w:r>
    </w:p>
    <w:p>
      <w:pPr>
        <w:spacing w:line="271" w:before="330" w:lineRule="auto"/>
      </w:pPr>
      <w:r>
        <w:rPr>
          <w:rFonts w:eastAsia="Georgia" w:cs="Georgia" w:ascii="Georgia" w:hAnsi="Georgia"/>
          <w:b/>
          <w:sz w:val="42"/>
        </w:rPr>
        <w:t xml:space="preserve">Remarques préliminaires</w:t>
      </w:r>
    </w:p>
    <w:p>
      <w:pPr>
        <w:spacing w:after="220" w:lineRule="auto"/>
      </w:pPr>
      <w:r>
        <w:rPr>
          <w:rFonts w:eastAsia="Georgia" w:cs="Georgia" w:ascii="Georgia" w:hAnsi="Georgia"/>
        </w:rPr>
        <w:t xml:space="preserve">1- Pour ne pas avantager les possesseurs de calculatrices performantes, tout résultat qui ne sera pas précédé d'une démonstration cohérente ne donnera pas lieu àune attribution de points.</w:t>
      </w:r>
      <w:r>
        <w:rPr/>
        <w:br w:type="textWrapping"/>
      </w:r>
      <w:r>
        <w:rPr>
          <w:rFonts w:eastAsia="Georgia" w:cs="Georgia" w:ascii="Georgia" w:hAnsi="Georgia"/>
        </w:rPr>
        <w:t xml:space="preserve">2- Toute application numérique qui ne comportera pas d'unités ne donnera pas lieu à attribution de points.</w:t>
      </w:r>
      <w:r>
        <w:rPr/>
        <w:br w:type="textWrapping"/>
      </w:r>
      <w:r>
        <w:rPr>
          <w:rFonts w:eastAsia="Georgia" w:cs="Georgia" w:ascii="Georgia" w:hAnsi="Georgia"/>
        </w:rPr>
        <w:t xml:space="preserve">3- Lorsque le résultat d'une question est indiqué, il peut être utilisé, sans pénalité, dans la suite de l'exercice par un candidat qui n'aurait pas réussi à le démontrer.</w:t>
      </w:r>
    </w:p>
    <w:p>
      <w:pPr>
        <w:spacing w:line="271" w:before="330" w:lineRule="auto"/>
      </w:pPr>
      <w:r>
        <w:rPr>
          <w:b/>
          <w:sz w:val="42"/>
        </w:rPr>
        <w:t xml:space="preserve">EXERCICE A: DU CAFE CHAUD, MAIS NON BOUILLI</w:t>
      </w:r>
    </w:p>
    <w:p>
      <w:pPr>
        <w:spacing w:after="220" w:lineRule="auto"/>
      </w:pPr>
      <w:r>
        <w:rPr>
          <w:rFonts w:eastAsia="Georgia" w:cs="Georgia" w:ascii="Georgia" w:hAnsi="Georgia"/>
        </w:rPr>
        <w:t xml:space="preserve">Une casserole, sans couvercle, contenant un litre d'eau froide est posée sur la plaque électrique d'une cuisinière.</w:t>
      </w:r>
      <w:r>
        <w:rPr/>
        <w:br w:type="textWrapping"/>
      </w:r>
      <w:r>
        <w:rPr>
          <w:rFonts w:eastAsia="Georgia" w:cs="Georgia" w:ascii="Georgia" w:hAnsi="Georgia"/>
        </w:rPr>
        <w:t xml:space="preserve">Initialement, la plaque est froide et la température de l'eau vaut </w:t>
      </w:r>
      <m:oMath>
        <m:sSub>
          <m:sSubPr/>
          <m:e>
            <m:r>
              <m:rPr>
                <m:sty m:val="i"/>
              </m:rPr>
              <m:t>θ</m:t>
            </m:r>
          </m:e>
          <m:sub>
            <m:r>
              <m:rPr>
                <m:sty m:val="p"/>
              </m:rPr>
              <m:t>0</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Le tableau ci-dessous indique la température de l'eau (homogénéisée par agitation) à différentes dates mesurées depuis la mise sous tension de la plaque chauffante.</w:t>
      </w:r>
    </w:p>
    <w:tbl>
      <w:tblPr>
        <w:tblStyle w:val="TableGrid"/>
        <w:jc w:val="center"/>
        <w:tblCellSpacing w:w="0" w:type="dxa"/>
        <w:tblBorders/>
        <w:tblCellMar>
          <w:top w:type="dxa" w:w="80"/>
          <w:left w:type="dxa" w:w="160"/>
          <w:bottom w:type="dxa" w:w="80"/>
          <w:right w:type="dxa" w:w="160"/>
        </w:tblCellMar>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
              <m:r>
                <m:rPr>
                  <m:sty m:val="i"/>
                </m:rPr>
                <m:t>t</m:t>
              </m:r>
            </m:oMath>
            <w:r>
              <w:rPr/>
              <w:t xml:space="preserve"> (en min)</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0,5</w:t>
            </w:r>
          </w:p>
        </w:tc>
        <w:tc>
          <w:tcPr>
            <w:tcBorders>
              <w:top w:val="single" w:sz="8" w:space="0" w:color="000000"/>
              <w:bottom w:val="single" w:sz="8" w:space="0" w:color="000000"/>
              <w:right w:val="single" w:sz="8" w:space="0" w:color="000000"/>
            </w:tcBorders>
            <w:vAlign w:val="center"/>
          </w:tcPr>
          <w:p>
            <w:pPr>
              <w:spacing w:lineRule="auto"/>
              <w:jc w:val="left"/>
            </w:pPr>
            <w:r>
              <w:rPr/>
              <w:t xml:space="preserve">1,0</w:t>
            </w:r>
          </w:p>
        </w:tc>
        <w:tc>
          <w:tcPr>
            <w:tcBorders>
              <w:top w:val="single" w:sz="8" w:space="0" w:color="000000"/>
              <w:bottom w:val="single" w:sz="8" w:space="0" w:color="000000"/>
              <w:right w:val="single" w:sz="8" w:space="0" w:color="000000"/>
            </w:tcBorders>
            <w:vAlign w:val="center"/>
          </w:tcPr>
          <w:p>
            <w:pPr>
              <w:spacing w:lineRule="auto"/>
              <w:jc w:val="left"/>
            </w:pPr>
            <w:r>
              <w:rPr/>
              <w:t xml:space="preserve">1,5</w:t>
            </w:r>
          </w:p>
        </w:tc>
        <w:tc>
          <w:tcPr>
            <w:tcBorders>
              <w:top w:val="single" w:sz="8" w:space="0" w:color="000000"/>
              <w:bottom w:val="single" w:sz="8" w:space="0" w:color="000000"/>
              <w:right w:val="single" w:sz="8" w:space="0" w:color="000000"/>
            </w:tcBorders>
            <w:vAlign w:val="center"/>
          </w:tcPr>
          <w:p>
            <w:pPr>
              <w:spacing w:lineRule="auto"/>
              <w:jc w:val="left"/>
            </w:pPr>
            <w:r>
              <w:rPr/>
              <w:t xml:space="preserve">2,0</w:t>
            </w:r>
          </w:p>
        </w:tc>
        <w:tc>
          <w:tcPr>
            <w:tcBorders>
              <w:top w:val="single" w:sz="8" w:space="0" w:color="000000"/>
              <w:bottom w:val="single" w:sz="8" w:space="0" w:color="000000"/>
              <w:right w:val="single" w:sz="8" w:space="0" w:color="000000"/>
            </w:tcBorders>
            <w:vAlign w:val="center"/>
          </w:tcPr>
          <w:p>
            <w:pPr>
              <w:spacing w:lineRule="auto"/>
              <w:jc w:val="left"/>
            </w:pPr>
            <w:r>
              <w:rPr/>
              <w:t xml:space="preserve">2,5</w:t>
            </w:r>
          </w:p>
        </w:tc>
        <w:tc>
          <w:tcPr>
            <w:tcBorders>
              <w:top w:val="single" w:sz="8" w:space="0" w:color="000000"/>
              <w:bottom w:val="single" w:sz="8" w:space="0" w:color="000000"/>
              <w:right w:val="single" w:sz="8" w:space="0" w:color="000000"/>
            </w:tcBorders>
            <w:vAlign w:val="center"/>
          </w:tcPr>
          <w:p>
            <w:pPr>
              <w:spacing w:lineRule="auto"/>
              <w:jc w:val="left"/>
            </w:pPr>
            <w:r>
              <w:rPr/>
              <w:t xml:space="preserve">3,0</w:t>
            </w:r>
          </w:p>
        </w:tc>
        <w:tc>
          <w:tcPr>
            <w:tcBorders>
              <w:top w:val="single" w:sz="8" w:space="0" w:color="000000"/>
              <w:bottom w:val="single" w:sz="8" w:space="0" w:color="000000"/>
              <w:right w:val="single" w:sz="8" w:space="0" w:color="000000"/>
            </w:tcBorders>
            <w:vAlign w:val="center"/>
          </w:tcPr>
          <w:p>
            <w:pPr>
              <w:spacing w:lineRule="auto"/>
              <w:jc w:val="left"/>
            </w:pPr>
            <w:r>
              <w:rPr/>
              <w:t xml:space="preserve">3,5</w:t>
            </w:r>
          </w:p>
        </w:tc>
        <w:tc>
          <w:tcPr>
            <w:tcBorders>
              <w:top w:val="single" w:sz="8" w:space="0" w:color="000000"/>
              <w:bottom w:val="single" w:sz="8" w:space="0" w:color="000000"/>
              <w:right w:val="single" w:sz="8" w:space="0" w:color="000000"/>
            </w:tcBorders>
            <w:vAlign w:val="center"/>
          </w:tcPr>
          <w:p>
            <w:pPr>
              <w:spacing w:lineRule="auto"/>
              <w:jc w:val="left"/>
            </w:pPr>
            <w:r>
              <w:rPr/>
              <w:t xml:space="preserve">4,0</w:t>
            </w:r>
          </w:p>
        </w:tc>
        <w:tc>
          <w:tcPr>
            <w:tcBorders>
              <w:top w:val="single" w:sz="8" w:space="0" w:color="000000"/>
              <w:bottom w:val="single" w:sz="8" w:space="0" w:color="000000"/>
              <w:right w:val="single" w:sz="8" w:space="0" w:color="000000"/>
            </w:tcBorders>
            <w:vAlign w:val="center"/>
          </w:tcPr>
          <w:p>
            <w:pPr>
              <w:spacing w:lineRule="auto"/>
              <w:jc w:val="left"/>
            </w:pPr>
            <w:r>
              <w:rPr/>
              <w:t xml:space="preserve">4,5</w:t>
            </w:r>
          </w:p>
        </w:tc>
        <w:tc>
          <w:tcPr>
            <w:tcBorders>
              <w:top w:val="single" w:sz="8" w:space="0" w:color="000000"/>
              <w:bottom w:val="single" w:sz="8" w:space="0" w:color="000000"/>
              <w:right w:val="single" w:sz="8" w:space="0" w:color="000000"/>
            </w:tcBorders>
            <w:vAlign w:val="center"/>
          </w:tcPr>
          <w:p>
            <w:pPr>
              <w:spacing w:lineRule="auto"/>
              <w:jc w:val="left"/>
            </w:pPr>
            <w:r>
              <w:rPr/>
              <w:t xml:space="preserve">5,0</w:t>
            </w:r>
          </w:p>
        </w:tc>
        <w:tc>
          <w:tcPr>
            <w:tcBorders>
              <w:top w:val="single" w:sz="8" w:space="0" w:color="000000"/>
              <w:bottom w:val="single" w:sz="8" w:space="0" w:color="000000"/>
              <w:right w:val="single" w:sz="8" w:space="0" w:color="000000"/>
            </w:tcBorders>
            <w:vAlign w:val="center"/>
          </w:tcPr>
          <w:p>
            <w:pPr>
              <w:spacing w:lineRule="auto"/>
              <w:jc w:val="left"/>
            </w:pPr>
            <w:r>
              <w:rPr/>
              <w:t xml:space="preserve">5,5</w:t>
            </w:r>
          </w:p>
        </w:tc>
        <w:tc>
          <w:tcPr>
            <w:tcBorders>
              <w:top w:val="single" w:sz="8" w:space="0" w:color="000000"/>
              <w:bottom w:val="single" w:sz="8" w:space="0" w:color="000000"/>
              <w:right w:val="single" w:sz="8" w:space="0" w:color="000000"/>
            </w:tcBorders>
            <w:vAlign w:val="center"/>
          </w:tcPr>
          <w:p>
            <w:pPr>
              <w:spacing w:lineRule="auto"/>
              <w:jc w:val="left"/>
            </w:pPr>
            <w:r>
              <w:rPr/>
              <w:t xml:space="preserve">6,0</w:t>
            </w:r>
          </w:p>
        </w:tc>
        <w:tc>
          <w:tcPr>
            <w:tcBorders>
              <w:top w:val="single" w:sz="8" w:space="0" w:color="000000"/>
              <w:bottom w:val="single" w:sz="8" w:space="0" w:color="000000"/>
              <w:right w:val="single" w:sz="8" w:space="0" w:color="000000"/>
            </w:tcBorders>
            <w:vAlign w:val="center"/>
          </w:tcPr>
          <w:p>
            <w:pPr>
              <w:spacing w:lineRule="auto"/>
              <w:jc w:val="left"/>
            </w:pPr>
            <w:r>
              <w:rPr/>
              <w:t xml:space="preserve">7,0</w:t>
            </w:r>
          </w:p>
        </w:tc>
        <w:tc>
          <w:tcPr>
            <w:tcBorders>
              <w:top w:val="single" w:sz="8" w:space="0" w:color="000000"/>
              <w:bottom w:val="single" w:sz="8" w:space="0" w:color="000000"/>
              <w:right w:val="single" w:sz="8" w:space="0" w:color="000000"/>
            </w:tcBorders>
            <w:vAlign w:val="center"/>
          </w:tcPr>
          <w:p>
            <w:pPr>
              <w:spacing w:lineRule="auto"/>
              <w:jc w:val="left"/>
            </w:pPr>
            <w:r>
              <w:rPr/>
              <w:t xml:space="preserve">8,0</w:t>
            </w:r>
          </w:p>
        </w:tc>
        <w:tc>
          <w:tcPr>
            <w:tcBorders>
              <w:top w:val="single" w:sz="8" w:space="0" w:color="000000"/>
              <w:bottom w:val="single" w:sz="8" w:space="0" w:color="000000"/>
              <w:right w:val="single" w:sz="8" w:space="0" w:color="000000"/>
            </w:tcBorders>
            <w:vAlign w:val="center"/>
          </w:tcPr>
          <w:p>
            <w:pPr>
              <w:spacing w:lineRule="auto"/>
              <w:jc w:val="left"/>
            </w:pPr>
            <w:r>
              <w:rPr/>
              <w:t xml:space="preserve">9,0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i"/>
                </m:rPr>
                <m:t>θ</m:t>
              </m:r>
              <m:d>
                <m:dPr>
                  <m:begChr m:val="("/>
                  <m:endChr m:val=""/>
                  <m:ctrlPr>
                    <w:rPr>
                      <w:rFonts w:ascii="Cambria Math" w:hAnsi="Cambria Math"/>
                    </w:rPr>
                  </m:ctrlPr>
                </m:dPr>
                <m:e/>
              </m:d>
            </m:oMath>
            <w:r>
              <w:rPr/>
              <w:t xml:space="preserve"> en </w:t>
            </w:r>
            <m:oMath>
              <m:d>
                <m:dPr>
                  <m:begChr m:val=""/>
                  <m:endChr m:val=")"/>
                  <m:ctrlPr>
                    <w:rPr>
                      <w:rFonts w:ascii="Cambria Math" w:hAnsi="Cambria Math"/>
                    </w:rPr>
                  </m:ctrlPr>
                </m:dPr>
                <m:e>
                  <m:sSup>
                    <m:sSupPr/>
                    <m:e>
                      <m:r>
                        <m:rPr>
                          <m:sty m:val="i"/>
                        </m:rPr>
                        <m:t xml:space="preserve"> </m:t>
                      </m:r>
                    </m:e>
                    <m:sup>
                      <m:r>
                        <m:rPr>
                          <m:sty m:val="p"/>
                        </m:rPr>
                        <m:t>∘</m:t>
                      </m:r>
                    </m:sup>
                  </m:sSup>
                  <m:r>
                    <m:rPr>
                      <m:sty m:val="p"/>
                    </m:rPr>
                    <m:t>C</m:t>
                  </m:r>
                </m:e>
              </m:d>
            </m:oMath>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23</w:t>
            </w:r>
          </w:p>
        </w:tc>
        <w:tc>
          <w:tcPr>
            <w:tcBorders>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pPr>
              <w:spacing w:lineRule="auto"/>
              <w:jc w:val="left"/>
            </w:pPr>
            <w:r>
              <w:rPr/>
              <w:t xml:space="preserve">28</w:t>
            </w:r>
          </w:p>
        </w:tc>
        <w:tc>
          <w:tcPr>
            <w:tcBorders>
              <w:bottom w:val="single" w:sz="8" w:space="0" w:color="000000"/>
              <w:right w:val="single" w:sz="8" w:space="0" w:color="000000"/>
            </w:tcBorders>
            <w:vAlign w:val="center"/>
          </w:tcPr>
          <w:p>
            <w:pPr>
              <w:spacing w:lineRule="auto"/>
              <w:jc w:val="left"/>
            </w:pPr>
            <w:r>
              <w:rPr/>
              <w:t xml:space="preserve">31</w:t>
            </w:r>
          </w:p>
        </w:tc>
        <w:tc>
          <w:tcPr>
            <w:tcBorders>
              <w:bottom w:val="single" w:sz="8" w:space="0" w:color="000000"/>
              <w:right w:val="single" w:sz="8" w:space="0" w:color="000000"/>
            </w:tcBorders>
            <w:vAlign w:val="center"/>
          </w:tcPr>
          <w:p>
            <w:pPr>
              <w:spacing w:lineRule="auto"/>
              <w:jc w:val="left"/>
            </w:pPr>
            <w:r>
              <w:rPr/>
              <w:t xml:space="preserve">35</w:t>
            </w:r>
          </w:p>
        </w:tc>
        <w:tc>
          <w:tcPr>
            <w:tcBorders>
              <w:bottom w:val="single" w:sz="8" w:space="0" w:color="000000"/>
              <w:right w:val="single" w:sz="8" w:space="0" w:color="000000"/>
            </w:tcBorders>
            <w:vAlign w:val="center"/>
          </w:tcPr>
          <w:p>
            <w:pPr>
              <w:spacing w:lineRule="auto"/>
              <w:jc w:val="left"/>
            </w:pPr>
            <w:r>
              <w:rPr/>
              <w:t xml:space="preserve">39</w:t>
            </w:r>
          </w:p>
        </w:tc>
        <w:tc>
          <w:tcPr>
            <w:tcBorders>
              <w:bottom w:val="single" w:sz="8" w:space="0" w:color="000000"/>
              <w:right w:val="single" w:sz="8" w:space="0" w:color="000000"/>
            </w:tcBorders>
            <w:vAlign w:val="center"/>
          </w:tcPr>
          <w:p>
            <w:pPr>
              <w:spacing w:lineRule="auto"/>
              <w:jc w:val="left"/>
            </w:pPr>
            <w:r>
              <w:rPr/>
              <w:t xml:space="preserve">43</w:t>
            </w:r>
          </w:p>
        </w:tc>
        <w:tc>
          <w:tcPr>
            <w:tcBorders>
              <w:bottom w:val="single" w:sz="8" w:space="0" w:color="000000"/>
              <w:right w:val="single" w:sz="8" w:space="0" w:color="000000"/>
            </w:tcBorders>
            <w:vAlign w:val="center"/>
          </w:tcPr>
          <w:p>
            <w:pPr>
              <w:spacing w:lineRule="auto"/>
              <w:jc w:val="left"/>
            </w:pPr>
            <w:r>
              <w:rPr/>
              <w:t xml:space="preserve">48</w:t>
            </w:r>
          </w:p>
        </w:tc>
        <w:tc>
          <w:tcPr>
            <w:tcBorders>
              <w:bottom w:val="single" w:sz="8" w:space="0" w:color="000000"/>
              <w:right w:val="single" w:sz="8" w:space="0" w:color="000000"/>
            </w:tcBorders>
            <w:vAlign w:val="center"/>
          </w:tcPr>
          <w:p>
            <w:pPr>
              <w:spacing w:lineRule="auto"/>
              <w:jc w:val="left"/>
            </w:pPr>
            <w:r>
              <w:rPr/>
              <w:t xml:space="preserve">53</w:t>
            </w:r>
          </w:p>
        </w:tc>
        <w:tc>
          <w:tcPr>
            <w:tcBorders>
              <w:bottom w:val="single" w:sz="8" w:space="0" w:color="000000"/>
              <w:right w:val="single" w:sz="8" w:space="0" w:color="000000"/>
            </w:tcBorders>
            <w:vAlign w:val="center"/>
          </w:tcPr>
          <w:p>
            <w:pPr>
              <w:spacing w:lineRule="auto"/>
              <w:jc w:val="left"/>
            </w:pPr>
            <w:r>
              <w:rPr/>
              <w:t xml:space="preserve">58</w:t>
            </w:r>
          </w:p>
        </w:tc>
        <w:tc>
          <w:tcPr>
            <w:tcBorders>
              <w:bottom w:val="single" w:sz="8" w:space="0" w:color="000000"/>
              <w:right w:val="single" w:sz="8" w:space="0" w:color="000000"/>
            </w:tcBorders>
            <w:vAlign w:val="center"/>
          </w:tcPr>
          <w:p>
            <w:pPr>
              <w:spacing w:lineRule="auto"/>
              <w:jc w:val="left"/>
            </w:pPr>
            <w:r>
              <w:rPr/>
              <w:t xml:space="preserve">68</w:t>
            </w:r>
          </w:p>
        </w:tc>
        <w:tc>
          <w:tcPr>
            <w:tcBorders>
              <w:bottom w:val="single" w:sz="8" w:space="0" w:color="000000"/>
              <w:right w:val="single" w:sz="8" w:space="0" w:color="000000"/>
            </w:tcBorders>
            <w:vAlign w:val="center"/>
          </w:tcPr>
          <w:p>
            <w:pPr>
              <w:spacing w:lineRule="auto"/>
              <w:jc w:val="left"/>
            </w:pPr>
            <w:r>
              <w:rPr/>
              <w:t xml:space="preserve">78</w:t>
            </w:r>
          </w:p>
        </w:tc>
        <w:tc>
          <w:tcPr>
            <w:tcBorders>
              <w:bottom w:val="single" w:sz="8" w:space="0" w:color="000000"/>
              <w:right w:val="single" w:sz="8" w:space="0" w:color="000000"/>
            </w:tcBorders>
            <w:vAlign w:val="center"/>
          </w:tcPr>
          <w:p>
            <w:pPr>
              <w:spacing w:lineRule="auto"/>
              <w:jc w:val="left"/>
            </w:pPr>
            <w:r>
              <w:rPr/>
              <w:t xml:space="preserve">88</w:t>
            </w:r>
          </w:p>
        </w:tc>
      </w:tr>
    </w:tbl>
    <w:p>
      <w:pPr>
        <w:spacing w:lineRule="auto"/>
      </w:pPr>
    </w:p>
    <w:p>
      <w:pPr>
        <w:spacing w:after="220" w:lineRule="auto"/>
      </w:pPr>
      <w:r>
        <w:rPr>
          <w:rFonts w:eastAsia="Georgia" w:cs="Georgia" w:ascii="Georgia" w:hAnsi="Georgia"/>
        </w:rPr>
        <w:t xml:space="preserve">1- Tracer, sur papier millimétré, la courbe représentant les variations de la température au cours du temps. :</w:t>
      </w:r>
      <w:r>
        <w:rPr/>
        <w:br w:type="textWrapping"/>
      </w:r>
      <w:r>
        <w:rPr>
          <w:rFonts w:eastAsia="Georgia" w:cs="Georgia" w:ascii="Georgia" w:hAnsi="Georgia"/>
        </w:rPr>
        <w:t xml:space="preserve">Axe des abscisses gradué de 0 à </w:t>
      </w:r>
      <m:oMath>
        <m:r>
          <m:rPr>
            <m:sty m:val="p"/>
          </m:rPr>
          <m:t>12</m:t>
        </m:r>
        <m:r>
          <m:rPr>
            <m:nor/>
          </m:rPr>
          <m:t xml:space="preserve"> </m:t>
        </m:r>
        <m:r>
          <m:rPr>
            <m:sty m:val="p"/>
          </m:rPr>
          <m:t>min</m:t>
        </m:r>
        <m:r>
          <m:rPr>
            <m:sty m:val="p"/>
          </m:rPr>
          <m:t>,</m:t>
        </m:r>
        <m:r>
          <m:rPr>
            <m:sty m:val="p"/>
          </m:rPr>
          <m:t>1</m:t>
        </m:r>
        <m:r>
          <m:rPr>
            <m:nor/>
          </m:rPr>
          <m:t xml:space="preserve"> </m:t>
        </m:r>
        <m:r>
          <m:rPr>
            <m:sty m:val="p"/>
          </m:rPr>
          <m:t>cm</m:t>
        </m:r>
        <m:r>
          <m:rPr>
            <m:sty m:val="p"/>
          </m:rPr>
          <m:t>↔</m:t>
        </m:r>
        <m:r>
          <m:rPr>
            <m:sty m:val="p"/>
          </m:rPr>
          <m:t>1</m:t>
        </m:r>
        <m:r>
          <m:rPr>
            <m:nor/>
          </m:rPr>
          <m:t xml:space="preserve"> </m:t>
        </m:r>
        <m:r>
          <m:rPr>
            <m:sty m:val="p"/>
          </m:rPr>
          <m:t>min</m:t>
        </m:r>
      </m:oMath>
      <w:r>
        <w:rPr/>
        <w:t xml:space="preserve">.</w:t>
      </w:r>
      <w:r>
        <w:rPr/>
        <w:br w:type="textWrapping"/>
      </w:r>
      <w:r>
        <w:rPr>
          <w:rFonts w:eastAsia="Georgia" w:cs="Georgia" w:ascii="Georgia" w:hAnsi="Georgia"/>
        </w:rPr>
        <w:t xml:space="preserve">Axe des ordonnées gradué de 0 à </w:t>
      </w:r>
      <m:oMath>
        <m:sSup>
          <m:sSupPr/>
          <m:e>
            <m:r>
              <m:rPr>
                <m:sty m:val="p"/>
              </m:rPr>
              <m:t>100</m:t>
            </m:r>
          </m:e>
          <m:sup>
            <m:r>
              <m:rPr>
                <m:sty m:val="p"/>
              </m:rPr>
              <m:t>∘</m:t>
            </m:r>
          </m:sup>
        </m:sSup>
        <m:r>
          <m:rPr>
            <m:sty m:val="p"/>
          </m:rPr>
          <m:t>C</m:t>
        </m:r>
        <m:r>
          <m:rPr>
            <m:sty m:val="p"/>
          </m:rPr>
          <m:t>,</m:t>
        </m:r>
        <m:r>
          <m:rPr>
            <m:sty m:val="p"/>
          </m:rPr>
          <m:t>1</m:t>
        </m:r>
        <m:r>
          <m:rPr>
            <m:nor/>
          </m:rPr>
          <m:t xml:space="preserve"> </m:t>
        </m:r>
        <m:r>
          <m:rPr>
            <m:sty m:val="p"/>
          </m:rPr>
          <m:t>cm</m:t>
        </m:r>
        <m:r>
          <m:rPr>
            <m:sty m:val="p"/>
          </m:rPr>
          <m:t>↔</m:t>
        </m:r>
        <m:sSup>
          <m:sSupPr/>
          <m:e>
            <m:r>
              <m:rPr>
                <m:sty m:val="p"/>
              </m:rPr>
              <m:t>10</m:t>
            </m:r>
          </m:e>
          <m:sup>
            <m:r>
              <m:rPr>
                <m:sty m:val="p"/>
              </m:rPr>
              <m:t>∘</m:t>
            </m:r>
          </m:sup>
        </m:sSup>
        <m:r>
          <m:rPr>
            <m:sty m:val="p"/>
          </m:rPr>
          <m:t>C</m:t>
        </m:r>
      </m:oMath>
      <w:r>
        <w:rPr/>
        <w:t xml:space="preserve">.</w:t>
      </w:r>
      <w:r>
        <w:rPr/>
        <w:br w:type="textWrapping"/>
      </w:r>
      <w:r>
        <w:rPr>
          <w:rFonts w:eastAsia="Georgia" w:cs="Georgia" w:ascii="Georgia" w:hAnsi="Georgia"/>
        </w:rPr>
        <w:t xml:space="preserve">2- On modélise le comportement du système en assimilant la courbe expérimentale, au cours des neuf premières minutes de chauffage, àdeux segments de droite : le premier, horizontal, de </w:t>
      </w:r>
      <m:oMath>
        <m:r>
          <m:rPr>
            <m:sty m:val="i"/>
          </m:rPr>
          <m:t>t</m:t>
        </m:r>
        <m:r>
          <m:rPr>
            <m:sty m:val="p"/>
          </m:rPr>
          <m:t>=</m:t>
        </m:r>
        <m:r>
          <m:rPr>
            <m:sty m:val="p"/>
          </m:rPr>
          <m:t>0</m:t>
        </m:r>
      </m:oMath>
      <w:r>
        <w:rPr>
          <w:rFonts w:eastAsia="Georgia" w:cs="Georgia" w:ascii="Georgia" w:hAnsi="Georgia"/>
        </w:rPr>
        <w:t xml:space="preserve"> à </w:t>
      </w:r>
      <m:oMath>
        <m:r>
          <m:rPr>
            <m:sty m:val="i"/>
          </m:rPr>
          <m:t>t</m:t>
        </m:r>
        <m:r>
          <m:rPr>
            <m:sty m:val="p"/>
          </m:rPr>
          <m:t>=</m:t>
        </m:r>
        <m:r>
          <m:rPr>
            <m:sty m:val="i"/>
          </m:rPr>
          <m:t>T</m:t>
        </m:r>
      </m:oMath>
      <w:r>
        <w:rPr/>
        <w:t xml:space="preserve"> et le second, de coefficient directeur </w:t>
      </w:r>
      <m:oMath>
        <m:r>
          <m:rPr>
            <m:sty m:val="i"/>
          </m:rPr>
          <m:t>a</m:t>
        </m:r>
      </m:oMath>
      <w:r>
        <w:rPr>
          <w:rFonts w:eastAsia="Georgia" w:cs="Georgia" w:ascii="Georgia" w:hAnsi="Georgia"/>
        </w:rPr>
        <w:t xml:space="preserve">, correspondant au "fonctionnement linéaire" c'est à dire à une variation régulière de la température au cours du temps.</w:t>
      </w:r>
      <w:r>
        <w:rPr/>
        <w:br w:type="textWrapping"/>
      </w:r>
      <w:r>
        <w:rPr>
          <w:rFonts w:eastAsia="Georgia" w:cs="Georgia" w:ascii="Georgia" w:hAnsi="Georgia"/>
        </w:rPr>
        <w:t xml:space="preserve">Déterminer, à partir du graphique, les valeurs de </w:t>
      </w:r>
      <m:oMath>
        <m:r>
          <m:rPr>
            <m:sty m:val="i"/>
          </m:rPr>
          <m:t>T</m:t>
        </m:r>
      </m:oMath>
      <w:r>
        <w:rPr/>
        <w:t xml:space="preserve"> (en min) et de </w:t>
      </w:r>
      <m:oMath>
        <m:r>
          <m:rPr>
            <m:sty m:val="i"/>
          </m:rPr>
          <m:t>a</m:t>
        </m:r>
      </m:oMath>
      <w:r>
        <w:rPr/>
        <w:t xml:space="preserve"> (en </w:t>
      </w:r>
      <m:oMath>
        <m:sSup>
          <m:sSupPr/>
          <m:e>
            <m:r>
              <m:t xml:space="preserve"> </m:t>
            </m:r>
          </m:e>
          <m:sup>
            <m:r>
              <m:rPr>
                <m:sty m:val="p"/>
              </m:rPr>
              <m:t>∘</m:t>
            </m:r>
          </m:sup>
        </m:sSup>
      </m:oMath>
      <w:r>
        <w:rPr/>
        <w:t xml:space="preserve"> C. </w:t>
      </w:r>
      <m:oMath>
        <m:sSup>
          <m:sSupPr/>
          <m:e>
            <m:r>
              <m:rPr>
                <m:sty m:val="p"/>
              </m:rPr>
              <m:t>min</m:t>
            </m:r>
          </m:e>
          <m:sup>
            <m:r>
              <m:rPr>
                <m:sty m:val="p"/>
              </m:rPr>
              <m:t>−</m:t>
            </m:r>
            <m:r>
              <m:rPr>
                <m:sty m:val="p"/>
              </m:rPr>
              <m:t>1</m:t>
            </m:r>
          </m:sup>
        </m:sSup>
      </m:oMath>
      <w:r>
        <w:rPr/>
        <w:t xml:space="preserve"> ).</w:t>
      </w:r>
      <w:r>
        <w:rPr/>
        <w:br w:type="textWrapping"/>
      </w:r>
      <w:r>
        <w:rPr>
          <w:rFonts w:eastAsia="Georgia" w:cs="Georgia" w:ascii="Georgia" w:hAnsi="Georgia"/>
        </w:rPr>
        <w:t xml:space="preserve">3- On définit le rendement </w:t>
      </w:r>
      <m:oMath>
        <m:r>
          <m:rPr>
            <m:sty m:val="i"/>
          </m:rPr>
          <m:t>r</m:t>
        </m:r>
      </m:oMath>
      <w:r>
        <w:rPr/>
        <w:t xml:space="preserve"> du chauffage par la relation </w:t>
      </w:r>
      <m:oMath>
        <m:r>
          <m:rPr>
            <m:sty m:val="i"/>
          </m:rPr>
          <m:t>r</m:t>
        </m:r>
        <m:r>
          <m:rPr>
            <m:sty m:val="p"/>
          </m:rPr>
          <m:t>=</m:t>
        </m:r>
        <m:f>
          <m:fPr>
            <m:ctrlPr>
              <w:rPr>
                <w:rFonts w:ascii="Cambria Math" w:hAnsi="Cambria Math"/>
              </w:rPr>
            </m:ctrlPr>
          </m:fPr>
          <m:num>
            <m:r>
              <m:rPr>
                <m:sty m:val="i"/>
              </m:rPr>
              <m:t>Q</m:t>
            </m:r>
          </m:num>
          <m:den>
            <m:r>
              <m:rPr>
                <m:sty m:val="i"/>
              </m:rPr>
              <m:t>W</m:t>
            </m:r>
          </m:den>
        </m:f>
      </m:oMath>
      <w:r>
        <w:rPr/>
        <w:t xml:space="preserve"> dans laquelle </w:t>
      </w:r>
      <m:oMath>
        <m:r>
          <m:rPr>
            <m:sty m:val="i"/>
          </m:rPr>
          <m:t>Q</m:t>
        </m:r>
      </m:oMath>
      <w:r>
        <w:rPr>
          <w:rFonts w:eastAsia="Georgia" w:cs="Georgia" w:ascii="Georgia" w:hAnsi="Georgia"/>
        </w:rPr>
        <w:t xml:space="preserve"> est le transfert thermique (quantité de chaleur) reçu par l'eau (de capacité thermique massique àpression constante : </w:t>
      </w:r>
      <m:oMath>
        <m:sSub>
          <m:sSubPr/>
          <m:e>
            <m:r>
              <m:rPr>
                <m:sty m:val="i"/>
              </m:rPr>
              <m:t>c</m:t>
            </m:r>
          </m:e>
          <m:sub>
            <m:r>
              <m:rPr>
                <m:sty m:val="i"/>
              </m:rPr>
              <m:t>p</m:t>
            </m:r>
          </m:sub>
        </m:sSub>
        <m:r>
          <m:rPr>
            <m:sty m:val="p"/>
          </m:rPr>
          <m:t>=</m:t>
        </m:r>
        <m:r>
          <m:rPr>
            <m:sty m:val="p"/>
          </m:rPr>
          <m:t>4180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 et </w:t>
      </w:r>
      <m:oMath>
        <m:r>
          <m:rPr>
            <m:sty m:val="i"/>
          </m:rPr>
          <m:t>W</m:t>
        </m:r>
      </m:oMath>
      <w:r>
        <w:rPr>
          <w:rFonts w:eastAsia="Georgia" w:cs="Georgia" w:ascii="Georgia" w:hAnsi="Georgia"/>
        </w:rPr>
        <w:t xml:space="preserve"> l'énergie électrique consommée par la résistance.</w:t>
      </w:r>
      <w:r>
        <w:rPr/>
        <w:br w:type="textWrapping"/>
      </w:r>
      <w:r>
        <w:rPr>
          <w:rFonts w:eastAsia="Georgia" w:cs="Georgia" w:ascii="Georgia" w:hAnsi="Georgia"/>
        </w:rPr>
        <w:t xml:space="preserve">a) Sachant que la puissance électrique consommée par la plaque chauffante est </w:t>
      </w:r>
      <m:oMath>
        <m:r>
          <m:rPr>
            <m:sty m:val="i"/>
          </m:rPr>
          <m:t>P</m:t>
        </m:r>
        <m:r>
          <m:rPr>
            <m:sty m:val="p"/>
          </m:rPr>
          <m:t>=</m:t>
        </m:r>
        <m:r>
          <m:rPr>
            <m:sty m:val="p"/>
          </m:rPr>
          <m:t>1500</m:t>
        </m:r>
        <m:r>
          <m:rPr>
            <m:nor/>
          </m:rPr>
          <m:t xml:space="preserve"> </m:t>
        </m:r>
        <m:r>
          <m:rPr>
            <m:sty m:val="p"/>
          </m:rPr>
          <m:t>W</m:t>
        </m:r>
      </m:oMath>
      <w:r>
        <w:rPr/>
        <w:t xml:space="preserve">, calculer le rendement </w:t>
      </w:r>
      <m:oMath>
        <m:sSub>
          <m:sSubPr/>
          <m:e>
            <m:r>
              <m:rPr>
                <m:sty m:val="i"/>
              </m:rPr>
              <m:t>r</m:t>
            </m:r>
          </m:e>
          <m:sub>
            <m:r>
              <m:rPr>
                <m:sty m:val="p"/>
              </m:rPr>
              <m:t>1</m:t>
            </m:r>
          </m:sub>
        </m:sSub>
      </m:oMath>
      <w:r>
        <w:rPr>
          <w:rFonts w:eastAsia="Georgia" w:cs="Georgia" w:ascii="Georgia" w:hAnsi="Georgia"/>
        </w:rPr>
        <w:t xml:space="preserve"> lors du fonctionnement linéaire, puis le rendement global </w:t>
      </w:r>
      <m:oMath>
        <m:sSub>
          <m:sSubPr/>
          <m:e>
            <m:r>
              <m:rPr>
                <m:sty m:val="i"/>
              </m:rPr>
              <m:t>r</m:t>
            </m:r>
          </m:e>
          <m:sub>
            <m:r>
              <m:rPr>
                <m:sty m:val="p"/>
              </m:rPr>
              <m:t>2</m:t>
            </m:r>
          </m:sub>
        </m:sSub>
      </m:oMath>
      <w:r>
        <w:rPr>
          <w:rFonts w:eastAsia="Georgia" w:cs="Georgia" w:ascii="Georgia" w:hAnsi="Georgia"/>
        </w:rPr>
        <w:t xml:space="preserve"> pour les neuf premières minutes de chauffe.</w:t>
      </w:r>
      <w:r>
        <w:rPr/>
        <w:br w:type="textWrapping"/>
      </w:r>
      <w:r>
        <w:rPr>
          <w:rFonts w:eastAsia="Georgia" w:cs="Georgia" w:ascii="Georgia" w:hAnsi="Georgia"/>
        </w:rPr>
        <w:t xml:space="preserve">b) Comment faudrait-il procéder pour améliorer la valeur de </w:t>
      </w:r>
      <m:oMath>
        <m:sSub>
          <m:sSubPr/>
          <m:e>
            <m:r>
              <m:rPr>
                <m:sty m:val="i"/>
              </m:rPr>
              <m:t>r</m:t>
            </m:r>
          </m:e>
          <m:sub>
            <m:r>
              <m:rPr>
                <m:sty m:val="p"/>
              </m:rPr>
              <m:t>2</m:t>
            </m:r>
          </m:sub>
        </m:sSub>
      </m:oMath>
      <w:r>
        <w:rPr/>
        <w:t xml:space="preserve"> ?</w:t>
      </w:r>
    </w:p>
    <w:p>
      <w:pPr>
        <w:spacing w:after="220" w:lineRule="auto"/>
      </w:pPr>
      <w:r>
        <w:rPr>
          <w:rFonts w:eastAsia="Georgia" w:cs="Georgia" w:ascii="Georgia" w:hAnsi="Georgia"/>
        </w:rPr>
        <w:t xml:space="preserve">4- On désire à présent chauffer l'équivalent de huit petites tasses de café correspondant à un volume de 0,75 litre. Le café, initialement à </w:t>
      </w:r>
      <m:oMath>
        <m:sSup>
          <m:sSupPr/>
          <m:e>
            <m:r>
              <m:rPr>
                <m:sty m:val="p"/>
              </m:rPr>
              <m:t>20</m:t>
            </m:r>
          </m:e>
          <m:sup>
            <m:r>
              <m:rPr>
                <m:sty m:val="p"/>
              </m:rPr>
              <m:t>∘</m:t>
            </m:r>
          </m:sup>
        </m:sSup>
        <m:r>
          <m:rPr>
            <m:sty m:val="p"/>
          </m:rPr>
          <m:t>C</m:t>
        </m:r>
      </m:oMath>
      <w:r>
        <w:rPr>
          <w:rFonts w:eastAsia="Georgia" w:cs="Georgia" w:ascii="Georgia" w:hAnsi="Georgia"/>
        </w:rPr>
        <w:t xml:space="preserve">, est placé dans une casserole sans couvercle sur la plaque froide. Pour éviter l'ébullition même partielle et compte-tenu du manque d'agitation pendant le</w:t>
      </w:r>
      <w:r>
        <w:rPr/>
        <w:br w:type="textWrapping"/>
      </w:r>
      <w:r>
        <w:rPr>
          <w:rFonts w:eastAsia="Georgia" w:cs="Georgia" w:ascii="Georgia" w:hAnsi="Georgia"/>
        </w:rPr>
        <w:t xml:space="preserve">chauffage, on se fixe comme limite de temps celle qui correspondrait à une température de </w:t>
      </w:r>
      <m:oMath>
        <m:sSup>
          <m:sSupPr/>
          <m:e>
            <m:r>
              <m:rPr>
                <m:sty m:val="p"/>
              </m:rPr>
              <m:t>70</m:t>
            </m:r>
          </m:e>
          <m:sup>
            <m:r>
              <m:rPr>
                <m:sty m:val="p"/>
              </m:rPr>
              <m:t>∘</m:t>
            </m:r>
          </m:sup>
        </m:sSup>
        <m:r>
          <m:rPr>
            <m:sty m:val="p"/>
          </m:rPr>
          <m:t>C</m:t>
        </m:r>
      </m:oMath>
      <w:r>
        <w:rPr>
          <w:rFonts w:eastAsia="Georgia" w:cs="Georgia" w:ascii="Georgia" w:hAnsi="Georgia"/>
        </w:rPr>
        <w:t xml:space="preserve"> si la température était homogène.</w:t>
      </w:r>
      <w:r>
        <w:rPr/>
        <w:br w:type="textWrapping"/>
      </w:r>
      <w:r>
        <w:rPr>
          <w:rFonts w:eastAsia="Georgia" w:cs="Georgia" w:ascii="Georgia" w:hAnsi="Georgia"/>
        </w:rPr>
        <w:t xml:space="preserve">a) Evaluer la durée maximale de l'opération en négligeant la capacité thermique du récipient et en expliquant les hypothèses sur lesquelles est basé votre calcul.</w:t>
      </w:r>
      <w:r>
        <w:rPr/>
        <w:br w:type="textWrapping"/>
      </w:r>
      <w:r>
        <w:rPr>
          <w:rFonts w:eastAsia="Georgia" w:cs="Georgia" w:ascii="Georgia" w:hAnsi="Georgia"/>
        </w:rPr>
        <w:t xml:space="preserve">b) Votre résultat est-il compatible avec le résultat expérimental : on mesure une durée de 6 min 15 s pour atteindre une température homogène (par agitation) de </w:t>
      </w:r>
      <m:oMath>
        <m:sSup>
          <m:sSupPr/>
          <m:e>
            <m:r>
              <m:rPr>
                <m:sty m:val="p"/>
              </m:rPr>
              <m:t>70</m:t>
            </m:r>
          </m:e>
          <m:sup>
            <m:r>
              <m:rPr>
                <m:sty m:val="p"/>
              </m:rPr>
              <m:t>∘</m:t>
            </m:r>
          </m:sup>
        </m:sSup>
        <m:r>
          <m:rPr>
            <m:sty m:val="p"/>
          </m:rPr>
          <m:t>C</m:t>
        </m:r>
      </m:oMath>
      <w:r>
        <w:rPr/>
        <w:t xml:space="preserve"> ?</w:t>
      </w:r>
    </w:p>
    <w:p>
      <w:pPr>
        <w:spacing w:line="271" w:before="330" w:lineRule="auto"/>
      </w:pPr>
      <w:r>
        <w:rPr>
          <w:b/>
          <w:sz w:val="42"/>
        </w:rPr>
        <w:t xml:space="preserve">EXERCICE B: EVITER DE DETERIORER DES COMPOSANTS ELECTRIQUES</w:t>
      </w:r>
    </w:p>
    <w:p>
      <w:pPr>
        <w:spacing w:after="220" w:lineRule="auto"/>
      </w:pPr>
      <w:r>
        <w:rPr>
          <w:rFonts w:eastAsia="Georgia" w:cs="Georgia" w:ascii="Georgia" w:hAnsi="Georgia"/>
        </w:rPr>
        <w:t xml:space="preserve">On réalise un circuit R-L-C série avec un conducteur ohmique de résistance </w:t>
      </w:r>
      <m:oMath>
        <m:sSub>
          <m:sSubPr/>
          <m:e>
            <m:r>
              <m:rPr>
                <m:sty m:val="i"/>
              </m:rPr>
              <m:t>R</m:t>
            </m:r>
          </m:e>
          <m:sub>
            <m:r>
              <m:rPr>
                <m:sty m:val="p"/>
              </m:rPr>
              <m:t>0</m:t>
            </m:r>
          </m:sub>
        </m:sSub>
        <m:r>
          <m:rPr>
            <m:sty m:val="p"/>
          </m:rPr>
          <m:t>=</m:t>
        </m:r>
        <m:r>
          <m:rPr>
            <m:sty m:val="p"/>
          </m:rPr>
          <m:t>25</m:t>
        </m:r>
        <m:r>
          <m:rPr>
            <m:sty m:val="p"/>
          </m:rPr>
          <m:t>Ω</m:t>
        </m:r>
      </m:oMath>
      <w:r>
        <w:rPr>
          <w:rFonts w:eastAsia="Georgia" w:cs="Georgia" w:ascii="Georgia" w:hAnsi="Georgia"/>
        </w:rPr>
        <w:t xml:space="preserve">, un condensateur de capacité </w:t>
      </w:r>
      <m:oMath>
        <m:r>
          <m:rPr>
            <m:sty m:val="i"/>
          </m:rPr>
          <m:t>C</m:t>
        </m:r>
        <m:r>
          <m:rPr>
            <m:sty m:val="p"/>
          </m:rPr>
          <m:t>=</m:t>
        </m:r>
        <m:r>
          <m:rPr>
            <m:sty m:val="p"/>
          </m:rPr>
          <m:t>1</m:t>
        </m:r>
        <m:r>
          <m:rPr>
            <m:sty m:val="p"/>
          </m:rPr>
          <m:t>,</m:t>
        </m:r>
        <m:r>
          <m:rPr>
            <m:sty m:val="p"/>
          </m:rPr>
          <m:t>0</m:t>
        </m:r>
        <m:r>
          <m:rPr>
            <m:sty m:val="i"/>
          </m:rPr>
          <m:t>μ</m:t>
        </m:r>
        <m:r>
          <m:rPr>
            <m:nor/>
          </m:rPr>
          <m:t xml:space="preserve"> </m:t>
        </m:r>
        <m:r>
          <m:rPr>
            <m:sty m:val="p"/>
          </m:rPr>
          <m:t>F</m:t>
        </m:r>
      </m:oMath>
      <w:r>
        <w:rPr>
          <w:rFonts w:eastAsia="Georgia" w:cs="Georgia" w:ascii="Georgia" w:hAnsi="Georgia"/>
        </w:rPr>
        <w:t xml:space="preserve"> et une bobine de une résistance </w:t>
      </w:r>
      <m:oMath>
        <m:r>
          <m:rPr>
            <m:sty m:val="i"/>
          </m:rPr>
          <m:t>r</m:t>
        </m:r>
        <m:r>
          <m:rPr>
            <m:sty m:val="p"/>
          </m:rPr>
          <m:t>=</m:t>
        </m:r>
        <m:r>
          <m:rPr>
            <m:sty m:val="p"/>
          </m:rPr>
          <m:t>15</m:t>
        </m:r>
        <m:r>
          <m:rPr>
            <m:sty m:val="p"/>
          </m:rPr>
          <m:t>Ω</m:t>
        </m:r>
      </m:oMath>
      <w:r>
        <w:rPr/>
        <w:t xml:space="preserve"> et d'inductance </w:t>
      </w:r>
      <m:oMath>
        <m:r>
          <m:rPr>
            <m:sty m:val="i"/>
          </m:rPr>
          <m:t>L</m:t>
        </m:r>
        <m:r>
          <m:rPr>
            <m:sty m:val="p"/>
          </m:rPr>
          <m:t>=</m:t>
        </m:r>
        <m:r>
          <m:rPr>
            <m:sty m:val="p"/>
          </m:rPr>
          <m:t>1</m:t>
        </m:r>
        <m:r>
          <m:rPr>
            <m:sty m:val="p"/>
          </m:rPr>
          <m:t>,</m:t>
        </m:r>
        <m:r>
          <m:rPr>
            <m:sty m:val="p"/>
          </m:rPr>
          <m:t>0</m:t>
        </m:r>
        <m:r>
          <m:rPr>
            <m:sty m:val="p"/>
          </m:rPr>
          <m:t>H</m:t>
        </m:r>
      </m:oMath>
      <w:r>
        <w:rPr>
          <w:rFonts w:eastAsia="Georgia" w:cs="Georgia" w:ascii="Georgia" w:hAnsi="Georgia"/>
        </w:rPr>
        <w:t xml:space="preserve">. Ce circuit, représenté sur le schéma de la figure 1, est alimenté par un G.B.F délivrant une tension alternative sinusoï dale </w:t>
      </w:r>
      <m:oMath>
        <m:sSub>
          <m:sSubPr/>
          <m:e>
            <m:r>
              <m:rPr>
                <m:sty m:val="i"/>
              </m:rPr>
              <m:t>u</m:t>
            </m:r>
          </m:e>
          <m:sub>
            <m:r>
              <m:rPr>
                <m:sty m:val="p"/>
              </m:rPr>
              <m:t>e</m:t>
            </m:r>
          </m:sub>
        </m:sSub>
        <m:r>
          <m:rPr>
            <m:sty m:val="p"/>
          </m:rPr>
          <m:t>=</m:t>
        </m:r>
        <m:r>
          <m:rPr>
            <m:sty m:val="i"/>
          </m:rPr>
          <m:t>U</m:t>
        </m:r>
        <m:rad>
          <m:radPr>
            <m:degHide m:val="1"/>
            <m:ctrlPr>
              <w:rPr>
                <w:rFonts w:ascii="Cambria Math" w:hAnsi="Cambria Math"/>
              </w:rPr>
            </m:ctrlPr>
          </m:radPr>
          <m:deg/>
          <m:e>
            <m:r>
              <m:rPr>
                <m:sty m:val="p"/>
              </m:rPr>
              <m:t>2</m:t>
            </m:r>
          </m:e>
        </m:rad>
        <m:r>
          <m:rPr>
            <m:sty m:val="p"/>
          </m:rPr>
          <m:t>⋅</m:t>
        </m:r>
        <m:r>
          <m:rPr>
            <m:sty m:val="p"/>
          </m:rPr>
          <m:t>cos</m:t>
        </m:r>
        <m:r>
          <m:rPr>
            <m:sty m:val="p"/>
          </m:rPr>
          <m:t>⁡</m:t>
        </m:r>
        <m:r>
          <m:rPr>
            <m:sty m:val="p"/>
          </m:rPr>
          <m:t>(</m:t>
        </m:r>
        <m:r>
          <m:rPr>
            <m:sty m:val="i"/>
          </m:rPr>
          <m:t>ω</m:t>
        </m:r>
        <m:r>
          <m:rPr>
            <m:sty m:val="i"/>
          </m:rPr>
          <m:t>t</m:t>
        </m:r>
        <m:r>
          <m:rPr>
            <m:sty m:val="p"/>
          </m:rPr>
          <m:t>)</m:t>
        </m:r>
      </m:oMath>
      <w:r>
        <w:rPr/>
        <w:t xml:space="preserve"> de valeur efficace </w:t>
      </w:r>
      <m:oMath>
        <m:r>
          <m:rPr>
            <m:sty m:val="i"/>
          </m:rPr>
          <m:t>U</m:t>
        </m:r>
      </m:oMath>
      <w:r>
        <w:rPr>
          <w:rFonts w:eastAsia="Georgia" w:cs="Georgia" w:ascii="Georgia" w:hAnsi="Georgia"/>
        </w:rPr>
        <w:t xml:space="preserve"> constante mais dont la fréquence peut être ajustée à toute valeur inférieure à 1 kHz .</w:t>
      </w:r>
    </w:p>
    <w:p>
      <w:pPr>
        <w:spacing w:lineRule="auto"/>
        <w:jc w:val="center"/>
      </w:pPr>
      <w:r>
        <w:rPr/>
        <w:drawing>
          <wp:inline distB="0" distL="0" distR="0" distT="0">
            <wp:extent cx="5486400" cy="2345635"/>
            <wp:effectExtent b="0" l="0" r="0" t="0"/>
            <wp:docPr id="1" name="image-0752a930e6b7e2b02f8d72e484854f70c9d84072.jpg"/>
            <a:graphic>
              <a:graphicData uri="http://schemas.openxmlformats.org/drawingml/2006/picture">
                <pic:pic>
                  <pic:nvPicPr>
                    <pic:cNvPr id="1" name="image-0752a930e6b7e2b02f8d72e484854f70c9d84072.jpg" descr=""/>
                    <pic:cNvPicPr/>
                  </pic:nvPicPr>
                  <pic:blipFill>
                    <a:blip r:embed="rId5" cstate="print"/>
                    <a:srcRect b="0" l="0" r="0" t="0"/>
                    <a:stretch>
                      <a:fillRect/>
                    </a:stretch>
                  </pic:blipFill>
                  <pic:spPr>
                    <a:xfrm>
                      <a:off x="0" y="0"/>
                      <a:ext cx="5486400" cy="2345635"/>
                    </a:xfrm>
                    <a:prstGeom prst="rect"/>
                  </pic:spPr>
                </pic:pic>
              </a:graphicData>
            </a:graphic>
          </wp:inline>
        </w:drawing>
      </w:r>
    </w:p>
    <w:p>
      <w:pPr>
        <w:spacing w:lineRule="auto"/>
      </w:pPr>
      <w:r>
        <w:rPr/>
        <w:t xml:space="preserve">Fig 1</w:t>
      </w:r>
    </w:p>
    <w:p>
      <w:pPr>
        <w:spacing w:after="220" w:lineRule="auto"/>
      </w:pPr>
      <w:r>
        <w:rPr/>
        <w:t xml:space="preserve">On note </w:t>
      </w:r>
      <m:oMath>
        <m:sSub>
          <m:sSubPr/>
          <m:e>
            <m:r>
              <m:rPr>
                <m:sty m:val="i"/>
              </m:rPr>
              <m:t>u</m:t>
            </m:r>
          </m:e>
          <m:sub>
            <m:r>
              <m:rPr>
                <m:sty m:val="i"/>
              </m:rPr>
              <m:t>s</m:t>
            </m:r>
          </m:sub>
        </m:sSub>
      </m:oMath>
      <w:r>
        <w:rPr/>
        <w:t xml:space="preserve"> la tension aux bornes du condensateur, </w:t>
      </w:r>
      <m:oMath>
        <m:bar>
          <m:barPr/>
          <m:e>
            <m:r>
              <m:rPr>
                <m:sty m:val="i"/>
              </m:rPr>
              <m:t>H</m:t>
            </m:r>
          </m:e>
        </m:bar>
      </m:oMath>
      <w:r>
        <w:rPr/>
        <w:t xml:space="preserve"> la fonction de transfert : </w:t>
      </w:r>
      <m:oMath>
        <m:bar>
          <m:barPr/>
          <m:e>
            <m:r>
              <m:rPr>
                <m:sty m:val="i"/>
              </m:rPr>
              <m:t>H</m:t>
            </m:r>
          </m:e>
        </m:bar>
        <m:r>
          <m:rPr>
            <m:sty m:val="p"/>
          </m:rPr>
          <m:t>=</m:t>
        </m:r>
        <m:f>
          <m:fPr>
            <m:ctrlPr>
              <w:rPr>
                <w:rFonts w:ascii="Cambria Math" w:hAnsi="Cambria Math"/>
              </w:rPr>
            </m:ctrlPr>
          </m:fPr>
          <m:num>
            <m:sSub>
              <m:sSubPr/>
              <m:e>
                <m:bar>
                  <m:barPr/>
                  <m:e>
                    <m:r>
                      <m:rPr>
                        <m:sty m:val="i"/>
                      </m:rPr>
                      <m:t>u</m:t>
                    </m:r>
                  </m:e>
                </m:bar>
              </m:e>
              <m:sub>
                <m:r>
                  <m:rPr>
                    <m:sty m:val="i"/>
                  </m:rPr>
                  <m:t>s</m:t>
                </m:r>
              </m:sub>
            </m:sSub>
          </m:num>
          <m:den>
            <m:sSub>
              <m:sSubPr/>
              <m:e>
                <m:bar>
                  <m:barPr/>
                  <m:e>
                    <m:r>
                      <m:rPr>
                        <m:sty m:val="i"/>
                      </m:rPr>
                      <m:t>u</m:t>
                    </m:r>
                  </m:e>
                </m:bar>
              </m:e>
              <m:sub>
                <m:r>
                  <m:rPr>
                    <m:sty m:val="i"/>
                  </m:rPr>
                  <m:t>e</m:t>
                </m:r>
              </m:sub>
            </m:sSub>
          </m:den>
        </m:f>
      </m:oMath>
      <w:r>
        <w:rPr/>
        <w:t xml:space="preserve"> et </w:t>
      </w:r>
      <m:oMath>
        <m:r>
          <m:rPr>
            <m:sty m:val="i"/>
          </m:rPr>
          <m:t>H</m:t>
        </m:r>
      </m:oMath>
      <w:r>
        <w:rPr/>
        <w:t xml:space="preserve"> le module de cette fonction de transfert.</w:t>
      </w:r>
      <w:r>
        <w:rPr/>
        <w:br w:type="textWrapping"/>
      </w:r>
      <w:r>
        <w:rPr/>
        <w:t xml:space="preserve">On pose </w:t>
      </w:r>
      <m:oMath>
        <m:r>
          <m:rPr>
            <m:sty m:val="i"/>
          </m:rPr>
          <m:t>R</m:t>
        </m:r>
        <m:r>
          <m:rPr>
            <m:sty m:val="p"/>
          </m:rPr>
          <m:t>=</m:t>
        </m:r>
        <m:sSub>
          <m:sSubPr/>
          <m:e>
            <m:r>
              <m:rPr>
                <m:sty m:val="i"/>
              </m:rPr>
              <m:t>R</m:t>
            </m:r>
          </m:e>
          <m:sub>
            <m:r>
              <m:rPr>
                <m:sty m:val="p"/>
              </m:rPr>
              <m:t>0</m:t>
            </m:r>
          </m:sub>
        </m:sSub>
        <m:r>
          <m:rPr>
            <m:sty m:val="p"/>
          </m:rPr>
          <m:t>+</m:t>
        </m:r>
        <m:r>
          <m:rPr>
            <m:sty m:val="i"/>
          </m:rPr>
          <m:t>r</m:t>
        </m:r>
        <m:r>
          <m:rPr>
            <m:sty m:val="p"/>
          </m:rPr>
          <m:t>,</m:t>
        </m:r>
        <m:sSub>
          <m:sSubPr/>
          <m:e>
            <m:r>
              <m:rPr>
                <m:sty m:val="i"/>
              </m:rPr>
              <m:t>ω</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L</m:t>
                </m:r>
                <m:r>
                  <m:rPr>
                    <m:sty m:val="i"/>
                  </m:rPr>
                  <m:t>C</m:t>
                </m:r>
              </m:e>
            </m:rad>
          </m:den>
        </m:f>
        <m:r>
          <m:rPr>
            <m:sty m:val="p"/>
          </m:rPr>
          <m:t>,</m:t>
        </m:r>
        <m:r>
          <m:rPr>
            <m:sty m:val="i"/>
          </m:rPr>
          <m:t>Q</m:t>
        </m:r>
        <m:r>
          <m:rPr>
            <m:sty m:val="p"/>
          </m:rPr>
          <m:t>=</m:t>
        </m:r>
        <m:f>
          <m:fPr>
            <m:ctrlPr>
              <w:rPr>
                <w:rFonts w:ascii="Cambria Math" w:hAnsi="Cambria Math"/>
              </w:rPr>
            </m:ctrlPr>
          </m:fPr>
          <m:num>
            <m:r>
              <m:rPr>
                <m:sty m:val="p"/>
              </m:rPr>
              <m:t>1</m:t>
            </m:r>
          </m:num>
          <m:den>
            <m:r>
              <m:rPr>
                <m:sty m:val="i"/>
              </m:rPr>
              <m:t>R</m:t>
            </m:r>
            <m:r>
              <m:rPr>
                <m:sty m:val="i"/>
              </m:rPr>
              <m:t>C</m:t>
            </m:r>
            <m:sSub>
              <m:sSubPr/>
              <m:e>
                <m:r>
                  <m:rPr>
                    <m:sty m:val="i"/>
                  </m:rPr>
                  <m:t>ω</m:t>
                </m:r>
              </m:e>
              <m:sub>
                <m:r>
                  <m:rPr>
                    <m:sty m:val="p"/>
                  </m:rPr>
                  <m:t>0</m:t>
                </m:r>
              </m:sub>
            </m:sSub>
          </m:den>
        </m:f>
        <m:r>
          <m:rPr>
            <m:sty m:val="p"/>
          </m:rPr>
          <m:t>,</m:t>
        </m:r>
        <m:sSub>
          <m:sSubPr/>
          <m:e>
            <m:r>
              <m:rPr>
                <m:sty m:val="i"/>
              </m:rPr>
              <m:t>G</m:t>
            </m:r>
          </m:e>
          <m:sub>
            <m:r>
              <m:rPr>
                <m:sty m:val="i"/>
              </m:rPr>
              <m:t>d</m:t>
            </m:r>
            <m:r>
              <m:rPr>
                <m:sty m:val="i"/>
              </m:rPr>
              <m:t>B</m:t>
            </m:r>
          </m:sub>
        </m:sSub>
        <m:r>
          <m:rPr>
            <m:sty m:val="p"/>
          </m:rPr>
          <m:t>=</m:t>
        </m:r>
        <m:r>
          <m:rPr>
            <m:sty m:val="p"/>
          </m:rPr>
          <m:t>20</m:t>
        </m:r>
        <m:r>
          <m:rPr>
            <m:sty m:val="p"/>
          </m:rPr>
          <m:t>log</m:t>
        </m:r>
        <m:r>
          <m:rPr>
            <m:sty m:val="p"/>
          </m:rPr>
          <m:t>⁡</m:t>
        </m:r>
        <m:r>
          <m:rPr>
            <m:sty m:val="i"/>
          </m:rPr>
          <m:t>H</m:t>
        </m:r>
      </m:oMath>
      <w:r>
        <w:rPr/>
        <w:t xml:space="preserve">.</w:t>
      </w:r>
      <w:r>
        <w:rPr/>
        <w:br w:type="textWrapping"/>
      </w:r>
      <w:r>
        <w:rPr/>
        <w:t xml:space="preserve">1- Exprimer le module </w:t>
      </w:r>
      <m:oMath>
        <m:r>
          <m:rPr>
            <m:sty m:val="i"/>
          </m:rPr>
          <m:t>H</m:t>
        </m:r>
      </m:oMath>
      <w:r>
        <w:rPr/>
        <w:t xml:space="preserve"> de la fonction de transfert en fonction de </w:t>
      </w:r>
      <m:oMath>
        <m:r>
          <m:rPr>
            <m:sty m:val="i"/>
          </m:rPr>
          <m:t>Q</m:t>
        </m:r>
      </m:oMath>
      <w:r>
        <w:rPr/>
        <w:t xml:space="preserve"> et de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t xml:space="preserve">.</w:t>
      </w:r>
      <w:r>
        <w:rPr/>
        <w:br w:type="textWrapping"/>
      </w:r>
      <w:r>
        <w:rPr>
          <w:rFonts w:eastAsia="Georgia" w:cs="Georgia" w:ascii="Georgia" w:hAnsi="Georgia"/>
        </w:rPr>
        <w:t xml:space="preserve">Le résultat sera donné sous forme d'un quotient dont le numérateur est égal à1.</w:t>
      </w:r>
      <w:r>
        <w:rPr/>
        <w:br w:type="textWrapping"/>
      </w:r>
      <w:r>
        <w:rPr>
          <w:rFonts w:eastAsia="Georgia" w:cs="Georgia" w:ascii="Georgia" w:hAnsi="Georgia"/>
        </w:rPr>
        <w:t xml:space="preserve">2- Calculer a) la valeur numérique du facteur de qualité </w:t>
      </w:r>
      <m:oMath>
        <m:r>
          <m:rPr>
            <m:sty m:val="i"/>
          </m:rPr>
          <m:t>Q</m:t>
        </m:r>
      </m:oMath>
      <w:r>
        <w:rPr/>
        <w:t xml:space="preserve">.</w:t>
      </w:r>
      <w:r>
        <w:rPr/>
        <w:br w:type="textWrapping"/>
      </w:r>
      <w:r>
        <w:rPr>
          <w:rFonts w:eastAsia="Georgia" w:cs="Georgia" w:ascii="Georgia" w:hAnsi="Georgia"/>
        </w:rPr>
        <w:t xml:space="preserve">b) la valeur numérique </w:t>
      </w:r>
      <m:oMath>
        <m:sSub>
          <m:sSubPr/>
          <m:e>
            <m:r>
              <m:rPr>
                <m:sty m:val="i"/>
              </m:rPr>
              <m:t>x</m:t>
            </m:r>
          </m:e>
          <m:sub>
            <m:r>
              <m:rPr>
                <m:sty m:val="p"/>
              </m:rPr>
              <m:t>0</m:t>
            </m:r>
          </m:sub>
        </m:sSub>
      </m:oMath>
      <w:r>
        <w:rPr/>
        <w:t xml:space="preserve"> de </w:t>
      </w:r>
      <m:oMath>
        <m:r>
          <m:rPr>
            <m:sty m:val="i"/>
          </m:rPr>
          <m:t>x</m:t>
        </m:r>
      </m:oMath>
      <w:r>
        <w:rPr/>
        <w:t xml:space="preserve"> pour laquelle le module de la fonction de transfert atteint sa valeur maximale </w:t>
      </w:r>
      <m:oMath>
        <m:sSub>
          <m:sSubPr/>
          <m:e>
            <m:r>
              <m:rPr>
                <m:sty m:val="i"/>
              </m:rPr>
              <m:t>H</m:t>
            </m:r>
          </m:e>
          <m:sub>
            <m:r>
              <m:rPr>
                <m:nor/>
              </m:rPr>
              <m:t>max </m:t>
            </m:r>
          </m:sub>
        </m:sSub>
      </m:oMath>
      <w:r>
        <w:rPr/>
        <w:br w:type="textWrapping"/>
      </w:r>
      <w:r>
        <w:rPr>
          <w:rFonts w:eastAsia="Georgia" w:cs="Georgia" w:ascii="Georgia" w:hAnsi="Georgia"/>
        </w:rPr>
        <w:t xml:space="preserve">c) la valeur numérique de </w:t>
      </w:r>
      <m:oMath>
        <m:sSub>
          <m:sSubPr/>
          <m:e>
            <m:r>
              <m:rPr>
                <m:sty m:val="i"/>
              </m:rPr>
              <m:t>H</m:t>
            </m:r>
          </m:e>
          <m:sub>
            <m:r>
              <m:rPr>
                <m:nor/>
              </m:rPr>
              <m:t>max </m:t>
            </m:r>
          </m:sub>
        </m:sSub>
      </m:oMath>
      <w:r>
        <w:rPr/>
        <w:t xml:space="preserve">.</w:t>
      </w:r>
    </w:p>
    <w:p>
      <w:pPr>
        <w:spacing w:after="220" w:lineRule="auto"/>
      </w:pPr>
      <w:r>
        <w:rPr/>
        <w:t xml:space="preserve">3- Calculer le module de la fonction de transfert pour </w:t>
      </w:r>
      <m:oMath>
        <m:sSub>
          <m:sSubPr/>
          <m:e>
            <m:r>
              <m:rPr>
                <m:sty m:val="i"/>
              </m:rPr>
              <m:t>x</m:t>
            </m:r>
          </m:e>
          <m:sub>
            <m:r>
              <m:rPr>
                <m:sty m:val="p"/>
              </m:rPr>
              <m:t>1</m:t>
            </m:r>
          </m:sub>
        </m:sSub>
        <m:r>
          <m:rPr>
            <m:sty m:val="p"/>
          </m:rPr>
          <m:t>=</m:t>
        </m:r>
        <m:r>
          <m:rPr>
            <m:sty m:val="p"/>
          </m:rPr>
          <m:t>1</m:t>
        </m:r>
        <m:r>
          <m:rPr>
            <m:sty m:val="p"/>
          </m:rPr>
          <m:t>,</m:t>
        </m:r>
        <m:r>
          <m:rPr>
            <m:sty m:val="p"/>
          </m:rPr>
          <m:t>0194</m:t>
        </m:r>
      </m:oMath>
      <w:r>
        <w:rPr/>
        <w:t xml:space="preserve"> et </w:t>
      </w:r>
      <m:oMath>
        <m:sSub>
          <m:sSubPr/>
          <m:e>
            <m:r>
              <m:rPr>
                <m:sty m:val="i"/>
              </m:rPr>
              <m:t>x</m:t>
            </m:r>
          </m:e>
          <m:sub>
            <m:r>
              <m:rPr>
                <m:sty m:val="p"/>
              </m:rPr>
              <m:t>2</m:t>
            </m:r>
          </m:sub>
        </m:sSub>
        <m:r>
          <m:rPr>
            <m:sty m:val="p"/>
          </m:rPr>
          <m:t>=</m:t>
        </m:r>
        <m:r>
          <m:rPr>
            <m:sty m:val="p"/>
          </m:rPr>
          <m:t>0</m:t>
        </m:r>
        <m:r>
          <m:rPr>
            <m:sty m:val="p"/>
          </m:rPr>
          <m:t>,</m:t>
        </m:r>
        <m:r>
          <m:rPr>
            <m:sty m:val="p"/>
          </m:rPr>
          <m:t>9794</m:t>
        </m:r>
      </m:oMath>
      <w:r>
        <w:rPr/>
        <w:t xml:space="preserve">.</w:t>
      </w:r>
      <w:r>
        <w:rPr/>
        <w:br w:type="textWrapping"/>
      </w:r>
      <w:r>
        <w:rPr>
          <w:rFonts w:eastAsia="Georgia" w:cs="Georgia" w:ascii="Georgia" w:hAnsi="Georgia"/>
        </w:rPr>
        <w:t xml:space="preserve">Que représentent ces deux valeurs particulières ?</w:t>
      </w:r>
      <w:r>
        <w:rPr/>
        <w:br w:type="textWrapping"/>
      </w:r>
      <w:r>
        <w:rPr>
          <w:rFonts w:eastAsia="Georgia" w:cs="Georgia" w:ascii="Georgia" w:hAnsi="Georgia"/>
        </w:rPr>
        <w:t xml:space="preserve">4- Parmi les quatre courbes de la figure 2 ci-dessous, laquelle correspond au graphe simplifié de la courbe </w:t>
      </w:r>
      <m:oMath>
        <m:sSub>
          <m:sSubPr/>
          <m:e>
            <m:r>
              <m:rPr>
                <m:sty m:val="i"/>
              </m:rPr>
              <m:t>G</m:t>
            </m:r>
          </m:e>
          <m:sub>
            <m:r>
              <m:rPr>
                <m:sty m:val="i"/>
              </m:rPr>
              <m:t>d</m:t>
            </m:r>
            <m:r>
              <m:rPr>
                <m:sty m:val="i"/>
              </m:rPr>
              <m:t>B</m:t>
            </m:r>
          </m:sub>
        </m:sSub>
        <m:r>
          <m:rPr>
            <m:sty m:val="p"/>
          </m:rPr>
          <m:t>=</m:t>
        </m:r>
        <m:r>
          <m:rPr>
            <m:sty m:val="p"/>
          </m:rPr>
          <m:t>f</m:t>
        </m:r>
        <m:r>
          <m:rPr>
            <m:sty m:val="p"/>
          </m:rPr>
          <m:t>(</m:t>
        </m:r>
        <m:r>
          <m:rPr>
            <m:sty m:val="p"/>
          </m:rPr>
          <m:t>log</m:t>
        </m:r>
        <m:r>
          <m:rPr>
            <m:sty m:val="p"/>
          </m:rPr>
          <m:t>⁡</m:t>
        </m:r>
        <m:r>
          <m:rPr>
            <m:sty m:val="i"/>
          </m:rPr>
          <m:t>x</m:t>
        </m:r>
        <m:r>
          <m:rPr>
            <m:sty m:val="p"/>
          </m:rPr>
          <m:t>)</m:t>
        </m:r>
      </m:oMath>
      <w:r>
        <w:rPr/>
        <w:t xml:space="preserve">; expliquer les raisons de votre choix.</w:t>
      </w:r>
    </w:p>
    <w:p>
      <w:pPr>
        <w:spacing w:lineRule="auto"/>
        <w:jc w:val="center"/>
      </w:pPr>
      <w:r>
        <w:rPr/>
        <w:drawing>
          <wp:inline distB="0" distL="0" distR="0" distT="0">
            <wp:extent cx="5486400" cy="1534886"/>
            <wp:effectExtent b="0" l="0" r="0" t="0"/>
            <wp:docPr id="2" name="image-dad2a7ed81ad101eb9d7cbd66dda196eb81cc96c.jpg"/>
            <a:graphic>
              <a:graphicData uri="http://schemas.openxmlformats.org/drawingml/2006/picture">
                <pic:pic>
                  <pic:nvPicPr>
                    <pic:cNvPr id="2" name="image-dad2a7ed81ad101eb9d7cbd66dda196eb81cc96c.jpg" descr=""/>
                    <pic:cNvPicPr/>
                  </pic:nvPicPr>
                  <pic:blipFill>
                    <a:blip r:embed="rId6" cstate="print"/>
                    <a:srcRect b="0" l="0" r="0" t="0"/>
                    <a:stretch>
                      <a:fillRect/>
                    </a:stretch>
                  </pic:blipFill>
                  <pic:spPr>
                    <a:xfrm>
                      <a:off x="0" y="0"/>
                      <a:ext cx="5486400" cy="1534886"/>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5- Sachant que la bobine et le conducteur ohmique ne peuvent supporter sans risque de destruction un courant d'intensité efficace 500 mA et que le condensateur est détruit lorsque la tension efficace à ses bornes atteint 200 V , à quelle valeur doit-on limiter impérativement </w:t>
      </w:r>
      <m:oMath>
        <m:r>
          <m:rPr>
            <m:sty m:val="i"/>
          </m:rPr>
          <m:t>U</m:t>
        </m:r>
      </m:oMath>
      <w:r>
        <w:rPr>
          <w:rFonts w:eastAsia="Georgia" w:cs="Georgia" w:ascii="Georgia" w:hAnsi="Georgia"/>
        </w:rPr>
        <w:t xml:space="preserve"> pour qu'aucun composant ne soit détérioré lorsqu'on fait varier la fréquence de 0 à 1 kHz ?</w:t>
      </w:r>
    </w:p>
    <w:p>
      <w:pPr>
        <w:spacing w:line="271" w:before="330" w:lineRule="auto"/>
      </w:pPr>
      <w:r>
        <w:rPr>
          <w:b/>
          <w:sz w:val="42"/>
        </w:rPr>
        <w:t xml:space="preserve">EXERCICE C : MISE SUR ORBITE D'UN SATELLITE</w:t>
      </w:r>
    </w:p>
    <w:p>
      <w:pPr>
        <w:spacing w:after="220" w:lineRule="auto"/>
      </w:pPr>
      <w:r>
        <w:rPr>
          <w:rFonts w:eastAsia="Georgia" w:cs="Georgia" w:ascii="Georgia" w:hAnsi="Georgia"/>
        </w:rPr>
        <w:t xml:space="preserve">Dans le référentiel géocentrique supposé galiléen, un satellite, de masse </w:t>
      </w:r>
      <m:oMath>
        <m:r>
          <m:rPr>
            <m:sty m:val="i"/>
          </m:rPr>
          <m:t>m</m:t>
        </m:r>
        <m:r>
          <m:rPr>
            <m:sty m:val="p"/>
          </m:rPr>
          <m:t>=</m:t>
        </m:r>
        <m:r>
          <m:rPr>
            <m:sty m:val="p"/>
          </m:rPr>
          <m:t>400</m:t>
        </m:r>
        <m:r>
          <m:rPr>
            <m:nor/>
          </m:rPr>
          <m:t xml:space="preserve"> </m:t>
        </m:r>
        <m:r>
          <m:rPr>
            <m:sty m:val="p"/>
          </m:rPr>
          <m:t>kg</m:t>
        </m:r>
      </m:oMath>
      <w:r>
        <w:rPr>
          <w:rFonts w:eastAsia="Georgia" w:cs="Georgia" w:ascii="Georgia" w:hAnsi="Georgia"/>
        </w:rPr>
        <w:t xml:space="preserve">, assimilé à un point matériel P est en orbite autour de la Terre de masse </w:t>
      </w:r>
      <m:oMath>
        <m:r>
          <m:rPr>
            <m:sty m:val="i"/>
          </m:rPr>
          <m:t>M</m:t>
        </m:r>
        <m:r>
          <m:rPr>
            <m:sty m:val="p"/>
          </m:rPr>
          <m:t>=</m:t>
        </m:r>
        <m:r>
          <m:rPr>
            <m:sty m:val="p"/>
          </m:rPr>
          <m:t>6</m:t>
        </m:r>
        <m:r>
          <m:rPr>
            <m:sty m:val="p"/>
          </m:rPr>
          <m:t>,</m:t>
        </m:r>
        <m:sSup>
          <m:sSupPr/>
          <m:e>
            <m:r>
              <m:rPr>
                <m:sty m:val="p"/>
              </m:rPr>
              <m:t>00.10</m:t>
            </m:r>
          </m:e>
          <m:sup>
            <m:r>
              <m:rPr>
                <m:sty m:val="p"/>
              </m:rPr>
              <m:t>24</m:t>
            </m:r>
          </m:sup>
        </m:sSup>
        <m:r>
          <m:rPr>
            <m:nor/>
          </m:rPr>
          <m:t xml:space="preserve"> </m:t>
        </m:r>
        <m:r>
          <m:rPr>
            <m:sty m:val="p"/>
          </m:rPr>
          <m:t>kg</m:t>
        </m:r>
      </m:oMath>
      <w:r>
        <w:rPr>
          <w:rFonts w:eastAsia="Georgia" w:cs="Georgia" w:ascii="Georgia" w:hAnsi="Georgia"/>
        </w:rPr>
        <w:t xml:space="preserve"> et supposée sphérique de rayon </w:t>
      </w:r>
      <m:oMath>
        <m:r>
          <m:rPr>
            <m:sty m:val="i"/>
          </m:rPr>
          <m:t>R</m:t>
        </m:r>
        <m:r>
          <m:rPr>
            <m:sty m:val="p"/>
          </m:rPr>
          <m:t>=</m:t>
        </m:r>
        <m:r>
          <m:rPr>
            <m:sty m:val="p"/>
          </m:rPr>
          <m:t>6400</m:t>
        </m:r>
        <m:r>
          <m:rPr>
            <m:nor/>
          </m:rPr>
          <m:t xml:space="preserve"> </m:t>
        </m:r>
        <m:r>
          <m:rPr>
            <m:sty m:val="p"/>
          </m:rPr>
          <m:t>km</m:t>
        </m:r>
      </m:oMath>
      <w:r>
        <w:rPr/>
        <w:t xml:space="preserve">.</w:t>
      </w:r>
      <w:r>
        <w:rPr/>
        <w:br w:type="textWrapping"/>
      </w:r>
      <w:r>
        <w:rPr/>
        <w:t xml:space="preserve">On note </w:t>
      </w:r>
      <m:oMath>
        <m:r>
          <m:rPr>
            <m:sty m:val="i"/>
          </m:rPr>
          <m:t>G</m:t>
        </m:r>
      </m:oMath>
      <w:r>
        <w:rPr/>
        <w:t xml:space="preserve"> la constante de gravitation universelle de valeur : </w:t>
      </w:r>
      <m:oMath>
        <m:r>
          <m:rPr>
            <m:sty m:val="i"/>
          </m:rPr>
          <m:t>G</m:t>
        </m:r>
        <m:r>
          <m:rPr>
            <m:sty m:val="p"/>
          </m:rPr>
          <m:t>=</m:t>
        </m:r>
        <m:r>
          <m:rPr>
            <m:sty m:val="p"/>
          </m:rPr>
          <m:t>6</m:t>
        </m:r>
        <m:r>
          <m:rPr>
            <m:sty m:val="p"/>
          </m:rPr>
          <m:t>,</m:t>
        </m:r>
        <m:sSup>
          <m:sSupPr/>
          <m:e>
            <m:r>
              <m:rPr>
                <m:sty m:val="p"/>
              </m:rPr>
              <m:t>67.10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sty m:val="p"/>
              </m:rPr>
              <m:t>s</m:t>
            </m:r>
          </m:e>
          <m:sup>
            <m:r>
              <m:rPr>
                <m:sty m:val="p"/>
              </m:rPr>
              <m:t>−</m:t>
            </m:r>
            <m:r>
              <m:rPr>
                <m:sty m:val="p"/>
              </m:rPr>
              <m:t>2</m:t>
            </m:r>
          </m:sup>
        </m:sSup>
        <m:r>
          <m:rPr>
            <m:sty m:val="p"/>
          </m:rPr>
          <m:t>.</m:t>
        </m:r>
        <m:sSup>
          <m:sSupPr/>
          <m:e>
            <m:r>
              <m:rPr>
                <m:sty m:val="p"/>
              </m:rPr>
              <m:t>kg</m:t>
            </m:r>
          </m:e>
          <m:sup>
            <m:r>
              <m:rPr>
                <m:sty m:val="p"/>
              </m:rPr>
              <m:t>−</m:t>
            </m:r>
            <m:r>
              <m:rPr>
                <m:sty m:val="p"/>
              </m:rPr>
              <m:t>1</m:t>
            </m:r>
          </m:sup>
        </m:sSup>
      </m:oMath>
      <w:r>
        <w:rPr/>
        <w:t xml:space="preserve">, et on pose </w:t>
      </w:r>
      <m:oMath>
        <m:r>
          <m:rPr>
            <m:sty m:val="i"/>
          </m:rPr>
          <m:t>k</m:t>
        </m:r>
        <m:r>
          <m:rPr>
            <m:sty m:val="p"/>
          </m:rPr>
          <m:t>=</m:t>
        </m:r>
        <m:r>
          <m:rPr>
            <m:sty m:val="i"/>
          </m:rPr>
          <m:t>G</m:t>
        </m:r>
        <m:r>
          <m:rPr>
            <m:sty m:val="i"/>
          </m:rPr>
          <m:t>m</m:t>
        </m:r>
        <m:r>
          <m:rPr>
            <m:sty m:val="i"/>
          </m:rPr>
          <m:t>M</m:t>
        </m:r>
      </m:oMath>
      <w:r>
        <w:rPr/>
        <w:t xml:space="preserve">.</w:t>
      </w:r>
      <w:r>
        <w:rPr/>
        <w:br w:type="textWrapping"/>
      </w:r>
      <w:r>
        <w:rPr>
          <w:rFonts w:eastAsia="Georgia" w:cs="Georgia" w:ascii="Georgia" w:hAnsi="Georgia"/>
        </w:rPr>
        <w:t xml:space="preserve">La force gravitationnelle exercée par la Terre sur le satellite est donnée par la relation : </w:t>
      </w:r>
      <m:oMath>
        <m:acc>
          <m:accPr>
            <m:chr m:val="⃗"/>
          </m:accPr>
          <m:e>
            <m:r>
              <m:rPr>
                <m:sty m:val="i"/>
              </m:rPr>
              <m:t>F</m:t>
            </m:r>
          </m:e>
        </m:acc>
        <m:r>
          <m:rPr>
            <m:sty m:val="p"/>
          </m:rPr>
          <m:t>=</m:t>
        </m:r>
        <m:r>
          <m:rPr>
            <m:sty m:val="p"/>
          </m:rPr>
          <m:t>−</m:t>
        </m:r>
        <m:f>
          <m:fPr>
            <m:ctrlPr>
              <w:rPr>
                <w:rFonts w:ascii="Cambria Math" w:hAnsi="Cambria Math"/>
              </w:rPr>
            </m:ctrlPr>
          </m:fPr>
          <m:num>
            <m:r>
              <m:rPr>
                <m:sty m:val="i"/>
              </m:rPr>
              <m:t>k</m:t>
            </m:r>
          </m:num>
          <m:den>
            <m:sSup>
              <m:sSupPr/>
              <m:e>
                <m:r>
                  <m:rPr>
                    <m:sty m:val="i"/>
                  </m:rPr>
                  <m:t>r</m:t>
                </m:r>
              </m:e>
              <m:sup>
                <m:r>
                  <m:rPr>
                    <m:sty m:val="p"/>
                  </m:rPr>
                  <m:t>2</m:t>
                </m:r>
              </m:sup>
            </m:sSup>
          </m:den>
        </m:f>
        <m:acc>
          <m:accPr>
            <m:chr m:val="⃗"/>
          </m:accPr>
          <m:e>
            <m:r>
              <m:rPr>
                <m:sty m:val="i"/>
              </m:rPr>
              <m:t>u</m:t>
            </m:r>
          </m:e>
        </m:acc>
      </m:oMath>
      <w:r>
        <w:rPr/>
        <w:t xml:space="preserve"> dans laquelle </w:t>
      </w:r>
      <m:oMath>
        <m:r>
          <m:rPr>
            <m:sty m:val="i"/>
          </m:rPr>
          <m:t>r</m:t>
        </m:r>
      </m:oMath>
      <w:r>
        <w:rPr/>
        <w:t xml:space="preserve"> est la distance entre le centre O de la Terre et le point P et </w:t>
      </w:r>
      <m:oMath>
        <m:acc>
          <m:accPr>
            <m:chr m:val="⃗"/>
          </m:accPr>
          <m:e>
            <m:r>
              <m:rPr>
                <m:sty m:val="i"/>
              </m:rPr>
              <m:t>u</m:t>
            </m:r>
          </m:e>
        </m:acc>
      </m:oMath>
      <w:r>
        <w:rPr>
          <w:rFonts w:eastAsia="Georgia" w:cs="Georgia" w:ascii="Georgia" w:hAnsi="Georgia"/>
        </w:rPr>
        <w:t xml:space="preserve"> le vecteur unitaire dirigé de O vers P , on néglige toute force de freinage due à l'atmosphère terrestre.</w:t>
      </w:r>
      <w:r>
        <w:rPr/>
        <w:br w:type="textWrapping"/>
      </w:r>
      <w:r>
        <w:rPr>
          <w:rFonts w:eastAsia="Georgia" w:cs="Georgia" w:ascii="Georgia" w:hAnsi="Georgia"/>
        </w:rPr>
        <w:t xml:space="preserve">1- Déterminer, à partir de l'expression de la force gravitationnelle, celle de l'énergie potentielle </w:t>
      </w:r>
      <m:oMath>
        <m:sSub>
          <m:sSubPr/>
          <m:e>
            <m:r>
              <m:rPr>
                <m:sty m:val="i"/>
              </m:rPr>
              <m:t>E</m:t>
            </m:r>
          </m:e>
          <m:sub>
            <m:r>
              <m:rPr>
                <m:sty m:val="i"/>
              </m:rPr>
              <m:t>p</m:t>
            </m:r>
          </m:sub>
        </m:sSub>
      </m:oMath>
      <w:r>
        <w:rPr/>
        <w:t xml:space="preserve"> du satellite dans le champ de gravitation terrestre en fonction de </w:t>
      </w:r>
      <m:oMath>
        <m:r>
          <m:rPr>
            <m:sty m:val="i"/>
          </m:rPr>
          <m:t>k</m:t>
        </m:r>
      </m:oMath>
      <w:r>
        <w:rPr/>
        <w:t xml:space="preserve"> et de </w:t>
      </w:r>
      <m:oMath>
        <m:r>
          <m:rPr>
            <m:sty m:val="i"/>
          </m:rPr>
          <m:t>r</m:t>
        </m:r>
      </m:oMath>
      <w:r>
        <w:rPr>
          <w:rFonts w:eastAsia="Georgia" w:cs="Georgia" w:ascii="Georgia" w:hAnsi="Georgia"/>
        </w:rPr>
        <w:t xml:space="preserve">, cette énergie potentielle étant nulle "àlinfini".</w:t>
      </w:r>
      <w:r>
        <w:rPr/>
        <w:br w:type="textWrapping"/>
      </w:r>
      <w:r>
        <w:rPr>
          <w:rFonts w:eastAsia="Georgia" w:cs="Georgia" w:ascii="Georgia" w:hAnsi="Georgia"/>
        </w:rPr>
        <w:t xml:space="preserve">2- Le satellite décrit, autour du centre de la Terre, une orbite circulaire à l'altitude </w:t>
      </w:r>
      <m:oMath>
        <m:r>
          <m:rPr>
            <m:sty m:val="i"/>
          </m:rPr>
          <m:t>h</m:t>
        </m:r>
      </m:oMath>
      <w:r>
        <w:rPr/>
        <w:t xml:space="preserve"> telle que </w:t>
      </w:r>
      <m:oMath>
        <m:r>
          <m:rPr>
            <m:sty m:val="i"/>
          </m:rPr>
          <m:t>h</m:t>
        </m:r>
        <m:r>
          <m:rPr>
            <m:sty m:val="p"/>
          </m:rPr>
          <m:t>=</m:t>
        </m:r>
        <m:r>
          <m:rPr>
            <m:sty m:val="i"/>
          </m:rPr>
          <m:t>α</m:t>
        </m:r>
        <m:r>
          <m:rPr>
            <m:sty m:val="p"/>
          </m:rPr>
          <m:t>.</m:t>
        </m:r>
        <m:r>
          <m:rPr>
            <m:sty m:val="i"/>
          </m:rPr>
          <m:t>R</m:t>
        </m:r>
      </m:oMath>
      <w:r>
        <w:rPr/>
        <w:br w:type="textWrapping"/>
      </w:r>
      <w:r>
        <w:rPr>
          <w:rFonts w:eastAsia="Georgia" w:cs="Georgia" w:ascii="Georgia" w:hAnsi="Georgia"/>
        </w:rPr>
        <w:t xml:space="preserve">a) A partir de la relation fondamentale de la dynamique, déterminer l'expression littérale de sa vitesse </w:t>
      </w:r>
      <m:oMath>
        <m:sSub>
          <m:sSubPr/>
          <m:e>
            <m:r>
              <m:rPr>
                <m:sty m:val="i"/>
              </m:rPr>
              <m:t>V</m:t>
            </m:r>
          </m:e>
          <m:sub>
            <m:r>
              <m:rPr>
                <m:sty m:val="p"/>
              </m:rPr>
              <m:t>0</m:t>
            </m:r>
          </m:sub>
        </m:sSub>
      </m:oMath>
      <w:r>
        <w:rPr/>
        <w:t xml:space="preserve"> en fonction de </w:t>
      </w:r>
      <m:oMath>
        <m:r>
          <m:rPr>
            <m:sty m:val="i"/>
          </m:rPr>
          <m:t>G</m:t>
        </m:r>
        <m:r>
          <m:rPr>
            <m:sty m:val="p"/>
          </m:rPr>
          <m:t>,</m:t>
        </m:r>
        <m:r>
          <m:rPr>
            <m:sty m:val="i"/>
          </m:rPr>
          <m:t>M</m:t>
        </m:r>
        <m:r>
          <m:rPr>
            <m:sty m:val="p"/>
          </m:rPr>
          <m:t>,</m:t>
        </m:r>
        <m:r>
          <m:rPr>
            <m:sty m:val="i"/>
          </m:rPr>
          <m:t>R</m:t>
        </m:r>
      </m:oMath>
      <w:r>
        <w:rPr/>
        <w:t xml:space="preserve"> et </w:t>
      </w:r>
      <m:oMath>
        <m:r>
          <m:rPr>
            <m:sty m:val="i"/>
          </m:rPr>
          <m:t>α</m:t>
        </m:r>
      </m:oMath>
      <w:r>
        <w:rPr>
          <w:rFonts w:eastAsia="Georgia" w:cs="Georgia" w:ascii="Georgia" w:hAnsi="Georgia"/>
        </w:rPr>
        <w:t xml:space="preserve"> puis calculer sa valeur numérique si </w:t>
      </w:r>
      <m:oMath>
        <m:r>
          <m:rPr>
            <m:sty m:val="i"/>
          </m:rPr>
          <m:t>α</m:t>
        </m:r>
        <m:r>
          <m:rPr>
            <m:sty m:val="p"/>
          </m:rPr>
          <m:t>=</m:t>
        </m:r>
        <m:r>
          <m:rPr>
            <m:sty m:val="p"/>
          </m:rPr>
          <m:t>5</m:t>
        </m:r>
        <m:r>
          <m:rPr>
            <m:sty m:val="p"/>
          </m:rPr>
          <m:t>,</m:t>
        </m:r>
        <m:sSup>
          <m:sSupPr/>
          <m:e>
            <m:r>
              <m:rPr>
                <m:sty m:val="p"/>
              </m:rPr>
              <m:t>00.10</m:t>
            </m:r>
          </m:e>
          <m:sup>
            <m:r>
              <m:rPr>
                <m:sty m:val="p"/>
              </m:rPr>
              <m:t>−</m:t>
            </m:r>
            <m:r>
              <m:rPr>
                <m:sty m:val="p"/>
              </m:rPr>
              <m:t>2</m:t>
            </m:r>
          </m:sup>
        </m:sSup>
      </m:oMath>
      <w:r>
        <w:rPr/>
        <w:br w:type="textWrapping"/>
      </w:r>
      <w:r>
        <w:rPr>
          <w:rFonts w:eastAsia="Georgia" w:cs="Georgia" w:ascii="Georgia" w:hAnsi="Georgia"/>
        </w:rPr>
        <w:t xml:space="preserve">b) En déduire l'expression littérale de l'énergie mécanique en fonction de </w:t>
      </w:r>
      <m:oMath>
        <m:r>
          <m:rPr>
            <m:sty m:val="i"/>
          </m:rPr>
          <m:t>k</m:t>
        </m:r>
        <m:r>
          <m:rPr>
            <m:sty m:val="p"/>
          </m:rPr>
          <m:t>,</m:t>
        </m:r>
        <m:r>
          <m:rPr>
            <m:sty m:val="i"/>
          </m:rPr>
          <m:t>R</m:t>
        </m:r>
      </m:oMath>
      <w:r>
        <w:rPr/>
        <w:t xml:space="preserve"> et </w:t>
      </w:r>
      <m:oMath>
        <m:r>
          <m:rPr>
            <m:sty m:val="i"/>
          </m:rPr>
          <m:t>α</m:t>
        </m:r>
      </m:oMath>
      <w:r>
        <w:rPr>
          <w:rFonts w:eastAsia="Georgia" w:cs="Georgia" w:ascii="Georgia" w:hAnsi="Georgia"/>
        </w:rPr>
        <w:t xml:space="preserve"> puis calculer sa valeur numérique si </w:t>
      </w:r>
      <m:oMath>
        <m:r>
          <m:rPr>
            <m:sty m:val="i"/>
          </m:rPr>
          <m:t>α</m:t>
        </m:r>
        <m:r>
          <m:rPr>
            <m:sty m:val="p"/>
          </m:rPr>
          <m:t>=</m:t>
        </m:r>
        <m:r>
          <m:rPr>
            <m:sty m:val="p"/>
          </m:rPr>
          <m:t>5</m:t>
        </m:r>
        <m:r>
          <m:rPr>
            <m:sty m:val="p"/>
          </m:rPr>
          <m:t>,</m:t>
        </m:r>
        <m:r>
          <m:rPr>
            <m:sty m:val="p"/>
          </m:rPr>
          <m:t>00</m:t>
        </m:r>
        <m:r>
          <m:rPr>
            <m:sty m:val="p"/>
          </m:rPr>
          <m:t>⋅</m:t>
        </m:r>
        <m:sSup>
          <m:sSupPr/>
          <m:e>
            <m:r>
              <m:rPr>
                <m:sty m:val="p"/>
              </m:rPr>
              <m:t>10</m:t>
            </m:r>
          </m:e>
          <m:sup>
            <m:r>
              <m:rPr>
                <m:sty m:val="p"/>
              </m:rPr>
              <m:t>−</m:t>
            </m:r>
            <m:r>
              <m:rPr>
                <m:sty m:val="p"/>
              </m:rPr>
              <m:t>2</m:t>
            </m:r>
          </m:sup>
        </m:sSup>
      </m:oMath>
      <w:r>
        <w:rPr/>
        <w:t xml:space="preserve">.</w:t>
      </w:r>
      <w:r>
        <w:rPr/>
        <w:br w:type="textWrapping"/>
      </w:r>
      <w:r>
        <w:rPr>
          <w:rFonts w:eastAsia="Georgia" w:cs="Georgia" w:ascii="Georgia" w:hAnsi="Georgia"/>
        </w:rPr>
        <w:t xml:space="preserve">3- On ne se limite plus à l'étude d'une trajectoire circulaire.</w:t>
      </w:r>
      <w:r>
        <w:rPr/>
        <w:br w:type="textWrapping"/>
      </w:r>
      <w:r>
        <w:rPr>
          <w:rFonts w:eastAsia="Georgia" w:cs="Georgia" w:ascii="Georgia" w:hAnsi="Georgia"/>
        </w:rPr>
        <w:t xml:space="preserve">a) Démontrer que le moment cinétique </w:t>
      </w:r>
      <m:oMath>
        <m:acc>
          <m:accPr>
            <m:chr m:val="⃗"/>
          </m:accPr>
          <m:e>
            <m:r>
              <m:rPr>
                <m:sty m:val="i"/>
              </m:rPr>
              <m:t>σ</m:t>
            </m:r>
          </m:e>
        </m:acc>
      </m:oMath>
      <w:r>
        <w:rPr>
          <w:rFonts w:eastAsia="Georgia" w:cs="Georgia" w:ascii="Georgia" w:hAnsi="Georgia"/>
        </w:rPr>
        <w:t xml:space="preserve"> du satellite par rapport au centre O de la Terre est constant. En déduire que la trajectoire est plane.</w:t>
      </w:r>
      <w:r>
        <w:rPr/>
        <w:br w:type="textWrapping"/>
      </w:r>
      <w:r>
        <w:rPr>
          <w:rFonts w:eastAsia="Georgia" w:cs="Georgia" w:ascii="Georgia" w:hAnsi="Georgia"/>
        </w:rPr>
        <w:t xml:space="preserve">b) La position du satellite est repérée, dans le plan de la trajectoire par ses coordonnées polaires </w:t>
      </w:r>
      <m:oMath>
        <m:r>
          <m:rPr>
            <m:sty m:val="i"/>
          </m:rPr>
          <m:t>r</m:t>
        </m:r>
      </m:oMath>
      <w:r>
        <w:rPr/>
        <w:t xml:space="preserve"> et </w:t>
      </w:r>
      <m:oMath>
        <m:r>
          <m:rPr>
            <m:sty m:val="i"/>
          </m:rPr>
          <m:t>θ</m:t>
        </m:r>
      </m:oMath>
      <w:r>
        <w:rPr>
          <w:rFonts w:eastAsia="Georgia" w:cs="Georgia" w:ascii="Georgia" w:hAnsi="Georgia"/>
        </w:rPr>
        <w:t xml:space="preserve">. Exprimer, dans ce système de coordonnées, le module </w:t>
      </w:r>
      <m:oMath>
        <m:r>
          <m:rPr>
            <m:sty m:val="i"/>
          </m:rPr>
          <m:t>σ</m:t>
        </m:r>
      </m:oMath>
      <w:r>
        <w:rPr>
          <w:rFonts w:eastAsia="Georgia" w:cs="Georgia" w:ascii="Georgia" w:hAnsi="Georgia"/>
        </w:rPr>
        <w:t xml:space="preserve"> du moment cinétique du satellite.</w:t>
      </w:r>
      <w:r>
        <w:rPr/>
        <w:br w:type="textWrapping"/>
      </w:r>
      <w:r>
        <w:rPr>
          <w:rFonts w:eastAsia="Georgia" w:cs="Georgia" w:ascii="Georgia" w:hAnsi="Georgia"/>
        </w:rPr>
        <w:t xml:space="preserve">4- On suppose à présent que le satellite décrit l'ellipse d'équation polaire </w:t>
      </w:r>
      <m:oMath>
        <m:r>
          <m:rPr>
            <m:sty m:val="i"/>
          </m:rPr>
          <m:t>r</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i"/>
              </m:rPr>
              <m:t>θ</m:t>
            </m:r>
          </m:den>
        </m:f>
      </m:oMath>
      <w:r>
        <w:rPr>
          <w:rFonts w:eastAsia="Georgia" w:cs="Georgia" w:ascii="Georgia" w:hAnsi="Georgia"/>
        </w:rPr>
        <w:t xml:space="preserve"> dans laquelle le paramètre </w:t>
      </w:r>
      <m:oMath>
        <m:r>
          <m:rPr>
            <m:sty m:val="i"/>
          </m:rPr>
          <m:t>p</m:t>
        </m:r>
      </m:oMath>
      <w:r>
        <w:rPr>
          <w:rFonts w:eastAsia="Georgia" w:cs="Georgia" w:ascii="Georgia" w:hAnsi="Georgia"/>
        </w:rPr>
        <w:t xml:space="preserve"> et l'excentricité </w:t>
      </w:r>
      <m:oMath>
        <m:r>
          <m:rPr>
            <m:sty m:val="i"/>
          </m:rPr>
          <m:t>e</m:t>
        </m:r>
      </m:oMath>
      <w:r>
        <w:rPr/>
        <w:t xml:space="preserve"> sont des termes constants positifs.</w:t>
      </w:r>
      <w:r>
        <w:rPr/>
        <w:br w:type="textWrapping"/>
      </w:r>
      <w:r>
        <w:rPr>
          <w:rFonts w:eastAsia="Georgia" w:cs="Georgia" w:ascii="Georgia" w:hAnsi="Georgia"/>
        </w:rPr>
        <w:t xml:space="preserve">a) En déduire, en fonction de </w:t>
      </w:r>
      <m:oMath>
        <m:r>
          <m:rPr>
            <m:sty m:val="i"/>
          </m:rPr>
          <m:t>p</m:t>
        </m:r>
      </m:oMath>
      <w:r>
        <w:rPr/>
        <w:t xml:space="preserve"> et de </w:t>
      </w:r>
      <m:oMath>
        <m:r>
          <m:rPr>
            <m:sty m:val="i"/>
          </m:rPr>
          <m:t>e</m:t>
        </m:r>
      </m:oMath>
      <w:r>
        <w:rPr/>
        <w:t xml:space="preserve">, la valeur minimale et la valeur maximale de </w:t>
      </w:r>
      <m:oMath>
        <m:r>
          <m:rPr>
            <m:sty m:val="i"/>
          </m:rPr>
          <m:t>r</m:t>
        </m:r>
      </m:oMath>
      <w:r>
        <w:rPr/>
        <w:t xml:space="preserve"> puis la valeur du demi-grand axe </w:t>
      </w:r>
      <m:oMath>
        <m:r>
          <m:rPr>
            <m:sty m:val="i"/>
          </m:rPr>
          <m:t>a</m:t>
        </m:r>
      </m:oMath>
      <w:r>
        <w:rPr/>
        <w:t xml:space="preserve"> de l'ellipse.</w:t>
      </w:r>
      <w:r>
        <w:rPr/>
        <w:br w:type="textWrapping"/>
      </w:r>
      <w:r>
        <w:rPr>
          <w:rFonts w:eastAsia="Georgia" w:cs="Georgia" w:ascii="Georgia" w:hAnsi="Georgia"/>
        </w:rPr>
        <w:t xml:space="preserve">b) Démontrer que l'énergie mécanique du satellite est donnée par l'expression </w:t>
      </w:r>
      <m:oMath>
        <m:r>
          <m:rPr>
            <m:sty m:val="i"/>
          </m:rPr>
          <m:t>E</m:t>
        </m:r>
        <m:r>
          <m:rPr>
            <m:sty m:val="p"/>
          </m:rPr>
          <m:t>=</m:t>
        </m:r>
        <m:r>
          <m:rPr>
            <m:sty m:val="p"/>
          </m:rPr>
          <m:t>−</m:t>
        </m:r>
        <m:f>
          <m:fPr>
            <m:ctrlPr>
              <w:rPr>
                <w:rFonts w:ascii="Cambria Math" w:hAnsi="Cambria Math"/>
              </w:rPr>
            </m:ctrlPr>
          </m:fPr>
          <m:num>
            <m:r>
              <m:rPr>
                <m:sty m:val="i"/>
              </m:rPr>
              <m:t>k</m:t>
            </m:r>
          </m:num>
          <m:den>
            <m:r>
              <m:rPr>
                <m:sty m:val="p"/>
              </m:rPr>
              <m:t>2</m:t>
            </m:r>
            <m:r>
              <m:rPr>
                <m:sty m:val="i"/>
              </m:rPr>
              <m:t>a</m:t>
            </m:r>
          </m:den>
        </m:f>
      </m:oMath>
      <w:r>
        <w:rPr/>
        <w:t xml:space="preserve">.</w:t>
      </w:r>
    </w:p>
    <w:p>
      <w:pPr>
        <w:spacing w:after="220" w:lineRule="auto"/>
      </w:pPr>
      <w:r>
        <w:rPr/>
        <w:t xml:space="preserve">Rappels : La constante des aires </w:t>
      </w:r>
      <m:oMath>
        <m:r>
          <m:rPr>
            <m:sty m:val="i"/>
          </m:rPr>
          <m:t>C</m:t>
        </m:r>
      </m:oMath>
      <w:r>
        <w:rPr>
          <w:rFonts w:eastAsia="Georgia" w:cs="Georgia" w:ascii="Georgia" w:hAnsi="Georgia"/>
        </w:rPr>
        <w:t xml:space="preserve"> étant définie par la relation : </w:t>
      </w:r>
      <m:oMath>
        <m:r>
          <m:rPr>
            <m:sty m:val="i"/>
          </m:rPr>
          <m:t>C</m:t>
        </m:r>
        <m:r>
          <m:rPr>
            <m:sty m:val="p"/>
          </m:rPr>
          <m:t>=</m:t>
        </m:r>
        <m:f>
          <m:fPr>
            <m:ctrlPr>
              <w:rPr>
                <w:rFonts w:ascii="Cambria Math" w:hAnsi="Cambria Math"/>
              </w:rPr>
            </m:ctrlPr>
          </m:fPr>
          <m:num>
            <m:r>
              <m:rPr>
                <m:sty m:val="i"/>
              </m:rPr>
              <m:t>σ</m:t>
            </m:r>
          </m:num>
          <m:den>
            <m:r>
              <m:rPr>
                <m:sty m:val="i"/>
              </m:rPr>
              <m:t>m</m:t>
            </m:r>
          </m:den>
        </m:f>
      </m:oMath>
      <w:r>
        <w:rPr/>
        <w:t xml:space="preserve">,</w:t>
      </w:r>
    </w:p>
    <w:p>
      <w:pPr>
        <w:numPr>
          <w:ilvl w:val="0"/>
          <w:numId w:val="1"/>
        </w:numPr>
        <w:spacing w:lineRule="auto"/>
      </w:pPr>
      <w:r>
        <w:rPr>
          <w:rFonts w:eastAsia="Georgia" w:cs="Georgia" w:ascii="Georgia" w:hAnsi="Georgia"/>
        </w:rPr>
        <w:t xml:space="preserve">la première formule de Binet, permettant le calcul de la vitesse </w:t>
      </w:r>
      <m:oMath>
        <m:r>
          <m:rPr>
            <m:sty m:val="i"/>
          </m:rPr>
          <m:t>V</m:t>
        </m:r>
      </m:oMath>
      <w:r>
        <w:rPr>
          <w:rFonts w:eastAsia="Georgia" w:cs="Georgia" w:ascii="Georgia" w:hAnsi="Georgia"/>
        </w:rPr>
        <w:t xml:space="preserve">, s'écrit : </w:t>
      </w:r>
      <m:oMath>
        <m:sSup>
          <m:sSupPr/>
          <m:e>
            <m:r>
              <m:rPr>
                <m:sty m:val="i"/>
              </m:rPr>
              <m:t>V</m:t>
            </m:r>
          </m:e>
          <m:sup>
            <m:r>
              <m:rPr>
                <m:sty m:val="p"/>
              </m:rPr>
              <m:t>2</m:t>
            </m:r>
          </m:sup>
        </m:sSup>
        <m:r>
          <m:rPr>
            <m:sty m:val="p"/>
          </m:rPr>
          <m:t>=</m:t>
        </m:r>
        <m:sSup>
          <m:sSupPr/>
          <m:e>
            <m:r>
              <m:rPr>
                <m:sty m:val="i"/>
              </m:rPr>
              <m:t>C</m:t>
            </m:r>
          </m:e>
          <m:sup>
            <m:r>
              <m:rPr>
                <m:sty m:val="p"/>
              </m:rPr>
              <m:t>2</m:t>
            </m:r>
          </m:sup>
        </m:sSup>
        <m:d>
          <m:dPr>
            <m:begChr m:val="("/>
            <m:endChr m:val=")"/>
            <m:ctrlPr>
              <w:rPr>
                <w:rFonts w:ascii="Cambria Math" w:hAnsi="Cambria Math"/>
              </w:rPr>
            </m:ctrlPr>
          </m:dPr>
          <m:e>
            <m:sSup>
              <m:sSupPr/>
              <m:e>
                <m:r>
                  <m:rPr>
                    <m:sty m:val="i"/>
                  </m:rPr>
                  <m:t>u</m:t>
                </m:r>
              </m:e>
              <m:sup>
                <m:r>
                  <m:rPr>
                    <m:sty m:val="p"/>
                  </m:rPr>
                  <m:t>2</m:t>
                </m:r>
              </m:sup>
            </m:sSup>
            <m:r>
              <m:rPr>
                <m:sty m:val="p"/>
              </m:rPr>
              <m:t>+</m:t>
            </m:r>
            <m:sSup>
              <m:sSupPr/>
              <m:e>
                <m:r>
                  <m:rPr>
                    <m:sty m:val="i"/>
                  </m:rPr>
                  <m:t>u</m:t>
                </m:r>
              </m:e>
              <m:sup>
                <m:r>
                  <m:rPr>
                    <m:sty m:val="p"/>
                  </m:rPr>
                  <m:t>2</m:t>
                </m:r>
              </m:sup>
            </m:sSup>
          </m:e>
        </m:d>
      </m:oMath>
      <w:r>
        <w:rPr/>
        <w:t xml:space="preserve"> dans laquelle </w:t>
      </w:r>
      <m:oMath>
        <m:r>
          <m:rPr>
            <m:sty m:val="i"/>
          </m:rPr>
          <m:t>u</m:t>
        </m:r>
        <m:r>
          <m:rPr>
            <m:sty m:val="p"/>
          </m:rPr>
          <m:t>=</m:t>
        </m:r>
        <m:f>
          <m:fPr>
            <m:ctrlPr>
              <w:rPr>
                <w:rFonts w:ascii="Cambria Math" w:hAnsi="Cambria Math"/>
              </w:rPr>
            </m:ctrlPr>
          </m:fPr>
          <m:num>
            <m:r>
              <m:rPr>
                <m:sty m:val="p"/>
              </m:rPr>
              <m:t>1</m:t>
            </m:r>
          </m:num>
          <m:den>
            <m:r>
              <m:rPr>
                <m:sty m:val="i"/>
              </m:rPr>
              <m:t>r</m:t>
            </m:r>
          </m:den>
        </m:f>
      </m:oMath>
      <w:r>
        <w:rPr/>
        <w:t xml:space="preserve"> et </w:t>
      </w:r>
      <m:oMath>
        <m:sSup>
          <m:sSupPr/>
          <m:e>
            <m:r>
              <m:rPr>
                <m:sty m:val="i"/>
              </m:rPr>
              <m:t>u</m:t>
            </m:r>
          </m:e>
          <m:sup>
            <m:r>
              <m:rPr>
                <m:sty m:val="i"/>
              </m:rPr>
              <m:t>′</m:t>
            </m:r>
          </m:sup>
        </m:sSup>
        <m:r>
          <m:rPr>
            <m:sty m:val="p"/>
          </m:rPr>
          <m:t>=</m:t>
        </m:r>
        <m:f>
          <m:fPr>
            <m:ctrlPr>
              <w:rPr>
                <w:rFonts w:ascii="Cambria Math" w:hAnsi="Cambria Math"/>
              </w:rPr>
            </m:ctrlPr>
          </m:fPr>
          <m:num>
            <m:r>
              <m:rPr>
                <m:sty m:val="p"/>
              </m:rPr>
              <m:t>d</m:t>
            </m:r>
            <m:r>
              <m:rPr>
                <m:sty m:val="i"/>
              </m:rPr>
              <m:t>u</m:t>
            </m:r>
          </m:num>
          <m:den>
            <m:r>
              <m:rPr>
                <m:nor/>
              </m:rPr>
              <m:t xml:space="preserve"> </m:t>
            </m:r>
            <m:r>
              <m:rPr>
                <m:sty m:val="p"/>
              </m:rPr>
              <m:t>d</m:t>
            </m:r>
            <m:r>
              <m:rPr>
                <m:sty m:val="i"/>
              </m:rPr>
              <m:t>θ</m:t>
            </m:r>
          </m:den>
        </m:f>
      </m:oMath>
    </w:p>
    <w:p>
      <w:pPr>
        <w:numPr>
          <w:ilvl w:val="0"/>
          <w:numId w:val="1"/>
        </w:numPr>
        <w:spacing w:lineRule="auto"/>
      </w:pPr>
      <w:r>
        <w:rPr>
          <w:rFonts w:eastAsia="Georgia" w:cs="Georgia" w:ascii="Georgia" w:hAnsi="Georgia"/>
        </w:rPr>
        <w:t xml:space="preserve">le paramètre </w:t>
      </w:r>
      <m:oMath>
        <m:r>
          <m:rPr>
            <m:sty m:val="i"/>
          </m:rPr>
          <m:t>p</m:t>
        </m:r>
      </m:oMath>
      <w:r>
        <w:rPr/>
        <w:t xml:space="preserve"> de la trajectoire elliptique a pour valeur : </w:t>
      </w:r>
      <m:oMath>
        <m:r>
          <m:rPr>
            <m:sty m:val="i"/>
          </m:rPr>
          <m:t>p</m:t>
        </m:r>
        <m:r>
          <m:rPr>
            <m:sty m:val="p"/>
          </m:rPr>
          <m:t>=</m:t>
        </m:r>
        <m:f>
          <m:fPr>
            <m:ctrlPr>
              <w:rPr>
                <w:rFonts w:ascii="Cambria Math" w:hAnsi="Cambria Math"/>
              </w:rPr>
            </m:ctrlPr>
          </m:fPr>
          <m:num>
            <m:r>
              <m:rPr>
                <m:sty m:val="i"/>
              </m:rPr>
              <m:t>m</m:t>
            </m:r>
            <m:sSup>
              <m:sSupPr/>
              <m:e>
                <m:r>
                  <m:rPr>
                    <m:sty m:val="i"/>
                  </m:rPr>
                  <m:t>C</m:t>
                </m:r>
              </m:e>
              <m:sup>
                <m:r>
                  <m:rPr>
                    <m:sty m:val="p"/>
                  </m:rPr>
                  <m:t>2</m:t>
                </m:r>
              </m:sup>
            </m:sSup>
          </m:num>
          <m:den>
            <m:r>
              <m:rPr>
                <m:sty m:val="i"/>
              </m:rPr>
              <m:t>k</m:t>
            </m:r>
          </m:den>
        </m:f>
      </m:oMath>
      <w:r>
        <w:rPr/>
        <w:t xml:space="preserve">.</w:t>
      </w:r>
    </w:p>
    <w:p>
      <w:pPr>
        <w:spacing w:after="220" w:lineRule="auto"/>
      </w:pPr>
      <w:r>
        <w:rPr>
          <w:rFonts w:eastAsia="Georgia" w:cs="Georgia" w:ascii="Georgia" w:hAnsi="Georgia"/>
        </w:rPr>
        <w:t xml:space="preserve">5- Le satellite étant situé en un point P d'altitude </w:t>
      </w:r>
      <m:oMath>
        <m:r>
          <m:rPr>
            <m:sty m:val="i"/>
          </m:rPr>
          <m:t>h</m:t>
        </m:r>
        <m:r>
          <m:rPr>
            <m:sty m:val="p"/>
          </m:rPr>
          <m:t>=</m:t>
        </m:r>
        <m:r>
          <m:rPr>
            <m:sty m:val="i"/>
          </m:rPr>
          <m:t>α</m:t>
        </m:r>
        <m:r>
          <m:rPr>
            <m:sty m:val="p"/>
          </m:rPr>
          <m:t>⋅</m:t>
        </m:r>
        <m:r>
          <m:rPr>
            <m:sty m:val="i"/>
          </m:rPr>
          <m:t>R</m:t>
        </m:r>
      </m:oMath>
      <w:r>
        <w:rPr/>
        <w:t xml:space="preserve"> avec </w:t>
      </w:r>
      <m:oMath>
        <m:r>
          <m:rPr>
            <m:sty m:val="i"/>
          </m:rPr>
          <m:t>α</m:t>
        </m:r>
        <m:r>
          <m:rPr>
            <m:sty m:val="p"/>
          </m:rPr>
          <m:t>=</m:t>
        </m:r>
        <m:r>
          <m:rPr>
            <m:sty m:val="p"/>
          </m:rPr>
          <m:t>5</m:t>
        </m:r>
        <m:r>
          <m:rPr>
            <m:sty m:val="p"/>
          </m:rPr>
          <m:t>,</m:t>
        </m:r>
        <m:r>
          <m:rPr>
            <m:sty m:val="p"/>
          </m:rPr>
          <m:t>00</m:t>
        </m:r>
        <m:r>
          <m:rPr>
            <m:sty m:val="p"/>
          </m:rPr>
          <m:t>⋅</m:t>
        </m:r>
        <m:sSup>
          <m:sSupPr/>
          <m:e>
            <m:r>
              <m:rPr>
                <m:sty m:val="p"/>
              </m:rPr>
              <m:t>10</m:t>
            </m:r>
          </m:e>
          <m:sup>
            <m:r>
              <m:rPr>
                <m:sty m:val="p"/>
              </m:rPr>
              <m:t>−</m:t>
            </m:r>
            <m:r>
              <m:rPr>
                <m:sty m:val="p"/>
              </m:rPr>
              <m:t>2</m:t>
            </m:r>
          </m:sup>
        </m:sSup>
      </m:oMath>
      <w:r>
        <w:rPr/>
        <w:t xml:space="preserve">, on lui communique une vitesse </w:t>
      </w:r>
      <m:oMath>
        <m:acc>
          <m:accPr>
            <m:chr m:val="⃗"/>
          </m:accPr>
          <m:e>
            <m:r>
              <m:rPr>
                <m:sty m:val="i"/>
              </m:rPr>
              <m:t>V</m:t>
            </m:r>
          </m:e>
        </m:acc>
      </m:oMath>
      <w:r>
        <w:rPr/>
        <w:t xml:space="preserve"> perpendiculaire au rayon-vecteur </w:t>
      </w:r>
      <m:oMath>
        <m:acc>
          <m:accPr>
            <m:chr m:val="⃗"/>
          </m:accPr>
          <m:e>
            <m:r>
              <m:rPr>
                <m:sty m:val="i"/>
              </m:rPr>
              <m:t>O</m:t>
            </m:r>
            <m:r>
              <m:rPr>
                <m:sty m:val="i"/>
              </m:rPr>
              <m:t>P</m:t>
            </m:r>
          </m:e>
        </m:acc>
      </m:oMath>
      <w:r>
        <w:rPr/>
        <w:t xml:space="preserve"> et de valeur: </w:t>
      </w:r>
      <m:oMath>
        <m:r>
          <m:rPr>
            <m:sty m:val="i"/>
          </m:rPr>
          <m:t>V</m:t>
        </m:r>
        <m:r>
          <m:rPr>
            <m:sty m:val="p"/>
          </m:rPr>
          <m:t>=</m:t>
        </m:r>
        <m:r>
          <m:rPr>
            <m:sty m:val="i"/>
          </m:rPr>
          <m:t>β</m:t>
        </m:r>
        <m:sSub>
          <m:sSubPr/>
          <m:e>
            <m:r>
              <m:rPr>
                <m:sty m:val="i"/>
              </m:rPr>
              <m:t>V</m:t>
            </m:r>
          </m:e>
          <m:sub>
            <m:r>
              <m:rPr>
                <m:sty m:val="p"/>
              </m:rPr>
              <m:t>0</m:t>
            </m:r>
          </m:sub>
        </m:sSub>
      </m:oMath>
      <w:r>
        <w:rPr/>
        <w:t xml:space="preserve">, en notant toujours </w:t>
      </w:r>
      <m:oMath>
        <m:sSub>
          <m:sSubPr/>
          <m:e>
            <m:r>
              <m:rPr>
                <m:sty m:val="i"/>
              </m:rPr>
              <m:t>V</m:t>
            </m:r>
          </m:e>
          <m:sub>
            <m:r>
              <m:rPr>
                <m:sty m:val="p"/>
              </m:rPr>
              <m:t>0</m:t>
            </m:r>
          </m:sub>
        </m:sSub>
      </m:oMath>
      <w:r>
        <w:rPr>
          <w:rFonts w:eastAsia="Georgia" w:cs="Georgia" w:ascii="Georgia" w:hAnsi="Georgia"/>
        </w:rPr>
        <w:t xml:space="preserve"> la valeur qui lui permettrait de décrire une orbite circulaire. Calculer, d'abord sous forme littérale puis en effectuant les applications numériques, entre quelles valeurs doit être compris </w:t>
      </w:r>
      <m:oMath>
        <m:r>
          <m:rPr>
            <m:sty m:val="i"/>
          </m:rPr>
          <m:t>β</m:t>
        </m:r>
      </m:oMath>
      <w:r>
        <w:rPr>
          <w:rFonts w:eastAsia="Georgia" w:cs="Georgia" w:ascii="Georgia" w:hAnsi="Georgia"/>
        </w:rPr>
        <w:t xml:space="preserve"> si l'on veut éviter que le satellite s'écrase sur le sol, mais aussi qu'il échappe définitivement à l'attraction de la Terre.</w:t>
      </w:r>
    </w:p>
    <w:p>
      <w:pPr>
        <w:spacing w:line="271" w:before="330" w:lineRule="auto"/>
      </w:pPr>
      <w:r>
        <w:rPr>
          <w:b/>
          <w:sz w:val="42"/>
        </w:rPr>
        <w:t xml:space="preserve">EXERCICE D : DIFFUSION DE NEUTRONS</w:t>
      </w:r>
    </w:p>
    <w:p>
      <w:pPr>
        <w:spacing w:after="220" w:lineRule="auto"/>
      </w:pPr>
      <w:r>
        <w:rPr>
          <w:rFonts w:eastAsia="Georgia" w:cs="Georgia" w:ascii="Georgia" w:hAnsi="Georgia"/>
        </w:rPr>
        <w:t xml:space="preserve">On étudie la diffusion unidirectionnelle de neutrons dans un barreau cylindrique, de longueur </w:t>
      </w:r>
      <m:oMath>
        <m:r>
          <m:rPr>
            <m:sty m:val="i"/>
          </m:rPr>
          <m:t>L</m:t>
        </m:r>
      </m:oMath>
      <w:r>
        <w:rPr/>
        <w:t xml:space="preserve"> et de section </w:t>
      </w:r>
      <m:oMath>
        <m:r>
          <m:rPr>
            <m:sty m:val="i"/>
          </m:rPr>
          <m:t>S</m:t>
        </m:r>
      </m:oMath>
      <w:r>
        <w:rPr>
          <w:rFonts w:eastAsia="Georgia" w:cs="Georgia" w:ascii="Georgia" w:hAnsi="Georgia"/>
        </w:rPr>
        <w:t xml:space="preserve">, en supposant qu'il n'y a pas d'évasion par la surface latérale et en notant :</w:t>
      </w:r>
    </w:p>
    <w:p>
      <w:pPr>
        <w:numPr>
          <w:ilvl w:val="0"/>
          <w:numId w:val="2"/>
        </w:numPr>
        <w:spacing w:lineRule="auto"/>
      </w:pP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la densité volumique des neutrons à l'abscisse </w:t>
      </w:r>
      <m:oMath>
        <m:r>
          <m:rPr>
            <m:sty m:val="i"/>
          </m:rPr>
          <m:t>x</m:t>
        </m:r>
      </m:oMath>
      <w:r>
        <w:rPr>
          <w:rFonts w:eastAsia="Georgia" w:cs="Georgia" w:ascii="Georgia" w:hAnsi="Georgia"/>
        </w:rPr>
        <w:t xml:space="preserve"> et à l'instant </w:t>
      </w:r>
      <m:oMath>
        <m:r>
          <m:rPr>
            <m:sty m:val="i"/>
          </m:rPr>
          <m:t>t</m:t>
        </m:r>
      </m:oMath>
    </w:p>
    <w:p>
      <w:pPr>
        <w:numPr>
          <w:ilvl w:val="0"/>
          <w:numId w:val="2"/>
        </w:numPr>
        <w:spacing w:lineRule="auto"/>
      </w:pPr>
      <m:oMath>
        <m:sSub>
          <m:sSubPr/>
          <m:e>
            <m:r>
              <m:rPr>
                <m:sty m:val="i"/>
              </m:rPr>
              <m:t>j</m:t>
            </m:r>
          </m:e>
          <m:sub>
            <m:r>
              <m:rPr>
                <m:sty m:val="i"/>
              </m:rPr>
              <m:t>n</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la densité de courant de neutrons diffusés (de valeur égale au nombre algébrique de neutrons traversant par unité de surface et de temps la section du barreau d'abscisse </w:t>
      </w:r>
      <m:oMath>
        <m:r>
          <m:rPr>
            <m:sty m:val="i"/>
          </m:rPr>
          <m:t>x</m:t>
        </m:r>
      </m:oMath>
      <w:r>
        <w:rPr>
          <w:rFonts w:eastAsia="Georgia" w:cs="Georgia" w:ascii="Georgia" w:hAnsi="Georgia"/>
        </w:rPr>
        <w:t xml:space="preserve">, à la date </w:t>
      </w:r>
      <m:oMath>
        <m:r>
          <m:rPr>
            <m:sty m:val="i"/>
          </m:rPr>
          <m:t>t</m:t>
        </m:r>
      </m:oMath>
      <w:r>
        <w:rPr/>
        <w:t xml:space="preserve">, dans le sens des </w:t>
      </w:r>
      <m:oMath>
        <m:r>
          <m:rPr>
            <m:sty m:val="i"/>
          </m:rPr>
          <m:t>x</m:t>
        </m:r>
      </m:oMath>
      <w:r>
        <w:rPr/>
        <w:t xml:space="preserve"> croissants).</w:t>
      </w:r>
      <w:r>
        <w:rPr/>
        <w:br w:type="textWrapping"/>
      </w:r>
      <w:r>
        <w:rPr>
          <w:rFonts w:eastAsia="Georgia" w:cs="Georgia" w:ascii="Georgia" w:hAnsi="Georgia"/>
        </w:rPr>
        <w:t xml:space="preserve">La diffusion des neutrons dans le barreau obéit à la loi de Fick : </w:t>
      </w:r>
      <m:oMath>
        <m:sSub>
          <m:sSubPr/>
          <m:e>
            <m:r>
              <m:rPr>
                <m:sty m:val="i"/>
              </m:rPr>
              <m:t>j</m:t>
            </m:r>
          </m:e>
          <m:sub>
            <m:r>
              <m:rPr>
                <m:sty m:val="i"/>
              </m:rPr>
              <m:t>n</m:t>
            </m:r>
          </m:sub>
        </m:sSub>
        <m:r>
          <m:rPr>
            <m:sty m:val="p"/>
          </m:rPr>
          <m:t>=</m:t>
        </m:r>
        <m:r>
          <m:rPr>
            <m:sty m:val="p"/>
          </m:rPr>
          <m:t>−</m:t>
        </m:r>
        <m:r>
          <m:rPr>
            <m:sty m:val="i"/>
          </m:rPr>
          <m:t>D</m:t>
        </m:r>
        <m:f>
          <m:fPr>
            <m:ctrlPr>
              <w:rPr>
                <w:rFonts w:ascii="Cambria Math" w:hAnsi="Cambria Math"/>
              </w:rPr>
            </m:ctrlPr>
          </m:fPr>
          <m:num>
            <m:r>
              <m:rPr>
                <m:sty m:val="i"/>
              </m:rPr>
              <m:t>∂</m:t>
            </m:r>
            <m:r>
              <m:rPr>
                <m:sty m:val="i"/>
              </m:rPr>
              <m:t>n</m:t>
            </m:r>
          </m:num>
          <m:den>
            <m:r>
              <m:rPr>
                <m:sty m:val="i"/>
              </m:rPr>
              <m:t>∂</m:t>
            </m:r>
            <m:r>
              <m:rPr>
                <m:sty m:val="i"/>
              </m:rPr>
              <m:t>x</m:t>
            </m:r>
          </m:den>
        </m:f>
      </m:oMath>
      <w:r>
        <w:rPr/>
        <w:t xml:space="preserve">, dans laquelle </w:t>
      </w:r>
      <m:oMath>
        <m:r>
          <m:rPr>
            <m:sty m:val="i"/>
          </m:rPr>
          <m:t>D</m:t>
        </m:r>
      </m:oMath>
      <w:r>
        <w:rPr>
          <w:rFonts w:eastAsia="Georgia" w:cs="Georgia" w:ascii="Georgia" w:hAnsi="Georgia"/>
        </w:rPr>
        <w:t xml:space="preserve">, appelé coefficient de diffusion, garde une valeur constante positive.</w:t>
      </w:r>
      <w:r>
        <w:rPr/>
        <w:br w:type="textWrapping"/>
      </w:r>
      <w:r>
        <w:rPr/>
        <w:t xml:space="preserve">1- On note </w:t>
      </w:r>
      <m:oMath>
        <m:sSub>
          <m:sSubPr/>
          <m:e>
            <m:r>
              <m:rPr>
                <m:sty m:val="i"/>
              </m:rPr>
              <m:t>n</m:t>
            </m:r>
          </m:e>
          <m:sub>
            <m:r>
              <m:rPr>
                <m:sty m:val="p"/>
              </m:rPr>
              <m:t>0</m:t>
            </m:r>
          </m:sub>
        </m:sSub>
      </m:oMath>
      <w:r>
        <w:rPr/>
        <w:t xml:space="preserve"> et </w:t>
      </w:r>
      <m:oMath>
        <m:sSub>
          <m:sSubPr/>
          <m:e>
            <m:r>
              <m:rPr>
                <m:sty m:val="i"/>
              </m:rPr>
              <m:t>n</m:t>
            </m:r>
          </m:e>
          <m:sub>
            <m:r>
              <m:rPr>
                <m:sty m:val="i"/>
              </m:rPr>
              <m:t>L</m:t>
            </m:r>
          </m:sub>
        </m:sSub>
      </m:oMath>
      <w:r>
        <w:rPr/>
        <w:t xml:space="preserve"> la concentration en neutrons mobiles respectivement en </w:t>
      </w:r>
      <m:oMath>
        <m:r>
          <m:rPr>
            <m:sty m:val="i"/>
          </m:rPr>
          <m:t>x</m:t>
        </m:r>
        <m:r>
          <m:rPr>
            <m:sty m:val="p"/>
          </m:rPr>
          <m:t>=</m:t>
        </m:r>
        <m:r>
          <m:rPr>
            <m:sty m:val="p"/>
          </m:rPr>
          <m:t>0</m:t>
        </m:r>
      </m:oMath>
      <w:r>
        <w:rPr>
          <w:rFonts w:eastAsia="Georgia" w:cs="Georgia" w:ascii="Georgia" w:hAnsi="Georgia"/>
        </w:rPr>
        <w:t xml:space="preserve"> et àl'abscisse </w:t>
      </w:r>
      <m:oMath>
        <m:r>
          <m:rPr>
            <m:sty m:val="i"/>
          </m:rPr>
          <m:t>x</m:t>
        </m:r>
        <m:r>
          <m:rPr>
            <m:sty m:val="p"/>
          </m:rPr>
          <m:t>=</m:t>
        </m:r>
        <m:r>
          <m:rPr>
            <m:sty m:val="i"/>
          </m:rPr>
          <m:t>L</m:t>
        </m:r>
      </m:oMath>
      <w:r>
        <w:rPr>
          <w:rFonts w:eastAsia="Georgia" w:cs="Georgia" w:ascii="Georgia" w:hAnsi="Georgia"/>
        </w:rPr>
        <w:t xml:space="preserve">. Quelle serait, en régime permanent et en négligeant tout phénomène d'absorption, la valeur de </w:t>
      </w:r>
      <m:oMath>
        <m:sSub>
          <m:sSubPr/>
          <m:e>
            <m:r>
              <m:rPr>
                <m:sty m:val="i"/>
              </m:rPr>
              <m:t>j</m:t>
            </m:r>
          </m:e>
          <m:sub>
            <m:r>
              <m:rPr>
                <m:sty m:val="i"/>
              </m:rPr>
              <m:t>n</m:t>
            </m:r>
          </m:sub>
        </m:sSub>
      </m:oMath>
      <w:r>
        <w:rPr>
          <w:rFonts w:eastAsia="Georgia" w:cs="Georgia" w:ascii="Georgia" w:hAnsi="Georgia"/>
        </w:rPr>
        <w:t xml:space="preserve"> (densité du courant de neutrons) en fonction de </w:t>
      </w:r>
      <m:oMath>
        <m:sSub>
          <m:sSubPr/>
          <m:e>
            <m:r>
              <m:rPr>
                <m:sty m:val="i"/>
              </m:rPr>
              <m:t>n</m:t>
            </m:r>
          </m:e>
          <m:sub>
            <m:r>
              <m:rPr>
                <m:sty m:val="p"/>
              </m:rPr>
              <m:t>0</m:t>
            </m:r>
          </m:sub>
        </m:sSub>
        <m:r>
          <m:rPr>
            <m:sty m:val="p"/>
          </m:rPr>
          <m:t>,</m:t>
        </m:r>
        <m:sSub>
          <m:sSubPr/>
          <m:e>
            <m:r>
              <m:rPr>
                <m:sty m:val="i"/>
              </m:rPr>
              <m:t>n</m:t>
            </m:r>
          </m:e>
          <m:sub>
            <m:r>
              <m:rPr>
                <m:sty m:val="i"/>
              </m:rPr>
              <m:t>L</m:t>
            </m:r>
          </m:sub>
        </m:sSub>
        <m:r>
          <m:rPr>
            <m:sty m:val="p"/>
          </m:rPr>
          <m:t>,</m:t>
        </m:r>
        <m:r>
          <m:rPr>
            <m:sty m:val="i"/>
          </m:rPr>
          <m:t>L</m:t>
        </m:r>
      </m:oMath>
      <w:r>
        <w:rPr/>
        <w:t xml:space="preserve"> et </w:t>
      </w:r>
      <m:oMath>
        <m:r>
          <m:rPr>
            <m:sty m:val="i"/>
          </m:rPr>
          <m:t>D</m:t>
        </m:r>
      </m:oMath>
      <w:r>
        <w:rPr/>
        <w:t xml:space="preserve"> ?</w:t>
      </w:r>
      <w:r>
        <w:rPr/>
        <w:br w:type="textWrapping"/>
      </w:r>
      <w:r>
        <w:rPr>
          <w:rFonts w:eastAsia="Georgia" w:cs="Georgia" w:ascii="Georgia" w:hAnsi="Georgia"/>
        </w:rPr>
        <w:t xml:space="preserve">2- Dans cette question, on suppose qu'une pastille irradiée, placée dans le prolongement du barreau, envoie dans celui-ci un flux homogène et constant de neutrons. On note </w:t>
      </w:r>
      <m:oMath>
        <m:sSub>
          <m:sSubPr/>
          <m:e>
            <m:r>
              <m:rPr>
                <m:sty m:val="i"/>
              </m:rPr>
              <m:t>J</m:t>
            </m:r>
          </m:e>
          <m:sub>
            <m:r>
              <m:rPr>
                <m:sty m:val="p"/>
              </m:rPr>
              <m:t>0</m:t>
            </m:r>
          </m:sub>
        </m:sSub>
      </m:oMath>
      <w:r>
        <w:rPr>
          <w:rFonts w:eastAsia="Georgia" w:cs="Georgia" w:ascii="Georgia" w:hAnsi="Georgia"/>
        </w:rPr>
        <w:t xml:space="preserve"> (valeur constante positive) le nombre de neutrons traversant par unité de surface et de temps la section du barreau d'abscisse </w:t>
      </w:r>
      <m:oMath>
        <m:r>
          <m:rPr>
            <m:sty m:val="i"/>
          </m:rPr>
          <m:t>x</m:t>
        </m:r>
        <m:r>
          <m:rPr>
            <m:sty m:val="p"/>
          </m:rPr>
          <m:t>=</m:t>
        </m:r>
        <m:r>
          <m:rPr>
            <m:sty m:val="p"/>
          </m:rPr>
          <m:t>0</m:t>
        </m:r>
      </m:oMath>
      <w:r>
        <w:rPr/>
        <w:t xml:space="preserve"> et </w:t>
      </w:r>
      <m:oMath>
        <m:sSub>
          <m:sSubPr/>
          <m:e>
            <m:r>
              <m:rPr>
                <m:sty m:val="i"/>
              </m:rPr>
              <m:t>n</m:t>
            </m:r>
          </m:e>
          <m:sub>
            <m:r>
              <m:rPr>
                <m:sty m:val="p"/>
              </m:rPr>
              <m:t>0</m:t>
            </m:r>
          </m:sub>
        </m:sSub>
      </m:oMath>
      <w:r>
        <w:rPr>
          <w:rFonts w:eastAsia="Georgia" w:cs="Georgia" w:ascii="Georgia" w:hAnsi="Georgia"/>
        </w:rPr>
        <w:t xml:space="preserve"> la concentration en neutrons mobiles à cet endroit. On tient compte de l'absorption des neutrons par le matériau en notant </w:t>
      </w:r>
      <m:oMath>
        <m:r>
          <m:rPr>
            <m:sty m:val="i"/>
          </m:rPr>
          <m:t>K</m:t>
        </m:r>
      </m:oMath>
      <w:r>
        <w:rPr>
          <w:rFonts w:eastAsia="Georgia" w:cs="Georgia" w:ascii="Georgia" w:hAnsi="Georgia"/>
        </w:rPr>
        <w:t xml:space="preserve"> le nombre de neutrons par unité de volume et de temps absorbés par le matériau. </w:t>
      </w:r>
      <m:oMath>
        <m:r>
          <m:rPr>
            <m:sty m:val="i"/>
          </m:rPr>
          <m:t>K</m:t>
        </m:r>
      </m:oMath>
      <w:r>
        <w:rPr/>
        <w:t xml:space="preserve"> est une constante positive.</w:t>
      </w:r>
      <w:r>
        <w:rPr/>
        <w:br w:type="textWrapping"/>
      </w:r>
      <w:r>
        <w:rPr>
          <w:rFonts w:eastAsia="Georgia" w:cs="Georgia" w:ascii="Georgia" w:hAnsi="Georgia"/>
        </w:rPr>
        <w:t xml:space="preserve">a) En faisant le bilan des neutrons absorbés ou produits dans une tranche d'épaisseur </w:t>
      </w:r>
      <m:oMath>
        <m:r>
          <m:rPr>
            <m:sty m:val="p"/>
          </m:rPr>
          <m:t>d</m:t>
        </m:r>
        <m:r>
          <m:rPr>
            <m:sty m:val="i"/>
          </m:rPr>
          <m:t>x</m:t>
        </m:r>
      </m:oMath>
      <w:r>
        <w:rPr>
          <w:rFonts w:eastAsia="Georgia" w:cs="Georgia" w:ascii="Georgia" w:hAnsi="Georgia"/>
        </w:rPr>
        <w:t xml:space="preserve"> àl'abscisse </w:t>
      </w:r>
      <m:oMath>
        <m:r>
          <m:rPr>
            <m:sty m:val="i"/>
          </m:rPr>
          <m:t>x</m:t>
        </m:r>
      </m:oMath>
      <w:r>
        <w:rPr/>
        <w:t xml:space="preserve">, montrer que </w:t>
      </w: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l'équation différentielle: </w:t>
      </w:r>
      <m:oMath>
        <m:f>
          <m:fPr>
            <m:ctrlPr>
              <w:rPr>
                <w:rFonts w:ascii="Cambria Math" w:hAnsi="Cambria Math"/>
              </w:rPr>
            </m:ctrlPr>
          </m:fPr>
          <m:num>
            <m:r>
              <m:rPr>
                <m:sty m:val="i"/>
              </m:rPr>
              <m:t>∂</m:t>
            </m:r>
            <m:r>
              <m:rPr>
                <m:sty m:val="i"/>
              </m:rPr>
              <m:t>n</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n</m:t>
            </m:r>
          </m:num>
          <m:den>
            <m:r>
              <m:rPr>
                <m:sty m:val="i"/>
              </m:rPr>
              <m:t>∂</m:t>
            </m:r>
            <m:sSup>
              <m:sSupPr/>
              <m:e>
                <m:r>
                  <m:rPr>
                    <m:sty m:val="i"/>
                  </m:rPr>
                  <m:t>x</m:t>
                </m:r>
              </m:e>
              <m:sup>
                <m:r>
                  <m:rPr>
                    <m:sty m:val="p"/>
                  </m:rPr>
                  <m:t>2</m:t>
                </m:r>
              </m:sup>
            </m:sSup>
          </m:den>
        </m:f>
        <m:r>
          <m:rPr>
            <m:sty m:val="p"/>
          </m:rPr>
          <m:t>−</m:t>
        </m:r>
        <m:r>
          <m:rPr>
            <m:sty m:val="i"/>
          </m:rPr>
          <m:t>K</m:t>
        </m:r>
      </m:oMath>
      <w:r>
        <w:rPr/>
        <w:t xml:space="preserve">.</w:t>
      </w:r>
      <w:r>
        <w:rPr/>
        <w:br w:type="textWrapping"/>
      </w:r>
      <w:r>
        <w:rPr>
          <w:rFonts w:eastAsia="Georgia" w:cs="Georgia" w:ascii="Georgia" w:hAnsi="Georgia"/>
        </w:rPr>
        <w:t xml:space="preserve">b) Déterminer, en régime permanent, la loi de variation </w:t>
      </w:r>
      <m:oMath>
        <m:sSub>
          <m:sSubPr/>
          <m:e>
            <m:r>
              <m:rPr>
                <m:sty m:val="i"/>
              </m:rPr>
              <m:t>j</m:t>
            </m:r>
          </m:e>
          <m:sub>
            <m:r>
              <m:rPr>
                <m:sty m:val="i"/>
              </m:rPr>
              <m:t>n</m:t>
            </m:r>
          </m:sub>
        </m:sSub>
        <m:r>
          <m:rPr>
            <m:sty m:val="p"/>
          </m:rPr>
          <m:t>=</m:t>
        </m:r>
        <m:r>
          <m:rPr>
            <m:sty m:val="p"/>
          </m:rPr>
          <m:t>f</m:t>
        </m:r>
        <m:r>
          <m:rPr>
            <m:sty m:val="p"/>
          </m:rPr>
          <m:t>(</m:t>
        </m:r>
        <m:r>
          <m:rPr>
            <m:sty m:val="i"/>
          </m:rPr>
          <m:t>x</m:t>
        </m:r>
        <m:r>
          <m:rPr>
            <m:sty m:val="p"/>
          </m:rPr>
          <m:t>)</m:t>
        </m:r>
      </m:oMath>
      <w:r>
        <w:rPr/>
        <w:t xml:space="preserve"> en fonction de </w:t>
      </w:r>
      <m:oMath>
        <m:sSub>
          <m:sSubPr/>
          <m:e>
            <m:r>
              <m:rPr>
                <m:sty m:val="i"/>
              </m:rPr>
              <m:t>J</m:t>
            </m:r>
          </m:e>
          <m:sub>
            <m:r>
              <m:rPr>
                <m:sty m:val="p"/>
              </m:rPr>
              <m:t>0</m:t>
            </m:r>
          </m:sub>
        </m:sSub>
        <m:r>
          <m:rPr>
            <m:sty m:val="p"/>
          </m:rPr>
          <m:t>,</m:t>
        </m:r>
        <m:r>
          <m:rPr>
            <m:sty m:val="i"/>
          </m:rPr>
          <m:t>K</m:t>
        </m:r>
      </m:oMath>
      <w:r>
        <w:rPr/>
        <w:t xml:space="preserve"> et </w:t>
      </w:r>
      <m:oMath>
        <m:r>
          <m:rPr>
            <m:sty m:val="i"/>
          </m:rPr>
          <m:t>x</m:t>
        </m:r>
      </m:oMath>
      <w:r>
        <w:rPr/>
        <w:t xml:space="preserve">.</w:t>
      </w:r>
      <w:r>
        <w:rPr/>
        <w:br w:type="textWrapping"/>
      </w:r>
      <w:r>
        <w:rPr>
          <w:rFonts w:eastAsia="Georgia" w:cs="Georgia" w:ascii="Georgia" w:hAnsi="Georgia"/>
        </w:rPr>
        <w:t xml:space="preserve">c) En déduire pour quelle valeur </w:t>
      </w:r>
      <m:oMath>
        <m:r>
          <m:rPr>
            <m:sty m:val="i"/>
          </m:rPr>
          <m:t>x</m:t>
        </m:r>
        <m:r>
          <m:rPr>
            <m:sty m:val="p"/>
          </m:rPr>
          <m:t>=</m:t>
        </m:r>
        <m:r>
          <m:rPr>
            <m:sty m:val="i"/>
          </m:rPr>
          <m:t>L</m:t>
        </m:r>
      </m:oMath>
      <w:r>
        <w:rPr/>
        <w:t xml:space="preserve"> ' de l'abscisse le courant de neutrons s'annule.</w:t>
      </w:r>
    </w:p>
    <w:p>
      <w:pPr>
        <w:spacing w:after="220" w:lineRule="auto"/>
      </w:pPr>
      <w:r>
        <w:rPr>
          <w:rFonts w:eastAsia="Georgia" w:cs="Georgia" w:ascii="Georgia" w:hAnsi="Georgia"/>
        </w:rPr>
        <w:t xml:space="preserve">Montrer que ce dernier résultat pouvait être obtenu plus simplement.</w:t>
      </w:r>
      <w:r>
        <w:rPr/>
        <w:br w:type="textWrapping"/>
      </w:r>
      <w:r>
        <w:rPr>
          <w:rFonts w:eastAsia="Georgia" w:cs="Georgia" w:ascii="Georgia" w:hAnsi="Georgia"/>
        </w:rPr>
        <w:t xml:space="preserve">d) Expliquer en quoi l'hypothèse considérant </w:t>
      </w:r>
      <m:oMath>
        <m:r>
          <m:rPr>
            <m:sty m:val="i"/>
          </m:rPr>
          <m:t>K</m:t>
        </m:r>
      </m:oMath>
      <w:r>
        <w:rPr>
          <w:rFonts w:eastAsia="Georgia" w:cs="Georgia" w:ascii="Georgia" w:hAnsi="Georgia"/>
        </w:rPr>
        <w:t xml:space="preserve"> comme une constante est irréaliste et suggérer une hypothèse de remplacement.</w:t>
      </w:r>
      <w:r>
        <w:rPr/>
        <w:br w:type="textWrapping"/>
      </w:r>
      <w:r>
        <w:rPr>
          <w:rFonts w:eastAsia="Georgia" w:cs="Georgia" w:ascii="Georgia" w:hAnsi="Georgia"/>
        </w:rPr>
        <w:t xml:space="preserve">3- On étudie la diffusion unidimensionnelle des neutrons dans un barreau de matière fissile. Deux phénomènes se produisent dans la matière fissile : la réaction de fission absorbe des neutrons mais en produit plus qu'elle n'en absorbe. La concentration en neutrons mobiles vérifie alors l'équation différentielle: </w:t>
      </w:r>
      <m:oMath>
        <m:f>
          <m:fPr>
            <m:ctrlPr>
              <w:rPr>
                <w:rFonts w:ascii="Cambria Math" w:hAnsi="Cambria Math"/>
              </w:rPr>
            </m:ctrlPr>
          </m:fPr>
          <m:num>
            <m:r>
              <m:rPr>
                <m:sty m:val="i"/>
              </m:rPr>
              <m:t>∂</m:t>
            </m:r>
            <m:r>
              <m:rPr>
                <m:sty m:val="i"/>
              </m:rPr>
              <m:t>n</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n</m:t>
            </m:r>
          </m:num>
          <m:den>
            <m:r>
              <m:rPr>
                <m:sty m:val="i"/>
              </m:rPr>
              <m:t>∂</m:t>
            </m:r>
            <m:sSup>
              <m:sSupPr/>
              <m:e>
                <m:r>
                  <m:rPr>
                    <m:sty m:val="i"/>
                  </m:rPr>
                  <m:t>x</m:t>
                </m:r>
              </m:e>
              <m:sup>
                <m:r>
                  <m:rPr>
                    <m:sty m:val="p"/>
                  </m:rPr>
                  <m:t>2</m:t>
                </m:r>
              </m:sup>
            </m:sSup>
          </m:den>
        </m:f>
        <m:r>
          <m:rPr>
            <m:sty m:val="p"/>
          </m:rPr>
          <m:t>+</m:t>
        </m:r>
        <m:r>
          <m:rPr>
            <m:sty m:val="i"/>
          </m:rPr>
          <m:t>k</m:t>
        </m:r>
        <m:r>
          <m:rPr>
            <m:sty m:val="i"/>
          </m:rPr>
          <m:t>n</m:t>
        </m:r>
      </m:oMath>
      <w:r>
        <w:rPr/>
        <w:t xml:space="preserve">, le coefficient constant </w:t>
      </w:r>
      <m:oMath>
        <m:r>
          <m:rPr>
            <m:sty m:val="i"/>
          </m:rPr>
          <m:t>k</m:t>
        </m:r>
      </m:oMath>
      <w:r>
        <w:rPr>
          <w:rFonts w:eastAsia="Georgia" w:cs="Georgia" w:ascii="Georgia" w:hAnsi="Georgia"/>
        </w:rPr>
        <w:t xml:space="preserve"> étant positif. La concentration en neutrons mobiles est nulle aux deux extrémités du barreau : ( </w:t>
      </w:r>
      <m:oMath>
        <m:r>
          <m:rPr>
            <m:sty m:val="i"/>
          </m:rPr>
          <m:t>n</m:t>
        </m:r>
        <m:r>
          <m:rPr>
            <m:sty m:val="p"/>
          </m:rPr>
          <m:t>=</m:t>
        </m:r>
        <m:r>
          <m:rPr>
            <m:sty m:val="p"/>
          </m:rPr>
          <m:t>0</m:t>
        </m:r>
      </m:oMath>
      <w:r>
        <w:rPr/>
        <w:t xml:space="preserve"> en </w:t>
      </w:r>
      <m:oMath>
        <m:r>
          <m:rPr>
            <m:sty m:val="i"/>
          </m:rPr>
          <m:t>x</m:t>
        </m:r>
        <m:r>
          <m:rPr>
            <m:sty m:val="p"/>
          </m:rPr>
          <m:t>=</m:t>
        </m:r>
        <m:r>
          <m:rPr>
            <m:sty m:val="p"/>
          </m:rPr>
          <m:t>0</m:t>
        </m:r>
      </m:oMath>
      <w:r>
        <w:rPr/>
        <w:t xml:space="preserve"> et en </w:t>
      </w:r>
      <m:oMath>
        <m:r>
          <m:rPr>
            <m:sty m:val="i"/>
          </m:rPr>
          <m:t>x</m:t>
        </m:r>
        <m:r>
          <m:rPr>
            <m:sty m:val="p"/>
          </m:rPr>
          <m:t>=</m:t>
        </m:r>
        <m:r>
          <m:rPr>
            <m:sty m:val="i"/>
          </m:rPr>
          <m:t>L</m:t>
        </m:r>
      </m:oMath>
      <w:r>
        <w:rPr/>
        <w:t xml:space="preserve"> ). En posant </w:t>
      </w:r>
      <m:oMath>
        <m:r>
          <m:rPr>
            <m:sty m:val="i"/>
          </m:rPr>
          <m:t>n</m:t>
        </m:r>
        <m:r>
          <m:rPr>
            <m:sty m:val="p"/>
          </m:rPr>
          <m:t>(</m:t>
        </m:r>
        <m:r>
          <m:rPr>
            <m:sty m:val="i"/>
          </m:rPr>
          <m:t>x</m:t>
        </m:r>
        <m:r>
          <m:rPr>
            <m:sty m:val="p"/>
          </m:rPr>
          <m:t>,</m:t>
        </m:r>
        <m:r>
          <m:rPr>
            <m:sty m:val="i"/>
          </m:rPr>
          <m:t>t</m:t>
        </m:r>
        <m:r>
          <m:rPr>
            <m:sty m:val="p"/>
          </m:rPr>
          <m:t>)</m:t>
        </m:r>
        <m:r>
          <m:rPr>
            <m:sty m:val="p"/>
          </m:rPr>
          <m:t>=</m:t>
        </m:r>
        <m:r>
          <m:rPr>
            <m:sty m:val="p"/>
          </m:rPr>
          <m:t>f</m:t>
        </m:r>
        <m:r>
          <m:rPr>
            <m:sty m:val="p"/>
          </m:rPr>
          <m:t>(</m:t>
        </m:r>
        <m:r>
          <m:rPr>
            <m:sty m:val="i"/>
          </m:rPr>
          <m:t>x</m:t>
        </m:r>
        <m:r>
          <m:rPr>
            <m:sty m:val="p"/>
          </m:rPr>
          <m:t>)</m:t>
        </m:r>
        <m:r>
          <m:rPr>
            <m:sty m:val="p"/>
          </m:rPr>
          <m:t>⋅</m:t>
        </m:r>
        <m:r>
          <m:rPr>
            <m:sty m:val="p"/>
          </m:rPr>
          <m:t>g</m:t>
        </m:r>
        <m:r>
          <m:rPr>
            <m:sty m:val="p"/>
          </m:rPr>
          <m:t>(</m:t>
        </m:r>
        <m:r>
          <m:rPr>
            <m:sty m:val="i"/>
          </m:rPr>
          <m:t>t</m:t>
        </m:r>
        <m:r>
          <m:rPr>
            <m:sty m:val="p"/>
          </m:rPr>
          <m:t>)</m:t>
        </m:r>
      </m:oMath>
      <w:r>
        <w:rPr/>
        <w:t xml:space="preserve">, montrer que </w:t>
      </w:r>
      <m:oMath>
        <m:r>
          <m:rPr>
            <m:sty m:val="i"/>
          </m:rPr>
          <m:t>n</m:t>
        </m:r>
        <m:r>
          <m:rPr>
            <m:sty m:val="p"/>
          </m:rPr>
          <m:t>(</m:t>
        </m:r>
        <m:r>
          <m:rPr>
            <m:sty m:val="i"/>
          </m:rPr>
          <m:t>x</m:t>
        </m:r>
        <m:r>
          <m:rPr>
            <m:sty m:val="p"/>
          </m:rPr>
          <m:t>,</m:t>
        </m:r>
        <m:r>
          <m:rPr>
            <m:sty m:val="i"/>
          </m:rPr>
          <m:t>t</m:t>
        </m:r>
        <m:r>
          <m:rPr>
            <m:sty m:val="p"/>
          </m:rPr>
          <m:t>)</m:t>
        </m:r>
      </m:oMath>
      <w:r>
        <w:rPr/>
        <w:t xml:space="preserve"> diverge au cours du temps si la longueur </w:t>
      </w:r>
      <m:oMath>
        <m:r>
          <m:rPr>
            <m:sty m:val="i"/>
          </m:rPr>
          <m:t>L</m:t>
        </m:r>
      </m:oMath>
      <w:r>
        <w:rPr>
          <w:rFonts w:eastAsia="Georgia" w:cs="Georgia" w:ascii="Georgia" w:hAnsi="Georgia"/>
        </w:rPr>
        <w:t xml:space="preserve"> du barreau est supérieure à une valeur limite </w:t>
      </w:r>
      <m:oMath>
        <m:sSub>
          <m:sSubPr/>
          <m:e>
            <m:r>
              <m:rPr>
                <m:sty m:val="i"/>
              </m:rPr>
              <m:t>L</m:t>
            </m:r>
          </m:e>
          <m:sub>
            <m:r>
              <m:rPr>
                <m:sty m:val="p"/>
              </m:rPr>
              <m:t>0</m:t>
            </m:r>
          </m:sub>
        </m:sSub>
      </m:oMath>
      <w:r>
        <w:rPr/>
        <w:t xml:space="preserve"> que l'on exprimera en fonction de </w:t>
      </w:r>
      <m:oMath>
        <m:r>
          <m:rPr>
            <m:sty m:val="i"/>
          </m:rPr>
          <m:t>D</m:t>
        </m:r>
      </m:oMath>
      <w:r>
        <w:rPr/>
        <w:t xml:space="preserve"> et </w:t>
      </w:r>
      <m:oMath>
        <m:r>
          <m:rPr>
            <m:sty m:val="i"/>
          </m:rPr>
          <m:t>k</m:t>
        </m:r>
      </m:oMath>
      <w:r>
        <w:rPr/>
        <w:t xml:space="preserve">.</w:t>
      </w:r>
      <w:r>
        <w:rPr/>
        <w:br w:type="textWrapping"/>
      </w:r>
      <w:r>
        <w:rPr/>
        <w:t xml:space="preserve">Que se passe-t-il si </w:t>
      </w:r>
      <m:oMath>
        <m:r>
          <m:rPr>
            <m:sty m:val="i"/>
          </m:rPr>
          <m:t>L</m:t>
        </m:r>
      </m:oMath>
      <w:r>
        <w:rPr>
          <w:rFonts w:eastAsia="Georgia" w:cs="Georgia" w:ascii="Georgia" w:hAnsi="Georgia"/>
        </w:rPr>
        <w:t xml:space="preserve"> est supérieure à </w:t>
      </w:r>
      <m:oMath>
        <m:sSub>
          <m:sSubPr/>
          <m:e>
            <m:r>
              <m:rPr>
                <m:sty m:val="i"/>
              </m:rPr>
              <m:t>L</m:t>
            </m:r>
          </m:e>
          <m:sub>
            <m:r>
              <m:rPr>
                <m:sty m:val="p"/>
              </m:rPr>
              <m:t>0</m:t>
            </m:r>
          </m:sub>
        </m:sSub>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752a930e6b7e2b02f8d72e484854f70c9d84072.jpg" TargetMode="Internal"/><Relationship Id="rId6" Type="http://schemas.openxmlformats.org/officeDocument/2006/relationships/image" Target="media/image-dad2a7ed81ad101eb9d7cbd66dda196eb81cc96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2025-09-04T21:26:15.706Z</dcterms:created>
  <dcterms:modified xsi:type="dcterms:W3CDTF">2025-09-04T21:26:15.706Z</dcterms:modified>
</cp:coreProperties>
</file>