
<file path=[Content_Types].xml><?xml version="1.0" encoding="utf-8"?>
<Types xmlns="http://schemas.openxmlformats.org/package/2006/content-types">
  <Default Extension="rels" ContentType="application/vnd.openxmlformats-package.relationships+xml"/>
  <Default Extension="jpeg" ContentType="image/jpeg"/>
  <Default Extension="png" ContentType="image/png"/>
  <Default Extension="svg" ContentType="image/svg+xml"/>
  <Default Extension="xml" ContentType="application/xml"/>
  <Default Extension="jpg" ContentType="application/octet-stream"/>
  <Override PartName="/_rels/.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word/settings.xml" ContentType="application/vnd.openxmlformats-officedocument.wordprocessingml.settings+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a="http://schemas.openxmlformats.org/drawingml/2006/main" xmlns:cdr="http://schemas.openxmlformats.org/drawingml/2006/chartDrawing" xmlns:o="urn:schemas-microsoft-com:office:office" xmlns:pic="http://schemas.openxmlformats.org/drawingml/2006/picture" xmlns:r="http://schemas.openxmlformats.org/officeDocument/2006/relationships" xmlns:m="http://schemas.openxmlformats.org/officeDocument/2006/math" xmlns:v="urn:schemas-microsoft-com:vml" xmlns:ve="http://schemas.openxmlformats.org/markup-compatibility/2006" xmlns:vt="http://schemas.openxmlformats.org/officeDocument/2006/docPropsVTypes" xmlns:w="http://schemas.openxmlformats.org/wordprocessingml/2006/main" xmlns:w10="urn:schemas-microsoft-com:office:word" xmlns:wp="http://schemas.openxmlformats.org/drawingml/2006/wordprocessingDrawing" xmlns:wne="http://schemas.microsoft.com/office/word/2006/wordml" xmlns:a14="http://schemas.microsoft.com/office/drawing/2010/main" xmlns:asvg="http://schemas.microsoft.com/office/drawing/2016/SVG/main">
  <w:body>
    <w:p>
      <w:pPr>
        <w:spacing w:line="271" w:before="330" w:lineRule="auto"/>
      </w:pPr>
      <w:r>
        <w:rPr>
          <w:b/>
          <w:sz w:val="42"/>
        </w:rPr>
        <w:t xml:space="preserve">A2025 - PHYSIQUE II PSI</w:t>
      </w:r>
    </w:p>
    <w:p>
      <w:pPr>
        <w:spacing w:after="220" w:lineRule="auto"/>
      </w:pPr>
      <w:r>
        <w:rPr/>
        <w:t xml:space="preserve">Concours commun</w:t>
      </w:r>
      <w:r>
        <w:rPr/>
        <w:br w:type="textWrapping"/>
      </w:r>
      <w:r>
        <w:rPr/>
        <w:t xml:space="preserve">Mines-Ponts</w:t>
      </w:r>
    </w:p>
    <w:p>
      <w:pPr>
        <w:spacing w:line="288" w:after="220" w:lineRule="auto"/>
        <w:jc w:val="center"/>
      </w:pPr>
      <w:r>
        <w:rPr>
          <w:rFonts w:eastAsia="Georgia" w:cs="Georgia" w:ascii="Georgia" w:hAnsi="Georgia"/>
          <w:b/>
          <w:sz w:val="56"/>
        </w:rPr>
        <w:t xml:space="preserve">ÉCOLE NATIONALE DES PONTS et CHAUSSÉES, ISAE-SUPAERO, ENSTA PARIS, TÉLÉCOM PARIS, MINES PARIS, MINES SAINT-ÉTIENNE, MINES NANCY, IMT ATLANTIQUE, ENSAE PARIS, CHIMIE PARISTECH - PSL.</w:t>
      </w:r>
    </w:p>
    <w:p>
      <w:pPr>
        <w:spacing w:lineRule="auto"/>
        <w:ind w:left="2265" w:right="2265"/>
        <w:jc w:val="center"/>
      </w:pPr>
      <w:r>
        <w:rPr>
          <w:rFonts w:eastAsia="Georgia" w:cs="Georgia" w:ascii="Georgia" w:hAnsi="Georgia"/>
        </w:rPr>
        <w:t xml:space="preserve">Concours Mines-Télécom, Concours Centrale-Supélec (Cycle International).</w:t>
      </w:r>
    </w:p>
    <w:p>
      <w:pPr>
        <w:spacing w:after="220" w:lineRule="auto"/>
      </w:pPr>
      <w:r>
        <w:rPr/>
        <w:t xml:space="preserve">CONCOURS 2025</w:t>
      </w:r>
    </w:p>
    <w:p>
      <w:pPr>
        <w:spacing w:line="271" w:before="330" w:lineRule="auto"/>
      </w:pPr>
      <w:r>
        <w:rPr>
          <w:rFonts w:eastAsia="Georgia" w:cs="Georgia" w:ascii="Georgia" w:hAnsi="Georgia"/>
          <w:b/>
          <w:sz w:val="42"/>
        </w:rPr>
        <w:t xml:space="preserve">DEUXIÈME ÉPREUVE DE PHYSIQUE</w:t>
      </w:r>
    </w:p>
    <w:p>
      <w:pPr>
        <w:spacing w:after="220" w:lineRule="auto"/>
      </w:pPr>
      <w:r>
        <w:rPr>
          <w:rFonts w:eastAsia="Georgia" w:cs="Georgia" w:ascii="Georgia" w:hAnsi="Georgia"/>
        </w:rPr>
        <w:t xml:space="preserve">Durée de l'épreuve : 4 heures</w:t>
      </w:r>
      <w:r>
        <w:rPr/>
        <w:br w:type="textWrapping"/>
      </w:r>
      <w:r>
        <w:rPr>
          <w:rFonts w:eastAsia="Georgia" w:cs="Georgia" w:ascii="Georgia" w:hAnsi="Georgia"/>
        </w:rPr>
        <w:t xml:space="preserve">L'usage de la calculatrice ou de tout dispositif électronique est interdit.</w:t>
      </w:r>
    </w:p>
    <w:p>
      <w:pPr>
        <w:spacing w:after="220" w:lineRule="auto"/>
      </w:pPr>
      <w:r>
        <w:rPr>
          <w:rFonts w:eastAsia="Georgia" w:cs="Georgia" w:ascii="Georgia" w:hAnsi="Georgia"/>
        </w:rPr>
        <w:t xml:space="preserve">Les candidats sont priés de mentionner de façon apparente sur la première page de la copie :</w:t>
      </w:r>
    </w:p>
    <w:p>
      <w:pPr>
        <w:spacing w:line="271" w:before="330" w:lineRule="auto"/>
      </w:pPr>
      <w:r>
        <w:rPr>
          <w:b/>
          <w:sz w:val="42"/>
        </w:rPr>
        <w:t xml:space="preserve">PHYSIQUE II - PSI</w:t>
      </w:r>
    </w:p>
    <w:p>
      <w:pPr>
        <w:spacing w:after="220" w:lineRule="auto"/>
        <w:ind w:left="660"/>
      </w:pPr>
      <w:r>
        <w:rPr>
          <w:rFonts w:eastAsia="Georgia" w:cs="Georgia" w:ascii="Georgia" w:hAnsi="Georgia"/>
          <w:color w:val="666666"/>
        </w:rPr>
        <w:t xml:space="preserve">L'énoncé de cette épreuve comporte 9 pages de texte.</w:t>
      </w:r>
    </w:p>
    <w:p>
      <w:pPr>
        <w:spacing w:after="220" w:lineRule="auto"/>
      </w:pPr>
      <w:r>
        <w:rPr>
          <w:rFonts w:eastAsia="Georgia" w:cs="Georgia" w:ascii="Georgia" w:hAnsi="Georgia"/>
        </w:rPr>
        <w:t xml:space="preserve">Si, au cours de l'épreuve, un candidat repère ce qui lui semble être une erreur d'énoncé, il le signale sur sa copie et poursuit sa composition en expliquant les raisons des initiatives qu'il est amené à prendre.</w:t>
      </w:r>
    </w:p>
    <w:p>
      <w:pPr>
        <w:spacing w:line="271" w:before="330" w:lineRule="auto"/>
      </w:pPr>
      <w:r>
        <w:rPr>
          <w:rFonts w:eastAsia="Georgia" w:cs="Georgia" w:ascii="Georgia" w:hAnsi="Georgia"/>
          <w:b/>
          <w:sz w:val="42"/>
        </w:rPr>
        <w:t xml:space="preserve">Oscillations mécaniques et électriques</w:t>
      </w:r>
    </w:p>
    <w:p>
      <w:pPr>
        <w:spacing w:after="220" w:lineRule="auto"/>
      </w:pPr>
      <w:r>
        <w:rPr>
          <w:rFonts w:eastAsia="Georgia" w:cs="Georgia" w:ascii="Georgia" w:hAnsi="Georgia"/>
        </w:rPr>
        <w:t xml:space="preserve">Il est souvent plus simple lorsque l'on veut étudier expérimentalement, au laboratoire, le comportement d'un oscillateur mécanique en fonction de ses paramètres, d'en réaliser une version électronique plutôt qu'une version mécanique. Les réglages sont plus fins car plus nombreux et la possibilité d'acquisition directe des signaux en divers points du circuit électrique permet la mise au point et l'adaptation de ce dernier à la richesse des oscillations mécaniques. Après avoir étudié un oscillateur mécanique et entrepris sa modélisation numérique dans la première partie, nous construirons progressivement dans la seconde son équivalent électronique. Dans tout le problème un point surmontant une fonction désigne sa dérivée temporelle : </w:t>
      </w:r>
      <m:oMath>
        <m:acc>
          <m:accPr>
            <m:chr m:val="˙"/>
          </m:accPr>
          <m:e>
            <m:r>
              <m:rPr>
                <m:sty m:val="i"/>
              </m:rPr>
              <m:t>x</m:t>
            </m:r>
          </m:e>
        </m:acc>
        <m:r>
          <m:rPr>
            <m:sty m:val="p"/>
          </m:rPr>
          <m:t>(</m:t>
        </m:r>
        <m:r>
          <m:rPr>
            <m:sty m:val="i"/>
          </m:rPr>
          <m:t>t</m:t>
        </m:r>
        <m:r>
          <m:rPr>
            <m:sty m:val="p"/>
          </m:rPr>
          <m:t>)</m:t>
        </m:r>
        <m:r>
          <m:rPr>
            <m:sty m:val="p"/>
          </m:rPr>
          <m:t>=</m:t>
        </m:r>
        <m:f>
          <m:fPr>
            <m:ctrlPr>
              <w:rPr>
                <w:rFonts w:ascii="Cambria Math" w:hAnsi="Cambria Math"/>
              </w:rPr>
            </m:ctrlPr>
          </m:fPr>
          <m:num>
            <m:r>
              <m:rPr>
                <m:sty m:val="i"/>
              </m:rPr>
              <m:t>d</m:t>
            </m:r>
            <m:r>
              <m:rPr>
                <m:sty m:val="i"/>
              </m:rPr>
              <m:t>x</m:t>
            </m:r>
          </m:num>
          <m:den>
            <m:r>
              <m:rPr>
                <m:sty m:val="i"/>
              </m:rPr>
              <m:t>d</m:t>
            </m:r>
            <m:r>
              <m:rPr>
                <m:sty m:val="i"/>
              </m:rPr>
              <m:t>t</m:t>
            </m:r>
          </m:den>
        </m:f>
      </m:oMath>
    </w:p>
    <w:p>
      <w:pPr>
        <w:spacing w:line="271" w:before="330" w:lineRule="auto"/>
      </w:pPr>
      <w:r>
        <w:rPr>
          <w:rFonts w:eastAsia="Georgia" w:cs="Georgia" w:ascii="Georgia" w:hAnsi="Georgia"/>
          <w:b/>
          <w:sz w:val="42"/>
        </w:rPr>
        <w:t xml:space="preserve">I Oscillateur mécanique</w:t>
      </w:r>
    </w:p>
    <w:p>
      <w:pPr>
        <w:spacing w:after="220" w:lineRule="auto"/>
      </w:pPr>
      <w:r>
        <w:rPr>
          <w:rFonts w:eastAsia="Georgia" w:cs="Georgia" w:ascii="Georgia" w:hAnsi="Georgia"/>
        </w:rPr>
        <w:t xml:space="preserve">On considère un ressort d'extrémités </w:t>
      </w:r>
      <m:oMath>
        <m:r>
          <m:rPr>
            <m:sty m:val="i"/>
          </m:rPr>
          <m:t>N</m:t>
        </m:r>
      </m:oMath>
      <w:r>
        <w:rPr/>
        <w:t xml:space="preserve"> et </w:t>
      </w:r>
      <m:oMath>
        <m:r>
          <m:rPr>
            <m:sty m:val="i"/>
          </m:rPr>
          <m:t>M</m:t>
        </m:r>
      </m:oMath>
      <w:r>
        <w:rPr/>
        <w:t xml:space="preserve">, de raideur </w:t>
      </w:r>
      <m:oMath>
        <m:r>
          <m:rPr>
            <m:sty m:val="i"/>
          </m:rPr>
          <m:t>k</m:t>
        </m:r>
      </m:oMath>
      <w:r>
        <w:rPr>
          <w:rFonts w:eastAsia="Georgia" w:cs="Georgia" w:ascii="Georgia" w:hAnsi="Georgia"/>
        </w:rPr>
        <w:t xml:space="preserve">, de longueur à vide </w:t>
      </w:r>
      <m:oMath>
        <m:sSub>
          <m:sSubPr/>
          <m:e>
            <m:r>
              <m:rPr>
                <m:sty m:val="i"/>
              </m:rPr>
              <m:t>l</m:t>
            </m:r>
          </m:e>
          <m:sub>
            <m:r>
              <m:rPr>
                <m:sty m:val="p"/>
              </m:rPr>
              <m:t>0</m:t>
            </m:r>
          </m:sub>
        </m:sSub>
      </m:oMath>
      <w:r>
        <w:rPr/>
        <w:t xml:space="preserve"> et de longueur </w:t>
      </w:r>
      <m:oMath>
        <m:r>
          <m:rPr>
            <m:sty m:val="i"/>
          </m:rPr>
          <m:t>l</m:t>
        </m:r>
        <m:r>
          <m:rPr>
            <m:sty m:val="p"/>
          </m:rPr>
          <m:t>(</m:t>
        </m:r>
        <m:r>
          <m:rPr>
            <m:sty m:val="i"/>
          </m:rPr>
          <m:t>t</m:t>
        </m:r>
        <m:r>
          <m:rPr>
            <m:sty m:val="p"/>
          </m:rPr>
          <m:t>)</m:t>
        </m:r>
        <m:r>
          <m:rPr>
            <m:sty m:val="p"/>
          </m:rPr>
          <m:t>=</m:t>
        </m:r>
        <m:r>
          <m:rPr>
            <m:sty m:val="i"/>
          </m:rPr>
          <m:t>N</m:t>
        </m:r>
        <m:r>
          <m:rPr>
            <m:sty m:val="i"/>
          </m:rPr>
          <m:t>M</m:t>
        </m:r>
      </m:oMath>
      <w:r>
        <w:rPr>
          <w:rFonts w:eastAsia="Georgia" w:cs="Georgia" w:ascii="Georgia" w:hAnsi="Georgia"/>
        </w:rPr>
        <w:t xml:space="preserve"> à un instant </w:t>
      </w:r>
      <m:oMath>
        <m:r>
          <m:rPr>
            <m:sty m:val="i"/>
          </m:rPr>
          <m:t>t</m:t>
        </m:r>
      </m:oMath>
      <w:r>
        <w:rPr>
          <w:rFonts w:eastAsia="Georgia" w:cs="Georgia" w:ascii="Georgia" w:hAnsi="Georgia"/>
        </w:rPr>
        <w:t xml:space="preserve"> quelconque. Ce ressort est suspendu verticalement par son extrémité </w:t>
      </w:r>
      <m:oMath>
        <m:r>
          <m:rPr>
            <m:sty m:val="i"/>
          </m:rPr>
          <m:t>N</m:t>
        </m:r>
      </m:oMath>
      <w:r>
        <w:rPr>
          <w:rFonts w:eastAsia="Georgia" w:cs="Georgia" w:ascii="Georgia" w:hAnsi="Georgia"/>
        </w:rPr>
        <w:t xml:space="preserve"> à un point </w:t>
      </w:r>
      <m:oMath>
        <m:r>
          <m:rPr>
            <m:sty m:val="i"/>
          </m:rPr>
          <m:t>O</m:t>
        </m:r>
      </m:oMath>
      <w:r>
        <w:rPr>
          <w:rFonts w:eastAsia="Georgia" w:cs="Georgia" w:ascii="Georgia" w:hAnsi="Georgia"/>
        </w:rPr>
        <w:t xml:space="preserve"> fixe d'un support immobile dans le référentiel galiléen d'étude </w:t>
      </w:r>
      <m:oMath>
        <m:r>
          <m:rPr>
            <m:scr m:val="script"/>
          </m:rPr>
          <m:t>R</m:t>
        </m:r>
      </m:oMath>
      <w:r>
        <w:rPr>
          <w:rFonts w:eastAsia="Georgia" w:cs="Georgia" w:ascii="Georgia" w:hAnsi="Georgia"/>
        </w:rPr>
        <w:t xml:space="preserve">. À son extrémité </w:t>
      </w:r>
      <m:oMath>
        <m:r>
          <m:rPr>
            <m:sty m:val="i"/>
          </m:rPr>
          <m:t>M</m:t>
        </m:r>
      </m:oMath>
      <w:r>
        <w:rPr>
          <w:rFonts w:eastAsia="Georgia" w:cs="Georgia" w:ascii="Georgia" w:hAnsi="Georgia"/>
        </w:rPr>
        <w:t xml:space="preserve"> est accroché un point matériel </w:t>
      </w:r>
      <m:oMath>
        <m:r>
          <m:rPr>
            <m:sty m:val="i"/>
          </m:rPr>
          <m:t>P</m:t>
        </m:r>
      </m:oMath>
      <w:r>
        <w:rPr/>
        <w:t xml:space="preserve"> de masse </w:t>
      </w:r>
      <m:oMath>
        <m:r>
          <m:rPr>
            <m:sty m:val="i"/>
          </m:rPr>
          <m:t>m</m:t>
        </m:r>
      </m:oMath>
      <w:r>
        <w:rPr>
          <w:rFonts w:eastAsia="Georgia" w:cs="Georgia" w:ascii="Georgia" w:hAnsi="Georgia"/>
        </w:rPr>
        <w:t xml:space="preserve">. L'extrémité </w:t>
      </w:r>
      <m:oMath>
        <m:r>
          <m:rPr>
            <m:sty m:val="i"/>
          </m:rPr>
          <m:t>N</m:t>
        </m:r>
      </m:oMath>
      <w:r>
        <w:rPr/>
        <w:t xml:space="preserve"> (resp. </w:t>
      </w:r>
      <m:oMath>
        <m:r>
          <m:rPr>
            <m:sty m:val="i"/>
          </m:rPr>
          <m:t>M</m:t>
        </m:r>
      </m:oMath>
      <w:r>
        <w:rPr/>
        <w:t xml:space="preserve"> ) du ressort se confond avec le point </w:t>
      </w:r>
      <m:oMath>
        <m:r>
          <m:rPr>
            <m:sty m:val="i"/>
          </m:rPr>
          <m:t>O</m:t>
        </m:r>
      </m:oMath>
      <w:r>
        <w:rPr/>
        <w:t xml:space="preserve"> (resp. </w:t>
      </w:r>
      <m:oMath>
        <m:r>
          <m:rPr>
            <m:sty m:val="i"/>
          </m:rPr>
          <m:t>P</m:t>
        </m:r>
      </m:oMath>
      <w:r>
        <w:rPr/>
        <w:t xml:space="preserve"> ) (cf. figure 1).</w:t>
      </w:r>
    </w:p>
    <w:p>
      <w:pPr>
        <w:spacing w:lineRule="auto"/>
        <w:jc w:val="center"/>
      </w:pPr>
      <w:r>
        <w:rPr/>
        <w:drawing>
          <wp:inline distB="0" distL="0" distR="0" distT="0">
            <wp:extent cx="5486400" cy="2486598"/>
            <wp:effectExtent b="0" l="0" r="0" t="0"/>
            <wp:docPr id="1" name="image-8d47ad48e0bb54e21d2a487397ca2f7155055ae5.jpg"/>
            <a:graphic>
              <a:graphicData uri="http://schemas.openxmlformats.org/drawingml/2006/picture">
                <pic:pic>
                  <pic:nvPicPr>
                    <pic:cNvPr id="1" name="image-8d47ad48e0bb54e21d2a487397ca2f7155055ae5.jpg" descr=""/>
                    <pic:cNvPicPr/>
                  </pic:nvPicPr>
                  <pic:blipFill>
                    <a:blip r:embed="rId5" cstate="print"/>
                    <a:srcRect b="0" l="0" r="0" t="0"/>
                    <a:stretch>
                      <a:fillRect/>
                    </a:stretch>
                  </pic:blipFill>
                  <pic:spPr>
                    <a:xfrm>
                      <a:off x="0" y="0"/>
                      <a:ext cx="5486400" cy="2486598"/>
                    </a:xfrm>
                    <a:prstGeom prst="rect"/>
                  </pic:spPr>
                </pic:pic>
              </a:graphicData>
            </a:graphic>
          </wp:inline>
        </w:drawing>
      </w:r>
    </w:p>
    <w:p>
      <w:pPr>
        <w:spacing w:lineRule="auto"/>
      </w:pPr>
      <w:r>
        <w:rPr/>
        <w:t xml:space="preserve">Figure 1 - Ressort et oscillateur vertical</w:t>
      </w:r>
    </w:p>
    <w:p>
      <w:pPr>
        <w:spacing w:after="220" w:lineRule="auto"/>
      </w:pPr>
      <w:r>
        <w:rPr>
          <w:rFonts w:eastAsia="Georgia" w:cs="Georgia" w:ascii="Georgia" w:hAnsi="Georgia"/>
        </w:rPr>
        <w:t xml:space="preserve">On suppose que le mouvement du point matériel </w:t>
      </w:r>
      <m:oMath>
        <m:r>
          <m:rPr>
            <m:sty m:val="i"/>
          </m:rPr>
          <m:t>P</m:t>
        </m:r>
      </m:oMath>
      <w:r>
        <w:rPr>
          <w:rFonts w:eastAsia="Georgia" w:cs="Georgia" w:ascii="Georgia" w:hAnsi="Georgia"/>
        </w:rPr>
        <w:t xml:space="preserve"> reste vertical : en se repérant dans le système de coordonnées cartésiennes ( </w:t>
      </w:r>
      <m:oMath>
        <m:r>
          <m:rPr>
            <m:sty m:val="i"/>
          </m:rPr>
          <m:t>O</m:t>
        </m:r>
        <m:r>
          <m:rPr>
            <m:sty m:val="p"/>
          </m:rPr>
          <m:t>,</m:t>
        </m:r>
        <m:sSub>
          <m:sSubPr/>
          <m:e>
            <m:acc>
              <m:accPr>
                <m:chr m:val="⃗"/>
              </m:accPr>
              <m:e>
                <m:r>
                  <m:rPr>
                    <m:sty m:val="i"/>
                  </m:rPr>
                  <m:t>u</m:t>
                </m:r>
              </m:e>
            </m:acc>
          </m:e>
          <m:sub>
            <m:r>
              <m:rPr>
                <m:sty m:val="i"/>
              </m:rPr>
              <m:t>x</m:t>
            </m:r>
          </m:sub>
        </m:sSub>
        <m:r>
          <m:rPr>
            <m:sty m:val="p"/>
          </m:rPr>
          <m:t>,</m:t>
        </m:r>
        <m:sSub>
          <m:sSubPr/>
          <m:e>
            <m:acc>
              <m:accPr>
                <m:chr m:val="⃗"/>
              </m:accPr>
              <m:e>
                <m:r>
                  <m:rPr>
                    <m:sty m:val="i"/>
                  </m:rPr>
                  <m:t>u</m:t>
                </m:r>
              </m:e>
            </m:acc>
          </m:e>
          <m:sub>
            <m:r>
              <m:rPr>
                <m:sty m:val="i"/>
              </m:rPr>
              <m:t>y</m:t>
            </m:r>
          </m:sub>
        </m:sSub>
        <m:r>
          <m:rPr>
            <m:sty m:val="p"/>
          </m:rPr>
          <m:t>,</m:t>
        </m:r>
        <m:sSub>
          <m:sSubPr/>
          <m:e>
            <m:acc>
              <m:accPr>
                <m:chr m:val="⃗"/>
              </m:accPr>
              <m:e>
                <m:r>
                  <m:rPr>
                    <m:sty m:val="i"/>
                  </m:rPr>
                  <m:t>u</m:t>
                </m:r>
              </m:e>
            </m:acc>
          </m:e>
          <m:sub>
            <m:r>
              <m:rPr>
                <m:sty m:val="i"/>
              </m:rPr>
              <m:t>z</m:t>
            </m:r>
          </m:sub>
        </m:sSub>
      </m:oMath>
      <w:r>
        <w:rPr/>
        <w:t xml:space="preserve"> ) d'origine </w:t>
      </w:r>
      <m:oMath>
        <m:r>
          <m:rPr>
            <m:sty m:val="i"/>
          </m:rPr>
          <m:t>O</m:t>
        </m:r>
      </m:oMath>
      <w:r>
        <w:rPr/>
        <w:t xml:space="preserve">, le point </w:t>
      </w:r>
      <m:oMath>
        <m:r>
          <m:rPr>
            <m:sty m:val="i"/>
          </m:rPr>
          <m:t>P</m:t>
        </m:r>
      </m:oMath>
      <w:r>
        <w:rPr>
          <w:rFonts w:eastAsia="Georgia" w:cs="Georgia" w:ascii="Georgia" w:hAnsi="Georgia"/>
        </w:rPr>
        <w:t xml:space="preserve"> appartient à la droite ( </w:t>
      </w:r>
      <m:oMath>
        <m:r>
          <m:rPr>
            <m:sty m:val="i"/>
          </m:rPr>
          <m:t>O</m:t>
        </m:r>
        <m:r>
          <m:rPr>
            <m:sty m:val="p"/>
          </m:rPr>
          <m:t>,</m:t>
        </m:r>
        <m:sSub>
          <m:sSubPr/>
          <m:e>
            <m:acc>
              <m:accPr>
                <m:chr m:val="⃗"/>
              </m:accPr>
              <m:e>
                <m:r>
                  <m:rPr>
                    <m:sty m:val="i"/>
                  </m:rPr>
                  <m:t>u</m:t>
                </m:r>
              </m:e>
            </m:acc>
          </m:e>
          <m:sub>
            <m:r>
              <m:rPr>
                <m:sty m:val="i"/>
              </m:rPr>
              <m:t>z</m:t>
            </m:r>
          </m:sub>
        </m:sSub>
      </m:oMath>
      <w:r>
        <w:rPr/>
        <w:t xml:space="preserve"> ).</w:t>
      </w:r>
      <w:r>
        <w:rPr/>
        <w:br w:type="textWrapping"/>
      </w:r>
      <w:r>
        <w:rPr>
          <w:rFonts w:eastAsia="Georgia" w:cs="Georgia" w:ascii="Georgia" w:hAnsi="Georgia"/>
        </w:rPr>
        <w:t xml:space="preserve">Dans tout le problème, le ressort reste dans son domaine élastique de fonctionnement associé à une force de rappel proportionnelle à son allongement. Le champ de pesanteur </w:t>
      </w:r>
      <m:oMath>
        <m:acc>
          <m:accPr>
            <m:chr m:val="⃗"/>
          </m:accPr>
          <m:e>
            <m:r>
              <m:rPr>
                <m:sty m:val="i"/>
              </m:rPr>
              <m:t>g</m:t>
            </m:r>
          </m:e>
        </m:acc>
      </m:oMath>
      <w:r>
        <w:rPr>
          <w:rFonts w:eastAsia="Georgia" w:cs="Georgia" w:ascii="Georgia" w:hAnsi="Georgia"/>
        </w:rPr>
        <w:t xml:space="preserve"> est uniforme égal à </w:t>
      </w:r>
      <m:oMath>
        <m:acc>
          <m:accPr>
            <m:chr m:val="⃗"/>
          </m:accPr>
          <m:e>
            <m:r>
              <m:rPr>
                <m:sty m:val="i"/>
              </m:rPr>
              <m:t>g</m:t>
            </m:r>
          </m:e>
        </m:acc>
        <m:r>
          <m:rPr>
            <m:sty m:val="p"/>
          </m:rPr>
          <m:t>=</m:t>
        </m:r>
        <m:r>
          <m:rPr>
            <m:sty m:val="i"/>
          </m:rPr>
          <m:t>g</m:t>
        </m:r>
        <m:sSub>
          <m:sSubPr/>
          <m:e>
            <m:acc>
              <m:accPr>
                <m:chr m:val="⃗"/>
              </m:accPr>
              <m:e>
                <m:r>
                  <m:rPr>
                    <m:sty m:val="i"/>
                  </m:rPr>
                  <m:t>u</m:t>
                </m:r>
              </m:e>
            </m:acc>
          </m:e>
          <m:sub>
            <m:r>
              <m:rPr>
                <m:sty m:val="i"/>
              </m:rPr>
              <m:t>z</m:t>
            </m:r>
          </m:sub>
        </m:sSub>
      </m:oMath>
      <w:r>
        <w:rPr/>
        <w:t xml:space="preserve"> avec </w:t>
      </w:r>
      <m:oMath>
        <m:r>
          <m:rPr>
            <m:sty m:val="i"/>
          </m:rPr>
          <m:t>g</m:t>
        </m:r>
        <m:r>
          <m:rPr>
            <m:sty m:val="p"/>
          </m:rPr>
          <m:t>&gt;</m:t>
        </m:r>
        <m:r>
          <m:rPr>
            <m:sty m:val="p"/>
          </m:rPr>
          <m:t>0</m:t>
        </m:r>
      </m:oMath>
      <w:r>
        <w:rPr>
          <w:rFonts w:eastAsia="Georgia" w:cs="Georgia" w:ascii="Georgia" w:hAnsi="Georgia"/>
        </w:rPr>
        <w:t xml:space="preserve">. On néglige toute forme de frottement.</w:t>
      </w:r>
      <w:r>
        <w:rPr/>
        <w:br w:type="textWrapping"/>
      </w:r>
      <w:r>
        <w:rPr/>
        <w:t xml:space="preserve">On suppose tout d'abord que le ressort a une masse </w:t>
      </w:r>
      <m:oMath>
        <m:sSub>
          <m:sSubPr/>
          <m:e>
            <m:r>
              <m:rPr>
                <m:sty m:val="i"/>
              </m:rPr>
              <m:t>m</m:t>
            </m:r>
          </m:e>
          <m:sub>
            <m:r>
              <m:rPr>
                <m:sty m:val="p"/>
              </m:rPr>
              <m:t>r</m:t>
            </m:r>
          </m:sub>
        </m:sSub>
      </m:oMath>
      <w:r>
        <w:rPr/>
        <w:t xml:space="preserve"> nulle.</w:t>
      </w:r>
    </w:p>
    <w:p>
      <w:pPr>
        <w:numPr>
          <w:ilvl w:val="1"/>
          <w:numId w:val="1"/>
        </w:numPr>
        <w:spacing w:lineRule="auto"/>
      </w:pPr>
      <w:r>
        <w:rPr>
          <w:rFonts w:eastAsia="Georgia" w:cs="Georgia" w:ascii="Georgia" w:hAnsi="Georgia"/>
        </w:rPr>
        <w:t xml:space="preserve">Établir l'expression de l'énergie potentielle élastique </w:t>
      </w:r>
      <m:oMath>
        <m:sSub>
          <m:sSubPr/>
          <m:e>
            <m:r>
              <m:rPr>
                <m:scr m:val="script"/>
              </m:rPr>
              <m:t>E</m:t>
            </m:r>
          </m:e>
          <m:sub>
            <m:r>
              <m:rPr>
                <m:sty m:val="p"/>
              </m:rPr>
              <m:t>p</m:t>
            </m:r>
            <m:r>
              <m:rPr>
                <m:sty m:val="p"/>
              </m:rPr>
              <m:t>,</m:t>
            </m:r>
            <m:r>
              <m:rPr>
                <m:sty m:val="p"/>
              </m:rPr>
              <m:t>k</m:t>
            </m:r>
          </m:sub>
        </m:sSub>
      </m:oMath>
      <w:r>
        <w:rPr>
          <w:rFonts w:eastAsia="Georgia" w:cs="Georgia" w:ascii="Georgia" w:hAnsi="Georgia"/>
        </w:rPr>
        <w:t xml:space="preserve"> du ressort dont on prendra l'origine lorsque la longueur du ressort est égale à sa longueur à vide. On exprimera </w:t>
      </w:r>
      <m:oMath>
        <m:sSub>
          <m:sSubPr/>
          <m:e>
            <m:r>
              <m:rPr>
                <m:scr m:val="script"/>
              </m:rPr>
              <m:t>E</m:t>
            </m:r>
          </m:e>
          <m:sub>
            <m:r>
              <m:rPr>
                <m:sty m:val="p"/>
              </m:rPr>
              <m:t>p</m:t>
            </m:r>
            <m:r>
              <m:rPr>
                <m:sty m:val="p"/>
              </m:rPr>
              <m:t>,</m:t>
            </m:r>
            <m:r>
              <m:rPr>
                <m:sty m:val="p"/>
              </m:rPr>
              <m:t>k</m:t>
            </m:r>
          </m:sub>
        </m:sSub>
      </m:oMath>
      <w:r>
        <w:rPr/>
        <w:t xml:space="preserve"> en fonction de </w:t>
      </w:r>
      <m:oMath>
        <m:r>
          <m:rPr>
            <m:sty m:val="i"/>
          </m:rPr>
          <m:t>k</m:t>
        </m:r>
        <m:r>
          <m:rPr>
            <m:sty m:val="p"/>
          </m:rPr>
          <m:t>,</m:t>
        </m:r>
        <m:sSub>
          <m:sSubPr/>
          <m:e>
            <m:r>
              <m:rPr>
                <m:sty m:val="i"/>
              </m:rPr>
              <m:t>l</m:t>
            </m:r>
          </m:e>
          <m:sub>
            <m:r>
              <m:rPr>
                <m:sty m:val="p"/>
              </m:rPr>
              <m:t>0</m:t>
            </m:r>
          </m:sub>
        </m:sSub>
      </m:oMath>
      <w:r>
        <w:rPr/>
        <w:t xml:space="preserve"> et </w:t>
      </w:r>
      <m:oMath>
        <m:r>
          <m:rPr>
            <m:sty m:val="i"/>
          </m:rPr>
          <m:t>l</m:t>
        </m:r>
      </m:oMath>
      <w:r>
        <w:rPr/>
        <w:t xml:space="preserve">.</w:t>
      </w:r>
    </w:p>
    <w:p>
      <w:pPr>
        <w:numPr>
          <w:ilvl w:val="1"/>
          <w:numId w:val="1"/>
        </w:numPr>
        <w:spacing w:lineRule="auto"/>
      </w:pPr>
      <w:r>
        <w:rPr>
          <w:rFonts w:eastAsia="Georgia" w:cs="Georgia" w:ascii="Georgia" w:hAnsi="Georgia"/>
        </w:rPr>
        <w:t xml:space="preserve">Établir, en fonction de </w:t>
      </w:r>
      <m:oMath>
        <m:r>
          <m:rPr>
            <m:sty m:val="i"/>
          </m:rPr>
          <m:t>m</m:t>
        </m:r>
        <m:r>
          <m:rPr>
            <m:sty m:val="p"/>
          </m:rPr>
          <m:t>,</m:t>
        </m:r>
        <m:r>
          <m:rPr>
            <m:sty m:val="i"/>
          </m:rPr>
          <m:t>g</m:t>
        </m:r>
      </m:oMath>
      <w:r>
        <w:rPr/>
        <w:t xml:space="preserve"> et </w:t>
      </w:r>
      <m:oMath>
        <m:r>
          <m:rPr>
            <m:sty m:val="i"/>
          </m:rPr>
          <m:t>l</m:t>
        </m:r>
      </m:oMath>
      <w:r>
        <w:rPr>
          <w:rFonts w:eastAsia="Georgia" w:cs="Georgia" w:ascii="Georgia" w:hAnsi="Georgia"/>
        </w:rPr>
        <w:t xml:space="preserve">, l'expression de l'énergie potentielle de pesanteur </w:t>
      </w:r>
      <m:oMath>
        <m:sSub>
          <m:sSubPr/>
          <m:e>
            <m:r>
              <m:rPr>
                <m:scr m:val="script"/>
              </m:rPr>
              <m:t>E</m:t>
            </m:r>
          </m:e>
          <m:sub>
            <m:r>
              <m:rPr>
                <m:sty m:val="p"/>
              </m:rPr>
              <m:t>p</m:t>
            </m:r>
            <m:r>
              <m:rPr>
                <m:sty m:val="p"/>
              </m:rPr>
              <m:t>,</m:t>
            </m:r>
            <m:r>
              <m:rPr>
                <m:sty m:val="p"/>
              </m:rPr>
              <m:t>p</m:t>
            </m:r>
          </m:sub>
        </m:sSub>
      </m:oMath>
      <w:r>
        <w:rPr>
          <w:rFonts w:eastAsia="Georgia" w:cs="Georgia" w:ascii="Georgia" w:hAnsi="Georgia"/>
        </w:rPr>
        <w:t xml:space="preserve"> du point matériel </w:t>
      </w:r>
      <m:oMath>
        <m:r>
          <m:rPr>
            <m:sty m:val="i"/>
          </m:rPr>
          <m:t>P</m:t>
        </m:r>
      </m:oMath>
      <w:r>
        <w:rPr/>
        <w:t xml:space="preserve"> dont on prendra l'origine en </w:t>
      </w:r>
      <m:oMath>
        <m:r>
          <m:rPr>
            <m:sty m:val="i"/>
          </m:rPr>
          <m:t>O</m:t>
        </m:r>
      </m:oMath>
      <w:r>
        <w:rPr/>
        <w:t xml:space="preserve">.</w:t>
      </w:r>
    </w:p>
    <w:p>
      <w:pPr>
        <w:numPr>
          <w:ilvl w:val="1"/>
          <w:numId w:val="1"/>
        </w:numPr>
        <w:spacing w:lineRule="auto"/>
      </w:pPr>
      <w:r>
        <w:rPr>
          <w:rFonts w:eastAsia="Georgia" w:cs="Georgia" w:ascii="Georgia" w:hAnsi="Georgia"/>
        </w:rPr>
        <w:t xml:space="preserve">En déduire l'expression de l'énergie mécanique </w:t>
      </w:r>
      <m:oMath>
        <m:sSub>
          <m:sSubPr/>
          <m:e>
            <m:r>
              <m:rPr>
                <m:scr m:val="script"/>
              </m:rPr>
              <m:t>E</m:t>
            </m:r>
          </m:e>
          <m:sub>
            <m:r>
              <m:rPr>
                <m:sty m:val="p"/>
              </m:rPr>
              <m:t>m</m:t>
            </m:r>
          </m:sub>
        </m:sSub>
      </m:oMath>
      <w:r>
        <w:rPr>
          <w:rFonts w:eastAsia="Georgia" w:cs="Georgia" w:ascii="Georgia" w:hAnsi="Georgia"/>
        </w:rPr>
        <w:t xml:space="preserve"> du point matériel </w:t>
      </w:r>
      <m:oMath>
        <m:r>
          <m:rPr>
            <m:sty m:val="i"/>
          </m:rPr>
          <m:t>P</m:t>
        </m:r>
      </m:oMath>
      <w:r>
        <w:rPr/>
        <w:t xml:space="preserve"> de masse </w:t>
      </w:r>
      <m:oMath>
        <m:r>
          <m:rPr>
            <m:sty m:val="i"/>
          </m:rPr>
          <m:t>m</m:t>
        </m:r>
      </m:oMath>
      <w:r>
        <w:rPr>
          <w:rFonts w:eastAsia="Georgia" w:cs="Georgia" w:ascii="Georgia" w:hAnsi="Georgia"/>
        </w:rPr>
        <w:t xml:space="preserve"> dans le référentiel galiléen </w:t>
      </w:r>
      <m:oMath>
        <m:r>
          <m:rPr>
            <m:scr m:val="script"/>
          </m:rPr>
          <m:t>R</m:t>
        </m:r>
      </m:oMath>
      <w:r>
        <w:rPr/>
        <w:t xml:space="preserve"> en fonction notamment de </w:t>
      </w:r>
      <m:oMath>
        <m:r>
          <m:rPr>
            <m:sty m:val="i"/>
          </m:rPr>
          <m:t>l</m:t>
        </m:r>
        <m:r>
          <m:rPr>
            <m:sty m:val="p"/>
          </m:rPr>
          <m:t>(</m:t>
        </m:r>
        <m:r>
          <m:rPr>
            <m:sty m:val="i"/>
          </m:rPr>
          <m:t>t</m:t>
        </m:r>
        <m:r>
          <m:rPr>
            <m:sty m:val="p"/>
          </m:rPr>
          <m:t>)</m:t>
        </m:r>
      </m:oMath>
      <w:r>
        <w:rPr/>
        <w:t xml:space="preserve">.</w:t>
      </w:r>
    </w:p>
    <w:p>
      <w:pPr>
        <w:numPr>
          <w:ilvl w:val="1"/>
          <w:numId w:val="1"/>
        </w:numPr>
        <w:spacing w:lineRule="auto"/>
      </w:pPr>
      <w:r>
        <w:rPr>
          <w:rFonts w:eastAsia="Georgia" w:cs="Georgia" w:ascii="Georgia" w:hAnsi="Georgia"/>
        </w:rPr>
        <w:t xml:space="preserve">Établir l'équation différentielle du mouvement du point matériel </w:t>
      </w:r>
      <m:oMath>
        <m:r>
          <m:rPr>
            <m:sty m:val="i"/>
          </m:rPr>
          <m:t>P</m:t>
        </m:r>
      </m:oMath>
      <w:r>
        <w:rPr>
          <w:rFonts w:eastAsia="Georgia" w:cs="Georgia" w:ascii="Georgia" w:hAnsi="Georgia"/>
        </w:rPr>
        <w:t xml:space="preserve"> vérifiée par </w:t>
      </w:r>
      <m:oMath>
        <m:r>
          <m:rPr>
            <m:sty m:val="i"/>
          </m:rPr>
          <m:t>l</m:t>
        </m:r>
        <m:r>
          <m:rPr>
            <m:sty m:val="p"/>
          </m:rPr>
          <m:t>(</m:t>
        </m:r>
        <m:r>
          <m:rPr>
            <m:sty m:val="i"/>
          </m:rPr>
          <m:t>t</m:t>
        </m:r>
        <m:r>
          <m:rPr>
            <m:sty m:val="p"/>
          </m:rPr>
          <m:t>)</m:t>
        </m:r>
      </m:oMath>
      <w:r>
        <w:rPr>
          <w:rFonts w:eastAsia="Georgia" w:cs="Georgia" w:ascii="Georgia" w:hAnsi="Georgia"/>
        </w:rPr>
        <w:t xml:space="preserve"> dans le référentiel galiléen </w:t>
      </w:r>
      <m:oMath>
        <m:r>
          <m:rPr>
            <m:scr m:val="script"/>
          </m:rPr>
          <m:t>R</m:t>
        </m:r>
      </m:oMath>
      <w:r>
        <w:rPr/>
        <w:t xml:space="preserve">.</w:t>
      </w:r>
    </w:p>
    <w:p>
      <w:pPr>
        <w:numPr>
          <w:ilvl w:val="1"/>
          <w:numId w:val="1"/>
        </w:numPr>
        <w:spacing w:lineRule="auto"/>
      </w:pPr>
      <w:r>
        <w:rPr>
          <w:rFonts w:eastAsia="Georgia" w:cs="Georgia" w:ascii="Georgia" w:hAnsi="Georgia"/>
        </w:rPr>
        <w:t xml:space="preserve">Résoudre l'équation différentielle obtenue à la question précédente en supposant qu'à </w:t>
      </w:r>
      <m:oMath>
        <m:r>
          <m:rPr>
            <m:sty m:val="i"/>
          </m:rPr>
          <m:t>t</m:t>
        </m:r>
        <m:r>
          <m:rPr>
            <m:sty m:val="p"/>
          </m:rPr>
          <m:t>=</m:t>
        </m:r>
        <m:r>
          <m:rPr>
            <m:sty m:val="p"/>
          </m:rPr>
          <m:t>0</m:t>
        </m:r>
      </m:oMath>
      <w:r>
        <w:rPr>
          <w:rFonts w:eastAsia="Georgia" w:cs="Georgia" w:ascii="Georgia" w:hAnsi="Georgia"/>
        </w:rPr>
        <w:t xml:space="preserve">, le point matériel </w:t>
      </w:r>
      <m:oMath>
        <m:r>
          <m:rPr>
            <m:sty m:val="i"/>
          </m:rPr>
          <m:t>P</m:t>
        </m:r>
      </m:oMath>
      <w:r>
        <w:rPr>
          <w:rFonts w:eastAsia="Georgia" w:cs="Georgia" w:ascii="Georgia" w:hAnsi="Georgia"/>
        </w:rPr>
        <w:t xml:space="preserve"> est lâché sans vitesse initiale de la position </w:t>
      </w:r>
      <m:oMath>
        <m:r>
          <m:rPr>
            <m:sty m:val="i"/>
          </m:rPr>
          <m:t>l</m:t>
        </m:r>
        <m:r>
          <m:rPr>
            <m:sty m:val="p"/>
          </m:rPr>
          <m:t>(</m:t>
        </m:r>
        <m:r>
          <m:rPr>
            <m:sty m:val="i"/>
          </m:rPr>
          <m:t>t</m:t>
        </m:r>
        <m:r>
          <m:rPr>
            <m:sty m:val="p"/>
          </m:rPr>
          <m:t>=</m:t>
        </m:r>
        <m:r>
          <m:rPr>
            <m:sty m:val="p"/>
          </m:rPr>
          <m:t>0</m:t>
        </m:r>
        <m:r>
          <m:rPr>
            <m:sty m:val="p"/>
          </m:rPr>
          <m:t>)</m:t>
        </m:r>
        <m:r>
          <m:rPr>
            <m:sty m:val="p"/>
          </m:rPr>
          <m:t>=</m:t>
        </m:r>
        <m:r>
          <m:rPr>
            <m:sty m:val="i"/>
          </m:rPr>
          <m:t>L</m:t>
        </m:r>
        <m:r>
          <m:rPr>
            <m:sty m:val="p"/>
          </m:rPr>
          <m:t>&gt;</m:t>
        </m:r>
        <m:r>
          <m:rPr>
            <m:sty m:val="p"/>
          </m:rPr>
          <m:t>0</m:t>
        </m:r>
      </m:oMath>
      <w:r>
        <w:rPr>
          <w:rFonts w:eastAsia="Georgia" w:cs="Georgia" w:ascii="Georgia" w:hAnsi="Georgia"/>
        </w:rPr>
        <w:t xml:space="preserve">. On fera apparaître une pulsation </w:t>
      </w:r>
      <m:oMath>
        <m:sSub>
          <m:sSubPr/>
          <m:e>
            <m:r>
              <m:rPr>
                <m:sty m:val="i"/>
              </m:rPr>
              <m:t>ω</m:t>
            </m:r>
          </m:e>
          <m:sub>
            <m:r>
              <m:rPr>
                <m:sty m:val="p"/>
              </m:rPr>
              <m:t>0</m:t>
            </m:r>
          </m:sub>
        </m:sSub>
      </m:oMath>
      <w:r>
        <w:rPr/>
        <w:t xml:space="preserve">.</w:t>
      </w:r>
      <w:r>
        <w:rPr/>
        <w:br w:type="textWrapping"/>
      </w:r>
      <w:r>
        <w:rPr>
          <w:rFonts w:eastAsia="Georgia" w:cs="Georgia" w:ascii="Georgia" w:hAnsi="Georgia"/>
        </w:rPr>
        <w:t xml:space="preserve">Quelle condition doit-on imposer à </w:t>
      </w:r>
      <m:oMath>
        <m:r>
          <m:rPr>
            <m:sty m:val="i"/>
          </m:rPr>
          <m:t>L</m:t>
        </m:r>
      </m:oMath>
      <w:r>
        <w:rPr>
          <w:rFonts w:eastAsia="Georgia" w:cs="Georgia" w:ascii="Georgia" w:hAnsi="Georgia"/>
        </w:rPr>
        <w:t xml:space="preserve"> pour que le point matériel </w:t>
      </w:r>
      <m:oMath>
        <m:r>
          <m:rPr>
            <m:sty m:val="i"/>
          </m:rPr>
          <m:t>P</m:t>
        </m:r>
      </m:oMath>
      <w:r>
        <w:rPr>
          <w:rFonts w:eastAsia="Georgia" w:cs="Georgia" w:ascii="Georgia" w:hAnsi="Georgia"/>
        </w:rPr>
        <w:t xml:space="preserve"> ne heurte pas le support fixe où est suspendu le ressort? On exprimera cette condition en fonction de </w:t>
      </w:r>
      <m:oMath>
        <m:r>
          <m:rPr>
            <m:sty m:val="i"/>
          </m:rPr>
          <m:t>k</m:t>
        </m:r>
        <m:r>
          <m:rPr>
            <m:sty m:val="p"/>
          </m:rPr>
          <m:t>,</m:t>
        </m:r>
        <m:sSub>
          <m:sSubPr/>
          <m:e>
            <m:r>
              <m:rPr>
                <m:sty m:val="i"/>
              </m:rPr>
              <m:t>l</m:t>
            </m:r>
          </m:e>
          <m:sub>
            <m:r>
              <m:rPr>
                <m:sty m:val="p"/>
              </m:rPr>
              <m:t>0</m:t>
            </m:r>
          </m:sub>
        </m:sSub>
        <m:r>
          <m:rPr>
            <m:sty m:val="p"/>
          </m:rPr>
          <m:t>,</m:t>
        </m:r>
        <m:r>
          <m:rPr>
            <m:sty m:val="i"/>
          </m:rPr>
          <m:t>m</m:t>
        </m:r>
      </m:oMath>
      <w:r>
        <w:rPr/>
        <w:t xml:space="preserve"> et </w:t>
      </w:r>
      <m:oMath>
        <m:r>
          <m:rPr>
            <m:sty m:val="i"/>
          </m:rPr>
          <m:t>g</m:t>
        </m:r>
      </m:oMath>
      <w:r>
        <w:rPr>
          <w:rFonts w:eastAsia="Georgia" w:cs="Georgia" w:ascii="Georgia" w:hAnsi="Georgia"/>
        </w:rPr>
        <w:t xml:space="preserve">. Qualifier le mouvement observé : tracer l'allure de </w:t>
      </w:r>
      <m:oMath>
        <m:r>
          <m:rPr>
            <m:sty m:val="i"/>
          </m:rPr>
          <m:t>l</m:t>
        </m:r>
        <m:r>
          <m:rPr>
            <m:sty m:val="p"/>
          </m:rPr>
          <m:t>(</m:t>
        </m:r>
        <m:r>
          <m:rPr>
            <m:sty m:val="i"/>
          </m:rPr>
          <m:t>t</m:t>
        </m:r>
        <m:r>
          <m:rPr>
            <m:sty m:val="p"/>
          </m:rPr>
          <m:t>)</m:t>
        </m:r>
      </m:oMath>
      <w:r>
        <w:rPr/>
        <w:t xml:space="preserve"> en fonction de </w:t>
      </w:r>
      <m:oMath>
        <m:r>
          <m:rPr>
            <m:sty m:val="i"/>
          </m:rPr>
          <m:t>t</m:t>
        </m:r>
      </m:oMath>
      <w:r>
        <w:rPr/>
        <w:t xml:space="preserve">.</w:t>
      </w:r>
      <w:r>
        <w:rPr/>
        <w:br w:type="textWrapping"/>
      </w:r>
      <w:r>
        <w:rPr>
          <w:rFonts w:eastAsia="Georgia" w:cs="Georgia" w:ascii="Georgia" w:hAnsi="Georgia"/>
        </w:rPr>
        <w:t xml:space="preserve">Donner l'expression de la période </w:t>
      </w:r>
      <m:oMath>
        <m:sSub>
          <m:sSubPr/>
          <m:e>
            <m:r>
              <m:rPr>
                <m:sty m:val="i"/>
              </m:rPr>
              <m:t>T</m:t>
            </m:r>
          </m:e>
          <m:sub>
            <m:r>
              <m:rPr>
                <m:sty m:val="p"/>
              </m:rPr>
              <m:t>0</m:t>
            </m:r>
          </m:sub>
        </m:sSub>
      </m:oMath>
      <w:r>
        <w:rPr>
          <w:rFonts w:eastAsia="Georgia" w:cs="Georgia" w:ascii="Georgia" w:hAnsi="Georgia"/>
        </w:rPr>
        <w:t xml:space="preserve"> du mouvement du point matériel </w:t>
      </w:r>
      <m:oMath>
        <m:r>
          <m:rPr>
            <m:sty m:val="i"/>
          </m:rPr>
          <m:t>P</m:t>
        </m:r>
      </m:oMath>
      <w:r>
        <w:rPr>
          <w:rFonts w:eastAsia="Georgia" w:cs="Georgia" w:ascii="Georgia" w:hAnsi="Georgia"/>
        </w:rPr>
        <w:t xml:space="preserve"> et calculer sa valeur numérique pour </w:t>
      </w:r>
      <m:oMath>
        <m:r>
          <m:rPr>
            <m:sty m:val="i"/>
          </m:rPr>
          <m:t>k</m:t>
        </m:r>
        <m:r>
          <m:rPr>
            <m:sty m:val="p"/>
          </m:rPr>
          <m:t>=</m:t>
        </m:r>
        <m:r>
          <m:rPr>
            <m:sty m:val="p"/>
          </m:rPr>
          <m:t>0</m:t>
        </m:r>
        <m:r>
          <m:rPr>
            <m:sty m:val="p"/>
          </m:rPr>
          <m:t>,</m:t>
        </m:r>
        <m:r>
          <m:rPr>
            <m:sty m:val="p"/>
          </m:rPr>
          <m:t>300</m:t>
        </m:r>
        <m:r>
          <m:rPr>
            <m:sty m:val="p"/>
          </m:rPr>
          <m:t>×</m:t>
        </m:r>
        <m:sSup>
          <m:sSupPr/>
          <m:e>
            <m:r>
              <m:rPr>
                <m:sty m:val="i"/>
              </m:rPr>
              <m:t>π</m:t>
            </m:r>
          </m:e>
          <m:sup>
            <m:r>
              <m:rPr>
                <m:sty m:val="p"/>
              </m:rPr>
              <m:t>2</m:t>
            </m:r>
          </m:sup>
        </m:sSup>
        <m:r>
          <m:rPr>
            <m:sty m:val="p"/>
          </m:rPr>
          <m:t>≈</m:t>
        </m:r>
        <m:r>
          <m:rPr>
            <m:sty m:val="p"/>
          </m:rPr>
          <m:t>2</m:t>
        </m:r>
        <m:r>
          <m:rPr>
            <m:sty m:val="p"/>
          </m:rPr>
          <m:t>,</m:t>
        </m:r>
        <m:r>
          <m:rPr>
            <m:sty m:val="p"/>
          </m:rPr>
          <m:t>96</m:t>
        </m:r>
        <m:r>
          <m:rPr>
            <m:nor/>
          </m:rPr>
          <m:t xml:space="preserve"> </m:t>
        </m:r>
        <m:r>
          <m:rPr>
            <m:sty m:val="p"/>
          </m:rPr>
          <m:t>N</m:t>
        </m:r>
        <m:r>
          <m:rPr>
            <m:sty m:val="p"/>
          </m:rPr>
          <m:t>⋅</m:t>
        </m:r>
        <m:sSup>
          <m:sSupPr/>
          <m:e>
            <m:r>
              <m:rPr>
                <m:nor/>
              </m:rPr>
              <m:t xml:space="preserve"> </m:t>
            </m:r>
            <m:r>
              <m:rPr>
                <m:sty m:val="p"/>
              </m:rPr>
              <m:t>m</m:t>
            </m:r>
          </m:e>
          <m:sup>
            <m:r>
              <m:rPr>
                <m:sty m:val="p"/>
              </m:rPr>
              <m:t>−</m:t>
            </m:r>
            <m:r>
              <m:rPr>
                <m:sty m:val="p"/>
              </m:rPr>
              <m:t>1</m:t>
            </m:r>
          </m:sup>
        </m:sSup>
      </m:oMath>
      <w:r>
        <w:rPr/>
        <w:t xml:space="preserve"> et </w:t>
      </w:r>
      <m:oMath>
        <m:r>
          <m:rPr>
            <m:sty m:val="i"/>
          </m:rPr>
          <m:t>m</m:t>
        </m:r>
        <m:r>
          <m:rPr>
            <m:sty m:val="p"/>
          </m:rPr>
          <m:t>=</m:t>
        </m:r>
        <m:r>
          <m:rPr>
            <m:sty m:val="p"/>
          </m:rPr>
          <m:t>300</m:t>
        </m:r>
        <m:r>
          <m:rPr>
            <m:nor/>
          </m:rPr>
          <m:t xml:space="preserve"> </m:t>
        </m:r>
        <m:r>
          <m:rPr>
            <m:sty m:val="p"/>
          </m:rPr>
          <m:t>g</m:t>
        </m:r>
      </m:oMath>
      <w:r>
        <w:rPr/>
        <w:t xml:space="preserve">.</w:t>
      </w:r>
    </w:p>
    <w:p>
      <w:pPr>
        <w:spacing w:after="220" w:lineRule="auto"/>
      </w:pPr>
      <w:r>
        <w:rPr/>
        <w:t xml:space="preserve">Dans les 6 questions suivantes, on tient compte de la masse </w:t>
      </w:r>
      <m:oMath>
        <m:sSub>
          <m:sSubPr/>
          <m:e>
            <m:r>
              <m:rPr>
                <m:sty m:val="i"/>
              </m:rPr>
              <m:t>m</m:t>
            </m:r>
          </m:e>
          <m:sub>
            <m:r>
              <m:rPr>
                <m:sty m:val="p"/>
              </m:rPr>
              <m:t>r</m:t>
            </m:r>
          </m:sub>
        </m:sSub>
      </m:oMath>
      <w:r>
        <w:rPr>
          <w:rFonts w:eastAsia="Georgia" w:cs="Georgia" w:ascii="Georgia" w:hAnsi="Georgia"/>
        </w:rPr>
        <w:t xml:space="preserve"> non nulle du ressort. On suppose que l'expression de l'énergie potentielle élastique </w:t>
      </w:r>
      <m:oMath>
        <m:sSub>
          <m:sSubPr/>
          <m:e>
            <m:r>
              <m:rPr>
                <m:scr m:val="script"/>
              </m:rPr>
              <m:t>E</m:t>
            </m:r>
          </m:e>
          <m:sub>
            <m:r>
              <m:rPr>
                <m:sty m:val="p"/>
              </m:rPr>
              <m:t>p</m:t>
            </m:r>
            <m:r>
              <m:rPr>
                <m:sty m:val="p"/>
              </m:rPr>
              <m:t>,</m:t>
            </m:r>
            <m:r>
              <m:rPr>
                <m:sty m:val="p"/>
              </m:rPr>
              <m:t>k</m:t>
            </m:r>
          </m:sub>
        </m:sSub>
      </m:oMath>
      <w:r>
        <w:rPr>
          <w:rFonts w:eastAsia="Georgia" w:cs="Georgia" w:ascii="Georgia" w:hAnsi="Georgia"/>
        </w:rPr>
        <w:t xml:space="preserve"> du ressort établie à la question 1 n'est pas modifiée. Par contre, son énergie potentielle de pesanteur </w:t>
      </w:r>
      <m:oMath>
        <m:sSub>
          <m:sSubPr/>
          <m:e>
            <m:r>
              <m:rPr>
                <m:scr m:val="script"/>
              </m:rPr>
              <m:t>E</m:t>
            </m:r>
          </m:e>
          <m:sub>
            <m:r>
              <m:rPr>
                <m:sty m:val="p"/>
              </m:rPr>
              <m:t>p</m:t>
            </m:r>
            <m:r>
              <m:rPr>
                <m:sty m:val="p"/>
              </m:rPr>
              <m:t>,</m:t>
            </m:r>
            <m:r>
              <m:rPr>
                <m:sty m:val="p"/>
              </m:rPr>
              <m:t>p</m:t>
            </m:r>
          </m:sub>
        </m:sSub>
      </m:oMath>
      <w:r>
        <w:rPr>
          <w:rFonts w:eastAsia="Georgia" w:cs="Georgia" w:ascii="Georgia" w:hAnsi="Georgia"/>
        </w:rPr>
        <w:t xml:space="preserve"> est affectée par cette modification. Pour la déterminer, on suppose que, quelque soit sa longueur </w:t>
      </w:r>
      <m:oMath>
        <m:r>
          <m:rPr>
            <m:sty m:val="i"/>
          </m:rPr>
          <m:t>l</m:t>
        </m:r>
      </m:oMath>
      <w:r>
        <w:rPr/>
        <w:t xml:space="preserve">, la masse </w:t>
      </w:r>
      <m:oMath>
        <m:sSub>
          <m:sSubPr/>
          <m:e>
            <m:r>
              <m:rPr>
                <m:sty m:val="i"/>
              </m:rPr>
              <m:t>m</m:t>
            </m:r>
          </m:e>
          <m:sub>
            <m:r>
              <m:rPr>
                <m:sty m:val="i"/>
              </m:rPr>
              <m:t>r</m:t>
            </m:r>
          </m:sub>
        </m:sSub>
      </m:oMath>
      <w:r>
        <w:rPr>
          <w:rFonts w:eastAsia="Georgia" w:cs="Georgia" w:ascii="Georgia" w:hAnsi="Georgia"/>
        </w:rPr>
        <w:t xml:space="preserve"> du ressort est uniformément répartie sur toute sa longueur </w:t>
      </w:r>
      <m:oMath>
        <m:r>
          <m:rPr>
            <m:sty m:val="i"/>
          </m:rPr>
          <m:t>l</m:t>
        </m:r>
      </m:oMath>
      <w:r>
        <w:rPr/>
        <w:t xml:space="preserve"> et que, pour tout </w:t>
      </w:r>
      <m:oMath>
        <m:r>
          <m:rPr>
            <m:sty m:val="i"/>
          </m:rPr>
          <m:t>z</m:t>
        </m:r>
      </m:oMath>
      <w:r>
        <w:rPr/>
        <w:t xml:space="preserve"> compris entre 0 et </w:t>
      </w:r>
      <m:oMath>
        <m:r>
          <m:rPr>
            <m:sty m:val="i"/>
          </m:rPr>
          <m:t>l</m:t>
        </m:r>
      </m:oMath>
      <w:r>
        <w:rPr>
          <w:rFonts w:eastAsia="Georgia" w:cs="Georgia" w:ascii="Georgia" w:hAnsi="Georgia"/>
        </w:rPr>
        <w:t xml:space="preserve">, la tranche élémentaire de ressort comprise entre </w:t>
      </w:r>
      <m:oMath>
        <m:r>
          <m:rPr>
            <m:sty m:val="i"/>
          </m:rPr>
          <m:t>z</m:t>
        </m:r>
      </m:oMath>
      <w:r>
        <w:rPr/>
        <w:t xml:space="preserve"> et </w:t>
      </w:r>
      <m:oMath>
        <m:r>
          <m:rPr>
            <m:sty m:val="i"/>
          </m:rPr>
          <m:t>z</m:t>
        </m:r>
        <m:r>
          <m:rPr>
            <m:sty m:val="p"/>
          </m:rPr>
          <m:t>+</m:t>
        </m:r>
        <m:r>
          <m:rPr>
            <m:sty m:val="i"/>
          </m:rPr>
          <m:t>d</m:t>
        </m:r>
        <m:r>
          <m:rPr>
            <m:sty m:val="i"/>
          </m:rPr>
          <m:t>z</m:t>
        </m:r>
      </m:oMath>
      <w:r>
        <w:rPr>
          <w:rFonts w:eastAsia="Georgia" w:cs="Georgia" w:ascii="Georgia" w:hAnsi="Georgia"/>
        </w:rPr>
        <w:t xml:space="preserve"> possède, dans le référentiel </w:t>
      </w:r>
      <m:oMath>
        <m:r>
          <m:rPr>
            <m:scr m:val="script"/>
          </m:rPr>
          <m:t>R</m:t>
        </m:r>
      </m:oMath>
      <w:r>
        <w:rPr>
          <w:rFonts w:eastAsia="Georgia" w:cs="Georgia" w:ascii="Georgia" w:hAnsi="Georgia"/>
        </w:rPr>
        <w:t xml:space="preserve">, une vitesse proportionnelle à </w:t>
      </w:r>
      <m:oMath>
        <m:r>
          <m:rPr>
            <m:sty m:val="i"/>
          </m:rPr>
          <m:t>z</m:t>
        </m:r>
      </m:oMath>
      <w:r>
        <w:rPr>
          <w:rFonts w:eastAsia="Georgia" w:cs="Georgia" w:ascii="Georgia" w:hAnsi="Georgia"/>
        </w:rPr>
        <w:t xml:space="preserve">. On conserve les mêmes origines que précédemment pour les énergies potentielles.</w:t>
      </w:r>
    </w:p>
    <w:p>
      <w:pPr>
        <w:numPr>
          <w:ilvl w:val="1"/>
          <w:numId w:val="2"/>
        </w:numPr>
        <w:spacing w:lineRule="auto"/>
      </w:pPr>
      <w:r>
        <w:rPr>
          <w:rFonts w:eastAsia="Georgia" w:cs="Georgia" w:ascii="Georgia" w:hAnsi="Georgia"/>
        </w:rPr>
        <w:t xml:space="preserve">Établir l'expression de l'énergie potentielle de pesanteur </w:t>
      </w:r>
      <m:oMath>
        <m:sSub>
          <m:sSubPr/>
          <m:e>
            <m:r>
              <m:rPr>
                <m:scr m:val="script"/>
              </m:rPr>
              <m:t>E</m:t>
            </m:r>
          </m:e>
          <m:sub>
            <m:r>
              <m:rPr>
                <m:sty m:val="p"/>
              </m:rPr>
              <m:t>p</m:t>
            </m:r>
            <m:r>
              <m:rPr>
                <m:sty m:val="p"/>
              </m:rPr>
              <m:t>,</m:t>
            </m:r>
            <m:r>
              <m:rPr>
                <m:sty m:val="p"/>
              </m:rPr>
              <m:t>p</m:t>
            </m:r>
          </m:sub>
        </m:sSub>
      </m:oMath>
      <w:r>
        <w:rPr>
          <w:rFonts w:eastAsia="Georgia" w:cs="Georgia" w:ascii="Georgia" w:hAnsi="Georgia"/>
        </w:rPr>
        <w:t xml:space="preserve"> associée au ressort en fonction de </w:t>
      </w:r>
      <m:oMath>
        <m:sSub>
          <m:sSubPr/>
          <m:e>
            <m:r>
              <m:rPr>
                <m:sty m:val="i"/>
              </m:rPr>
              <m:t>m</m:t>
            </m:r>
          </m:e>
          <m:sub>
            <m:r>
              <m:rPr>
                <m:sty m:val="p"/>
              </m:rPr>
              <m:t>r</m:t>
            </m:r>
          </m:sub>
        </m:sSub>
        <m:r>
          <m:rPr>
            <m:sty m:val="p"/>
          </m:rPr>
          <m:t>,</m:t>
        </m:r>
        <m:r>
          <m:rPr>
            <m:sty m:val="i"/>
          </m:rPr>
          <m:t>g</m:t>
        </m:r>
      </m:oMath>
      <w:r>
        <w:rPr/>
        <w:t xml:space="preserve"> et </w:t>
      </w:r>
      <m:oMath>
        <m:r>
          <m:rPr>
            <m:sty m:val="i"/>
          </m:rPr>
          <m:t>l</m:t>
        </m:r>
      </m:oMath>
      <w:r>
        <w:rPr/>
        <w:t xml:space="preserve">.</w:t>
      </w:r>
    </w:p>
    <w:p>
      <w:pPr>
        <w:numPr>
          <w:ilvl w:val="1"/>
          <w:numId w:val="2"/>
        </w:numPr>
        <w:spacing w:lineRule="auto"/>
      </w:pPr>
      <w:r>
        <w:rPr>
          <w:rFonts w:eastAsia="Georgia" w:cs="Georgia" w:ascii="Georgia" w:hAnsi="Georgia"/>
        </w:rPr>
        <w:t xml:space="preserve">Établir l'expression de l'énergie cinétique </w:t>
      </w:r>
      <m:oMath>
        <m:sSub>
          <m:sSubPr/>
          <m:e>
            <m:r>
              <m:rPr>
                <m:scr m:val="script"/>
              </m:rPr>
              <m:t>E</m:t>
            </m:r>
          </m:e>
          <m:sub>
            <m:r>
              <m:rPr>
                <m:sty m:val="p"/>
              </m:rPr>
              <m:t>c</m:t>
            </m:r>
          </m:sub>
        </m:sSub>
      </m:oMath>
      <w:r>
        <w:rPr/>
        <w:t xml:space="preserve"> du ressort en fonction de </w:t>
      </w:r>
      <m:oMath>
        <m:sSub>
          <m:sSubPr/>
          <m:e>
            <m:r>
              <m:rPr>
                <m:sty m:val="i"/>
              </m:rPr>
              <m:t>m</m:t>
            </m:r>
          </m:e>
          <m:sub>
            <m:r>
              <m:rPr>
                <m:sty m:val="p"/>
              </m:rPr>
              <m:t>r</m:t>
            </m:r>
          </m:sub>
        </m:sSub>
      </m:oMath>
      <w:r>
        <w:rPr/>
        <w:t xml:space="preserve"> et </w:t>
      </w:r>
      <m:oMath>
        <m:r>
          <m:rPr>
            <m:sty m:val="i"/>
          </m:rPr>
          <m:t>l</m:t>
        </m:r>
      </m:oMath>
      <w:r>
        <w:rPr/>
        <w:t xml:space="preserve">.</w:t>
      </w:r>
    </w:p>
    <w:p>
      <w:pPr>
        <w:numPr>
          <w:ilvl w:val="1"/>
          <w:numId w:val="2"/>
        </w:numPr>
        <w:spacing w:lineRule="auto"/>
      </w:pPr>
      <w:r>
        <w:rPr>
          <w:rFonts w:eastAsia="Georgia" w:cs="Georgia" w:ascii="Georgia" w:hAnsi="Georgia"/>
        </w:rPr>
        <w:t xml:space="preserve">En déduire l'expression de l'énergie mécanique </w:t>
      </w:r>
      <m:oMath>
        <m:sSub>
          <m:sSubPr/>
          <m:e>
            <m:r>
              <m:rPr>
                <m:scr m:val="script"/>
              </m:rPr>
              <m:t>E</m:t>
            </m:r>
          </m:e>
          <m:sub>
            <m:r>
              <m:rPr>
                <m:sty m:val="p"/>
              </m:rPr>
              <m:t>m</m:t>
            </m:r>
          </m:sub>
        </m:sSub>
      </m:oMath>
      <w:r>
        <w:rPr>
          <w:rFonts w:eastAsia="Georgia" w:cs="Georgia" w:ascii="Georgia" w:hAnsi="Georgia"/>
        </w:rPr>
        <w:t xml:space="preserve"> du système constitué par le point matériel </w:t>
      </w:r>
      <m:oMath>
        <m:r>
          <m:rPr>
            <m:sty m:val="i"/>
          </m:rPr>
          <m:t>P</m:t>
        </m:r>
      </m:oMath>
      <w:r>
        <w:rPr/>
        <w:t xml:space="preserve"> de masse </w:t>
      </w:r>
      <m:oMath>
        <m:r>
          <m:rPr>
            <m:sty m:val="i"/>
          </m:rPr>
          <m:t>m</m:t>
        </m:r>
      </m:oMath>
      <w:r>
        <w:rPr/>
        <w:t xml:space="preserve"> et le ressort de masse </w:t>
      </w:r>
      <m:oMath>
        <m:sSub>
          <m:sSubPr/>
          <m:e>
            <m:r>
              <m:rPr>
                <m:sty m:val="i"/>
              </m:rPr>
              <m:t>m</m:t>
            </m:r>
          </m:e>
          <m:sub>
            <m:r>
              <m:rPr>
                <m:sty m:val="i"/>
              </m:rPr>
              <m:t>r</m:t>
            </m:r>
          </m:sub>
        </m:sSub>
      </m:oMath>
      <w:r>
        <w:rPr>
          <w:rFonts w:eastAsia="Georgia" w:cs="Georgia" w:ascii="Georgia" w:hAnsi="Georgia"/>
        </w:rPr>
        <w:t xml:space="preserve"> dans le référentiel galiléen </w:t>
      </w:r>
      <m:oMath>
        <m:r>
          <m:rPr>
            <m:scr m:val="script"/>
          </m:rPr>
          <m:t>R</m:t>
        </m:r>
      </m:oMath>
      <w:r>
        <w:rPr/>
        <w:t xml:space="preserve"> en fonction de </w:t>
      </w:r>
      <m:oMath>
        <m:r>
          <m:rPr>
            <m:sty m:val="i"/>
          </m:rPr>
          <m:t>m</m:t>
        </m:r>
        <m:r>
          <m:rPr>
            <m:sty m:val="p"/>
          </m:rPr>
          <m:t>,</m:t>
        </m:r>
        <m:sSub>
          <m:sSubPr/>
          <m:e>
            <m:r>
              <m:rPr>
                <m:sty m:val="i"/>
              </m:rPr>
              <m:t>m</m:t>
            </m:r>
          </m:e>
          <m:sub>
            <m:r>
              <m:rPr>
                <m:sty m:val="p"/>
              </m:rPr>
              <m:t>r</m:t>
            </m:r>
          </m:sub>
        </m:sSub>
        <m:r>
          <m:rPr>
            <m:sty m:val="p"/>
          </m:rPr>
          <m:t>,</m:t>
        </m:r>
        <m:r>
          <m:rPr>
            <m:sty m:val="i"/>
          </m:rPr>
          <m:t>k</m:t>
        </m:r>
        <m:r>
          <m:rPr>
            <m:sty m:val="p"/>
          </m:rPr>
          <m:t>,</m:t>
        </m:r>
        <m:r>
          <m:rPr>
            <m:sty m:val="i"/>
          </m:rPr>
          <m:t>g</m:t>
        </m:r>
        <m:r>
          <m:rPr>
            <m:sty m:val="p"/>
          </m:rPr>
          <m:t>,</m:t>
        </m:r>
        <m:sSub>
          <m:sSubPr/>
          <m:e>
            <m:r>
              <m:rPr>
                <m:sty m:val="i"/>
              </m:rPr>
              <m:t>l</m:t>
            </m:r>
          </m:e>
          <m:sub>
            <m:r>
              <m:rPr>
                <m:sty m:val="p"/>
              </m:rPr>
              <m:t>0</m:t>
            </m:r>
          </m:sub>
        </m:sSub>
      </m:oMath>
      <w:r>
        <w:rPr/>
        <w:t xml:space="preserve"> et </w:t>
      </w:r>
      <m:oMath>
        <m:r>
          <m:rPr>
            <m:sty m:val="i"/>
          </m:rPr>
          <m:t>l</m:t>
        </m:r>
      </m:oMath>
      <w:r>
        <w:rPr/>
        <w:t xml:space="preserve">.</w:t>
      </w:r>
    </w:p>
    <w:p>
      <w:pPr>
        <w:numPr>
          <w:ilvl w:val="1"/>
          <w:numId w:val="2"/>
        </w:numPr>
        <w:spacing w:lineRule="auto"/>
      </w:pPr>
      <w:r>
        <w:rPr>
          <w:rFonts w:eastAsia="Georgia" w:cs="Georgia" w:ascii="Georgia" w:hAnsi="Georgia"/>
        </w:rPr>
        <w:t xml:space="preserve">Établir l'équation différentielle du mouvement du point matériel </w:t>
      </w:r>
      <m:oMath>
        <m:r>
          <m:rPr>
            <m:sty m:val="i"/>
          </m:rPr>
          <m:t>P</m:t>
        </m:r>
      </m:oMath>
      <w:r>
        <w:rPr>
          <w:rFonts w:eastAsia="Georgia" w:cs="Georgia" w:ascii="Georgia" w:hAnsi="Georgia"/>
        </w:rPr>
        <w:t xml:space="preserve"> vérifiée par </w:t>
      </w:r>
      <m:oMath>
        <m:r>
          <m:rPr>
            <m:sty m:val="i"/>
          </m:rPr>
          <m:t>l</m:t>
        </m:r>
        <m:r>
          <m:rPr>
            <m:sty m:val="p"/>
          </m:rPr>
          <m:t>(</m:t>
        </m:r>
        <m:r>
          <m:rPr>
            <m:sty m:val="i"/>
          </m:rPr>
          <m:t>t</m:t>
        </m:r>
        <m:r>
          <m:rPr>
            <m:sty m:val="p"/>
          </m:rPr>
          <m:t>)</m:t>
        </m:r>
      </m:oMath>
      <w:r>
        <w:rPr>
          <w:rFonts w:eastAsia="Georgia" w:cs="Georgia" w:ascii="Georgia" w:hAnsi="Georgia"/>
        </w:rPr>
        <w:t xml:space="preserve"> dans le référentiel galiléen </w:t>
      </w:r>
      <m:oMath>
        <m:r>
          <m:rPr>
            <m:scr m:val="script"/>
          </m:rPr>
          <m:t>R</m:t>
        </m:r>
      </m:oMath>
      <w:r>
        <w:rPr/>
        <w:t xml:space="preserve">. Commenter.</w:t>
      </w:r>
    </w:p>
    <w:p>
      <w:pPr>
        <w:numPr>
          <w:ilvl w:val="1"/>
          <w:numId w:val="2"/>
        </w:numPr>
        <w:spacing w:lineRule="auto"/>
      </w:pPr>
      <w:r>
        <w:rPr>
          <w:rFonts w:eastAsia="Georgia" w:cs="Georgia" w:ascii="Georgia" w:hAnsi="Georgia"/>
        </w:rPr>
        <w:t xml:space="preserve">Résoudre l'équation différentielle obtenue à la question précédente en supposant qu'à </w:t>
      </w:r>
      <m:oMath>
        <m:r>
          <m:rPr>
            <m:sty m:val="i"/>
          </m:rPr>
          <m:t>t</m:t>
        </m:r>
        <m:r>
          <m:rPr>
            <m:sty m:val="p"/>
          </m:rPr>
          <m:t>=</m:t>
        </m:r>
        <m:r>
          <m:rPr>
            <m:sty m:val="p"/>
          </m:rPr>
          <m:t>0</m:t>
        </m:r>
      </m:oMath>
      <w:r>
        <w:rPr>
          <w:rFonts w:eastAsia="Georgia" w:cs="Georgia" w:ascii="Georgia" w:hAnsi="Georgia"/>
        </w:rPr>
        <w:t xml:space="preserve">, le point matériel </w:t>
      </w:r>
      <m:oMath>
        <m:r>
          <m:rPr>
            <m:sty m:val="i"/>
          </m:rPr>
          <m:t>P</m:t>
        </m:r>
      </m:oMath>
      <w:r>
        <w:rPr>
          <w:rFonts w:eastAsia="Georgia" w:cs="Georgia" w:ascii="Georgia" w:hAnsi="Georgia"/>
        </w:rPr>
        <w:t xml:space="preserve"> est lâché sans vitesse initiale de la position </w:t>
      </w:r>
      <m:oMath>
        <m:r>
          <m:rPr>
            <m:sty m:val="i"/>
          </m:rPr>
          <m:t>l</m:t>
        </m:r>
        <m:r>
          <m:rPr>
            <m:sty m:val="p"/>
          </m:rPr>
          <m:t>(</m:t>
        </m:r>
        <m:r>
          <m:rPr>
            <m:sty m:val="i"/>
          </m:rPr>
          <m:t>t</m:t>
        </m:r>
        <m:r>
          <m:rPr>
            <m:sty m:val="p"/>
          </m:rPr>
          <m:t>=</m:t>
        </m:r>
        <m:r>
          <m:rPr>
            <m:sty m:val="p"/>
          </m:rPr>
          <m:t>0</m:t>
        </m:r>
        <m:r>
          <m:rPr>
            <m:sty m:val="p"/>
          </m:rPr>
          <m:t>)</m:t>
        </m:r>
        <m:r>
          <m:rPr>
            <m:sty m:val="p"/>
          </m:rPr>
          <m:t>=</m:t>
        </m:r>
        <m:r>
          <m:rPr>
            <m:sty m:val="i"/>
          </m:rPr>
          <m:t>L</m:t>
        </m:r>
      </m:oMath>
      <w:r>
        <w:rPr>
          <w:rFonts w:eastAsia="Georgia" w:cs="Georgia" w:ascii="Georgia" w:hAnsi="Georgia"/>
        </w:rPr>
        <w:t xml:space="preserve">. On fera apparaître une pulsation </w:t>
      </w:r>
      <m:oMath>
        <m:sSub>
          <m:sSubPr/>
          <m:e>
            <m:r>
              <m:rPr>
                <m:sty m:val="i"/>
              </m:rPr>
              <m:t>ω</m:t>
            </m:r>
          </m:e>
          <m:sub>
            <m:r>
              <m:rPr>
                <m:sty m:val="p"/>
              </m:rPr>
              <m:t>1</m:t>
            </m:r>
          </m:sub>
        </m:sSub>
      </m:oMath>
      <w:r>
        <w:rPr/>
        <w:t xml:space="preserve">.</w:t>
      </w:r>
      <w:r>
        <w:rPr/>
        <w:br w:type="textWrapping"/>
      </w:r>
      <w:r>
        <w:rPr>
          <w:rFonts w:eastAsia="Georgia" w:cs="Georgia" w:ascii="Georgia" w:hAnsi="Georgia"/>
        </w:rPr>
        <w:t xml:space="preserve">Qualifier le mouvement observé en supposant que le point matériel </w:t>
      </w:r>
      <m:oMath>
        <m:r>
          <m:rPr>
            <m:sty m:val="i"/>
          </m:rPr>
          <m:t>P</m:t>
        </m:r>
      </m:oMath>
      <w:r>
        <w:rPr/>
        <w:t xml:space="preserve"> ne heurte pas le support fixe.</w:t>
      </w:r>
      <w:r>
        <w:rPr/>
        <w:br w:type="textWrapping"/>
      </w:r>
      <w:r>
        <w:rPr>
          <w:rFonts w:eastAsia="Georgia" w:cs="Georgia" w:ascii="Georgia" w:hAnsi="Georgia"/>
        </w:rPr>
        <w:t xml:space="preserve">Déterminer l'expression de la période </w:t>
      </w:r>
      <m:oMath>
        <m:sSub>
          <m:sSubPr/>
          <m:e>
            <m:r>
              <m:rPr>
                <m:sty m:val="i"/>
              </m:rPr>
              <m:t>T</m:t>
            </m:r>
          </m:e>
          <m:sub>
            <m:r>
              <m:rPr>
                <m:sty m:val="p"/>
              </m:rPr>
              <m:t>1</m:t>
            </m:r>
          </m:sub>
        </m:sSub>
      </m:oMath>
      <w:r>
        <w:rPr>
          <w:rFonts w:eastAsia="Georgia" w:cs="Georgia" w:ascii="Georgia" w:hAnsi="Georgia"/>
        </w:rPr>
        <w:t xml:space="preserve"> du mouvement du point matériel en fonction de </w:t>
      </w:r>
      <m:oMath>
        <m:sSub>
          <m:sSubPr/>
          <m:e>
            <m:r>
              <m:rPr>
                <m:sty m:val="i"/>
              </m:rPr>
              <m:t>T</m:t>
            </m:r>
          </m:e>
          <m:sub>
            <m:r>
              <m:rPr>
                <m:sty m:val="p"/>
              </m:rPr>
              <m:t>0</m:t>
            </m:r>
          </m:sub>
        </m:sSub>
        <m:r>
          <m:rPr>
            <m:sty m:val="p"/>
          </m:rPr>
          <m:t>,</m:t>
        </m:r>
        <m:r>
          <m:rPr>
            <m:sty m:val="i"/>
          </m:rPr>
          <m:t>m</m:t>
        </m:r>
      </m:oMath>
      <w:r>
        <w:rPr/>
        <w:t xml:space="preserve"> et </w:t>
      </w:r>
      <m:oMath>
        <m:sSub>
          <m:sSubPr/>
          <m:e>
            <m:r>
              <m:rPr>
                <m:sty m:val="i"/>
              </m:rPr>
              <m:t>m</m:t>
            </m:r>
          </m:e>
          <m:sub>
            <m:r>
              <m:rPr>
                <m:sty m:val="p"/>
              </m:rPr>
              <m:t>r</m:t>
            </m:r>
          </m:sub>
        </m:sSub>
      </m:oMath>
      <w:r>
        <w:rPr>
          <w:rFonts w:eastAsia="Georgia" w:cs="Georgia" w:ascii="Georgia" w:hAnsi="Georgia"/>
        </w:rPr>
        <w:t xml:space="preserve"> puis calculer sa valeur numérique pour </w:t>
      </w:r>
      <m:oMath>
        <m:r>
          <m:rPr>
            <m:sty m:val="i"/>
          </m:rPr>
          <m:t>k</m:t>
        </m:r>
        <m:r>
          <m:rPr>
            <m:sty m:val="p"/>
          </m:rPr>
          <m:t>=</m:t>
        </m:r>
        <m:r>
          <m:rPr>
            <m:sty m:val="p"/>
          </m:rPr>
          <m:t>0</m:t>
        </m:r>
        <m:r>
          <m:rPr>
            <m:sty m:val="p"/>
          </m:rPr>
          <m:t>,</m:t>
        </m:r>
        <m:r>
          <m:rPr>
            <m:sty m:val="p"/>
          </m:rPr>
          <m:t>300</m:t>
        </m:r>
        <m:r>
          <m:rPr>
            <m:sty m:val="p"/>
          </m:rPr>
          <m:t>×</m:t>
        </m:r>
        <m:sSup>
          <m:sSupPr/>
          <m:e>
            <m:r>
              <m:rPr>
                <m:sty m:val="i"/>
              </m:rPr>
              <m:t>π</m:t>
            </m:r>
          </m:e>
          <m:sup>
            <m:r>
              <m:rPr>
                <m:sty m:val="p"/>
              </m:rPr>
              <m:t>2</m:t>
            </m:r>
          </m:sup>
        </m:sSup>
        <m:r>
          <m:rPr>
            <m:sty m:val="p"/>
          </m:rPr>
          <m:t>≈</m:t>
        </m:r>
        <m:r>
          <m:rPr>
            <m:sty m:val="p"/>
          </m:rPr>
          <m:t>2</m:t>
        </m:r>
        <m:r>
          <m:rPr>
            <m:sty m:val="p"/>
          </m:rPr>
          <m:t>,</m:t>
        </m:r>
        <m:r>
          <m:rPr>
            <m:sty m:val="p"/>
          </m:rPr>
          <m:t>96</m:t>
        </m:r>
        <m:r>
          <m:rPr>
            <m:nor/>
          </m:rPr>
          <m:t xml:space="preserve"> </m:t>
        </m:r>
        <m:r>
          <m:rPr>
            <m:sty m:val="p"/>
          </m:rPr>
          <m:t>N</m:t>
        </m:r>
        <m:r>
          <m:rPr>
            <m:sty m:val="p"/>
          </m:rPr>
          <m:t>⋅</m:t>
        </m:r>
        <m:sSup>
          <m:sSupPr/>
          <m:e>
            <m:r>
              <m:rPr>
                <m:nor/>
              </m:rPr>
              <m:t xml:space="preserve"> </m:t>
            </m:r>
            <m:r>
              <m:rPr>
                <m:sty m:val="p"/>
              </m:rPr>
              <m:t>m</m:t>
            </m:r>
          </m:e>
          <m:sup>
            <m:r>
              <m:rPr>
                <m:sty m:val="p"/>
              </m:rPr>
              <m:t>−</m:t>
            </m:r>
            <m:r>
              <m:rPr>
                <m:sty m:val="p"/>
              </m:rPr>
              <m:t>1</m:t>
            </m:r>
          </m:sup>
        </m:sSup>
      </m:oMath>
      <w:r>
        <w:rPr/>
        <w:t xml:space="preserve">, </w:t>
      </w:r>
      <m:oMath>
        <m:r>
          <m:rPr>
            <m:sty m:val="i"/>
          </m:rPr>
          <m:t>m</m:t>
        </m:r>
        <m:r>
          <m:rPr>
            <m:sty m:val="p"/>
          </m:rPr>
          <m:t>=</m:t>
        </m:r>
        <m:r>
          <m:rPr>
            <m:sty m:val="p"/>
          </m:rPr>
          <m:t>300</m:t>
        </m:r>
        <m:r>
          <m:rPr>
            <m:nor/>
          </m:rPr>
          <m:t xml:space="preserve"> </m:t>
        </m:r>
        <m:r>
          <m:rPr>
            <m:sty m:val="p"/>
          </m:rPr>
          <m:t>g</m:t>
        </m:r>
      </m:oMath>
      <w:r>
        <w:rPr/>
        <w:t xml:space="preserve"> et </w:t>
      </w:r>
      <m:oMath>
        <m:sSub>
          <m:sSubPr/>
          <m:e>
            <m:r>
              <m:rPr>
                <m:sty m:val="i"/>
              </m:rPr>
              <m:t>m</m:t>
            </m:r>
          </m:e>
          <m:sub>
            <m:r>
              <m:rPr>
                <m:sty m:val="p"/>
              </m:rPr>
              <m:t>r</m:t>
            </m:r>
          </m:sub>
        </m:sSub>
        <m:r>
          <m:rPr>
            <m:sty m:val="p"/>
          </m:rPr>
          <m:t>=</m:t>
        </m:r>
        <m:r>
          <m:rPr>
            <m:sty m:val="p"/>
          </m:rPr>
          <m:t>36</m:t>
        </m:r>
        <m:r>
          <m:rPr>
            <m:sty m:val="p"/>
          </m:rPr>
          <m:t>,</m:t>
        </m:r>
        <m:r>
          <m:rPr>
            <m:sty m:val="p"/>
          </m:rPr>
          <m:t>0</m:t>
        </m:r>
        <m:r>
          <m:rPr>
            <m:nor/>
          </m:rPr>
          <m:t xml:space="preserve"> </m:t>
        </m:r>
        <m:r>
          <m:rPr>
            <m:sty m:val="p"/>
          </m:rPr>
          <m:t>g</m:t>
        </m:r>
      </m:oMath>
      <w:r>
        <w:rPr/>
        <w:t xml:space="preserve"> (on pourra utiliser l'approximation </w:t>
      </w:r>
      <m:oMath>
        <m:r>
          <m:rPr>
            <m:sty m:val="p"/>
          </m:rPr>
          <m:t>(</m:t>
        </m:r>
        <m:r>
          <m:rPr>
            <m:sty m:val="p"/>
          </m:rPr>
          <m:t>1</m:t>
        </m:r>
        <m:r>
          <m:rPr>
            <m:sty m:val="p"/>
          </m:rPr>
          <m:t>+</m:t>
        </m:r>
        <m:r>
          <m:rPr>
            <m:sty m:val="i"/>
          </m:rPr>
          <m:t>x</m:t>
        </m:r>
        <m:sSup>
          <m:sSupPr/>
          <m:e>
            <m:r>
              <m:rPr>
                <m:sty m:val="p"/>
              </m:rPr>
              <m:t>)</m:t>
            </m:r>
          </m:e>
          <m:sup>
            <m:r>
              <m:rPr>
                <m:sty m:val="i"/>
              </m:rPr>
              <m:t>α</m:t>
            </m:r>
          </m:sup>
        </m:sSup>
        <m:r>
          <m:rPr>
            <m:sty m:val="p"/>
          </m:rPr>
          <m:t>≈</m:t>
        </m:r>
        <m:r>
          <m:rPr>
            <m:sty m:val="p"/>
          </m:rPr>
          <m:t>1</m:t>
        </m:r>
        <m:r>
          <m:rPr>
            <m:sty m:val="p"/>
          </m:rPr>
          <m:t>+</m:t>
        </m:r>
        <m:r>
          <m:rPr>
            <m:sty m:val="i"/>
          </m:rPr>
          <m:t>α</m:t>
        </m:r>
        <m:r>
          <m:rPr>
            <m:sty m:val="i"/>
          </m:rPr>
          <m:t>x</m:t>
        </m:r>
      </m:oMath>
      <w:r>
        <w:rPr/>
        <w:t xml:space="preserve"> ).</w:t>
      </w:r>
    </w:p>
    <w:p>
      <w:pPr>
        <w:numPr>
          <w:ilvl w:val="1"/>
          <w:numId w:val="2"/>
        </w:numPr>
        <w:spacing w:lineRule="auto"/>
      </w:pPr>
      <w:r>
        <w:rPr/>
        <w:t xml:space="preserve">Quelle condition doit satisfaire </w:t>
      </w:r>
      <m:oMath>
        <m:sSub>
          <m:sSubPr/>
          <m:e>
            <m:r>
              <m:rPr>
                <m:sty m:val="i"/>
              </m:rPr>
              <m:t>m</m:t>
            </m:r>
          </m:e>
          <m:sub>
            <m:r>
              <m:rPr>
                <m:sty m:val="p"/>
              </m:rPr>
              <m:t>r</m:t>
            </m:r>
          </m:sub>
        </m:sSub>
      </m:oMath>
      <w:r>
        <w:rPr>
          <w:rFonts w:eastAsia="Georgia" w:cs="Georgia" w:ascii="Georgia" w:hAnsi="Georgia"/>
        </w:rPr>
        <w:t xml:space="preserve"> pour que l'écart relatif entre </w:t>
      </w:r>
      <m:oMath>
        <m:sSub>
          <m:sSubPr/>
          <m:e>
            <m:r>
              <m:rPr>
                <m:sty m:val="i"/>
              </m:rPr>
              <m:t>T</m:t>
            </m:r>
          </m:e>
          <m:sub>
            <m:r>
              <m:rPr>
                <m:sty m:val="p"/>
              </m:rPr>
              <m:t>0</m:t>
            </m:r>
          </m:sub>
        </m:sSub>
      </m:oMath>
      <w:r>
        <w:rPr/>
        <w:t xml:space="preserve"> et </w:t>
      </w:r>
      <m:oMath>
        <m:sSub>
          <m:sSubPr/>
          <m:e>
            <m:r>
              <m:rPr>
                <m:sty m:val="i"/>
              </m:rPr>
              <m:t>T</m:t>
            </m:r>
          </m:e>
          <m:sub>
            <m:r>
              <m:rPr>
                <m:sty m:val="p"/>
              </m:rPr>
              <m:t>1</m:t>
            </m:r>
          </m:sub>
        </m:sSub>
      </m:oMath>
      <w:r>
        <w:rPr>
          <w:rFonts w:eastAsia="Georgia" w:cs="Georgia" w:ascii="Georgia" w:hAnsi="Georgia"/>
        </w:rPr>
        <w:t xml:space="preserve"> ne dépasse pas </w:t>
      </w:r>
      <m:oMath>
        <m:r>
          <m:rPr>
            <m:sty m:val="p"/>
          </m:rPr>
          <m:t>1</m:t>
        </m:r>
        <m:r>
          <m:rPr>
            <m:sty m:val="p"/>
          </m:rPr>
          <m:t>%</m:t>
        </m:r>
      </m:oMath>
      <w:r>
        <w:rPr>
          <w:rFonts w:eastAsia="Georgia" w:cs="Georgia" w:ascii="Georgia" w:hAnsi="Georgia"/>
        </w:rPr>
        <w:t xml:space="preserve"> ? On fera l'application numérique dans les conditions de la question précédente.</w:t>
      </w:r>
      <w:r>
        <w:rPr/>
        <w:br w:type="textWrapping"/>
      </w:r>
      <w:r>
        <w:rPr>
          <w:rFonts w:eastAsia="Georgia" w:cs="Georgia" w:ascii="Georgia" w:hAnsi="Georgia"/>
        </w:rPr>
        <w:t xml:space="preserve">Le point matériel </w:t>
      </w:r>
      <m:oMath>
        <m:r>
          <m:rPr>
            <m:sty m:val="i"/>
          </m:rPr>
          <m:t>P</m:t>
        </m:r>
      </m:oMath>
      <w:r>
        <w:rPr/>
        <w:t xml:space="preserve"> de masse </w:t>
      </w:r>
      <m:oMath>
        <m:r>
          <m:rPr>
            <m:sty m:val="i"/>
          </m:rPr>
          <m:t>m</m:t>
        </m:r>
      </m:oMath>
      <w:r>
        <w:rPr>
          <w:rFonts w:eastAsia="Georgia" w:cs="Georgia" w:ascii="Georgia" w:hAnsi="Georgia"/>
        </w:rPr>
        <w:t xml:space="preserve"> est maintenant astreint à se déplacer, sans frottement, horizontalement sur une glissière parfaite qui se confond avec la droite ( </w:t>
      </w:r>
      <m:oMath>
        <m:sSup>
          <m:sSupPr/>
          <m:e>
            <m:r>
              <m:rPr>
                <m:sty m:val="i"/>
              </m:rPr>
              <m:t>O</m:t>
            </m:r>
          </m:e>
          <m:sup>
            <m:r>
              <m:rPr>
                <m:sty m:val="i"/>
              </m:rPr>
              <m:t>′</m:t>
            </m:r>
          </m:sup>
        </m:sSup>
        <m:r>
          <m:rPr>
            <m:sty m:val="p"/>
          </m:rPr>
          <m:t>,</m:t>
        </m:r>
        <m:sSub>
          <m:sSubPr/>
          <m:e>
            <m:acc>
              <m:accPr>
                <m:chr m:val="⃗"/>
              </m:accPr>
              <m:e>
                <m:r>
                  <m:rPr>
                    <m:sty m:val="i"/>
                  </m:rPr>
                  <m:t>u</m:t>
                </m:r>
              </m:e>
            </m:acc>
          </m:e>
          <m:sub>
            <m:r>
              <m:rPr>
                <m:sty m:val="i"/>
              </m:rPr>
              <m:t>x</m:t>
            </m:r>
          </m:sub>
        </m:sSub>
      </m:oMath>
      <w:r>
        <w:rPr>
          <w:rFonts w:eastAsia="Georgia" w:cs="Georgia" w:ascii="Georgia" w:hAnsi="Georgia"/>
        </w:rPr>
        <w:t xml:space="preserve"> ) (cf figure 2). Le ressort précédent, dont on suppose la masse </w:t>
      </w:r>
      <m:oMath>
        <m:sSub>
          <m:sSubPr/>
          <m:e>
            <m:r>
              <m:rPr>
                <m:sty m:val="i"/>
              </m:rPr>
              <m:t>m</m:t>
            </m:r>
          </m:e>
          <m:sub>
            <m:r>
              <m:rPr>
                <m:sty m:val="i"/>
              </m:rPr>
              <m:t>r</m:t>
            </m:r>
          </m:sub>
        </m:sSub>
      </m:oMath>
      <w:r>
        <w:rPr>
          <w:rFonts w:eastAsia="Georgia" w:cs="Georgia" w:ascii="Georgia" w:hAnsi="Georgia"/>
        </w:rPr>
        <w:t xml:space="preserve"> nulle dans toute la suite du problème, est toujours accroché par son extrémité </w:t>
      </w:r>
      <m:oMath>
        <m:r>
          <m:rPr>
            <m:sty m:val="i"/>
          </m:rPr>
          <m:t>N</m:t>
        </m:r>
      </m:oMath>
      <w:r>
        <w:rPr/>
        <w:t xml:space="preserve"> au point </w:t>
      </w:r>
      <m:oMath>
        <m:r>
          <m:rPr>
            <m:sty m:val="i"/>
          </m:rPr>
          <m:t>O</m:t>
        </m:r>
      </m:oMath>
      <w:r>
        <w:rPr>
          <w:rFonts w:eastAsia="Georgia" w:cs="Georgia" w:ascii="Georgia" w:hAnsi="Georgia"/>
        </w:rPr>
        <w:t xml:space="preserve"> fixe dans le référentiel galiléen d'étude </w:t>
      </w:r>
      <m:oMath>
        <m:r>
          <m:rPr>
            <m:scr m:val="script"/>
          </m:rPr>
          <m:t>R</m:t>
        </m:r>
      </m:oMath>
      <w:r>
        <w:rPr>
          <w:rFonts w:eastAsia="Georgia" w:cs="Georgia" w:ascii="Georgia" w:hAnsi="Georgia"/>
        </w:rPr>
        <w:t xml:space="preserve"> et par son extrémité </w:t>
      </w:r>
      <m:oMath>
        <m:r>
          <m:rPr>
            <m:sty m:val="i"/>
          </m:rPr>
          <m:t>M</m:t>
        </m:r>
      </m:oMath>
      <w:r>
        <w:rPr>
          <w:rFonts w:eastAsia="Georgia" w:cs="Georgia" w:ascii="Georgia" w:hAnsi="Georgia"/>
        </w:rPr>
        <w:t xml:space="preserve"> au point matériel </w:t>
      </w:r>
      <m:oMath>
        <m:r>
          <m:rPr>
            <m:sty m:val="i"/>
          </m:rPr>
          <m:t>P</m:t>
        </m:r>
      </m:oMath>
      <w:r>
        <w:rPr/>
        <w:t xml:space="preserve"> :</w:t>
      </w:r>
    </w:p>
    <w:p>
      <w:pPr>
        <w:spacing w:lineRule="auto"/>
        <w:jc w:val="center"/>
      </w:pPr>
      <w:r>
        <w:rPr/>
        <w:drawing>
          <wp:inline distB="0" distL="0" distR="0" distT="0">
            <wp:extent cx="5172075" cy="3810000"/>
            <wp:effectExtent b="0" l="0" r="0" t="0"/>
            <wp:docPr id="2" name="image-c4fb57863436349a97d84e563169453569ad8933.jpg"/>
            <a:graphic>
              <a:graphicData uri="http://schemas.openxmlformats.org/drawingml/2006/picture">
                <pic:pic>
                  <pic:nvPicPr>
                    <pic:cNvPr id="2" name="image-c4fb57863436349a97d84e563169453569ad8933.jpg" descr=""/>
                    <pic:cNvPicPr/>
                  </pic:nvPicPr>
                  <pic:blipFill>
                    <a:blip r:embed="rId6" cstate="print"/>
                    <a:srcRect b="0" l="0" r="0" t="0"/>
                    <a:stretch>
                      <a:fillRect/>
                    </a:stretch>
                  </pic:blipFill>
                  <pic:spPr>
                    <a:xfrm>
                      <a:off x="0" y="0"/>
                      <a:ext cx="5172075" cy="3810000"/>
                    </a:xfrm>
                    <a:prstGeom prst="rect"/>
                  </pic:spPr>
                </pic:pic>
              </a:graphicData>
            </a:graphic>
          </wp:inline>
        </w:drawing>
      </w:r>
    </w:p>
    <w:p>
      <w:pPr>
        <w:spacing w:lineRule="auto"/>
      </w:pPr>
      <w:r>
        <w:rPr/>
        <w:t xml:space="preserve">Figure 2 - Oscillateur horizontal</w:t>
      </w:r>
    </w:p>
    <w:p>
      <w:pPr>
        <w:spacing w:after="220" w:lineRule="auto"/>
      </w:pPr>
      <w:r>
        <w:rPr>
          <w:rFonts w:eastAsia="Georgia" w:cs="Georgia" w:ascii="Georgia" w:hAnsi="Georgia"/>
        </w:rPr>
        <w:t xml:space="preserve">On se place maintenant dans le système de coordonnées cartésiennes ( </w:t>
      </w:r>
      <m:oMath>
        <m:sSup>
          <m:sSupPr/>
          <m:e>
            <m:r>
              <m:rPr>
                <m:sty m:val="i"/>
              </m:rPr>
              <m:t>O</m:t>
            </m:r>
          </m:e>
          <m:sup>
            <m:r>
              <m:rPr>
                <m:sty m:val="i"/>
              </m:rPr>
              <m:t>′</m:t>
            </m:r>
          </m:sup>
        </m:sSup>
        <m:r>
          <m:rPr>
            <m:sty m:val="p"/>
          </m:rPr>
          <m:t>,</m:t>
        </m:r>
        <m:sSub>
          <m:sSubPr/>
          <m:e>
            <m:acc>
              <m:accPr>
                <m:chr m:val="⃗"/>
              </m:accPr>
              <m:e>
                <m:r>
                  <m:rPr>
                    <m:sty m:val="i"/>
                  </m:rPr>
                  <m:t>u</m:t>
                </m:r>
              </m:e>
            </m:acc>
          </m:e>
          <m:sub>
            <m:r>
              <m:rPr>
                <m:sty m:val="i"/>
              </m:rPr>
              <m:t>x</m:t>
            </m:r>
          </m:sub>
        </m:sSub>
        <m:r>
          <m:rPr>
            <m:sty m:val="p"/>
          </m:rPr>
          <m:t>,</m:t>
        </m:r>
        <m:sSub>
          <m:sSubPr/>
          <m:e>
            <m:acc>
              <m:accPr>
                <m:chr m:val="⃗"/>
              </m:accPr>
              <m:e>
                <m:r>
                  <m:rPr>
                    <m:sty m:val="i"/>
                  </m:rPr>
                  <m:t>u</m:t>
                </m:r>
              </m:e>
            </m:acc>
          </m:e>
          <m:sub>
            <m:r>
              <m:rPr>
                <m:sty m:val="i"/>
              </m:rPr>
              <m:t>y</m:t>
            </m:r>
          </m:sub>
        </m:sSub>
        <m:r>
          <m:rPr>
            <m:sty m:val="p"/>
          </m:rPr>
          <m:t>,</m:t>
        </m:r>
        <m:sSub>
          <m:sSubPr/>
          <m:e>
            <m:acc>
              <m:accPr>
                <m:chr m:val="⃗"/>
              </m:accPr>
              <m:e>
                <m:r>
                  <m:rPr>
                    <m:sty m:val="i"/>
                  </m:rPr>
                  <m:t>u</m:t>
                </m:r>
              </m:e>
            </m:acc>
          </m:e>
          <m:sub>
            <m:r>
              <m:rPr>
                <m:sty m:val="i"/>
              </m:rPr>
              <m:t>z</m:t>
            </m:r>
          </m:sub>
        </m:sSub>
      </m:oMath>
      <w:r>
        <w:rPr/>
        <w:t xml:space="preserve"> ) d'origine </w:t>
      </w:r>
      <m:oMath>
        <m:sSup>
          <m:sSupPr/>
          <m:e>
            <m:r>
              <m:rPr>
                <m:sty m:val="i"/>
              </m:rPr>
              <m:t>O</m:t>
            </m:r>
          </m:e>
          <m:sup>
            <m:r>
              <m:rPr>
                <m:sty m:val="i"/>
              </m:rPr>
              <m:t>′</m:t>
            </m:r>
          </m:sup>
        </m:sSup>
      </m:oMath>
      <w:r>
        <w:rPr/>
        <w:t xml:space="preserve"> telle que la droite ( </w:t>
      </w:r>
      <m:oMath>
        <m:r>
          <m:rPr>
            <m:sty m:val="i"/>
          </m:rPr>
          <m:t>O</m:t>
        </m:r>
        <m:r>
          <m:rPr>
            <m:sty m:val="p"/>
          </m:rPr>
          <m:t>,</m:t>
        </m:r>
        <m:sSub>
          <m:sSubPr/>
          <m:e>
            <m:acc>
              <m:accPr>
                <m:chr m:val="⃗"/>
              </m:accPr>
              <m:e>
                <m:r>
                  <m:rPr>
                    <m:sty m:val="i"/>
                  </m:rPr>
                  <m:t>u</m:t>
                </m:r>
              </m:e>
            </m:acc>
          </m:e>
          <m:sub>
            <m:r>
              <m:rPr>
                <m:sty m:val="i"/>
              </m:rPr>
              <m:t>z</m:t>
            </m:r>
          </m:sub>
        </m:sSub>
      </m:oMath>
      <w:r>
        <w:rPr>
          <w:rFonts w:eastAsia="Georgia" w:cs="Georgia" w:ascii="Georgia" w:hAnsi="Georgia"/>
        </w:rPr>
        <w:t xml:space="preserve"> ) soit perpendiculaire à la droite ( </w:t>
      </w:r>
      <m:oMath>
        <m:sSup>
          <m:sSupPr/>
          <m:e>
            <m:r>
              <m:rPr>
                <m:sty m:val="i"/>
              </m:rPr>
              <m:t>O</m:t>
            </m:r>
          </m:e>
          <m:sup>
            <m:r>
              <m:rPr>
                <m:sty m:val="i"/>
              </m:rPr>
              <m:t>′</m:t>
            </m:r>
          </m:sup>
        </m:sSup>
        <m:r>
          <m:rPr>
            <m:sty m:val="p"/>
          </m:rPr>
          <m:t>,</m:t>
        </m:r>
        <m:sSub>
          <m:sSubPr/>
          <m:e>
            <m:acc>
              <m:accPr>
                <m:chr m:val="⃗"/>
              </m:accPr>
              <m:e>
                <m:r>
                  <m:rPr>
                    <m:sty m:val="i"/>
                  </m:rPr>
                  <m:t>u</m:t>
                </m:r>
              </m:e>
            </m:acc>
          </m:e>
          <m:sub>
            <m:r>
              <m:rPr>
                <m:sty m:val="i"/>
              </m:rPr>
              <m:t>x</m:t>
            </m:r>
          </m:sub>
        </m:sSub>
      </m:oMath>
      <w:r>
        <w:rPr>
          <w:rFonts w:eastAsia="Georgia" w:cs="Georgia" w:ascii="Georgia" w:hAnsi="Georgia"/>
        </w:rPr>
        <w:t xml:space="preserve"> ) : le point matériel </w:t>
      </w:r>
      <m:oMath>
        <m:r>
          <m:rPr>
            <m:sty m:val="i"/>
          </m:rPr>
          <m:t>P</m:t>
        </m:r>
      </m:oMath>
      <w:r>
        <w:rPr>
          <w:rFonts w:eastAsia="Georgia" w:cs="Georgia" w:ascii="Georgia" w:hAnsi="Georgia"/>
        </w:rPr>
        <w:t xml:space="preserve"> est ainsi repéré par son abscisse </w:t>
      </w:r>
      <m:oMath>
        <m:r>
          <m:rPr>
            <m:sty m:val="i"/>
          </m:rPr>
          <m:t>x</m:t>
        </m:r>
      </m:oMath>
      <w:r>
        <w:rPr/>
        <w:t xml:space="preserve"> sur la droite </w:t>
      </w:r>
      <m:oMath>
        <m:d>
          <m:dPr>
            <m:begChr m:val="("/>
            <m:endChr m:val=")"/>
            <m:ctrlPr>
              <w:rPr>
                <w:rFonts w:ascii="Cambria Math" w:hAnsi="Cambria Math"/>
              </w:rPr>
            </m:ctrlPr>
          </m:dPr>
          <m:e>
            <m:sSup>
              <m:sSupPr/>
              <m:e>
                <m:r>
                  <m:rPr>
                    <m:sty m:val="i"/>
                  </m:rPr>
                  <m:t>O</m:t>
                </m:r>
              </m:e>
              <m:sup>
                <m:r>
                  <m:rPr>
                    <m:sty m:val="i"/>
                  </m:rPr>
                  <m:t>′</m:t>
                </m:r>
              </m:sup>
            </m:sSup>
            <m:r>
              <m:rPr>
                <m:sty m:val="p"/>
              </m:rPr>
              <m:t>,</m:t>
            </m:r>
            <m:sSub>
              <m:sSubPr/>
              <m:e>
                <m:acc>
                  <m:accPr>
                    <m:chr m:val="⃗"/>
                  </m:accPr>
                  <m:e>
                    <m:r>
                      <m:rPr>
                        <m:sty m:val="i"/>
                      </m:rPr>
                      <m:t>u</m:t>
                    </m:r>
                  </m:e>
                </m:acc>
              </m:e>
              <m:sub>
                <m:r>
                  <m:rPr>
                    <m:sty m:val="i"/>
                  </m:rPr>
                  <m:t>x</m:t>
                </m:r>
              </m:sub>
            </m:sSub>
          </m:e>
        </m:d>
      </m:oMath>
      <w:r>
        <w:rPr/>
        <w:t xml:space="preserve">. On note </w:t>
      </w:r>
      <m:oMath>
        <m:sSub>
          <m:sSubPr/>
          <m:e>
            <m:r>
              <m:rPr>
                <m:sty m:val="i"/>
              </m:rPr>
              <m:t>l</m:t>
            </m:r>
          </m:e>
          <m:sub>
            <m:r>
              <m:rPr>
                <m:sty m:val="i"/>
              </m:rPr>
              <m:t>c</m:t>
            </m:r>
          </m:sub>
        </m:sSub>
      </m:oMath>
      <w:r>
        <w:rPr/>
        <w:t xml:space="preserve"> la distance </w:t>
      </w:r>
      <m:oMath>
        <m:r>
          <m:rPr>
            <m:sty m:val="i"/>
          </m:rPr>
          <m:t>O</m:t>
        </m:r>
        <m:sSup>
          <m:sSupPr/>
          <m:e>
            <m:r>
              <m:rPr>
                <m:sty m:val="i"/>
              </m:rPr>
              <m:t>O</m:t>
            </m:r>
          </m:e>
          <m:sup>
            <m:r>
              <m:rPr>
                <m:sty m:val="i"/>
              </m:rPr>
              <m:t>′</m:t>
            </m:r>
          </m:sup>
        </m:sSup>
      </m:oMath>
      <w:r>
        <w:rPr/>
        <w:t xml:space="preserve">.</w:t>
      </w:r>
    </w:p>
    <w:p>
      <w:pPr>
        <w:numPr>
          <w:ilvl w:val="1"/>
          <w:numId w:val="3"/>
        </w:numPr>
        <w:spacing w:lineRule="auto"/>
      </w:pPr>
      <w:r>
        <w:rPr>
          <w:rFonts w:eastAsia="Georgia" w:cs="Georgia" w:ascii="Georgia" w:hAnsi="Georgia"/>
        </w:rPr>
        <w:t xml:space="preserve">En fonction du paramètre </w:t>
      </w:r>
      <m:oMath>
        <m:sSub>
          <m:sSubPr/>
          <m:e>
            <m:r>
              <m:rPr>
                <m:sty m:val="i"/>
              </m:rPr>
              <m:t>l</m:t>
            </m:r>
          </m:e>
          <m:sub>
            <m:r>
              <m:rPr>
                <m:sty m:val="i"/>
              </m:rPr>
              <m:t>c</m:t>
            </m:r>
          </m:sub>
        </m:sSub>
      </m:oMath>
      <w:r>
        <w:rPr>
          <w:rFonts w:eastAsia="Georgia" w:cs="Georgia" w:ascii="Georgia" w:hAnsi="Georgia"/>
        </w:rPr>
        <w:t xml:space="preserve">, discuter des positions d'équilibre du point </w:t>
      </w:r>
      <m:oMath>
        <m:r>
          <m:rPr>
            <m:sty m:val="i"/>
          </m:rPr>
          <m:t>P</m:t>
        </m:r>
      </m:oMath>
      <w:r>
        <w:rPr>
          <w:rFonts w:eastAsia="Georgia" w:cs="Georgia" w:ascii="Georgia" w:hAnsi="Georgia"/>
        </w:rPr>
        <w:t xml:space="preserve"> et de leur stabilité respective : on exprimera les abscisses d'équilibre </w:t>
      </w:r>
      <m:oMath>
        <m:sSub>
          <m:sSubPr/>
          <m:e>
            <m:r>
              <m:rPr>
                <m:sty m:val="i"/>
              </m:rPr>
              <m:t>x</m:t>
            </m:r>
          </m:e>
          <m:sub>
            <m:r>
              <m:rPr>
                <m:sty m:val="p"/>
              </m:rPr>
              <m:t>e</m:t>
            </m:r>
          </m:sub>
        </m:sSub>
      </m:oMath>
      <w:r>
        <w:rPr>
          <w:rFonts w:eastAsia="Georgia" w:cs="Georgia" w:ascii="Georgia" w:hAnsi="Georgia"/>
        </w:rPr>
        <w:t xml:space="preserve"> associées en fonction des données et on donnera les allures correspondantes de </w:t>
      </w:r>
      <m:oMath>
        <m:sSub>
          <m:sSubPr/>
          <m:e>
            <m:r>
              <m:rPr>
                <m:scr m:val="script"/>
              </m:rPr>
              <m:t>E</m:t>
            </m:r>
          </m:e>
          <m:sub>
            <m:r>
              <m:rPr>
                <m:sty m:val="p"/>
              </m:rPr>
              <m:t>p</m:t>
            </m:r>
            <m:r>
              <m:rPr>
                <m:sty m:val="p"/>
              </m:rPr>
              <m:t>,</m:t>
            </m:r>
            <m:r>
              <m:rPr>
                <m:sty m:val="i"/>
              </m:rPr>
              <m:t>P</m:t>
            </m:r>
          </m:sub>
        </m:sSub>
      </m:oMath>
      <w:r>
        <w:rPr/>
        <w:t xml:space="preserve"> en fonction de </w:t>
      </w:r>
      <m:oMath>
        <m:r>
          <m:rPr>
            <m:sty m:val="i"/>
          </m:rPr>
          <m:t>x</m:t>
        </m:r>
      </m:oMath>
      <w:r>
        <w:rPr>
          <w:rFonts w:eastAsia="Georgia" w:cs="Georgia" w:ascii="Georgia" w:hAnsi="Georgia"/>
        </w:rPr>
        <w:t xml:space="preserve"> en précisant les valeurs remarquables.</w:t>
      </w:r>
    </w:p>
    <w:p>
      <w:pPr>
        <w:numPr>
          <w:ilvl w:val="1"/>
          <w:numId w:val="3"/>
        </w:numPr>
        <w:spacing w:lineRule="auto"/>
      </w:pPr>
      <w:r>
        <w:rPr>
          <w:rFonts w:eastAsia="Georgia" w:cs="Georgia" w:ascii="Georgia" w:hAnsi="Georgia"/>
        </w:rPr>
        <w:t xml:space="preserve">Dans quel cas peut-on parler de barrière de potentiel? Préciser sa hauteur </w:t>
      </w:r>
      <m:oMath>
        <m:sSub>
          <m:sSubPr/>
          <m:e>
            <m:r>
              <m:rPr>
                <m:sty m:val="i"/>
              </m:rPr>
              <m:t>U</m:t>
            </m:r>
          </m:e>
          <m:sub>
            <m:r>
              <m:rPr>
                <m:sty m:val="p"/>
              </m:rPr>
              <m:t>b</m:t>
            </m:r>
          </m:sub>
        </m:sSub>
      </m:oMath>
      <w:r>
        <w:rPr>
          <w:rFonts w:eastAsia="Georgia" w:cs="Georgia" w:ascii="Georgia" w:hAnsi="Georgia"/>
        </w:rPr>
        <w:t xml:space="preserve"> en fonction des données.</w:t>
      </w:r>
    </w:p>
    <w:p>
      <w:pPr>
        <w:numPr>
          <w:ilvl w:val="1"/>
          <w:numId w:val="3"/>
        </w:numPr>
        <w:spacing w:lineRule="auto"/>
      </w:pPr>
      <w:r>
        <w:rPr>
          <w:rFonts w:eastAsia="Georgia" w:cs="Georgia" w:ascii="Georgia" w:hAnsi="Georgia"/>
        </w:rPr>
        <w:t xml:space="preserve">Établir l'équation différentielle du mouvement du point matériel </w:t>
      </w:r>
      <m:oMath>
        <m:r>
          <m:rPr>
            <m:sty m:val="i"/>
          </m:rPr>
          <m:t>P</m:t>
        </m:r>
      </m:oMath>
      <w:r>
        <w:rPr>
          <w:rFonts w:eastAsia="Georgia" w:cs="Georgia" w:ascii="Georgia" w:hAnsi="Georgia"/>
        </w:rPr>
        <w:t xml:space="preserve"> vérifiée par </w:t>
      </w:r>
      <m:oMath>
        <m:r>
          <m:rPr>
            <m:sty m:val="i"/>
          </m:rPr>
          <m:t>x</m:t>
        </m:r>
        <m:r>
          <m:rPr>
            <m:sty m:val="p"/>
          </m:rPr>
          <m:t>(</m:t>
        </m:r>
        <m:r>
          <m:rPr>
            <m:sty m:val="i"/>
          </m:rPr>
          <m:t>t</m:t>
        </m:r>
        <m:r>
          <m:rPr>
            <m:sty m:val="p"/>
          </m:rPr>
          <m:t>)</m:t>
        </m:r>
      </m:oMath>
      <w:r>
        <w:rPr>
          <w:rFonts w:eastAsia="Georgia" w:cs="Georgia" w:ascii="Georgia" w:hAnsi="Georgia"/>
        </w:rPr>
        <w:t xml:space="preserve"> dans le référentiel galiléen </w:t>
      </w:r>
      <m:oMath>
        <m:r>
          <m:rPr>
            <m:scr m:val="script"/>
          </m:rPr>
          <m:t>R</m:t>
        </m:r>
      </m:oMath>
      <w:r>
        <w:rPr/>
        <w:t xml:space="preserve">.</w:t>
      </w:r>
      <w:r>
        <w:rPr/>
        <w:br w:type="textWrapping"/>
      </w:r>
      <w:r>
        <w:rPr>
          <w:rFonts w:eastAsia="Georgia" w:cs="Georgia" w:ascii="Georgia" w:hAnsi="Georgia"/>
        </w:rPr>
        <w:t xml:space="preserve">Que représente physiquement </w:t>
      </w:r>
      <m:oMath>
        <m:f>
          <m:fPr>
            <m:ctrlPr>
              <w:rPr>
                <w:rFonts w:ascii="Cambria Math" w:hAnsi="Cambria Math"/>
              </w:rPr>
            </m:ctrlPr>
          </m:fPr>
          <m:num>
            <m:r>
              <m:rPr>
                <m:sty m:val="i"/>
              </m:rPr>
              <m:t>d</m:t>
            </m:r>
            <m:sSub>
              <m:sSubPr/>
              <m:e>
                <m:r>
                  <m:rPr>
                    <m:scr m:val="script"/>
                  </m:rPr>
                  <m:t>E</m:t>
                </m:r>
              </m:e>
              <m:sub>
                <m:r>
                  <m:rPr>
                    <m:sty m:val="p"/>
                  </m:rPr>
                  <m:t>p</m:t>
                </m:r>
                <m:r>
                  <m:rPr>
                    <m:sty m:val="p"/>
                  </m:rPr>
                  <m:t>,</m:t>
                </m:r>
                <m:r>
                  <m:rPr>
                    <m:sty m:val="i"/>
                  </m:rPr>
                  <m:t>P</m:t>
                </m:r>
              </m:sub>
            </m:sSub>
          </m:num>
          <m:den>
            <m:r>
              <m:rPr>
                <m:sty m:val="i"/>
              </m:rPr>
              <m:t>d</m:t>
            </m:r>
            <m:r>
              <m:rPr>
                <m:sty m:val="i"/>
              </m:rPr>
              <m:t>x</m:t>
            </m:r>
          </m:den>
        </m:f>
        <m:r>
          <m:rPr>
            <m:sty m:val="p"/>
          </m:rPr>
          <m:t>(</m:t>
        </m:r>
        <m:r>
          <m:rPr>
            <m:sty m:val="i"/>
          </m:rPr>
          <m:t>x</m:t>
        </m:r>
        <m:r>
          <m:rPr>
            <m:sty m:val="p"/>
          </m:rPr>
          <m:t>)</m:t>
        </m:r>
      </m:oMath>
      <w:r>
        <w:rPr/>
        <w:t xml:space="preserve"> en termes de force?</w:t>
      </w:r>
    </w:p>
    <w:p>
      <w:pPr>
        <w:numPr>
          <w:ilvl w:val="1"/>
          <w:numId w:val="3"/>
        </w:numPr>
        <w:spacing w:lineRule="auto"/>
      </w:pPr>
      <w:r>
        <w:rPr>
          <w:rFonts w:eastAsia="Georgia" w:cs="Georgia" w:ascii="Georgia" w:hAnsi="Georgia"/>
        </w:rPr>
        <w:t xml:space="preserve">Transformer l'équation différentielle du mouvement en 2 équations différentielles d'ordre 1 en variables </w:t>
      </w:r>
      <m:oMath>
        <m:sSub>
          <m:sSubPr/>
          <m:e>
            <m:r>
              <m:rPr>
                <m:sty m:val="i"/>
              </m:rPr>
              <m:t>u</m:t>
            </m:r>
          </m:e>
          <m:sub>
            <m:r>
              <m:rPr>
                <m:sty m:val="p"/>
              </m:rPr>
              <m:t>0</m:t>
            </m:r>
          </m:sub>
        </m:sSub>
        <m:r>
          <m:rPr>
            <m:sty m:val="p"/>
          </m:rPr>
          <m:t>(</m:t>
        </m:r>
        <m:r>
          <m:rPr>
            <m:sty m:val="i"/>
          </m:rPr>
          <m:t>t</m:t>
        </m:r>
        <m:r>
          <m:rPr>
            <m:sty m:val="p"/>
          </m:rPr>
          <m:t>)</m:t>
        </m:r>
        <m:r>
          <m:rPr>
            <m:sty m:val="p"/>
          </m:rPr>
          <m:t>=</m:t>
        </m:r>
        <m:r>
          <m:rPr>
            <m:sty m:val="i"/>
          </m:rPr>
          <m:t>x</m:t>
        </m:r>
        <m:r>
          <m:rPr>
            <m:sty m:val="p"/>
          </m:rPr>
          <m:t>(</m:t>
        </m:r>
        <m:r>
          <m:rPr>
            <m:sty m:val="i"/>
          </m:rPr>
          <m:t>t</m:t>
        </m:r>
        <m:r>
          <m:rPr>
            <m:sty m:val="p"/>
          </m:rPr>
          <m:t>)</m:t>
        </m:r>
      </m:oMath>
      <w:r>
        <w:rPr/>
        <w:t xml:space="preserve"> et </w:t>
      </w:r>
      <m:oMath>
        <m:sSub>
          <m:sSubPr/>
          <m:e>
            <m:r>
              <m:rPr>
                <m:sty m:val="i"/>
              </m:rPr>
              <m:t>u</m:t>
            </m:r>
          </m:e>
          <m:sub>
            <m:r>
              <m:rPr>
                <m:sty m:val="p"/>
              </m:rPr>
              <m:t>1</m:t>
            </m:r>
          </m:sub>
        </m:sSub>
        <m:r>
          <m:rPr>
            <m:sty m:val="p"/>
          </m:rPr>
          <m:t>(</m:t>
        </m:r>
        <m:r>
          <m:rPr>
            <m:sty m:val="i"/>
          </m:rPr>
          <m:t>t</m:t>
        </m:r>
        <m:r>
          <m:rPr>
            <m:sty m:val="p"/>
          </m:rPr>
          <m:t>)</m:t>
        </m:r>
        <m:r>
          <m:rPr>
            <m:sty m:val="p"/>
          </m:rPr>
          <m:t>=</m:t>
        </m:r>
        <m:acc>
          <m:accPr>
            <m:chr m:val="˙"/>
          </m:accPr>
          <m:e>
            <m:r>
              <m:rPr>
                <m:sty m:val="i"/>
              </m:rPr>
              <m:t>x</m:t>
            </m:r>
          </m:e>
        </m:acc>
        <m:r>
          <m:rPr>
            <m:sty m:val="p"/>
          </m:rPr>
          <m:t>(</m:t>
        </m:r>
        <m:r>
          <m:rPr>
            <m:sty m:val="i"/>
          </m:rPr>
          <m:t>t</m:t>
        </m:r>
        <m:r>
          <m:rPr>
            <m:sty m:val="p"/>
          </m:rPr>
          <m:t>)</m:t>
        </m:r>
      </m:oMath>
      <w:r>
        <w:rPr/>
        <w:t xml:space="preserve">.</w:t>
      </w:r>
      <w:r>
        <w:rPr/>
        <w:br w:type="textWrapping"/>
      </w:r>
      <w:r>
        <w:rPr/>
        <w:t xml:space="preserve">En introduisant les estimations </w:t>
      </w:r>
      <m:oMath>
        <m:sSub>
          <m:sSubPr/>
          <m:e>
            <m:r>
              <m:rPr>
                <m:sty m:val="i"/>
              </m:rPr>
              <m:t>u</m:t>
            </m:r>
          </m:e>
          <m:sub>
            <m:r>
              <m:rPr>
                <m:sty m:val="p"/>
              </m:rPr>
              <m:t>0</m:t>
            </m:r>
            <m:r>
              <m:rPr>
                <m:sty m:val="p"/>
              </m:rPr>
              <m:t>,</m:t>
            </m:r>
            <m:r>
              <m:rPr>
                <m:sty m:val="i"/>
              </m:rPr>
              <m:t>n</m:t>
            </m:r>
          </m:sub>
        </m:sSub>
      </m:oMath>
      <w:r>
        <w:rPr/>
        <w:t xml:space="preserve"> de </w:t>
      </w:r>
      <m:oMath>
        <m:sSub>
          <m:sSubPr/>
          <m:e>
            <m:r>
              <m:rPr>
                <m:sty m:val="i"/>
              </m:rPr>
              <m:t>u</m:t>
            </m:r>
          </m:e>
          <m:sub>
            <m:r>
              <m:rPr>
                <m:sty m:val="p"/>
              </m:rPr>
              <m:t>0</m:t>
            </m:r>
          </m:sub>
        </m:sSub>
        <m:r>
          <m:rPr>
            <m:sty m:val="p"/>
          </m:rPr>
          <m:t>(</m:t>
        </m:r>
        <m:r>
          <m:rPr>
            <m:sty m:val="i"/>
          </m:rPr>
          <m:t>t</m:t>
        </m:r>
        <m:r>
          <m:rPr>
            <m:sty m:val="p"/>
          </m:rPr>
          <m:t>)</m:t>
        </m:r>
      </m:oMath>
      <w:r>
        <w:rPr/>
        <w:t xml:space="preserve"> et </w:t>
      </w:r>
      <m:oMath>
        <m:sSub>
          <m:sSubPr/>
          <m:e>
            <m:r>
              <m:rPr>
                <m:sty m:val="i"/>
              </m:rPr>
              <m:t>u</m:t>
            </m:r>
          </m:e>
          <m:sub>
            <m:r>
              <m:rPr>
                <m:sty m:val="p"/>
              </m:rPr>
              <m:t>1</m:t>
            </m:r>
            <m:r>
              <m:rPr>
                <m:sty m:val="p"/>
              </m:rPr>
              <m:t>,</m:t>
            </m:r>
            <m:r>
              <m:rPr>
                <m:sty m:val="i"/>
              </m:rPr>
              <m:t>n</m:t>
            </m:r>
          </m:sub>
        </m:sSub>
      </m:oMath>
      <w:r>
        <w:rPr/>
        <w:t xml:space="preserve"> de </w:t>
      </w:r>
      <m:oMath>
        <m:sSub>
          <m:sSubPr/>
          <m:e>
            <m:r>
              <m:rPr>
                <m:sty m:val="i"/>
              </m:rPr>
              <m:t>u</m:t>
            </m:r>
          </m:e>
          <m:sub>
            <m:r>
              <m:rPr>
                <m:sty m:val="p"/>
              </m:rPr>
              <m:t>1</m:t>
            </m:r>
          </m:sub>
        </m:sSub>
        <m:r>
          <m:rPr>
            <m:sty m:val="p"/>
          </m:rPr>
          <m:t>(</m:t>
        </m:r>
        <m:r>
          <m:rPr>
            <m:sty m:val="i"/>
          </m:rPr>
          <m:t>t</m:t>
        </m:r>
        <m:r>
          <m:rPr>
            <m:sty m:val="p"/>
          </m:rPr>
          <m:t>)</m:t>
        </m:r>
      </m:oMath>
      <w:r>
        <w:rPr/>
        <w:t xml:space="preserve"> aux instants </w:t>
      </w:r>
      <m:oMath>
        <m:sSub>
          <m:sSubPr/>
          <m:e>
            <m:r>
              <m:rPr>
                <m:sty m:val="i"/>
              </m:rPr>
              <m:t>t</m:t>
            </m:r>
          </m:e>
          <m:sub>
            <m:r>
              <m:rPr>
                <m:sty m:val="i"/>
              </m:rPr>
              <m:t>n</m:t>
            </m:r>
          </m:sub>
        </m:sSub>
        <m:r>
          <m:rPr>
            <m:sty m:val="p"/>
          </m:rPr>
          <m:t>=</m:t>
        </m:r>
        <m:r>
          <m:rPr>
            <m:sty m:val="i"/>
          </m:rPr>
          <m:t>n</m:t>
        </m:r>
        <m:r>
          <m:rPr>
            <m:sty m:val="p"/>
          </m:rPr>
          <m:t>△</m:t>
        </m:r>
        <m:r>
          <m:rPr>
            <m:sty m:val="i"/>
          </m:rPr>
          <m:t>t</m:t>
        </m:r>
      </m:oMath>
      <w:r>
        <w:rPr/>
        <w:t xml:space="preserve"> pour </w:t>
      </w:r>
      <m:oMath>
        <m:r>
          <m:rPr>
            <m:sty m:val="i"/>
          </m:rPr>
          <m:t>n</m:t>
        </m:r>
        <m:r>
          <m:rPr>
            <m:sty m:val="p"/>
          </m:rPr>
          <m:t>∈</m:t>
        </m:r>
        <m:r>
          <m:rPr>
            <m:scr m:val="double-struck"/>
          </m:rPr>
          <m:t>N</m:t>
        </m:r>
      </m:oMath>
      <w:r>
        <w:rPr>
          <w:rFonts w:eastAsia="Georgia" w:cs="Georgia" w:ascii="Georgia" w:hAnsi="Georgia"/>
        </w:rPr>
        <w:t xml:space="preserve"> où </w:t>
      </w:r>
      <m:oMath>
        <m:r>
          <m:rPr>
            <m:sty m:val="p"/>
          </m:rPr>
          <m:t>△</m:t>
        </m:r>
        <m:r>
          <m:rPr>
            <m:sty m:val="i"/>
          </m:rPr>
          <m:t>t</m:t>
        </m:r>
      </m:oMath>
      <w:r>
        <w:rPr>
          <w:rFonts w:eastAsia="Georgia" w:cs="Georgia" w:ascii="Georgia" w:hAnsi="Georgia"/>
        </w:rPr>
        <w:t xml:space="preserve"> désigne le pas de discrétisation temporelle, former les 2 relations exprimant </w:t>
      </w:r>
      <m:oMath>
        <m:sSub>
          <m:sSubPr/>
          <m:e>
            <m:r>
              <m:rPr>
                <m:sty m:val="i"/>
              </m:rPr>
              <m:t>u</m:t>
            </m:r>
          </m:e>
          <m:sub>
            <m:r>
              <m:rPr>
                <m:sty m:val="p"/>
              </m:rPr>
              <m:t>0</m:t>
            </m:r>
            <m:r>
              <m:rPr>
                <m:sty m:val="p"/>
              </m:rPr>
              <m:t>,</m:t>
            </m:r>
            <m:r>
              <m:rPr>
                <m:sty m:val="i"/>
              </m:rPr>
              <m:t>n</m:t>
            </m:r>
            <m:r>
              <m:rPr>
                <m:sty m:val="p"/>
              </m:rPr>
              <m:t>+</m:t>
            </m:r>
            <m:r>
              <m:rPr>
                <m:sty m:val="p"/>
              </m:rPr>
              <m:t>1</m:t>
            </m:r>
          </m:sub>
        </m:sSub>
      </m:oMath>
      <w:r>
        <w:rPr/>
        <w:t xml:space="preserve"> et </w:t>
      </w:r>
      <m:oMath>
        <m:sSub>
          <m:sSubPr/>
          <m:e>
            <m:r>
              <m:rPr>
                <m:sty m:val="i"/>
              </m:rPr>
              <m:t>u</m:t>
            </m:r>
          </m:e>
          <m:sub>
            <m:r>
              <m:rPr>
                <m:sty m:val="p"/>
              </m:rPr>
              <m:t>1</m:t>
            </m:r>
            <m:r>
              <m:rPr>
                <m:sty m:val="p"/>
              </m:rPr>
              <m:t>,</m:t>
            </m:r>
            <m:r>
              <m:rPr>
                <m:sty m:val="i"/>
              </m:rPr>
              <m:t>n</m:t>
            </m:r>
            <m:r>
              <m:rPr>
                <m:sty m:val="p"/>
              </m:rPr>
              <m:t>+</m:t>
            </m:r>
            <m:r>
              <m:rPr>
                <m:sty m:val="p"/>
              </m:rPr>
              <m:t>1</m:t>
            </m:r>
          </m:sub>
        </m:sSub>
      </m:oMath>
      <w:r>
        <w:rPr/>
        <w:t xml:space="preserve"> en fonction de </w:t>
      </w:r>
      <m:oMath>
        <m:sSub>
          <m:sSubPr/>
          <m:e>
            <m:r>
              <m:rPr>
                <m:sty m:val="i"/>
              </m:rPr>
              <m:t>u</m:t>
            </m:r>
          </m:e>
          <m:sub>
            <m:r>
              <m:rPr>
                <m:sty m:val="p"/>
              </m:rPr>
              <m:t>0</m:t>
            </m:r>
            <m:r>
              <m:rPr>
                <m:sty m:val="p"/>
              </m:rPr>
              <m:t>,</m:t>
            </m:r>
            <m:r>
              <m:rPr>
                <m:sty m:val="i"/>
              </m:rPr>
              <m:t>n</m:t>
            </m:r>
          </m:sub>
        </m:sSub>
      </m:oMath>
      <w:r>
        <w:rPr/>
        <w:t xml:space="preserve"> et </w:t>
      </w:r>
      <m:oMath>
        <m:sSub>
          <m:sSubPr/>
          <m:e>
            <m:r>
              <m:rPr>
                <m:sty m:val="i"/>
              </m:rPr>
              <m:t>u</m:t>
            </m:r>
          </m:e>
          <m:sub>
            <m:r>
              <m:rPr>
                <m:sty m:val="p"/>
              </m:rPr>
              <m:t>1</m:t>
            </m:r>
            <m:r>
              <m:rPr>
                <m:sty m:val="p"/>
              </m:rPr>
              <m:t>,</m:t>
            </m:r>
            <m:r>
              <m:rPr>
                <m:sty m:val="i"/>
              </m:rPr>
              <m:t>n</m:t>
            </m:r>
          </m:sub>
        </m:sSub>
      </m:oMath>
      <w:r>
        <w:rPr>
          <w:rFonts w:eastAsia="Georgia" w:cs="Georgia" w:ascii="Georgia" w:hAnsi="Georgia"/>
        </w:rPr>
        <w:t xml:space="preserve"> déduites de la méthode d'Euler explicite.</w:t>
      </w:r>
      <w:r>
        <w:rPr/>
        <w:br w:type="textWrapping"/>
      </w:r>
      <w:r>
        <w:rPr/>
        <w:t xml:space="preserve">Quelles valeurs doit-on donner pour </w:t>
      </w:r>
      <m:oMath>
        <m:r>
          <m:rPr>
            <m:sty m:val="i"/>
          </m:rPr>
          <m:t>n</m:t>
        </m:r>
        <m:r>
          <m:rPr>
            <m:sty m:val="p"/>
          </m:rPr>
          <m:t>=</m:t>
        </m:r>
        <m:r>
          <m:rPr>
            <m:sty m:val="p"/>
          </m:rPr>
          <m:t>0</m:t>
        </m:r>
      </m:oMath>
      <w:r>
        <w:rPr>
          <w:rFonts w:eastAsia="Georgia" w:cs="Georgia" w:ascii="Georgia" w:hAnsi="Georgia"/>
        </w:rPr>
        <w:t xml:space="preserve"> à </w:t>
      </w:r>
      <m:oMath>
        <m:sSub>
          <m:sSubPr/>
          <m:e>
            <m:r>
              <m:rPr>
                <m:sty m:val="i"/>
              </m:rPr>
              <m:t>u</m:t>
            </m:r>
          </m:e>
          <m:sub>
            <m:r>
              <m:rPr>
                <m:sty m:val="p"/>
              </m:rPr>
              <m:t>0</m:t>
            </m:r>
            <m:r>
              <m:rPr>
                <m:sty m:val="p"/>
              </m:rPr>
              <m:t>,</m:t>
            </m:r>
            <m:r>
              <m:rPr>
                <m:sty m:val="i"/>
              </m:rPr>
              <m:t>n</m:t>
            </m:r>
          </m:sub>
        </m:sSub>
      </m:oMath>
      <w:r>
        <w:rPr/>
        <w:t xml:space="preserve"> et </w:t>
      </w:r>
      <m:oMath>
        <m:sSub>
          <m:sSubPr/>
          <m:e>
            <m:r>
              <m:rPr>
                <m:sty m:val="i"/>
              </m:rPr>
              <m:t>u</m:t>
            </m:r>
          </m:e>
          <m:sub>
            <m:r>
              <m:rPr>
                <m:sty m:val="p"/>
              </m:rPr>
              <m:t>1</m:t>
            </m:r>
            <m:r>
              <m:rPr>
                <m:sty m:val="p"/>
              </m:rPr>
              <m:t>,</m:t>
            </m:r>
            <m:r>
              <m:rPr>
                <m:sty m:val="i"/>
              </m:rPr>
              <m:t>n</m:t>
            </m:r>
          </m:sub>
        </m:sSub>
      </m:oMath>
      <w:r>
        <w:rPr/>
        <w:t xml:space="preserve"> ?</w:t>
      </w:r>
      <w:r>
        <w:rPr/>
        <w:br w:type="textWrapping"/>
      </w:r>
      <w:r>
        <w:rPr/>
        <w:t xml:space="preserve">Pour </w:t>
      </w:r>
      <m:oMath>
        <m:r>
          <m:rPr>
            <m:sty m:val="i"/>
          </m:rPr>
          <m:t>k</m:t>
        </m:r>
        <m:r>
          <m:rPr>
            <m:sty m:val="p"/>
          </m:rPr>
          <m:t>=</m:t>
        </m:r>
        <m:r>
          <m:rPr>
            <m:sty m:val="p"/>
          </m:rPr>
          <m:t>0</m:t>
        </m:r>
        <m:r>
          <m:rPr>
            <m:sty m:val="p"/>
          </m:rPr>
          <m:t>,</m:t>
        </m:r>
        <m:r>
          <m:rPr>
            <m:sty m:val="p"/>
          </m:rPr>
          <m:t>300</m:t>
        </m:r>
        <m:r>
          <m:rPr>
            <m:sty m:val="p"/>
          </m:rPr>
          <m:t>×</m:t>
        </m:r>
        <m:sSup>
          <m:sSupPr/>
          <m:e>
            <m:r>
              <m:rPr>
                <m:sty m:val="i"/>
              </m:rPr>
              <m:t>π</m:t>
            </m:r>
          </m:e>
          <m:sup>
            <m:r>
              <m:rPr>
                <m:sty m:val="p"/>
              </m:rPr>
              <m:t>2</m:t>
            </m:r>
          </m:sup>
        </m:sSup>
        <m:r>
          <m:rPr>
            <m:sty m:val="p"/>
          </m:rPr>
          <m:t>≈</m:t>
        </m:r>
        <m:r>
          <m:rPr>
            <m:sty m:val="p"/>
          </m:rPr>
          <m:t>2</m:t>
        </m:r>
        <m:r>
          <m:rPr>
            <m:sty m:val="p"/>
          </m:rPr>
          <m:t>,</m:t>
        </m:r>
        <m:r>
          <m:rPr>
            <m:sty m:val="p"/>
          </m:rPr>
          <m:t>96</m:t>
        </m:r>
        <m:r>
          <m:rPr>
            <m:nor/>
          </m:rPr>
          <m:t xml:space="preserve"> </m:t>
        </m:r>
        <m:r>
          <m:rPr>
            <m:sty m:val="p"/>
          </m:rPr>
          <m:t>N</m:t>
        </m:r>
        <m:r>
          <m:rPr>
            <m:sty m:val="p"/>
          </m:rPr>
          <m:t>⋅</m:t>
        </m:r>
        <m:sSup>
          <m:sSupPr/>
          <m:e>
            <m:r>
              <m:rPr>
                <m:nor/>
              </m:rPr>
              <m:t xml:space="preserve"> </m:t>
            </m:r>
            <m:r>
              <m:rPr>
                <m:sty m:val="p"/>
              </m:rPr>
              <m:t>m</m:t>
            </m:r>
          </m:e>
          <m:sup>
            <m:r>
              <m:rPr>
                <m:sty m:val="p"/>
              </m:rPr>
              <m:t>−</m:t>
            </m:r>
            <m:r>
              <m:rPr>
                <m:sty m:val="p"/>
              </m:rPr>
              <m:t>1</m:t>
            </m:r>
          </m:sup>
        </m:sSup>
        <m:r>
          <m:rPr>
            <m:sty m:val="p"/>
          </m:rPr>
          <m:t>,</m:t>
        </m:r>
        <m:r>
          <m:rPr>
            <m:sty m:val="i"/>
          </m:rPr>
          <m:t>m</m:t>
        </m:r>
        <m:r>
          <m:rPr>
            <m:sty m:val="p"/>
          </m:rPr>
          <m:t>=</m:t>
        </m:r>
        <m:r>
          <m:rPr>
            <m:sty m:val="p"/>
          </m:rPr>
          <m:t>300</m:t>
        </m:r>
        <m:r>
          <m:rPr>
            <m:nor/>
          </m:rPr>
          <m:t xml:space="preserve"> </m:t>
        </m:r>
        <m:r>
          <m:rPr>
            <m:sty m:val="p"/>
          </m:rPr>
          <m:t>g</m:t>
        </m:r>
        <m:r>
          <m:rPr>
            <m:sty m:val="p"/>
          </m:rPr>
          <m:t>,</m:t>
        </m:r>
        <m:sSub>
          <m:sSubPr/>
          <m:e>
            <m:r>
              <m:rPr>
                <m:sty m:val="i"/>
              </m:rPr>
              <m:t>l</m:t>
            </m:r>
          </m:e>
          <m:sub>
            <m:r>
              <m:rPr>
                <m:sty m:val="p"/>
              </m:rPr>
              <m:t>0</m:t>
            </m:r>
          </m:sub>
        </m:sSub>
        <m:r>
          <m:rPr>
            <m:sty m:val="p"/>
          </m:rPr>
          <m:t>=</m:t>
        </m:r>
        <m:r>
          <m:rPr>
            <m:sty m:val="p"/>
          </m:rPr>
          <m:t>1</m:t>
        </m:r>
        <m:r>
          <m:rPr>
            <m:sty m:val="p"/>
          </m:rPr>
          <m:t>,</m:t>
        </m:r>
        <m:r>
          <m:rPr>
            <m:sty m:val="p"/>
          </m:rPr>
          <m:t>00</m:t>
        </m:r>
        <m:r>
          <m:rPr>
            <m:nor/>
          </m:rPr>
          <m:t xml:space="preserve"> </m:t>
        </m:r>
        <m:r>
          <m:rPr>
            <m:sty m:val="p"/>
          </m:rPr>
          <m:t>m</m:t>
        </m:r>
      </m:oMath>
      <w:r>
        <w:rPr/>
        <w:t xml:space="preserve"> et </w:t>
      </w:r>
      <m:oMath>
        <m:sSub>
          <m:sSubPr/>
          <m:e>
            <m:r>
              <m:rPr>
                <m:sty m:val="i"/>
              </m:rPr>
              <m:t>l</m:t>
            </m:r>
          </m:e>
          <m:sub>
            <m:r>
              <m:rPr>
                <m:sty m:val="i"/>
              </m:rPr>
              <m:t>c</m:t>
            </m:r>
          </m:sub>
        </m:sSub>
        <m:r>
          <m:rPr>
            <m:sty m:val="p"/>
          </m:rPr>
          <m:t>=</m:t>
        </m:r>
        <m:r>
          <m:rPr>
            <m:sty m:val="p"/>
          </m:rPr>
          <m:t>0</m:t>
        </m:r>
        <m:r>
          <m:rPr>
            <m:sty m:val="p"/>
          </m:rPr>
          <m:t>,</m:t>
        </m:r>
        <m:r>
          <m:rPr>
            <m:sty m:val="p"/>
          </m:rPr>
          <m:t>200</m:t>
        </m:r>
        <m:r>
          <m:rPr>
            <m:nor/>
          </m:rPr>
          <m:t xml:space="preserve"> </m:t>
        </m:r>
        <m:r>
          <m:rPr>
            <m:sty m:val="p"/>
          </m:rPr>
          <m:t>m</m:t>
        </m:r>
      </m:oMath>
      <w:r>
        <w:rPr>
          <w:rFonts w:eastAsia="Georgia" w:cs="Georgia" w:ascii="Georgia" w:hAnsi="Georgia"/>
        </w:rPr>
        <w:t xml:space="preserve">, on effectue la résolution numérique de l'équation différentielle du mouvement pour déterminer </w:t>
      </w:r>
      <m:oMath>
        <m:r>
          <m:rPr>
            <m:sty m:val="i"/>
          </m:rPr>
          <m:t>x</m:t>
        </m:r>
        <m:r>
          <m:rPr>
            <m:sty m:val="p"/>
          </m:rPr>
          <m:t>(</m:t>
        </m:r>
        <m:r>
          <m:rPr>
            <m:sty m:val="i"/>
          </m:rPr>
          <m:t>t</m:t>
        </m:r>
        <m:r>
          <m:rPr>
            <m:sty m:val="p"/>
          </m:rPr>
          <m:t>)</m:t>
        </m:r>
      </m:oMath>
      <w:r>
        <w:rPr/>
        <w:t xml:space="preserve"> et </w:t>
      </w:r>
      <m:oMath>
        <m:acc>
          <m:accPr>
            <m:chr m:val="˙"/>
          </m:accPr>
          <m:e>
            <m:r>
              <m:rPr>
                <m:sty m:val="i"/>
              </m:rPr>
              <m:t>x</m:t>
            </m:r>
          </m:e>
        </m:acc>
        <m:r>
          <m:rPr>
            <m:sty m:val="p"/>
          </m:rPr>
          <m:t>(</m:t>
        </m:r>
        <m:r>
          <m:rPr>
            <m:sty m:val="i"/>
          </m:rPr>
          <m:t>t</m:t>
        </m:r>
        <m:r>
          <m:rPr>
            <m:sty m:val="p"/>
          </m:rPr>
          <m:t>)</m:t>
        </m:r>
      </m:oMath>
      <w:r>
        <w:rPr/>
        <w:t xml:space="preserve"> en fonction de </w:t>
      </w:r>
      <m:oMath>
        <m:r>
          <m:rPr>
            <m:sty m:val="i"/>
          </m:rPr>
          <m:t>t</m:t>
        </m:r>
      </m:oMath>
      <w:r>
        <w:rPr>
          <w:rFonts w:eastAsia="Georgia" w:cs="Georgia" w:ascii="Georgia" w:hAnsi="Georgia"/>
        </w:rPr>
        <w:t xml:space="preserve"> pour 2 conditions initiales A et B différentes. Les résultats sont présentés sur la figure 3.</w:t>
      </w:r>
    </w:p>
    <w:p>
      <w:pPr>
        <w:spacing w:lineRule="auto"/>
        <w:jc w:val="center"/>
      </w:pPr>
      <w:r>
        <w:rPr/>
        <w:drawing>
          <wp:inline distB="0" distL="0" distR="0" distT="0">
            <wp:extent cx="5486400" cy="3457008"/>
            <wp:effectExtent b="0" l="0" r="0" t="0"/>
            <wp:docPr id="3" name="image-7055359f3f383b3d7b7d87ce99355c5864f037df.jpg"/>
            <a:graphic>
              <a:graphicData uri="http://schemas.openxmlformats.org/drawingml/2006/picture">
                <pic:pic>
                  <pic:nvPicPr>
                    <pic:cNvPr id="3" name="image-7055359f3f383b3d7b7d87ce99355c5864f037df.jpg" descr=""/>
                    <pic:cNvPicPr/>
                  </pic:nvPicPr>
                  <pic:blipFill>
                    <a:blip r:embed="rId7" cstate="print"/>
                    <a:srcRect b="0" l="0" r="0" t="0"/>
                    <a:stretch>
                      <a:fillRect/>
                    </a:stretch>
                  </pic:blipFill>
                  <pic:spPr>
                    <a:xfrm>
                      <a:off x="0" y="0"/>
                      <a:ext cx="5486400" cy="3457008"/>
                    </a:xfrm>
                    <a:prstGeom prst="rect"/>
                  </pic:spPr>
                </pic:pic>
              </a:graphicData>
            </a:graphic>
          </wp:inline>
        </w:drawing>
      </w:r>
    </w:p>
    <w:p>
      <w:pPr>
        <w:spacing w:lineRule="auto"/>
      </w:pPr>
      <w:r>
        <w:rPr>
          <w:rFonts w:eastAsia="Georgia" w:cs="Georgia" w:ascii="Georgia" w:hAnsi="Georgia"/>
        </w:rPr>
        <w:t xml:space="preserve">Figure 3 - Solutions numériques pour deux conditions initiales distinctes</w:t>
      </w:r>
    </w:p>
    <w:p>
      <w:pPr>
        <w:numPr>
          <w:ilvl w:val="1"/>
          <w:numId w:val="4"/>
        </w:numPr>
        <w:spacing w:lineRule="auto"/>
      </w:pPr>
      <w:r>
        <w:rPr>
          <w:rFonts w:eastAsia="Georgia" w:cs="Georgia" w:ascii="Georgia" w:hAnsi="Georgia"/>
        </w:rPr>
        <w:t xml:space="preserve">Comparer le plus précisément possible la nature du mouvement dans les 2 cas.</w:t>
      </w:r>
    </w:p>
    <w:p>
      <w:pPr>
        <w:numPr>
          <w:ilvl w:val="1"/>
          <w:numId w:val="4"/>
        </w:numPr>
        <w:spacing w:lineRule="auto"/>
      </w:pPr>
      <w:r>
        <w:rPr>
          <w:rFonts w:eastAsia="Georgia" w:cs="Georgia" w:ascii="Georgia" w:hAnsi="Georgia"/>
        </w:rPr>
        <w:t xml:space="preserve">Dans le cas B, établir une expression approchée de la valeur moyenne </w:t>
      </w:r>
      <m:oMath>
        <m:r>
          <m:rPr>
            <m:sty m:val="p"/>
          </m:rPr>
          <m:t>⟨</m:t>
        </m:r>
        <m:r>
          <m:rPr>
            <m:sty m:val="i"/>
          </m:rPr>
          <m:t>x</m:t>
        </m:r>
        <m:r>
          <m:rPr>
            <m:sty m:val="p"/>
          </m:rPr>
          <m:t>(</m:t>
        </m:r>
        <m:r>
          <m:rPr>
            <m:sty m:val="i"/>
          </m:rPr>
          <m:t>t</m:t>
        </m:r>
        <m:r>
          <m:rPr>
            <m:sty m:val="p"/>
          </m:rPr>
          <m:t>)</m:t>
        </m:r>
        <m:r>
          <m:rPr>
            <m:sty m:val="p"/>
          </m:rPr>
          <m:t>⟩</m:t>
        </m:r>
      </m:oMath>
      <w:r>
        <w:rPr/>
        <w:t xml:space="preserve"> des oscillations (en fonction de </w:t>
      </w:r>
      <m:oMath>
        <m:sSub>
          <m:sSubPr/>
          <m:e>
            <m:r>
              <m:rPr>
                <m:sty m:val="i"/>
              </m:rPr>
              <m:t>l</m:t>
            </m:r>
          </m:e>
          <m:sub>
            <m:r>
              <m:rPr>
                <m:sty m:val="i"/>
              </m:rPr>
              <m:t>c</m:t>
            </m:r>
          </m:sub>
        </m:sSub>
      </m:oMath>
      <w:r>
        <w:rPr/>
        <w:t xml:space="preserve"> et </w:t>
      </w:r>
      <m:oMath>
        <m:sSub>
          <m:sSubPr/>
          <m:e>
            <m:r>
              <m:rPr>
                <m:sty m:val="i"/>
              </m:rPr>
              <m:t>l</m:t>
            </m:r>
          </m:e>
          <m:sub>
            <m:r>
              <m:rPr>
                <m:sty m:val="p"/>
              </m:rPr>
              <m:t>0</m:t>
            </m:r>
          </m:sub>
        </m:sSub>
      </m:oMath>
      <w:r>
        <w:rPr>
          <w:rFonts w:eastAsia="Georgia" w:cs="Georgia" w:ascii="Georgia" w:hAnsi="Georgia"/>
        </w:rPr>
        <w:t xml:space="preserve"> ) et de leur période </w:t>
      </w:r>
      <m:oMath>
        <m:sSub>
          <m:sSubPr/>
          <m:e>
            <m:r>
              <m:rPr>
                <m:sty m:val="i"/>
              </m:rPr>
              <m:t>T</m:t>
            </m:r>
          </m:e>
          <m:sub>
            <m:r>
              <m:rPr>
                <m:sty m:val="p"/>
              </m:rPr>
              <m:t>2</m:t>
            </m:r>
          </m:sub>
        </m:sSub>
      </m:oMath>
      <w:r>
        <w:rPr/>
        <w:t xml:space="preserve"> en fonction de </w:t>
      </w:r>
      <m:oMath>
        <m:sSub>
          <m:sSubPr/>
          <m:e>
            <m:r>
              <m:rPr>
                <m:sty m:val="i"/>
              </m:rPr>
              <m:t>T</m:t>
            </m:r>
          </m:e>
          <m:sub>
            <m:r>
              <m:rPr>
                <m:sty m:val="p"/>
              </m:rPr>
              <m:t>0</m:t>
            </m:r>
          </m:sub>
        </m:sSub>
        <m:r>
          <m:rPr>
            <m:sty m:val="p"/>
          </m:rPr>
          <m:t>,</m:t>
        </m:r>
        <m:sSub>
          <m:sSubPr/>
          <m:e>
            <m:r>
              <m:rPr>
                <m:sty m:val="i"/>
              </m:rPr>
              <m:t>l</m:t>
            </m:r>
          </m:e>
          <m:sub>
            <m:r>
              <m:rPr>
                <m:sty m:val="i"/>
              </m:rPr>
              <m:t>c</m:t>
            </m:r>
          </m:sub>
        </m:sSub>
      </m:oMath>
      <w:r>
        <w:rPr/>
        <w:t xml:space="preserve"> et </w:t>
      </w:r>
      <m:oMath>
        <m:sSub>
          <m:sSubPr/>
          <m:e>
            <m:r>
              <m:rPr>
                <m:sty m:val="i"/>
              </m:rPr>
              <m:t>l</m:t>
            </m:r>
          </m:e>
          <m:sub>
            <m:r>
              <m:rPr>
                <m:sty m:val="p"/>
              </m:rPr>
              <m:t>0</m:t>
            </m:r>
          </m:sub>
        </m:sSub>
      </m:oMath>
      <w:r>
        <w:rPr/>
        <w:t xml:space="preserve">.</w:t>
      </w:r>
      <w:r>
        <w:rPr/>
        <w:br w:type="textWrapping"/>
      </w:r>
      <w:r>
        <w:rPr>
          <w:rFonts w:eastAsia="Georgia" w:cs="Georgia" w:ascii="Georgia" w:hAnsi="Georgia"/>
        </w:rPr>
        <w:t xml:space="preserve">Effectuer les applications numériques et comparer les résultats aux valeurs lues sur la figure 3. Conclure sur les approximations effectuées.</w:t>
      </w:r>
    </w:p>
    <w:p>
      <w:pPr>
        <w:numPr>
          <w:ilvl w:val="1"/>
          <w:numId w:val="4"/>
        </w:numPr>
        <w:spacing w:lineRule="auto"/>
      </w:pPr>
      <w:r>
        <w:rPr>
          <w:rFonts w:eastAsia="Georgia" w:cs="Georgia" w:ascii="Georgia" w:hAnsi="Georgia"/>
        </w:rPr>
        <w:t xml:space="preserve">Les 2 cas A et B correspondent à deux types de mouvements différents du point </w:t>
      </w:r>
      <m:oMath>
        <m:r>
          <m:rPr>
            <m:sty m:val="i"/>
          </m:rPr>
          <m:t>P</m:t>
        </m:r>
      </m:oMath>
      <w:r>
        <w:rPr>
          <w:rFonts w:eastAsia="Georgia" w:cs="Georgia" w:ascii="Georgia" w:hAnsi="Georgia"/>
        </w:rPr>
        <w:t xml:space="preserve">. Dans le cas où les conditions initiales sont du type </w:t>
      </w:r>
      <m:oMath>
        <m:r>
          <m:rPr>
            <m:sty m:val="i"/>
          </m:rPr>
          <m:t>x</m:t>
        </m:r>
        <m:r>
          <m:rPr>
            <m:sty m:val="p"/>
          </m:rPr>
          <m:t>(</m:t>
        </m:r>
        <m:r>
          <m:rPr>
            <m:sty m:val="i"/>
          </m:rPr>
          <m:t>t</m:t>
        </m:r>
        <m:r>
          <m:rPr>
            <m:sty m:val="p"/>
          </m:rPr>
          <m:t>=</m:t>
        </m:r>
        <m:r>
          <m:rPr>
            <m:sty m:val="p"/>
          </m:rPr>
          <m:t>0</m:t>
        </m:r>
        <m:r>
          <m:rPr>
            <m:sty m:val="p"/>
          </m:rPr>
          <m:t>)</m:t>
        </m:r>
        <m:r>
          <m:rPr>
            <m:sty m:val="p"/>
          </m:rPr>
          <m:t>=</m:t>
        </m:r>
        <m:sSub>
          <m:sSubPr/>
          <m:e>
            <m:r>
              <m:rPr>
                <m:sty m:val="i"/>
              </m:rPr>
              <m:t>X</m:t>
            </m:r>
          </m:e>
          <m:sub>
            <m:r>
              <m:rPr>
                <m:sty m:val="p"/>
              </m:rPr>
              <m:t>0</m:t>
            </m:r>
          </m:sub>
        </m:sSub>
        <m:r>
          <m:rPr>
            <m:sty m:val="p"/>
          </m:rPr>
          <m:t>&gt;</m:t>
        </m:r>
        <m:r>
          <m:rPr>
            <m:sty m:val="p"/>
          </m:rPr>
          <m:t>0</m:t>
        </m:r>
      </m:oMath>
      <w:r>
        <w:rPr/>
        <w:t xml:space="preserve"> et </w:t>
      </w:r>
      <m:oMath>
        <m:acc>
          <m:accPr>
            <m:chr m:val="˙"/>
          </m:accPr>
          <m:e>
            <m:r>
              <m:rPr>
                <m:sty m:val="i"/>
              </m:rPr>
              <m:t>x</m:t>
            </m:r>
          </m:e>
        </m:acc>
        <m:r>
          <m:rPr>
            <m:sty m:val="p"/>
          </m:rPr>
          <m:t>(</m:t>
        </m:r>
        <m:r>
          <m:rPr>
            <m:sty m:val="i"/>
          </m:rPr>
          <m:t>t</m:t>
        </m:r>
        <m:r>
          <m:rPr>
            <m:sty m:val="p"/>
          </m:rPr>
          <m:t>=</m:t>
        </m:r>
        <m:r>
          <m:rPr>
            <m:sty m:val="p"/>
          </m:rPr>
          <m:t>0</m:t>
        </m:r>
        <m:r>
          <m:rPr>
            <m:sty m:val="p"/>
          </m:rPr>
          <m:t>)</m:t>
        </m:r>
        <m:r>
          <m:rPr>
            <m:sty m:val="p"/>
          </m:rPr>
          <m:t>=</m:t>
        </m:r>
        <m:r>
          <m:rPr>
            <m:sty m:val="p"/>
          </m:rPr>
          <m:t>0</m:t>
        </m:r>
      </m:oMath>
      <w:r>
        <w:rPr>
          <w:rFonts w:eastAsia="Georgia" w:cs="Georgia" w:ascii="Georgia" w:hAnsi="Georgia"/>
        </w:rPr>
        <w:t xml:space="preserve">, établir la condition que doit vérifier </w:t>
      </w:r>
      <m:oMath>
        <m:sSub>
          <m:sSubPr/>
          <m:e>
            <m:r>
              <m:rPr>
                <m:sty m:val="i"/>
              </m:rPr>
              <m:t>X</m:t>
            </m:r>
          </m:e>
          <m:sub>
            <m:r>
              <m:rPr>
                <m:sty m:val="p"/>
              </m:rPr>
              <m:t>0</m:t>
            </m:r>
          </m:sub>
        </m:sSub>
      </m:oMath>
      <w:r>
        <w:rPr/>
        <w:t xml:space="preserve"> pour que l'on soit dans le cas A .</w:t>
      </w:r>
      <w:r>
        <w:rPr/>
        <w:br w:type="textWrapping"/>
      </w:r>
      <w:r>
        <w:rPr/>
        <w:t xml:space="preserve">En conservant les valeurs </w:t>
      </w:r>
      <m:oMath>
        <m:r>
          <m:rPr>
            <m:sty m:val="i"/>
          </m:rPr>
          <m:t>k</m:t>
        </m:r>
        <m:r>
          <m:rPr>
            <m:sty m:val="p"/>
          </m:rPr>
          <m:t>=</m:t>
        </m:r>
        <m:r>
          <m:rPr>
            <m:sty m:val="p"/>
          </m:rPr>
          <m:t>0</m:t>
        </m:r>
        <m:r>
          <m:rPr>
            <m:sty m:val="p"/>
          </m:rPr>
          <m:t>,</m:t>
        </m:r>
        <m:r>
          <m:rPr>
            <m:sty m:val="p"/>
          </m:rPr>
          <m:t>300</m:t>
        </m:r>
        <m:r>
          <m:rPr>
            <m:sty m:val="p"/>
          </m:rPr>
          <m:t>×</m:t>
        </m:r>
        <m:sSup>
          <m:sSupPr/>
          <m:e>
            <m:r>
              <m:rPr>
                <m:sty m:val="i"/>
              </m:rPr>
              <m:t>π</m:t>
            </m:r>
          </m:e>
          <m:sup>
            <m:r>
              <m:rPr>
                <m:sty m:val="p"/>
              </m:rPr>
              <m:t>2</m:t>
            </m:r>
          </m:sup>
        </m:sSup>
        <m:r>
          <m:rPr>
            <m:sty m:val="p"/>
          </m:rPr>
          <m:t>≈</m:t>
        </m:r>
        <m:r>
          <m:rPr>
            <m:sty m:val="p"/>
          </m:rPr>
          <m:t>2</m:t>
        </m:r>
        <m:r>
          <m:rPr>
            <m:sty m:val="p"/>
          </m:rPr>
          <m:t>,</m:t>
        </m:r>
        <m:r>
          <m:rPr>
            <m:sty m:val="p"/>
          </m:rPr>
          <m:t>96</m:t>
        </m:r>
        <m:r>
          <m:rPr>
            <m:nor/>
          </m:rPr>
          <m:t xml:space="preserve"> </m:t>
        </m:r>
        <m:r>
          <m:rPr>
            <m:sty m:val="p"/>
          </m:rPr>
          <m:t>N</m:t>
        </m:r>
        <m:r>
          <m:rPr>
            <m:sty m:val="p"/>
          </m:rPr>
          <m:t>⋅</m:t>
        </m:r>
        <m:sSup>
          <m:sSupPr/>
          <m:e>
            <m:r>
              <m:rPr>
                <m:nor/>
              </m:rPr>
              <m:t xml:space="preserve"> </m:t>
            </m:r>
            <m:r>
              <m:rPr>
                <m:sty m:val="p"/>
              </m:rPr>
              <m:t>m</m:t>
            </m:r>
          </m:e>
          <m:sup>
            <m:r>
              <m:rPr>
                <m:sty m:val="p"/>
              </m:rPr>
              <m:t>−</m:t>
            </m:r>
            <m:r>
              <m:rPr>
                <m:sty m:val="p"/>
              </m:rPr>
              <m:t>1</m:t>
            </m:r>
          </m:sup>
        </m:sSup>
      </m:oMath>
      <w:r>
        <w:rPr/>
        <w:t xml:space="preserve"> et </w:t>
      </w:r>
      <m:oMath>
        <m:sSub>
          <m:sSubPr/>
          <m:e>
            <m:r>
              <m:rPr>
                <m:sty m:val="i"/>
              </m:rPr>
              <m:t>l</m:t>
            </m:r>
          </m:e>
          <m:sub>
            <m:r>
              <m:rPr>
                <m:sty m:val="p"/>
              </m:rPr>
              <m:t>0</m:t>
            </m:r>
          </m:sub>
        </m:sSub>
        <m:r>
          <m:rPr>
            <m:sty m:val="p"/>
          </m:rPr>
          <m:t>=</m:t>
        </m:r>
        <m:r>
          <m:rPr>
            <m:sty m:val="p"/>
          </m:rPr>
          <m:t>1</m:t>
        </m:r>
        <m:r>
          <m:rPr>
            <m:sty m:val="p"/>
          </m:rPr>
          <m:t>,</m:t>
        </m:r>
        <m:r>
          <m:rPr>
            <m:sty m:val="p"/>
          </m:rPr>
          <m:t>00</m:t>
        </m:r>
        <m:r>
          <m:rPr>
            <m:nor/>
          </m:rPr>
          <m:t xml:space="preserve"> </m:t>
        </m:r>
        <m:r>
          <m:rPr>
            <m:sty m:val="p"/>
          </m:rPr>
          <m:t>m</m:t>
        </m:r>
      </m:oMath>
      <w:r>
        <w:rPr>
          <w:rFonts w:eastAsia="Georgia" w:cs="Georgia" w:ascii="Georgia" w:hAnsi="Georgia"/>
        </w:rPr>
        <w:t xml:space="preserve">, on a représenté sur la figure 4 l'allure de </w:t>
      </w:r>
      <m:oMath>
        <m:f>
          <m:fPr>
            <m:ctrlPr>
              <w:rPr>
                <w:rFonts w:ascii="Cambria Math" w:hAnsi="Cambria Math"/>
              </w:rPr>
            </m:ctrlPr>
          </m:fPr>
          <m:num>
            <m:r>
              <m:rPr>
                <m:sty m:val="i"/>
              </m:rPr>
              <m:t>d</m:t>
            </m:r>
            <m:sSub>
              <m:sSubPr/>
              <m:e>
                <m:r>
                  <m:rPr>
                    <m:scr m:val="script"/>
                  </m:rPr>
                  <m:t>E</m:t>
                </m:r>
              </m:e>
              <m:sub>
                <m:r>
                  <m:rPr>
                    <m:sty m:val="p"/>
                  </m:rPr>
                  <m:t>p</m:t>
                </m:r>
                <m:r>
                  <m:rPr>
                    <m:sty m:val="p"/>
                  </m:rPr>
                  <m:t>,</m:t>
                </m:r>
                <m:r>
                  <m:rPr>
                    <m:sty m:val="i"/>
                  </m:rPr>
                  <m:t>P</m:t>
                </m:r>
              </m:sub>
            </m:sSub>
          </m:num>
          <m:den>
            <m:r>
              <m:rPr>
                <m:sty m:val="i"/>
              </m:rPr>
              <m:t>d</m:t>
            </m:r>
            <m:r>
              <m:rPr>
                <m:sty m:val="i"/>
              </m:rPr>
              <m:t>x</m:t>
            </m:r>
          </m:den>
        </m:f>
        <m:r>
          <m:rPr>
            <m:sty m:val="p"/>
          </m:rPr>
          <m:t>(</m:t>
        </m:r>
        <m:r>
          <m:rPr>
            <m:sty m:val="i"/>
          </m:rPr>
          <m:t>x</m:t>
        </m:r>
        <m:r>
          <m:rPr>
            <m:sty m:val="p"/>
          </m:rPr>
          <m:t>)</m:t>
        </m:r>
      </m:oMath>
      <w:r>
        <w:rPr/>
        <w:t xml:space="preserve"> en fonction de </w:t>
      </w:r>
      <m:oMath>
        <m:r>
          <m:rPr>
            <m:sty m:val="i"/>
          </m:rPr>
          <m:t>x</m:t>
        </m:r>
      </m:oMath>
      <w:r>
        <w:rPr/>
        <w:t xml:space="preserve"> dans les cas </w:t>
      </w:r>
      <m:oMath>
        <m:sSub>
          <m:sSubPr/>
          <m:e>
            <m:r>
              <m:rPr>
                <m:sty m:val="i"/>
              </m:rPr>
              <m:t>l</m:t>
            </m:r>
          </m:e>
          <m:sub>
            <m:r>
              <m:rPr>
                <m:sty m:val="i"/>
              </m:rPr>
              <m:t>c</m:t>
            </m:r>
          </m:sub>
        </m:sSub>
        <m:r>
          <m:rPr>
            <m:sty m:val="p"/>
          </m:rPr>
          <m:t>&lt;</m:t>
        </m:r>
        <m:sSub>
          <m:sSubPr/>
          <m:e>
            <m:r>
              <m:rPr>
                <m:sty m:val="i"/>
              </m:rPr>
              <m:t>l</m:t>
            </m:r>
          </m:e>
          <m:sub>
            <m:r>
              <m:rPr>
                <m:sty m:val="i"/>
              </m:rPr>
              <m:t>o</m:t>
            </m:r>
          </m:sub>
        </m:sSub>
      </m:oMath>
      <w:r>
        <w:rPr>
          <w:rFonts w:eastAsia="Georgia" w:cs="Georgia" w:ascii="Georgia" w:hAnsi="Georgia"/>
        </w:rPr>
        <w:t xml:space="preserve"> (à gauche) et </w:t>
      </w:r>
      <m:oMath>
        <m:sSub>
          <m:sSubPr/>
          <m:e>
            <m:r>
              <m:rPr>
                <m:sty m:val="i"/>
              </m:rPr>
              <m:t>l</m:t>
            </m:r>
          </m:e>
          <m:sub>
            <m:r>
              <m:rPr>
                <m:sty m:val="i"/>
              </m:rPr>
              <m:t>c</m:t>
            </m:r>
          </m:sub>
        </m:sSub>
        <m:r>
          <m:rPr>
            <m:sty m:val="p"/>
          </m:rPr>
          <m:t>&gt;</m:t>
        </m:r>
        <m:sSub>
          <m:sSubPr/>
          <m:e>
            <m:r>
              <m:rPr>
                <m:sty m:val="i"/>
              </m:rPr>
              <m:t>l</m:t>
            </m:r>
          </m:e>
          <m:sub>
            <m:r>
              <m:rPr>
                <m:sty m:val="i"/>
              </m:rPr>
              <m:t>o</m:t>
            </m:r>
          </m:sub>
        </m:sSub>
      </m:oMath>
      <w:r>
        <w:rPr>
          <w:rFonts w:eastAsia="Georgia" w:cs="Georgia" w:ascii="Georgia" w:hAnsi="Georgia"/>
        </w:rPr>
        <w:t xml:space="preserve"> (à droite).</w:t>
      </w:r>
    </w:p>
    <w:p>
      <w:pPr>
        <w:spacing w:lineRule="auto"/>
        <w:jc w:val="center"/>
      </w:pPr>
      <w:r>
        <w:rPr/>
        <w:drawing>
          <wp:inline distB="0" distL="0" distR="0" distT="0">
            <wp:extent cx="5486400" cy="2435521"/>
            <wp:effectExtent b="0" l="0" r="0" t="0"/>
            <wp:docPr id="4" name="image-fb7009c20d7d542e6b3ae9b53b9320bc8bd80ac7.jpg"/>
            <a:graphic>
              <a:graphicData uri="http://schemas.openxmlformats.org/drawingml/2006/picture">
                <pic:pic>
                  <pic:nvPicPr>
                    <pic:cNvPr id="4" name="image-fb7009c20d7d542e6b3ae9b53b9320bc8bd80ac7.jpg" descr=""/>
                    <pic:cNvPicPr/>
                  </pic:nvPicPr>
                  <pic:blipFill>
                    <a:blip r:embed="rId8" cstate="print"/>
                    <a:srcRect b="0" l="0" r="0" t="0"/>
                    <a:stretch>
                      <a:fillRect/>
                    </a:stretch>
                  </pic:blipFill>
                  <pic:spPr>
                    <a:xfrm>
                      <a:off x="0" y="0"/>
                      <a:ext cx="5486400" cy="2435521"/>
                    </a:xfrm>
                    <a:prstGeom prst="rect"/>
                  </pic:spPr>
                </pic:pic>
              </a:graphicData>
            </a:graphic>
          </wp:inline>
        </w:drawing>
      </w:r>
    </w:p>
    <w:p>
      <w:pPr>
        <w:spacing w:lineRule="auto"/>
      </w:pPr>
      <w:r>
        <w:rPr>
          <w:rFonts w:eastAsia="Georgia" w:cs="Georgia" w:ascii="Georgia" w:hAnsi="Georgia"/>
        </w:rPr>
        <w:t xml:space="preserve">Figure 4 - Représentation graphique de la dérivée de l'énergie potentielle de pesanteur de </w:t>
      </w:r>
      <m:oMath>
        <m:r>
          <m:rPr>
            <m:sty m:val="i"/>
          </m:rPr>
          <m:t>P</m:t>
        </m:r>
      </m:oMath>
    </w:p>
    <w:p>
      <w:pPr>
        <w:spacing w:after="220" w:lineRule="auto"/>
      </w:pPr>
      <w:r>
        <w:rPr>
          <w:rFonts w:eastAsia="Georgia" w:cs="Georgia" w:ascii="Georgia" w:hAnsi="Georgia"/>
        </w:rPr>
        <w:t xml:space="preserve">On suppose pouvoir modéliser la fonction </w:t>
      </w:r>
      <m:oMath>
        <m:f>
          <m:fPr>
            <m:ctrlPr>
              <w:rPr>
                <w:rFonts w:ascii="Cambria Math" w:hAnsi="Cambria Math"/>
              </w:rPr>
            </m:ctrlPr>
          </m:fPr>
          <m:num>
            <m:r>
              <m:rPr>
                <m:sty m:val="i"/>
              </m:rPr>
              <m:t>d</m:t>
            </m:r>
            <m:sSub>
              <m:sSubPr/>
              <m:e>
                <m:r>
                  <m:rPr>
                    <m:scr m:val="script"/>
                  </m:rPr>
                  <m:t>E</m:t>
                </m:r>
              </m:e>
              <m:sub>
                <m:r>
                  <m:rPr>
                    <m:sty m:val="p"/>
                  </m:rPr>
                  <m:t>p</m:t>
                </m:r>
                <m:r>
                  <m:rPr>
                    <m:sty m:val="p"/>
                  </m:rPr>
                  <m:t>,</m:t>
                </m:r>
                <m:r>
                  <m:rPr>
                    <m:sty m:val="i"/>
                  </m:rPr>
                  <m:t>P</m:t>
                </m:r>
              </m:sub>
            </m:sSub>
          </m:num>
          <m:den>
            <m:r>
              <m:rPr>
                <m:sty m:val="i"/>
              </m:rPr>
              <m:t>d</m:t>
            </m:r>
            <m:r>
              <m:rPr>
                <m:sty m:val="i"/>
              </m:rPr>
              <m:t>x</m:t>
            </m:r>
          </m:den>
        </m:f>
        <m:r>
          <m:rPr>
            <m:sty m:val="p"/>
          </m:rPr>
          <m:t>(</m:t>
        </m:r>
        <m:r>
          <m:rPr>
            <m:sty m:val="i"/>
          </m:rPr>
          <m:t>x</m:t>
        </m:r>
        <m:r>
          <m:rPr>
            <m:sty m:val="p"/>
          </m:rPr>
          <m:t>)</m:t>
        </m:r>
      </m:oMath>
      <w:r>
        <w:rPr>
          <w:rFonts w:eastAsia="Georgia" w:cs="Georgia" w:ascii="Georgia" w:hAnsi="Georgia"/>
        </w:rPr>
        <w:t xml:space="preserve"> par un polynôme de degré 3 de la variable </w:t>
      </w:r>
      <m:oMath>
        <m:r>
          <m:rPr>
            <m:sty m:val="i"/>
          </m:rPr>
          <m:t>x</m:t>
        </m:r>
      </m:oMath>
      <w:r>
        <w:rPr/>
        <w:t xml:space="preserve"> de la forme :</w:t>
      </w:r>
    </w:p>
    <w:p>
      <w:pPr>
        <w:spacing w:after="220" w:lineRule="auto"/>
      </w:pPr>
      <m:oMathPara>
        <m:oMath>
          <m:f>
            <m:fPr>
              <m:ctrlPr>
                <w:rPr>
                  <w:rFonts w:ascii="Cambria Math" w:hAnsi="Cambria Math"/>
                </w:rPr>
              </m:ctrlPr>
            </m:fPr>
            <m:num>
              <m:r>
                <m:rPr>
                  <m:sty m:val="i"/>
                </m:rPr>
                <m:t>d</m:t>
              </m:r>
              <m:sSub>
                <m:sSubPr/>
                <m:e>
                  <m:r>
                    <m:rPr>
                      <m:scr m:val="script"/>
                    </m:rPr>
                    <m:t>E</m:t>
                  </m:r>
                </m:e>
                <m:sub>
                  <m:r>
                    <m:rPr>
                      <m:sty m:val="p"/>
                    </m:rPr>
                    <m:t>p</m:t>
                  </m:r>
                  <m:r>
                    <m:rPr>
                      <m:sty m:val="p"/>
                    </m:rPr>
                    <m:t>,</m:t>
                  </m:r>
                  <m:r>
                    <m:rPr>
                      <m:sty m:val="i"/>
                    </m:rPr>
                    <m:t>P</m:t>
                  </m:r>
                </m:sub>
              </m:sSub>
            </m:num>
            <m:den>
              <m:r>
                <m:rPr>
                  <m:sty m:val="i"/>
                </m:rPr>
                <m:t>d</m:t>
              </m:r>
              <m:r>
                <m:rPr>
                  <m:sty m:val="i"/>
                </m:rPr>
                <m:t>x</m:t>
              </m:r>
            </m:den>
          </m:f>
          <m:r>
            <m:rPr>
              <m:sty m:val="p"/>
            </m:rPr>
            <m:t>(</m:t>
          </m:r>
          <m:r>
            <m:rPr>
              <m:sty m:val="i"/>
            </m:rPr>
            <m:t>x</m:t>
          </m:r>
          <m:r>
            <m:rPr>
              <m:sty m:val="p"/>
            </m:rPr>
            <m:t>)</m:t>
          </m:r>
          <m:r>
            <m:rPr>
              <m:sty m:val="p"/>
            </m:rPr>
            <m:t>≃</m:t>
          </m:r>
          <m:sSub>
            <m:sSubPr/>
            <m:e>
              <m:r>
                <m:rPr>
                  <m:sty m:val="i"/>
                </m:rPr>
                <m:t>α</m:t>
              </m:r>
            </m:e>
            <m:sub>
              <m:r>
                <m:rPr>
                  <m:sty m:val="p"/>
                </m:rPr>
                <m:t>m</m:t>
              </m:r>
            </m:sub>
          </m:sSub>
          <m:r>
            <m:rPr>
              <m:sty m:val="i"/>
            </m:rPr>
            <m:t>x</m:t>
          </m:r>
          <m:r>
            <m:rPr>
              <m:sty m:val="p"/>
            </m:rPr>
            <m:t>+</m:t>
          </m:r>
          <m:sSub>
            <m:sSubPr/>
            <m:e>
              <m:r>
                <m:rPr>
                  <m:sty m:val="i"/>
                </m:rPr>
                <m:t>β</m:t>
              </m:r>
            </m:e>
            <m:sub>
              <m:r>
                <m:rPr>
                  <m:sty m:val="p"/>
                </m:rPr>
                <m:t>m</m:t>
              </m:r>
            </m:sub>
          </m:sSub>
          <m:sSup>
            <m:sSupPr/>
            <m:e>
              <m:r>
                <m:rPr>
                  <m:sty m:val="i"/>
                </m:rPr>
                <m:t>x</m:t>
              </m:r>
            </m:e>
            <m:sup>
              <m:r>
                <m:rPr>
                  <m:sty m:val="p"/>
                </m:rPr>
                <m:t>3</m:t>
              </m:r>
            </m:sup>
          </m:sSup>
        </m:oMath>
      </m:oMathPara>
    </w:p>
    <w:p>
      <w:pPr>
        <w:numPr>
          <w:ilvl w:val="1"/>
          <w:numId w:val="5"/>
        </w:numPr>
        <w:spacing w:lineRule="auto"/>
      </w:pPr>
      <w:r>
        <w:rPr>
          <w:rFonts w:eastAsia="Georgia" w:cs="Georgia" w:ascii="Georgia" w:hAnsi="Georgia"/>
        </w:rPr>
        <w:t xml:space="preserve">Commenter cette affirmation et préciser en fonction de la valeur de </w:t>
      </w:r>
      <m:oMath>
        <m:sSub>
          <m:sSubPr/>
          <m:e>
            <m:r>
              <m:rPr>
                <m:sty m:val="i"/>
              </m:rPr>
              <m:t>l</m:t>
            </m:r>
          </m:e>
          <m:sub>
            <m:r>
              <m:rPr>
                <m:sty m:val="i"/>
              </m:rPr>
              <m:t>c</m:t>
            </m:r>
          </m:sub>
        </m:sSub>
      </m:oMath>
      <w:r>
        <w:rPr/>
        <w:t xml:space="preserve"> les signes des constantes </w:t>
      </w:r>
      <m:oMath>
        <m:sSub>
          <m:sSubPr/>
          <m:e>
            <m:r>
              <m:rPr>
                <m:sty m:val="i"/>
              </m:rPr>
              <m:t>α</m:t>
            </m:r>
          </m:e>
          <m:sub>
            <m:r>
              <m:rPr>
                <m:sty m:val="p"/>
              </m:rPr>
              <m:t>m</m:t>
            </m:r>
          </m:sub>
        </m:sSub>
      </m:oMath>
      <w:r>
        <w:rPr/>
        <w:t xml:space="preserve"> et </w:t>
      </w:r>
      <m:oMath>
        <m:sSub>
          <m:sSubPr/>
          <m:e>
            <m:r>
              <m:rPr>
                <m:sty m:val="i"/>
              </m:rPr>
              <m:t>β</m:t>
            </m:r>
          </m:e>
          <m:sub>
            <m:r>
              <m:rPr>
                <m:sty m:val="p"/>
              </m:rPr>
              <m:t>m</m:t>
            </m:r>
          </m:sub>
        </m:sSub>
      </m:oMath>
      <w:r>
        <w:rPr/>
        <w:t xml:space="preserve">.</w:t>
      </w:r>
      <w:r>
        <w:rPr/>
        <w:br w:type="textWrapping"/>
      </w:r>
      <w:r>
        <w:rPr>
          <w:rFonts w:eastAsia="Georgia" w:cs="Georgia" w:ascii="Georgia" w:hAnsi="Georgia"/>
        </w:rPr>
        <w:t xml:space="preserve">Réécrire alors l'équation différentielle du mouvement du point matériel </w:t>
      </w:r>
      <m:oMath>
        <m:r>
          <m:rPr>
            <m:sty m:val="i"/>
          </m:rPr>
          <m:t>P</m:t>
        </m:r>
      </m:oMath>
      <w:r>
        <w:rPr>
          <w:rFonts w:eastAsia="Georgia" w:cs="Georgia" w:ascii="Georgia" w:hAnsi="Georgia"/>
        </w:rPr>
        <w:t xml:space="preserve"> vérifiée par </w:t>
      </w:r>
      <m:oMath>
        <m:r>
          <m:rPr>
            <m:sty m:val="i"/>
          </m:rPr>
          <m:t>x</m:t>
        </m:r>
        <m:r>
          <m:rPr>
            <m:sty m:val="p"/>
          </m:rPr>
          <m:t>(</m:t>
        </m:r>
        <m:r>
          <m:rPr>
            <m:sty m:val="i"/>
          </m:rPr>
          <m:t>t</m:t>
        </m:r>
        <m:r>
          <m:rPr>
            <m:sty m:val="p"/>
          </m:rPr>
          <m:t>)</m:t>
        </m:r>
      </m:oMath>
      <w:r>
        <w:rPr>
          <w:rFonts w:eastAsia="Georgia" w:cs="Georgia" w:ascii="Georgia" w:hAnsi="Georgia"/>
        </w:rPr>
        <w:t xml:space="preserve">. Cette équation est connue sous le nom d'équation de Duffing non amortie.</w:t>
      </w:r>
    </w:p>
    <w:p>
      <w:pPr>
        <w:spacing w:line="271" w:before="330" w:lineRule="auto"/>
      </w:pPr>
      <w:r>
        <w:rPr>
          <w:rFonts w:eastAsia="Georgia" w:cs="Georgia" w:ascii="Georgia" w:hAnsi="Georgia"/>
          <w:b/>
          <w:sz w:val="42"/>
        </w:rPr>
        <w:t xml:space="preserve">II Oscillateur électrique</w:t>
      </w:r>
    </w:p>
    <w:p>
      <w:pPr>
        <w:spacing w:after="220" w:lineRule="auto"/>
      </w:pPr>
      <w:r>
        <w:rPr>
          <w:rFonts w:eastAsia="Georgia" w:cs="Georgia" w:ascii="Georgia" w:hAnsi="Georgia"/>
        </w:rPr>
        <w:t xml:space="preserve">Dans la suite du problème, nous allons étudier le circuit électronique présenté sur la figure 5 visant à simuler l'oscillateur mécanique décrit dans la partie précédente. Les trois amplificateurs linéaires intégrés (ALI) nommés (A1), (A2) et (A3) sont supposés idéaux, de gain infini et fonctionnant en régime linéaire. On notera </w:t>
      </w:r>
      <m:oMath>
        <m:r>
          <m:rPr>
            <m:sty m:val="p"/>
          </m:rPr>
          <m:t>+</m:t>
        </m:r>
        <m:sSub>
          <m:sSubPr/>
          <m:e>
            <m:r>
              <m:rPr>
                <m:sty m:val="i"/>
              </m:rPr>
              <m:t>V</m:t>
            </m:r>
          </m:e>
          <m:sub>
            <m:r>
              <m:rPr>
                <m:nor/>
              </m:rPr>
              <m:t>sat </m:t>
            </m:r>
          </m:sub>
        </m:sSub>
      </m:oMath>
      <w:r>
        <w:rPr/>
        <w:t xml:space="preserve"> et </w:t>
      </w:r>
      <m:oMath>
        <m:r>
          <m:rPr>
            <m:sty m:val="p"/>
          </m:rPr>
          <m:t>−</m:t>
        </m:r>
        <m:sSub>
          <m:sSubPr/>
          <m:e>
            <m:r>
              <m:rPr>
                <m:sty m:val="i"/>
              </m:rPr>
              <m:t>V</m:t>
            </m:r>
          </m:e>
          <m:sub>
            <m:r>
              <m:rPr>
                <m:nor/>
              </m:rPr>
              <m:t>sat </m:t>
            </m:r>
          </m:sub>
        </m:sSub>
      </m:oMath>
      <w:r>
        <w:rPr/>
        <w:t xml:space="preserve"> leurs tensions de saturation haute et basse.</w:t>
      </w:r>
    </w:p>
    <w:p>
      <w:pPr>
        <w:numPr>
          <w:ilvl w:val="1"/>
          <w:numId w:val="6"/>
        </w:numPr>
        <w:spacing w:lineRule="auto"/>
      </w:pPr>
      <w:r>
        <w:rPr>
          <w:rFonts w:eastAsia="Georgia" w:cs="Georgia" w:ascii="Georgia" w:hAnsi="Georgia"/>
        </w:rPr>
        <w:t xml:space="preserve">Établir l'équation différentielle vérifiée par la tension </w:t>
      </w:r>
      <m:oMath>
        <m:r>
          <m:rPr>
            <m:sty m:val="i"/>
          </m:rPr>
          <m:t>x</m:t>
        </m:r>
        <m:r>
          <m:rPr>
            <m:sty m:val="p"/>
          </m:rPr>
          <m:t>(</m:t>
        </m:r>
        <m:r>
          <m:rPr>
            <m:sty m:val="i"/>
          </m:rPr>
          <m:t>t</m:t>
        </m:r>
        <m:r>
          <m:rPr>
            <m:sty m:val="p"/>
          </m:rPr>
          <m:t>)</m:t>
        </m:r>
      </m:oMath>
      <w:r>
        <w:rPr>
          <w:rFonts w:eastAsia="Georgia" w:cs="Georgia" w:ascii="Georgia" w:hAnsi="Georgia"/>
        </w:rPr>
        <w:t xml:space="preserve"> définie sur le circuit de la figure 5.</w:t>
      </w:r>
      <w:r>
        <w:rPr/>
        <w:br w:type="textWrapping"/>
      </w:r>
      <w:r>
        <w:rPr>
          <w:rFonts w:eastAsia="Georgia" w:cs="Georgia" w:ascii="Georgia" w:hAnsi="Georgia"/>
        </w:rPr>
        <w:t xml:space="preserve">À quelle situation mécanique ce circuit correspond-il?</w:t>
      </w:r>
    </w:p>
    <w:p>
      <w:pPr>
        <w:numPr>
          <w:ilvl w:val="1"/>
          <w:numId w:val="6"/>
        </w:numPr>
        <w:spacing w:lineRule="auto"/>
      </w:pPr>
      <w:r>
        <w:rPr>
          <w:rFonts w:eastAsia="Georgia" w:cs="Georgia" w:ascii="Georgia" w:hAnsi="Georgia"/>
        </w:rPr>
        <w:t xml:space="preserve">On suppose, uniquement dans cette question, que l'on place dans le circuit de la figure 5 une résistance </w:t>
      </w:r>
      <m:oMath>
        <m:sSub>
          <m:sSubPr/>
          <m:e>
            <m:r>
              <m:rPr>
                <m:sty m:val="i"/>
              </m:rPr>
              <m:t>R</m:t>
            </m:r>
          </m:e>
          <m:sub>
            <m:r>
              <m:rPr>
                <m:sty m:val="p"/>
              </m:rPr>
              <m:t>0</m:t>
            </m:r>
          </m:sub>
        </m:sSub>
      </m:oMath>
      <w:r>
        <w:rPr>
          <w:rFonts w:eastAsia="Georgia" w:cs="Georgia" w:ascii="Georgia" w:hAnsi="Georgia"/>
        </w:rPr>
        <w:t xml:space="preserve"> en parallèle sur le condensateur de capacité </w:t>
      </w:r>
      <m:oMath>
        <m:sSub>
          <m:sSubPr/>
          <m:e>
            <m:r>
              <m:rPr>
                <m:sty m:val="i"/>
              </m:rPr>
              <m:t>C</m:t>
            </m:r>
          </m:e>
          <m:sub>
            <m:r>
              <m:rPr>
                <m:sty m:val="p"/>
              </m:rPr>
              <m:t>1</m:t>
            </m:r>
          </m:sub>
        </m:sSub>
      </m:oMath>
      <w:r>
        <w:rPr>
          <w:rFonts w:eastAsia="Georgia" w:cs="Georgia" w:ascii="Georgia" w:hAnsi="Georgia"/>
        </w:rPr>
        <w:t xml:space="preserve">. Établir l'équation différentielle vérifiée par la tension </w:t>
      </w:r>
      <m:oMath>
        <m:r>
          <m:rPr>
            <m:sty m:val="i"/>
          </m:rPr>
          <m:t>x</m:t>
        </m:r>
        <m:r>
          <m:rPr>
            <m:sty m:val="p"/>
          </m:rPr>
          <m:t>(</m:t>
        </m:r>
        <m:r>
          <m:rPr>
            <m:sty m:val="i"/>
          </m:rPr>
          <m:t>t</m:t>
        </m:r>
        <m:r>
          <m:rPr>
            <m:sty m:val="p"/>
          </m:rPr>
          <m:t>)</m:t>
        </m:r>
      </m:oMath>
      <w:r>
        <w:rPr>
          <w:rFonts w:eastAsia="Georgia" w:cs="Georgia" w:ascii="Georgia" w:hAnsi="Georgia"/>
        </w:rPr>
        <w:t xml:space="preserve">. À quelle situation mécanique ce circuit correspond-il?</w:t>
      </w:r>
    </w:p>
    <w:p>
      <w:pPr>
        <w:spacing w:lineRule="auto"/>
        <w:jc w:val="center"/>
      </w:pPr>
      <w:r>
        <w:rPr/>
        <w:drawing>
          <wp:inline distB="0" distL="0" distR="0" distT="0">
            <wp:extent cx="5486400" cy="3796606"/>
            <wp:effectExtent b="0" l="0" r="0" t="0"/>
            <wp:docPr id="5" name="image-2df34acd788eb034bd4429e2e660d56e5d641db3.jpg"/>
            <a:graphic>
              <a:graphicData uri="http://schemas.openxmlformats.org/drawingml/2006/picture">
                <pic:pic>
                  <pic:nvPicPr>
                    <pic:cNvPr id="5" name="image-2df34acd788eb034bd4429e2e660d56e5d641db3.jpg" descr=""/>
                    <pic:cNvPicPr/>
                  </pic:nvPicPr>
                  <pic:blipFill>
                    <a:blip r:embed="rId9" cstate="print"/>
                    <a:srcRect b="0" l="0" r="0" t="0"/>
                    <a:stretch>
                      <a:fillRect/>
                    </a:stretch>
                  </pic:blipFill>
                  <pic:spPr>
                    <a:xfrm>
                      <a:off x="0" y="0"/>
                      <a:ext cx="5486400" cy="3796606"/>
                    </a:xfrm>
                    <a:prstGeom prst="rect"/>
                  </pic:spPr>
                </pic:pic>
              </a:graphicData>
            </a:graphic>
          </wp:inline>
        </w:drawing>
      </w:r>
    </w:p>
    <w:p>
      <w:pPr>
        <w:spacing w:lineRule="auto"/>
      </w:pPr>
      <w:r>
        <w:rPr>
          <w:rFonts w:eastAsia="Georgia" w:cs="Georgia" w:ascii="Georgia" w:hAnsi="Georgia"/>
        </w:rPr>
        <w:t xml:space="preserve">Figure 5 - Oscillateur électronique</w:t>
      </w:r>
    </w:p>
    <w:p>
      <w:pPr>
        <w:spacing w:after="220" w:lineRule="auto"/>
      </w:pPr>
      <w:r>
        <w:rPr>
          <w:rFonts w:eastAsia="Georgia" w:cs="Georgia" w:ascii="Georgia" w:hAnsi="Georgia"/>
        </w:rPr>
        <w:t xml:space="preserve">On considère la diode </w:t>
      </w:r>
      <m:oMath>
        <m:r>
          <m:rPr>
            <m:sty m:val="i"/>
          </m:rPr>
          <m:t>D</m:t>
        </m:r>
      </m:oMath>
      <w:r>
        <w:rPr>
          <w:rFonts w:eastAsia="Georgia" w:cs="Georgia" w:ascii="Georgia" w:hAnsi="Georgia"/>
        </w:rPr>
        <w:t xml:space="preserve"> représentée sur la partie gauche de la figure 6. Elle est orientée en convention récepteur que l'on modélise la manière suivante : lorsque </w:t>
      </w:r>
      <m:oMath>
        <m:sSub>
          <m:sSubPr/>
          <m:e>
            <m:r>
              <m:rPr>
                <m:sty m:val="i"/>
              </m:rPr>
              <m:t>i</m:t>
            </m:r>
          </m:e>
          <m:sub>
            <m:r>
              <m:rPr>
                <m:sty m:val="p"/>
              </m:rPr>
              <m:t>d</m:t>
            </m:r>
          </m:sub>
        </m:sSub>
        <m:r>
          <m:rPr>
            <m:sty m:val="p"/>
          </m:rPr>
          <m:t>&gt;</m:t>
        </m:r>
        <m:r>
          <m:rPr>
            <m:sty m:val="p"/>
          </m:rPr>
          <m:t>0</m:t>
        </m:r>
      </m:oMath>
      <w:r>
        <w:rPr/>
        <w:t xml:space="preserve">, alors </w:t>
      </w:r>
      <m:oMath>
        <m:sSub>
          <m:sSubPr/>
          <m:e>
            <m:r>
              <m:rPr>
                <m:sty m:val="i"/>
              </m:rPr>
              <m:t>u</m:t>
            </m:r>
          </m:e>
          <m:sub>
            <m:r>
              <m:rPr>
                <m:sty m:val="p"/>
              </m:rPr>
              <m:t>d</m:t>
            </m:r>
          </m:sub>
        </m:sSub>
        <m:r>
          <m:rPr>
            <m:sty m:val="p"/>
          </m:rPr>
          <m:t>=</m:t>
        </m:r>
        <m:sSub>
          <m:sSubPr/>
          <m:e>
            <m:r>
              <m:rPr>
                <m:sty m:val="i"/>
              </m:rPr>
              <m:t>V</m:t>
            </m:r>
          </m:e>
          <m:sub>
            <m:r>
              <m:rPr>
                <m:sty m:val="i"/>
              </m:rPr>
              <m:t>D</m:t>
            </m:r>
          </m:sub>
        </m:sSub>
      </m:oMath>
      <w:r>
        <w:rPr/>
        <w:t xml:space="preserve"> : la diode est passante et lorsque </w:t>
      </w:r>
      <m:oMath>
        <m:sSub>
          <m:sSubPr/>
          <m:e>
            <m:r>
              <m:rPr>
                <m:sty m:val="i"/>
              </m:rPr>
              <m:t>u</m:t>
            </m:r>
          </m:e>
          <m:sub>
            <m:r>
              <m:rPr>
                <m:sty m:val="p"/>
              </m:rPr>
              <m:t>d</m:t>
            </m:r>
          </m:sub>
        </m:sSub>
        <m:r>
          <m:rPr>
            <m:sty m:val="p"/>
          </m:rPr>
          <m:t>&lt;</m:t>
        </m:r>
        <m:sSub>
          <m:sSubPr/>
          <m:e>
            <m:r>
              <m:rPr>
                <m:sty m:val="i"/>
              </m:rPr>
              <m:t>V</m:t>
            </m:r>
          </m:e>
          <m:sub>
            <m:r>
              <m:rPr>
                <m:sty m:val="i"/>
              </m:rPr>
              <m:t>D</m:t>
            </m:r>
          </m:sub>
        </m:sSub>
      </m:oMath>
      <w:r>
        <w:rPr/>
        <w:t xml:space="preserve">, alors </w:t>
      </w:r>
      <m:oMath>
        <m:sSub>
          <m:sSubPr/>
          <m:e>
            <m:r>
              <m:rPr>
                <m:sty m:val="i"/>
              </m:rPr>
              <m:t>i</m:t>
            </m:r>
          </m:e>
          <m:sub>
            <m:r>
              <m:rPr>
                <m:sty m:val="p"/>
              </m:rPr>
              <m:t>d</m:t>
            </m:r>
          </m:sub>
        </m:sSub>
        <m:r>
          <m:rPr>
            <m:sty m:val="p"/>
          </m:rPr>
          <m:t>=</m:t>
        </m:r>
        <m:r>
          <m:rPr>
            <m:sty m:val="p"/>
          </m:rPr>
          <m:t>0</m:t>
        </m:r>
      </m:oMath>
      <w:r>
        <w:rPr>
          <w:rFonts w:eastAsia="Georgia" w:cs="Georgia" w:ascii="Georgia" w:hAnsi="Georgia"/>
        </w:rPr>
        <w:t xml:space="preserve"> : la diode est bloquée; la tension </w:t>
      </w:r>
      <m:oMath>
        <m:sSub>
          <m:sSubPr/>
          <m:e>
            <m:r>
              <m:rPr>
                <m:sty m:val="i"/>
              </m:rPr>
              <m:t>V</m:t>
            </m:r>
          </m:e>
          <m:sub>
            <m:r>
              <m:rPr>
                <m:sty m:val="i"/>
              </m:rPr>
              <m:t>D</m:t>
            </m:r>
          </m:sub>
        </m:sSub>
      </m:oMath>
      <w:r>
        <w:rPr>
          <w:rFonts w:eastAsia="Georgia" w:cs="Georgia" w:ascii="Georgia" w:hAnsi="Georgia"/>
        </w:rPr>
        <w:t xml:space="preserve">, caractéristique de la diode considérée et appelée tension seuil de la diode, est une tension supposée positive et constante.</w:t>
      </w:r>
      <w:r>
        <w:rPr/>
        <w:br w:type="textWrapping"/>
      </w:r>
      <w:r>
        <w:rPr>
          <w:rFonts w:eastAsia="Georgia" w:cs="Georgia" w:ascii="Georgia" w:hAnsi="Georgia"/>
        </w:rPr>
        <w:t xml:space="preserve">On réalise avec une diode </w:t>
      </w:r>
      <m:oMath>
        <m:sSub>
          <m:sSubPr/>
          <m:e>
            <m:r>
              <m:rPr>
                <m:sty m:val="i"/>
              </m:rPr>
              <m:t>D</m:t>
            </m:r>
          </m:e>
          <m:sub>
            <m:r>
              <m:rPr>
                <m:sty m:val="p"/>
              </m:rPr>
              <m:t>1</m:t>
            </m:r>
          </m:sub>
        </m:sSub>
      </m:oMath>
      <w:r>
        <w:rPr/>
        <w:t xml:space="preserve"> de tension seuil </w:t>
      </w:r>
      <m:oMath>
        <m:sSub>
          <m:sSubPr/>
          <m:e>
            <m:r>
              <m:rPr>
                <m:sty m:val="i"/>
              </m:rPr>
              <m:t>V</m:t>
            </m:r>
          </m:e>
          <m:sub>
            <m:sSub>
              <m:sSubPr/>
              <m:e>
                <m:r>
                  <m:rPr>
                    <m:sty m:val="i"/>
                  </m:rPr>
                  <m:t>D</m:t>
                </m:r>
              </m:e>
              <m:sub>
                <m:r>
                  <m:rPr>
                    <m:sty m:val="p"/>
                  </m:rPr>
                  <m:t>1</m:t>
                </m:r>
              </m:sub>
            </m:sSub>
          </m:sub>
        </m:sSub>
        <m:r>
          <m:rPr>
            <m:sty m:val="p"/>
          </m:rPr>
          <m:t>&gt;</m:t>
        </m:r>
        <m:r>
          <m:rPr>
            <m:sty m:val="p"/>
          </m:rPr>
          <m:t>0</m:t>
        </m:r>
      </m:oMath>
      <w:r>
        <w:rPr/>
        <w:t xml:space="preserve"> et une diode </w:t>
      </w:r>
      <m:oMath>
        <m:sSub>
          <m:sSubPr/>
          <m:e>
            <m:r>
              <m:rPr>
                <m:sty m:val="i"/>
              </m:rPr>
              <m:t>D</m:t>
            </m:r>
          </m:e>
          <m:sub>
            <m:r>
              <m:rPr>
                <m:sty m:val="p"/>
              </m:rPr>
              <m:t>2</m:t>
            </m:r>
          </m:sub>
        </m:sSub>
      </m:oMath>
      <w:r>
        <w:rPr/>
        <w:t xml:space="preserve"> de tension seuil </w:t>
      </w:r>
      <m:oMath>
        <m:sSub>
          <m:sSubPr/>
          <m:e>
            <m:r>
              <m:rPr>
                <m:sty m:val="i"/>
              </m:rPr>
              <m:t>V</m:t>
            </m:r>
          </m:e>
          <m:sub>
            <m:sSub>
              <m:sSubPr/>
              <m:e>
                <m:r>
                  <m:rPr>
                    <m:sty m:val="i"/>
                  </m:rPr>
                  <m:t>D</m:t>
                </m:r>
              </m:e>
              <m:sub>
                <m:r>
                  <m:rPr>
                    <m:sty m:val="p"/>
                  </m:rPr>
                  <m:t>2</m:t>
                </m:r>
              </m:sub>
            </m:sSub>
          </m:sub>
        </m:sSub>
        <m:r>
          <m:rPr>
            <m:sty m:val="p"/>
          </m:rPr>
          <m:t>&gt;</m:t>
        </m:r>
        <m:r>
          <m:rPr>
            <m:sty m:val="p"/>
          </m:rPr>
          <m:t>0</m:t>
        </m:r>
      </m:oMath>
      <w:r>
        <w:rPr>
          <w:rFonts w:eastAsia="Georgia" w:cs="Georgia" w:ascii="Georgia" w:hAnsi="Georgia"/>
        </w:rPr>
        <w:t xml:space="preserve"> le dipôle, dit tête-bêche, représenté sur la partie droite de la figure 6 .</w:t>
      </w:r>
    </w:p>
    <w:p>
      <w:pPr>
        <w:spacing w:lineRule="auto"/>
        <w:jc w:val="center"/>
      </w:pPr>
      <w:r>
        <w:rPr/>
        <w:drawing>
          <wp:inline distB="0" distL="0" distR="0" distT="0">
            <wp:extent cx="5486400" cy="2058066"/>
            <wp:effectExtent b="0" l="0" r="0" t="0"/>
            <wp:docPr id="6" name="image-44c96c0b2810668cba2a9223fa00e86978095657.jpg"/>
            <a:graphic>
              <a:graphicData uri="http://schemas.openxmlformats.org/drawingml/2006/picture">
                <pic:pic>
                  <pic:nvPicPr>
                    <pic:cNvPr id="6" name="image-44c96c0b2810668cba2a9223fa00e86978095657.jpg" descr=""/>
                    <pic:cNvPicPr/>
                  </pic:nvPicPr>
                  <pic:blipFill>
                    <a:blip r:embed="rId10" cstate="print"/>
                    <a:srcRect b="0" l="0" r="0" t="0"/>
                    <a:stretch>
                      <a:fillRect/>
                    </a:stretch>
                  </pic:blipFill>
                  <pic:spPr>
                    <a:xfrm>
                      <a:off x="0" y="0"/>
                      <a:ext cx="5486400" cy="2058066"/>
                    </a:xfrm>
                    <a:prstGeom prst="rect"/>
                  </pic:spPr>
                </pic:pic>
              </a:graphicData>
            </a:graphic>
          </wp:inline>
        </w:drawing>
      </w:r>
    </w:p>
    <w:p>
      <w:pPr>
        <w:spacing w:lineRule="auto"/>
      </w:pPr>
      <w:r>
        <w:rPr>
          <w:rFonts w:eastAsia="Georgia" w:cs="Georgia" w:ascii="Georgia" w:hAnsi="Georgia"/>
        </w:rPr>
        <w:t xml:space="preserve">Figure 6 - Description d'une diode (à gauche) et d'un montage à diode en tête-bèche (à droite)</w:t>
      </w:r>
    </w:p>
    <w:p>
      <w:pPr>
        <w:numPr>
          <w:ilvl w:val="1"/>
          <w:numId w:val="7"/>
        </w:numPr>
        <w:spacing w:lineRule="auto"/>
      </w:pPr>
      <w:r>
        <w:rPr>
          <w:rFonts w:eastAsia="Georgia" w:cs="Georgia" w:ascii="Georgia" w:hAnsi="Georgia"/>
        </w:rPr>
        <w:t xml:space="preserve">Tracer la caractéristique courant-tension </w:t>
      </w:r>
      <m:oMath>
        <m:sSub>
          <m:sSubPr/>
          <m:e>
            <m:r>
              <m:rPr>
                <m:sty m:val="i"/>
              </m:rPr>
              <m:t>i</m:t>
            </m:r>
          </m:e>
          <m:sub>
            <m:r>
              <m:rPr>
                <m:sty m:val="p"/>
              </m:rPr>
              <m:t>d</m:t>
            </m:r>
          </m:sub>
        </m:sSub>
        <m:r>
          <m:rPr>
            <m:sty m:val="p"/>
          </m:rPr>
          <m:t>=</m:t>
        </m:r>
        <m:r>
          <m:rPr>
            <m:sty m:val="i"/>
          </m:rPr>
          <m:t>f</m:t>
        </m:r>
        <m:d>
          <m:dPr>
            <m:begChr m:val="("/>
            <m:endChr m:val=")"/>
            <m:ctrlPr>
              <w:rPr>
                <w:rFonts w:ascii="Cambria Math" w:hAnsi="Cambria Math"/>
              </w:rPr>
            </m:ctrlPr>
          </m:dPr>
          <m:e>
            <m:sSub>
              <m:sSubPr/>
              <m:e>
                <m:r>
                  <m:rPr>
                    <m:sty m:val="i"/>
                  </m:rPr>
                  <m:t>u</m:t>
                </m:r>
              </m:e>
              <m:sub>
                <m:r>
                  <m:rPr>
                    <m:sty m:val="p"/>
                  </m:rPr>
                  <m:t>d</m:t>
                </m:r>
              </m:sub>
            </m:sSub>
          </m:e>
        </m:d>
      </m:oMath>
      <w:r>
        <w:rPr/>
        <w:t xml:space="preserve"> de la diode </w:t>
      </w:r>
      <m:oMath>
        <m:r>
          <m:rPr>
            <m:sty m:val="i"/>
          </m:rPr>
          <m:t>D</m:t>
        </m:r>
      </m:oMath>
      <w:r>
        <w:rPr/>
        <w:t xml:space="preserve">.</w:t>
      </w:r>
    </w:p>
    <w:p>
      <w:pPr>
        <w:spacing w:after="220" w:lineRule="auto"/>
      </w:pPr>
      <w:r>
        <w:rPr>
          <w:rFonts w:eastAsia="Georgia" w:cs="Georgia" w:ascii="Georgia" w:hAnsi="Georgia"/>
        </w:rPr>
        <w:t xml:space="preserve">Établir la caractéristique courant-tension </w:t>
      </w:r>
      <m:oMath>
        <m:r>
          <m:rPr>
            <m:sty m:val="i"/>
          </m:rPr>
          <m:t>i</m:t>
        </m:r>
        <m:r>
          <m:rPr>
            <m:sty m:val="p"/>
          </m:rPr>
          <m:t>=</m:t>
        </m:r>
        <m:r>
          <m:rPr>
            <m:sty m:val="i"/>
          </m:rPr>
          <m:t>g</m:t>
        </m:r>
        <m:r>
          <m:rPr>
            <m:sty m:val="p"/>
          </m:rPr>
          <m:t>(</m:t>
        </m:r>
        <m:r>
          <m:rPr>
            <m:sty m:val="i"/>
          </m:rPr>
          <m:t>u</m:t>
        </m:r>
        <m:r>
          <m:rPr>
            <m:sty m:val="p"/>
          </m:rPr>
          <m:t>)</m:t>
        </m:r>
      </m:oMath>
      <w:r>
        <w:rPr>
          <w:rFonts w:eastAsia="Georgia" w:cs="Georgia" w:ascii="Georgia" w:hAnsi="Georgia"/>
        </w:rPr>
        <w:t xml:space="preserve"> du dipôle tête-bèche puis tracer cette caractéristique. On précisera l'état des deux diodes (passante ou bloquée) sur les différentes zones apparaissant dans cette caractéristique.</w:t>
      </w:r>
    </w:p>
    <w:p>
      <w:pPr>
        <w:spacing w:after="220" w:lineRule="auto"/>
      </w:pPr>
      <w:r>
        <w:rPr>
          <w:rFonts w:eastAsia="Georgia" w:cs="Georgia" w:ascii="Georgia" w:hAnsi="Georgia"/>
        </w:rPr>
        <w:t xml:space="preserve">On considère le montage de la figure 7 réalisé avec un amplificateur linéaire intégré nommé (A4) supposé idéal, de gain infini et fonctionnant en régime linéaire. On suppose que les deux diodes </w:t>
      </w:r>
      <m:oMath>
        <m:sSub>
          <m:sSubPr/>
          <m:e>
            <m:r>
              <m:rPr>
                <m:sty m:val="i"/>
              </m:rPr>
              <m:t>D</m:t>
            </m:r>
          </m:e>
          <m:sub>
            <m:r>
              <m:rPr>
                <m:sty m:val="p"/>
              </m:rPr>
              <m:t>1</m:t>
            </m:r>
          </m:sub>
        </m:sSub>
      </m:oMath>
      <w:r>
        <w:rPr/>
        <w:t xml:space="preserve"> et </w:t>
      </w:r>
      <m:oMath>
        <m:sSub>
          <m:sSubPr/>
          <m:e>
            <m:r>
              <m:rPr>
                <m:sty m:val="i"/>
              </m:rPr>
              <m:t>D</m:t>
            </m:r>
          </m:e>
          <m:sub>
            <m:r>
              <m:rPr>
                <m:sty m:val="p"/>
              </m:rPr>
              <m:t>2</m:t>
            </m:r>
          </m:sub>
        </m:sSub>
      </m:oMath>
      <w:r>
        <w:rPr>
          <w:rFonts w:eastAsia="Georgia" w:cs="Georgia" w:ascii="Georgia" w:hAnsi="Georgia"/>
        </w:rPr>
        <w:t xml:space="preserve"> implantées dans ce montage sont parfaitement identiques et de même tension seuil </w:t>
      </w:r>
      <m:oMath>
        <m:sSub>
          <m:sSubPr/>
          <m:e>
            <m:r>
              <m:rPr>
                <m:sty m:val="i"/>
              </m:rPr>
              <m:t>V</m:t>
            </m:r>
          </m:e>
          <m:sub>
            <m:r>
              <m:rPr>
                <m:sty m:val="i"/>
              </m:rPr>
              <m:t>D</m:t>
            </m:r>
          </m:sub>
        </m:sSub>
        <m:r>
          <m:rPr>
            <m:sty m:val="p"/>
          </m:rPr>
          <m:t>&gt;</m:t>
        </m:r>
        <m:r>
          <m:rPr>
            <m:sty m:val="p"/>
          </m:rPr>
          <m:t>0</m:t>
        </m:r>
      </m:oMath>
      <w:r>
        <w:rPr/>
        <w:t xml:space="preserve">.</w:t>
      </w:r>
    </w:p>
    <w:p>
      <w:pPr>
        <w:spacing w:lineRule="auto"/>
        <w:jc w:val="center"/>
      </w:pPr>
      <w:r>
        <w:rPr/>
        <w:drawing>
          <wp:inline distB="0" distL="0" distR="0" distT="0">
            <wp:extent cx="5486400" cy="4804736"/>
            <wp:effectExtent b="0" l="0" r="0" t="0"/>
            <wp:docPr id="7" name="image-83f4482373aded0f7fa1a08d35571b0c0b4f7070.jpg"/>
            <a:graphic>
              <a:graphicData uri="http://schemas.openxmlformats.org/drawingml/2006/picture">
                <pic:pic>
                  <pic:nvPicPr>
                    <pic:cNvPr id="7" name="image-83f4482373aded0f7fa1a08d35571b0c0b4f7070.jpg" descr=""/>
                    <pic:cNvPicPr/>
                  </pic:nvPicPr>
                  <pic:blipFill>
                    <a:blip r:embed="rId11" cstate="print"/>
                    <a:srcRect b="0" l="0" r="0" t="0"/>
                    <a:stretch>
                      <a:fillRect/>
                    </a:stretch>
                  </pic:blipFill>
                  <pic:spPr>
                    <a:xfrm>
                      <a:off x="0" y="0"/>
                      <a:ext cx="5486400" cy="4804736"/>
                    </a:xfrm>
                    <a:prstGeom prst="rect"/>
                  </pic:spPr>
                </pic:pic>
              </a:graphicData>
            </a:graphic>
          </wp:inline>
        </w:drawing>
      </w:r>
    </w:p>
    <w:p>
      <w:pPr>
        <w:spacing w:lineRule="auto"/>
      </w:pPr>
      <w:r>
        <w:rPr>
          <w:rFonts w:eastAsia="Georgia" w:cs="Georgia" w:ascii="Georgia" w:hAnsi="Georgia"/>
        </w:rPr>
        <w:t xml:space="preserve">Figure 7 - Circuit à diodes</w:t>
      </w:r>
    </w:p>
    <w:p>
      <w:pPr>
        <w:numPr>
          <w:ilvl w:val="1"/>
          <w:numId w:val="8"/>
        </w:numPr>
        <w:spacing w:lineRule="auto"/>
      </w:pPr>
      <w:r>
        <w:rPr>
          <w:rFonts w:eastAsia="Georgia" w:cs="Georgia" w:ascii="Georgia" w:hAnsi="Georgia"/>
        </w:rPr>
        <w:t xml:space="preserve">Établir la caractéristique </w:t>
      </w:r>
      <m:oMath>
        <m:r>
          <m:rPr>
            <m:sty m:val="i"/>
          </m:rPr>
          <m:t>s</m:t>
        </m:r>
        <m:r>
          <m:rPr>
            <m:sty m:val="p"/>
          </m:rPr>
          <m:t>=</m:t>
        </m:r>
        <m:r>
          <m:rPr>
            <m:sty m:val="i"/>
          </m:rPr>
          <m:t>h</m:t>
        </m:r>
        <m:r>
          <m:rPr>
            <m:sty m:val="p"/>
          </m:rPr>
          <m:t>(</m:t>
        </m:r>
        <m:r>
          <m:rPr>
            <m:sty m:val="i"/>
          </m:rPr>
          <m:t>e</m:t>
        </m:r>
        <m:r>
          <m:rPr>
            <m:sty m:val="p"/>
          </m:rPr>
          <m:t>)</m:t>
        </m:r>
      </m:oMath>
      <w:r>
        <w:rPr>
          <w:rFonts w:eastAsia="Georgia" w:cs="Georgia" w:ascii="Georgia" w:hAnsi="Georgia"/>
        </w:rPr>
        <w:t xml:space="preserve"> du montage de la figure 7. Cette caractéristique fait apparaitre 3 zones différentes : dans chacune d'entre elles, on précisera l'expression de </w:t>
      </w:r>
      <m:oMath>
        <m:r>
          <m:rPr>
            <m:sty m:val="i"/>
          </m:rPr>
          <m:t>s</m:t>
        </m:r>
        <m:r>
          <m:rPr>
            <m:sty m:val="p"/>
          </m:rPr>
          <m:t>=</m:t>
        </m:r>
        <m:r>
          <m:rPr>
            <m:sty m:val="i"/>
          </m:rPr>
          <m:t>h</m:t>
        </m:r>
        <m:r>
          <m:rPr>
            <m:sty m:val="p"/>
          </m:rPr>
          <m:t>(</m:t>
        </m:r>
        <m:r>
          <m:rPr>
            <m:sty m:val="i"/>
          </m:rPr>
          <m:t>e</m:t>
        </m:r>
        <m:r>
          <m:rPr>
            <m:sty m:val="p"/>
          </m:rPr>
          <m:t>)</m:t>
        </m:r>
      </m:oMath>
      <w:r>
        <w:rPr>
          <w:rFonts w:eastAsia="Georgia" w:cs="Georgia" w:ascii="Georgia" w:hAnsi="Georgia"/>
        </w:rPr>
        <w:t xml:space="preserve"> et la condition que doit vérifier </w:t>
      </w:r>
      <m:oMath>
        <m:r>
          <m:rPr>
            <m:sty m:val="i"/>
          </m:rPr>
          <m:t>e</m:t>
        </m:r>
      </m:oMath>
      <w:r>
        <w:rPr>
          <w:rFonts w:eastAsia="Georgia" w:cs="Georgia" w:ascii="Georgia" w:hAnsi="Georgia"/>
        </w:rPr>
        <w:t xml:space="preserve"> pour être dans la zone considérée en fonction des résistances </w:t>
      </w:r>
      <m:oMath>
        <m:sSub>
          <m:sSubPr/>
          <m:e>
            <m:r>
              <m:rPr>
                <m:sty m:val="i"/>
              </m:rPr>
              <m:t>R</m:t>
            </m:r>
          </m:e>
          <m:sub>
            <m:r>
              <m:rPr>
                <m:sty m:val="p"/>
              </m:rPr>
              <m:t>3</m:t>
            </m:r>
          </m:sub>
        </m:sSub>
        <m:r>
          <m:rPr>
            <m:sty m:val="p"/>
          </m:rPr>
          <m:t>,</m:t>
        </m:r>
        <m:sSub>
          <m:sSubPr/>
          <m:e>
            <m:r>
              <m:rPr>
                <m:sty m:val="i"/>
              </m:rPr>
              <m:t>R</m:t>
            </m:r>
          </m:e>
          <m:sub>
            <m:r>
              <m:rPr>
                <m:sty m:val="p"/>
              </m:rPr>
              <m:t>4</m:t>
            </m:r>
          </m:sub>
        </m:sSub>
        <m:r>
          <m:rPr>
            <m:sty m:val="p"/>
          </m:rPr>
          <m:t>,</m:t>
        </m:r>
        <m:sSub>
          <m:sSubPr/>
          <m:e>
            <m:r>
              <m:rPr>
                <m:sty m:val="i"/>
              </m:rPr>
              <m:t>R</m:t>
            </m:r>
          </m:e>
          <m:sub>
            <m:r>
              <m:rPr>
                <m:sty m:val="p"/>
              </m:rPr>
              <m:t>5</m:t>
            </m:r>
          </m:sub>
        </m:sSub>
        <m:r>
          <m:rPr>
            <m:sty m:val="p"/>
          </m:rPr>
          <m:t>,</m:t>
        </m:r>
        <m:sSub>
          <m:sSubPr/>
          <m:e>
            <m:r>
              <m:rPr>
                <m:sty m:val="i"/>
              </m:rPr>
              <m:t>R</m:t>
            </m:r>
          </m:e>
          <m:sub>
            <m:r>
              <m:rPr>
                <m:sty m:val="p"/>
              </m:rPr>
              <m:t>6</m:t>
            </m:r>
          </m:sub>
        </m:sSub>
      </m:oMath>
      <w:r>
        <w:rPr/>
        <w:t xml:space="preserve"> et de la tension seuil </w:t>
      </w:r>
      <m:oMath>
        <m:sSub>
          <m:sSubPr/>
          <m:e>
            <m:r>
              <m:rPr>
                <m:sty m:val="i"/>
              </m:rPr>
              <m:t>V</m:t>
            </m:r>
          </m:e>
          <m:sub>
            <m:r>
              <m:rPr>
                <m:sty m:val="i"/>
              </m:rPr>
              <m:t>D</m:t>
            </m:r>
          </m:sub>
        </m:sSub>
      </m:oMath>
      <w:r>
        <w:rPr/>
        <w:t xml:space="preserve">.</w:t>
      </w:r>
      <w:r>
        <w:rPr/>
        <w:br w:type="textWrapping"/>
      </w:r>
      <m:oMath>
        <m:r>
          <m:rPr>
            <m:sty m:val="i"/>
          </m:rPr>
          <m:t>◻</m:t>
        </m:r>
        <m:r>
          <m:rPr>
            <m:sty m:val="p"/>
          </m:rPr>
          <m:t>−</m:t>
        </m:r>
        <m:r>
          <m:rPr>
            <m:sty m:val="p"/>
          </m:rPr>
          <m:t>25</m:t>
        </m:r>
      </m:oMath>
      <w:r>
        <w:rPr/>
        <w:t xml:space="preserve">. Pour </w:t>
      </w:r>
      <m:oMath>
        <m:sSub>
          <m:sSubPr/>
          <m:e>
            <m:r>
              <m:rPr>
                <m:sty m:val="i"/>
              </m:rPr>
              <m:t>R</m:t>
            </m:r>
          </m:e>
          <m:sub>
            <m:r>
              <m:rPr>
                <m:sty m:val="p"/>
              </m:rPr>
              <m:t>5</m:t>
            </m:r>
          </m:sub>
        </m:sSub>
        <m:r>
          <m:rPr>
            <m:sty m:val="p"/>
          </m:rPr>
          <m:t>=</m:t>
        </m:r>
        <m:r>
          <m:rPr>
            <m:sty m:val="p"/>
          </m:rPr>
          <m:t>500</m:t>
        </m:r>
        <m:r>
          <m:rPr>
            <m:sty m:val="p"/>
          </m:rPr>
          <m:t>Ω</m:t>
        </m:r>
        <m:r>
          <m:rPr>
            <m:sty m:val="p"/>
          </m:rPr>
          <m:t>,</m:t>
        </m:r>
        <m:sSub>
          <m:sSubPr/>
          <m:e>
            <m:r>
              <m:rPr>
                <m:sty m:val="i"/>
              </m:rPr>
              <m:t>R</m:t>
            </m:r>
          </m:e>
          <m:sub>
            <m:r>
              <m:rPr>
                <m:sty m:val="p"/>
              </m:rPr>
              <m:t>3</m:t>
            </m:r>
          </m:sub>
        </m:sSub>
        <m:r>
          <m:rPr>
            <m:sty m:val="p"/>
          </m:rPr>
          <m:t>=</m:t>
        </m:r>
        <m:sSub>
          <m:sSubPr/>
          <m:e>
            <m:r>
              <m:rPr>
                <m:sty m:val="i"/>
              </m:rPr>
              <m:t>R</m:t>
            </m:r>
          </m:e>
          <m:sub>
            <m:r>
              <m:rPr>
                <m:sty m:val="p"/>
              </m:rPr>
              <m:t>4</m:t>
            </m:r>
          </m:sub>
        </m:sSub>
        <m:r>
          <m:rPr>
            <m:sty m:val="p"/>
          </m:rPr>
          <m:t>=</m:t>
        </m:r>
        <m:sSub>
          <m:sSubPr/>
          <m:e>
            <m:r>
              <m:rPr>
                <m:sty m:val="i"/>
              </m:rPr>
              <m:t>R</m:t>
            </m:r>
          </m:e>
          <m:sub>
            <m:r>
              <m:rPr>
                <m:sty m:val="p"/>
              </m:rPr>
              <m:t>6</m:t>
            </m:r>
          </m:sub>
        </m:sSub>
        <m:r>
          <m:rPr>
            <m:sty m:val="p"/>
          </m:rPr>
          <m:t>=</m:t>
        </m:r>
        <m:r>
          <m:rPr>
            <m:sty m:val="p"/>
          </m:rPr>
          <m:t>1</m:t>
        </m:r>
        <m:r>
          <m:rPr>
            <m:sty m:val="p"/>
          </m:rPr>
          <m:t>,</m:t>
        </m:r>
        <m:r>
          <m:rPr>
            <m:sty m:val="p"/>
          </m:rPr>
          <m:t>00</m:t>
        </m:r>
        <m:r>
          <m:rPr>
            <m:sty m:val="p"/>
          </m:rPr>
          <m:t>k</m:t>
        </m:r>
        <m:r>
          <m:rPr>
            <m:sty m:val="p"/>
          </m:rPr>
          <m:t>Ω</m:t>
        </m:r>
      </m:oMath>
      <w:r>
        <w:rPr>
          <w:rFonts w:eastAsia="Georgia" w:cs="Georgia" w:ascii="Georgia" w:hAnsi="Georgia"/>
        </w:rPr>
        <w:t xml:space="preserve">, tracer la caractéristique </w:t>
      </w:r>
      <m:oMath>
        <m:r>
          <m:rPr>
            <m:sty m:val="i"/>
          </m:rPr>
          <m:t>s</m:t>
        </m:r>
        <m:r>
          <m:rPr>
            <m:sty m:val="p"/>
          </m:rPr>
          <m:t>=</m:t>
        </m:r>
        <m:r>
          <m:rPr>
            <m:sty m:val="i"/>
          </m:rPr>
          <m:t>h</m:t>
        </m:r>
        <m:r>
          <m:rPr>
            <m:sty m:val="p"/>
          </m:rPr>
          <m:t>(</m:t>
        </m:r>
        <m:r>
          <m:rPr>
            <m:sty m:val="i"/>
          </m:rPr>
          <m:t>e</m:t>
        </m:r>
        <m:r>
          <m:rPr>
            <m:sty m:val="p"/>
          </m:rPr>
          <m:t>)</m:t>
        </m:r>
      </m:oMath>
      <w:r>
        <w:rPr>
          <w:rFonts w:eastAsia="Georgia" w:cs="Georgia" w:ascii="Georgia" w:hAnsi="Georgia"/>
        </w:rPr>
        <w:t xml:space="preserve"> : on précisera la valeur numérique des pentes des droites apparaissant sur le tracé ainsi que l'expression des coordonnées des points remarquables en fonction de </w:t>
      </w:r>
      <m:oMath>
        <m:sSub>
          <m:sSubPr/>
          <m:e>
            <m:r>
              <m:rPr>
                <m:sty m:val="i"/>
              </m:rPr>
              <m:t>V</m:t>
            </m:r>
          </m:e>
          <m:sub>
            <m:r>
              <m:rPr>
                <m:sty m:val="i"/>
              </m:rPr>
              <m:t>D</m:t>
            </m:r>
          </m:sub>
        </m:sSub>
      </m:oMath>
      <w:r>
        <w:rPr/>
        <w:t xml:space="preserve"> : extrema, intersections avec l'axe des abscisses.</w:t>
      </w:r>
    </w:p>
    <w:p>
      <w:pPr>
        <w:spacing w:after="220" w:lineRule="auto"/>
      </w:pPr>
      <w:r>
        <w:rPr>
          <w:rFonts w:eastAsia="Georgia" w:cs="Georgia" w:ascii="Georgia" w:hAnsi="Georgia"/>
        </w:rPr>
        <w:t xml:space="preserve">Grâce à un montage en laboratoire, on a pu relever le tracé de la caractéristique </w:t>
      </w:r>
      <m:oMath>
        <m:r>
          <m:rPr>
            <m:sty m:val="i"/>
          </m:rPr>
          <m:t>s</m:t>
        </m:r>
        <m:r>
          <m:rPr>
            <m:sty m:val="p"/>
          </m:rPr>
          <m:t>=</m:t>
        </m:r>
        <m:sSub>
          <m:sSubPr/>
          <m:e>
            <m:r>
              <m:rPr>
                <m:sty m:val="i"/>
              </m:rPr>
              <m:t>h</m:t>
            </m:r>
          </m:e>
          <m:sub>
            <m:r>
              <m:rPr>
                <m:sty m:val="p"/>
              </m:rPr>
              <m:t>exp</m:t>
            </m:r>
          </m:sub>
        </m:sSub>
        <m:r>
          <m:rPr>
            <m:sty m:val="p"/>
          </m:rPr>
          <m:t>(</m:t>
        </m:r>
        <m:r>
          <m:rPr>
            <m:sty m:val="i"/>
          </m:rPr>
          <m:t>e</m:t>
        </m:r>
        <m:r>
          <m:rPr>
            <m:sty m:val="p"/>
          </m:rPr>
          <m:t>)</m:t>
        </m:r>
      </m:oMath>
      <w:r>
        <w:rPr>
          <w:rFonts w:eastAsia="Georgia" w:cs="Georgia" w:ascii="Georgia" w:hAnsi="Georgia"/>
        </w:rPr>
        <w:t xml:space="preserve"> correspondant au circuit de la figure 7. Cette caractéristique est reproduite sur la figure 8.</w:t>
      </w:r>
    </w:p>
    <w:p>
      <w:pPr>
        <w:spacing w:lineRule="auto"/>
        <w:jc w:val="center"/>
      </w:pPr>
      <w:r>
        <w:rPr/>
        <w:drawing>
          <wp:inline distB="0" distL="0" distR="0" distT="0">
            <wp:extent cx="5486400" cy="2164876"/>
            <wp:effectExtent b="0" l="0" r="0" t="0"/>
            <wp:docPr id="8" name="image-88f98c1c89b2cfd5333c7a54d66f7871c38dc6c3.jpg"/>
            <a:graphic>
              <a:graphicData uri="http://schemas.openxmlformats.org/drawingml/2006/picture">
                <pic:pic>
                  <pic:nvPicPr>
                    <pic:cNvPr id="8" name="image-88f98c1c89b2cfd5333c7a54d66f7871c38dc6c3.jpg" descr=""/>
                    <pic:cNvPicPr/>
                  </pic:nvPicPr>
                  <pic:blipFill>
                    <a:blip r:embed="rId12" cstate="print"/>
                    <a:srcRect b="0" l="0" r="0" t="0"/>
                    <a:stretch>
                      <a:fillRect/>
                    </a:stretch>
                  </pic:blipFill>
                  <pic:spPr>
                    <a:xfrm>
                      <a:off x="0" y="0"/>
                      <a:ext cx="5486400" cy="2164876"/>
                    </a:xfrm>
                    <a:prstGeom prst="rect"/>
                  </pic:spPr>
                </pic:pic>
              </a:graphicData>
            </a:graphic>
          </wp:inline>
        </w:drawing>
      </w:r>
    </w:p>
    <w:p>
      <w:pPr>
        <w:spacing w:lineRule="auto"/>
      </w:pPr>
      <w:r>
        <w:rPr>
          <w:rFonts w:eastAsia="Georgia" w:cs="Georgia" w:ascii="Georgia" w:hAnsi="Georgia"/>
        </w:rPr>
        <w:t xml:space="preserve">Figure 8 - Relevé expérimental de la caractéristique </w:t>
      </w:r>
      <m:oMath>
        <m:r>
          <m:rPr>
            <m:sty m:val="i"/>
          </m:rPr>
          <m:t>s</m:t>
        </m:r>
        <m:r>
          <m:rPr>
            <m:sty m:val="p"/>
          </m:rPr>
          <m:t>=</m:t>
        </m:r>
        <m:sSub>
          <m:sSubPr/>
          <m:e>
            <m:r>
              <m:rPr>
                <m:sty m:val="i"/>
              </m:rPr>
              <m:t>h</m:t>
            </m:r>
          </m:e>
          <m:sub>
            <m:r>
              <m:rPr>
                <m:nor/>
              </m:rPr>
              <m:t>exp </m:t>
            </m:r>
          </m:sub>
        </m:sSub>
        <m:r>
          <m:rPr>
            <m:sty m:val="p"/>
          </m:rPr>
          <m:t>(</m:t>
        </m:r>
        <m:r>
          <m:rPr>
            <m:sty m:val="i"/>
          </m:rPr>
          <m:t>e</m:t>
        </m:r>
        <m:r>
          <m:rPr>
            <m:sty m:val="p"/>
          </m:rPr>
          <m:t>)</m:t>
        </m:r>
      </m:oMath>
      <w:r>
        <w:rPr/>
        <w:t xml:space="preserve"> du montage de la figure 7</w:t>
      </w:r>
    </w:p>
    <w:p>
      <w:pPr>
        <w:numPr>
          <w:ilvl w:val="1"/>
          <w:numId w:val="9"/>
        </w:numPr>
        <w:spacing w:lineRule="auto"/>
      </w:pPr>
      <w:r>
        <w:rPr>
          <w:rFonts w:eastAsia="Georgia" w:cs="Georgia" w:ascii="Georgia" w:hAnsi="Georgia"/>
        </w:rPr>
        <w:t xml:space="preserve">Comparer précisément le tracé </w:t>
      </w:r>
      <m:oMath>
        <m:r>
          <m:rPr>
            <m:sty m:val="i"/>
          </m:rPr>
          <m:t>s</m:t>
        </m:r>
        <m:r>
          <m:rPr>
            <m:sty m:val="p"/>
          </m:rPr>
          <m:t>=</m:t>
        </m:r>
        <m:r>
          <m:rPr>
            <m:sty m:val="i"/>
          </m:rPr>
          <m:t>h</m:t>
        </m:r>
        <m:r>
          <m:rPr>
            <m:sty m:val="p"/>
          </m:rPr>
          <m:t>(</m:t>
        </m:r>
        <m:r>
          <m:rPr>
            <m:sty m:val="i"/>
          </m:rPr>
          <m:t>e</m:t>
        </m:r>
        <m:r>
          <m:rPr>
            <m:sty m:val="p"/>
          </m:rPr>
          <m:t>)</m:t>
        </m:r>
      </m:oMath>
      <w:r>
        <w:rPr>
          <w:rFonts w:eastAsia="Georgia" w:cs="Georgia" w:ascii="Georgia" w:hAnsi="Georgia"/>
        </w:rPr>
        <w:t xml:space="preserve"> de la question 25 avec le relevé expérimental </w:t>
      </w:r>
      <m:oMath>
        <m:r>
          <m:rPr>
            <m:sty m:val="i"/>
          </m:rPr>
          <m:t>s</m:t>
        </m:r>
        <m:r>
          <m:rPr>
            <m:sty m:val="p"/>
          </m:rPr>
          <m:t>=</m:t>
        </m:r>
        <m:sSub>
          <m:sSubPr/>
          <m:e>
            <m:r>
              <m:rPr>
                <m:sty m:val="i"/>
              </m:rPr>
              <m:t>h</m:t>
            </m:r>
          </m:e>
          <m:sub>
            <m:r>
              <m:rPr>
                <m:sty m:val="p"/>
              </m:rPr>
              <m:t>exp</m:t>
            </m:r>
          </m:sub>
        </m:sSub>
        <m:r>
          <m:rPr>
            <m:sty m:val="p"/>
          </m:rPr>
          <m:t>(</m:t>
        </m:r>
        <m:r>
          <m:rPr>
            <m:sty m:val="i"/>
          </m:rPr>
          <m:t>e</m:t>
        </m:r>
        <m:r>
          <m:rPr>
            <m:sty m:val="p"/>
          </m:rPr>
          <m:t>)</m:t>
        </m:r>
      </m:oMath>
      <w:r>
        <w:rPr>
          <w:rFonts w:eastAsia="Georgia" w:cs="Georgia" w:ascii="Georgia" w:hAnsi="Georgia"/>
        </w:rPr>
        <w:t xml:space="preserve"> et proposer une interprétation pour les écarts entre les tracés.</w:t>
      </w:r>
      <w:r>
        <w:rPr/>
        <w:br w:type="textWrapping"/>
      </w:r>
      <w:r>
        <w:rPr>
          <w:rFonts w:eastAsia="Georgia" w:cs="Georgia" w:ascii="Georgia" w:hAnsi="Georgia"/>
        </w:rPr>
        <w:t xml:space="preserve">Estimer la valeur numérique de la tension seuil </w:t>
      </w:r>
      <m:oMath>
        <m:sSub>
          <m:sSubPr/>
          <m:e>
            <m:r>
              <m:rPr>
                <m:sty m:val="i"/>
              </m:rPr>
              <m:t>V</m:t>
            </m:r>
          </m:e>
          <m:sub>
            <m:r>
              <m:rPr>
                <m:sty m:val="i"/>
              </m:rPr>
              <m:t>D</m:t>
            </m:r>
          </m:sub>
        </m:sSub>
      </m:oMath>
      <w:r>
        <w:rPr>
          <w:rFonts w:eastAsia="Georgia" w:cs="Georgia" w:ascii="Georgia" w:hAnsi="Georgia"/>
        </w:rPr>
        <w:t xml:space="preserve"> en supposant que les valeurs numériques des abscisses des points d'intersection du relevé expérimental </w:t>
      </w:r>
      <m:oMath>
        <m:r>
          <m:rPr>
            <m:sty m:val="i"/>
          </m:rPr>
          <m:t>s</m:t>
        </m:r>
        <m:r>
          <m:rPr>
            <m:sty m:val="p"/>
          </m:rPr>
          <m:t>=</m:t>
        </m:r>
        <m:sSub>
          <m:sSubPr/>
          <m:e>
            <m:r>
              <m:rPr>
                <m:sty m:val="i"/>
              </m:rPr>
              <m:t>h</m:t>
            </m:r>
          </m:e>
          <m:sub>
            <m:r>
              <m:rPr>
                <m:sty m:val="p"/>
              </m:rPr>
              <m:t>exp</m:t>
            </m:r>
          </m:sub>
        </m:sSub>
        <m:r>
          <m:rPr>
            <m:sty m:val="p"/>
          </m:rPr>
          <m:t>(</m:t>
        </m:r>
        <m:r>
          <m:rPr>
            <m:sty m:val="i"/>
          </m:rPr>
          <m:t>e</m:t>
        </m:r>
        <m:r>
          <m:rPr>
            <m:sty m:val="p"/>
          </m:rPr>
          <m:t>)</m:t>
        </m:r>
      </m:oMath>
      <w:r>
        <w:rPr>
          <w:rFonts w:eastAsia="Georgia" w:cs="Georgia" w:ascii="Georgia" w:hAnsi="Georgia"/>
        </w:rPr>
        <w:t xml:space="preserve"> avec l'axe des abscisses s'identifient aux expressions établies dans la question 25.</w:t>
      </w:r>
    </w:p>
    <w:p>
      <w:pPr>
        <w:spacing w:after="220" w:lineRule="auto"/>
      </w:pPr>
      <w:r>
        <w:rPr>
          <w:rFonts w:eastAsia="Georgia" w:cs="Georgia" w:ascii="Georgia" w:hAnsi="Georgia"/>
        </w:rPr>
        <w:t xml:space="preserve">On suppose pouvoir modéliser la fonction </w:t>
      </w:r>
      <m:oMath>
        <m:sSub>
          <m:sSubPr/>
          <m:e>
            <m:r>
              <m:rPr>
                <m:sty m:val="i"/>
              </m:rPr>
              <m:t>h</m:t>
            </m:r>
          </m:e>
          <m:sub>
            <m:r>
              <m:rPr>
                <m:sty m:val="p"/>
              </m:rPr>
              <m:t>exp</m:t>
            </m:r>
          </m:sub>
        </m:sSub>
        <m:r>
          <m:rPr>
            <m:sty m:val="p"/>
          </m:rPr>
          <m:t>(</m:t>
        </m:r>
        <m:r>
          <m:rPr>
            <m:sty m:val="i"/>
          </m:rPr>
          <m:t>e</m:t>
        </m:r>
        <m:r>
          <m:rPr>
            <m:sty m:val="p"/>
          </m:rPr>
          <m:t>)</m:t>
        </m:r>
      </m:oMath>
      <w:r>
        <w:rPr>
          <w:rFonts w:eastAsia="Georgia" w:cs="Georgia" w:ascii="Georgia" w:hAnsi="Georgia"/>
        </w:rPr>
        <w:t xml:space="preserve"> par un polynôme de degré 3 de la variable </w:t>
      </w:r>
      <m:oMath>
        <m:r>
          <m:rPr>
            <m:sty m:val="i"/>
          </m:rPr>
          <m:t>e</m:t>
        </m:r>
      </m:oMath>
      <w:r>
        <w:rPr/>
        <w:t xml:space="preserve"> de la forme :</w:t>
      </w:r>
    </w:p>
    <w:p>
      <w:pPr>
        <w:spacing w:after="220" w:lineRule="auto"/>
      </w:pPr>
      <m:oMathPara>
        <m:oMath>
          <m:sSub>
            <m:sSubPr/>
            <m:e>
              <m:r>
                <m:rPr>
                  <m:sty m:val="i"/>
                </m:rPr>
                <m:t>h</m:t>
              </m:r>
            </m:e>
            <m:sub>
              <m:r>
                <m:rPr>
                  <m:sty m:val="p"/>
                </m:rPr>
                <m:t>exp</m:t>
              </m:r>
            </m:sub>
          </m:sSub>
          <m:r>
            <m:rPr>
              <m:sty m:val="p"/>
            </m:rPr>
            <m:t>(</m:t>
          </m:r>
          <m:r>
            <m:rPr>
              <m:sty m:val="i"/>
            </m:rPr>
            <m:t>e</m:t>
          </m:r>
          <m:r>
            <m:rPr>
              <m:sty m:val="p"/>
            </m:rPr>
            <m:t>)</m:t>
          </m:r>
          <m:r>
            <m:rPr>
              <m:sty m:val="p"/>
            </m:rPr>
            <m:t>≃</m:t>
          </m:r>
          <m:sSub>
            <m:sSubPr/>
            <m:e>
              <m:r>
                <m:rPr>
                  <m:sty m:val="i"/>
                </m:rPr>
                <m:t>α</m:t>
              </m:r>
            </m:e>
            <m:sub>
              <m:r>
                <m:rPr>
                  <m:sty m:val="p"/>
                </m:rPr>
                <m:t>e</m:t>
              </m:r>
            </m:sub>
          </m:sSub>
          <m:r>
            <m:rPr>
              <m:sty m:val="i"/>
            </m:rPr>
            <m:t>e</m:t>
          </m:r>
          <m:r>
            <m:rPr>
              <m:sty m:val="p"/>
            </m:rPr>
            <m:t>+</m:t>
          </m:r>
          <m:sSub>
            <m:sSubPr/>
            <m:e>
              <m:r>
                <m:rPr>
                  <m:sty m:val="i"/>
                </m:rPr>
                <m:t>β</m:t>
              </m:r>
            </m:e>
            <m:sub>
              <m:r>
                <m:rPr>
                  <m:sty m:val="p"/>
                </m:rPr>
                <m:t>e</m:t>
              </m:r>
            </m:sub>
          </m:sSub>
          <m:sSup>
            <m:sSupPr/>
            <m:e>
              <m:r>
                <m:rPr>
                  <m:sty m:val="i"/>
                </m:rPr>
                <m:t>e</m:t>
              </m:r>
            </m:e>
            <m:sup>
              <m:r>
                <m:rPr>
                  <m:sty m:val="p"/>
                </m:rPr>
                <m:t>3</m:t>
              </m:r>
            </m:sup>
          </m:sSup>
        </m:oMath>
      </m:oMathPara>
    </w:p>
    <w:p>
      <w:pPr>
        <w:numPr>
          <w:ilvl w:val="1"/>
          <w:numId w:val="10"/>
        </w:numPr>
        <w:spacing w:lineRule="auto"/>
      </w:pPr>
      <w:r>
        <w:rPr>
          <w:rFonts w:eastAsia="Georgia" w:cs="Georgia" w:ascii="Georgia" w:hAnsi="Georgia"/>
        </w:rPr>
        <w:t xml:space="preserve">Déterminer les valeurs numériques de </w:t>
      </w:r>
      <m:oMath>
        <m:sSub>
          <m:sSubPr/>
          <m:e>
            <m:r>
              <m:rPr>
                <m:sty m:val="i"/>
              </m:rPr>
              <m:t>α</m:t>
            </m:r>
          </m:e>
          <m:sub>
            <m:r>
              <m:rPr>
                <m:sty m:val="p"/>
              </m:rPr>
              <m:t>e</m:t>
            </m:r>
          </m:sub>
        </m:sSub>
      </m:oMath>
      <w:r>
        <w:rPr/>
        <w:t xml:space="preserve"> et </w:t>
      </w:r>
      <m:oMath>
        <m:sSub>
          <m:sSubPr/>
          <m:e>
            <m:r>
              <m:rPr>
                <m:sty m:val="i"/>
              </m:rPr>
              <m:t>β</m:t>
            </m:r>
          </m:e>
          <m:sub>
            <m:r>
              <m:rPr>
                <m:sty m:val="p"/>
              </m:rPr>
              <m:t>e</m:t>
            </m:r>
          </m:sub>
        </m:sSub>
      </m:oMath>
      <w:r>
        <w:rPr>
          <w:rFonts w:eastAsia="Georgia" w:cs="Georgia" w:ascii="Georgia" w:hAnsi="Georgia"/>
        </w:rPr>
        <w:t xml:space="preserve"> fixées par le relevé expérimental de la figure 8.</w:t>
      </w:r>
    </w:p>
    <w:p>
      <w:pPr>
        <w:spacing w:after="220" w:lineRule="auto"/>
      </w:pPr>
      <w:r>
        <w:rPr>
          <w:rFonts w:eastAsia="Georgia" w:cs="Georgia" w:ascii="Georgia" w:hAnsi="Georgia"/>
        </w:rPr>
        <w:t xml:space="preserve">On insère maintenant le circuit à diodes de la figure 7, d'entrée </w:t>
      </w:r>
      <m:oMath>
        <m:r>
          <m:rPr>
            <m:sty m:val="i"/>
          </m:rPr>
          <m:t>e</m:t>
        </m:r>
        <m:r>
          <m:rPr>
            <m:sty m:val="p"/>
          </m:rPr>
          <m:t>(</m:t>
        </m:r>
        <m:r>
          <m:rPr>
            <m:sty m:val="i"/>
          </m:rPr>
          <m:t>t</m:t>
        </m:r>
        <m:r>
          <m:rPr>
            <m:sty m:val="p"/>
          </m:rPr>
          <m:t>)</m:t>
        </m:r>
      </m:oMath>
      <w:r>
        <w:rPr/>
        <w:t xml:space="preserve"> et de sortie </w:t>
      </w:r>
      <m:oMath>
        <m:r>
          <m:rPr>
            <m:sty m:val="i"/>
          </m:rPr>
          <m:t>s</m:t>
        </m:r>
        <m:r>
          <m:rPr>
            <m:sty m:val="p"/>
          </m:rPr>
          <m:t>(</m:t>
        </m:r>
        <m:r>
          <m:rPr>
            <m:sty m:val="i"/>
          </m:rPr>
          <m:t>t</m:t>
        </m:r>
        <m:r>
          <m:rPr>
            <m:sty m:val="p"/>
          </m:rPr>
          <m:t>)</m:t>
        </m:r>
      </m:oMath>
      <w:r>
        <w:rPr>
          <w:rFonts w:eastAsia="Georgia" w:cs="Georgia" w:ascii="Georgia" w:hAnsi="Georgia"/>
        </w:rPr>
        <w:t xml:space="preserve">, dans le circuit de la figure 5 comme indiqué sur la figure 9 ci-dessous :</w:t>
      </w:r>
    </w:p>
    <w:p>
      <w:pPr>
        <w:spacing w:lineRule="auto"/>
        <w:jc w:val="center"/>
      </w:pPr>
      <w:r>
        <w:rPr/>
        <w:drawing>
          <wp:inline distB="0" distL="0" distR="0" distT="0">
            <wp:extent cx="5486400" cy="3686807"/>
            <wp:effectExtent b="0" l="0" r="0" t="0"/>
            <wp:docPr id="9" name="image-a45cfe891ce2bc6ee52470401a455fea5b7845f9.jpg"/>
            <a:graphic>
              <a:graphicData uri="http://schemas.openxmlformats.org/drawingml/2006/picture">
                <pic:pic>
                  <pic:nvPicPr>
                    <pic:cNvPr id="9" name="image-a45cfe891ce2bc6ee52470401a455fea5b7845f9.jpg" descr=""/>
                    <pic:cNvPicPr/>
                  </pic:nvPicPr>
                  <pic:blipFill>
                    <a:blip r:embed="rId13" cstate="print"/>
                    <a:srcRect b="0" l="0" r="0" t="0"/>
                    <a:stretch>
                      <a:fillRect/>
                    </a:stretch>
                  </pic:blipFill>
                  <pic:spPr>
                    <a:xfrm>
                      <a:off x="0" y="0"/>
                      <a:ext cx="5486400" cy="3686807"/>
                    </a:xfrm>
                    <a:prstGeom prst="rect"/>
                  </pic:spPr>
                </pic:pic>
              </a:graphicData>
            </a:graphic>
          </wp:inline>
        </w:drawing>
      </w:r>
    </w:p>
    <w:p>
      <w:pPr>
        <w:spacing w:lineRule="auto"/>
      </w:pPr>
      <w:r>
        <w:rPr/>
        <w:t xml:space="preserve">Figure 9 - Circuit complet</w:t>
      </w:r>
    </w:p>
    <w:p>
      <w:pPr>
        <w:numPr>
          <w:ilvl w:val="1"/>
          <w:numId w:val="11"/>
        </w:numPr>
        <w:spacing w:lineRule="auto"/>
      </w:pPr>
      <w:r>
        <w:rPr>
          <w:rFonts w:eastAsia="Georgia" w:cs="Georgia" w:ascii="Georgia" w:hAnsi="Georgia"/>
        </w:rPr>
        <w:t xml:space="preserve">Établir l'équation différentielle vérifiée par la tension </w:t>
      </w:r>
      <m:oMath>
        <m:r>
          <m:rPr>
            <m:sty m:val="i"/>
          </m:rPr>
          <m:t>x</m:t>
        </m:r>
        <m:r>
          <m:rPr>
            <m:sty m:val="p"/>
          </m:rPr>
          <m:t>(</m:t>
        </m:r>
        <m:r>
          <m:rPr>
            <m:sty m:val="i"/>
          </m:rPr>
          <m:t>t</m:t>
        </m:r>
        <m:r>
          <m:rPr>
            <m:sty m:val="p"/>
          </m:rPr>
          <m:t>)</m:t>
        </m:r>
      </m:oMath>
      <w:r>
        <w:rPr/>
        <w:t xml:space="preserve"> du circuit de la figure 9 en fonction de </w:t>
      </w:r>
      <m:oMath>
        <m:sSub>
          <m:sSubPr/>
          <m:e>
            <m:r>
              <m:rPr>
                <m:sty m:val="i"/>
              </m:rPr>
              <m:t>R</m:t>
            </m:r>
          </m:e>
          <m:sub>
            <m:r>
              <m:rPr>
                <m:sty m:val="p"/>
              </m:rPr>
              <m:t>1</m:t>
            </m:r>
          </m:sub>
        </m:sSub>
        <m:r>
          <m:rPr>
            <m:sty m:val="p"/>
          </m:rPr>
          <m:t>,</m:t>
        </m:r>
        <m:sSub>
          <m:sSubPr/>
          <m:e>
            <m:r>
              <m:rPr>
                <m:sty m:val="i"/>
              </m:rPr>
              <m:t>R</m:t>
            </m:r>
          </m:e>
          <m:sub>
            <m:r>
              <m:rPr>
                <m:sty m:val="p"/>
              </m:rPr>
              <m:t>2</m:t>
            </m:r>
          </m:sub>
        </m:sSub>
        <m:r>
          <m:rPr>
            <m:sty m:val="p"/>
          </m:rPr>
          <m:t>,</m:t>
        </m:r>
        <m:sSub>
          <m:sSubPr/>
          <m:e>
            <m:r>
              <m:rPr>
                <m:sty m:val="i"/>
              </m:rPr>
              <m:t>C</m:t>
            </m:r>
          </m:e>
          <m:sub>
            <m:r>
              <m:rPr>
                <m:sty m:val="p"/>
              </m:rPr>
              <m:t>1</m:t>
            </m:r>
          </m:sub>
        </m:sSub>
        <m:r>
          <m:rPr>
            <m:sty m:val="p"/>
          </m:rPr>
          <m:t>,</m:t>
        </m:r>
        <m:sSub>
          <m:sSubPr/>
          <m:e>
            <m:r>
              <m:rPr>
                <m:sty m:val="i"/>
              </m:rPr>
              <m:t>C</m:t>
            </m:r>
          </m:e>
          <m:sub>
            <m:r>
              <m:rPr>
                <m:sty m:val="p"/>
              </m:rPr>
              <m:t>2</m:t>
            </m:r>
          </m:sub>
        </m:sSub>
        <m:r>
          <m:rPr>
            <m:sty m:val="p"/>
          </m:rPr>
          <m:t>,</m:t>
        </m:r>
        <m:sSub>
          <m:sSubPr/>
          <m:e>
            <m:r>
              <m:rPr>
                <m:sty m:val="i"/>
              </m:rPr>
              <m:t>α</m:t>
            </m:r>
          </m:e>
          <m:sub>
            <m:r>
              <m:rPr>
                <m:sty m:val="p"/>
              </m:rPr>
              <m:t>e</m:t>
            </m:r>
          </m:sub>
        </m:sSub>
      </m:oMath>
      <w:r>
        <w:rPr/>
        <w:t xml:space="preserve"> et </w:t>
      </w:r>
      <m:oMath>
        <m:sSub>
          <m:sSubPr/>
          <m:e>
            <m:r>
              <m:rPr>
                <m:sty m:val="i"/>
              </m:rPr>
              <m:t>β</m:t>
            </m:r>
          </m:e>
          <m:sub>
            <m:r>
              <m:rPr>
                <m:sty m:val="p"/>
              </m:rPr>
              <m:t>e</m:t>
            </m:r>
          </m:sub>
        </m:sSub>
      </m:oMath>
      <w:r>
        <w:rPr/>
        <w:t xml:space="preserve">. Commenter.</w:t>
      </w:r>
      <w:r>
        <w:rPr/>
        <w:br w:type="textWrapping"/>
      </w:r>
      <w:r>
        <w:rPr/>
        <w:t xml:space="preserve">Si </w:t>
      </w:r>
      <m:oMath>
        <m:sSub>
          <m:sSubPr/>
          <m:e>
            <m:r>
              <m:rPr>
                <m:sty m:val="i"/>
              </m:rPr>
              <m:t>R</m:t>
            </m:r>
          </m:e>
          <m:sub>
            <m:r>
              <m:rPr>
                <m:sty m:val="p"/>
              </m:rPr>
              <m:t>3</m:t>
            </m:r>
          </m:sub>
        </m:sSub>
        <m:r>
          <m:rPr>
            <m:sty m:val="p"/>
          </m:rPr>
          <m:t>=</m:t>
        </m:r>
        <m:sSub>
          <m:sSubPr/>
          <m:e>
            <m:r>
              <m:rPr>
                <m:sty m:val="i"/>
              </m:rPr>
              <m:t>R</m:t>
            </m:r>
          </m:e>
          <m:sub>
            <m:r>
              <m:rPr>
                <m:sty m:val="p"/>
              </m:rPr>
              <m:t>4</m:t>
            </m:r>
          </m:sub>
        </m:sSub>
        <m:r>
          <m:rPr>
            <m:sty m:val="p"/>
          </m:rPr>
          <m:t>=</m:t>
        </m:r>
        <m:sSub>
          <m:sSubPr/>
          <m:e>
            <m:r>
              <m:rPr>
                <m:sty m:val="i"/>
              </m:rPr>
              <m:t>R</m:t>
            </m:r>
          </m:e>
          <m:sub>
            <m:r>
              <m:rPr>
                <m:sty m:val="p"/>
              </m:rPr>
              <m:t>6</m:t>
            </m:r>
          </m:sub>
        </m:sSub>
        <m:r>
          <m:rPr>
            <m:sty m:val="p"/>
          </m:rPr>
          <m:t>=</m:t>
        </m:r>
        <m:r>
          <m:rPr>
            <m:sty m:val="p"/>
          </m:rPr>
          <m:t>1</m:t>
        </m:r>
        <m:r>
          <m:rPr>
            <m:sty m:val="p"/>
          </m:rPr>
          <m:t>k</m:t>
        </m:r>
        <m:r>
          <m:rPr>
            <m:sty m:val="p"/>
          </m:rPr>
          <m:t>Ω</m:t>
        </m:r>
      </m:oMath>
      <w:r>
        <w:rPr>
          <w:rFonts w:eastAsia="Georgia" w:cs="Georgia" w:ascii="Georgia" w:hAnsi="Georgia"/>
        </w:rPr>
        <w:t xml:space="preserve">, quelle condition doit vérifier </w:t>
      </w:r>
      <m:oMath>
        <m:sSub>
          <m:sSubPr/>
          <m:e>
            <m:r>
              <m:rPr>
                <m:sty m:val="i"/>
              </m:rPr>
              <m:t>R</m:t>
            </m:r>
          </m:e>
          <m:sub>
            <m:r>
              <m:rPr>
                <m:sty m:val="p"/>
              </m:rPr>
              <m:t>5</m:t>
            </m:r>
          </m:sub>
        </m:sSub>
      </m:oMath>
      <w:r>
        <w:rPr>
          <w:rFonts w:eastAsia="Georgia" w:cs="Georgia" w:ascii="Georgia" w:hAnsi="Georgia"/>
        </w:rPr>
        <w:t xml:space="preserve"> pour se trouver dans une situation semblable à celle de la question 20 avec </w:t>
      </w:r>
      <m:oMath>
        <m:sSub>
          <m:sSubPr/>
          <m:e>
            <m:r>
              <m:rPr>
                <m:sty m:val="i"/>
              </m:rPr>
              <m:t>l</m:t>
            </m:r>
          </m:e>
          <m:sub>
            <m:r>
              <m:rPr>
                <m:sty m:val="i"/>
              </m:rPr>
              <m:t>c</m:t>
            </m:r>
          </m:sub>
        </m:sSub>
        <m:r>
          <m:rPr>
            <m:sty m:val="p"/>
          </m:rPr>
          <m:t>&gt;</m:t>
        </m:r>
        <m:sSub>
          <m:sSubPr/>
          <m:e>
            <m:r>
              <m:rPr>
                <m:sty m:val="i"/>
              </m:rPr>
              <m:t>l</m:t>
            </m:r>
          </m:e>
          <m:sub>
            <m:r>
              <m:rPr>
                <m:sty m:val="p"/>
              </m:rPr>
              <m:t>0</m:t>
            </m:r>
          </m:sub>
        </m:sSub>
      </m:oMath>
      <w:r>
        <w:rPr/>
        <w:t xml:space="preserve"> ? On expliquera le raisonnement.</w:t>
      </w:r>
      <w:r>
        <w:rPr/>
        <w:br w:type="textWrapping"/>
      </w:r>
      <w:r>
        <w:rPr>
          <w:rFonts w:eastAsia="Georgia" w:cs="Georgia" w:ascii="Georgia" w:hAnsi="Georgia"/>
        </w:rPr>
        <w:t xml:space="preserve">On souhaite relever expérimentalement sur le montage de la figure 9 des courbes analogues à celles de l'oscillateur mécanique données sur la figure 3.</w:t>
      </w:r>
    </w:p>
    <w:p>
      <w:pPr>
        <w:numPr>
          <w:ilvl w:val="1"/>
          <w:numId w:val="11"/>
        </w:numPr>
        <w:spacing w:lineRule="auto"/>
      </w:pPr>
      <w:r>
        <w:rPr>
          <w:rFonts w:eastAsia="Georgia" w:cs="Georgia" w:ascii="Georgia" w:hAnsi="Georgia"/>
        </w:rPr>
        <w:t xml:space="preserve">Comment avoir accès expérimentalement à une tension proportionnelle à </w:t>
      </w:r>
      <m:oMath>
        <m:acc>
          <m:accPr>
            <m:chr m:val="˙"/>
          </m:accPr>
          <m:e>
            <m:r>
              <m:rPr>
                <m:sty m:val="i"/>
              </m:rPr>
              <m:t>x</m:t>
            </m:r>
          </m:e>
        </m:acc>
        <m:r>
          <m:rPr>
            <m:sty m:val="p"/>
          </m:rPr>
          <m:t>(</m:t>
        </m:r>
        <m:r>
          <m:rPr>
            <m:sty m:val="i"/>
          </m:rPr>
          <m:t>t</m:t>
        </m:r>
        <m:r>
          <m:rPr>
            <m:sty m:val="p"/>
          </m:rPr>
          <m:t>)</m:t>
        </m:r>
      </m:oMath>
      <w:r>
        <w:rPr/>
        <w:t xml:space="preserve"> ?</w:t>
      </w:r>
    </w:p>
    <w:p>
      <w:pPr>
        <w:spacing w:after="220" w:lineRule="auto"/>
      </w:pPr>
      <w:r>
        <w:rPr>
          <w:rFonts w:eastAsia="Georgia" w:cs="Georgia" w:ascii="Georgia" w:hAnsi="Georgia"/>
        </w:rPr>
        <w:t xml:space="preserve">Comment imposer expérimentalement des conditions initiales </w:t>
      </w:r>
      <m:oMath>
        <m:r>
          <m:rPr>
            <m:sty m:val="i"/>
          </m:rPr>
          <m:t>x</m:t>
        </m:r>
        <m:r>
          <m:rPr>
            <m:sty m:val="p"/>
          </m:rPr>
          <m:t>(</m:t>
        </m:r>
        <m:r>
          <m:rPr>
            <m:sty m:val="p"/>
          </m:rPr>
          <m:t>0</m:t>
        </m:r>
        <m:r>
          <m:rPr>
            <m:sty m:val="p"/>
          </m:rPr>
          <m:t>)</m:t>
        </m:r>
      </m:oMath>
      <w:r>
        <w:rPr/>
        <w:t xml:space="preserve"> et </w:t>
      </w:r>
      <m:oMath>
        <m:acc>
          <m:accPr>
            <m:chr m:val="˙"/>
          </m:accPr>
          <m:e>
            <m:r>
              <m:rPr>
                <m:sty m:val="i"/>
              </m:rPr>
              <m:t>x</m:t>
            </m:r>
          </m:e>
        </m:acc>
        <m:r>
          <m:rPr>
            <m:sty m:val="p"/>
          </m:rPr>
          <m:t>(</m:t>
        </m:r>
        <m:r>
          <m:rPr>
            <m:sty m:val="p"/>
          </m:rPr>
          <m:t>0</m:t>
        </m:r>
        <m:r>
          <m:rPr>
            <m:sty m:val="p"/>
          </m:rPr>
          <m:t>)</m:t>
        </m:r>
      </m:oMath>
      <w:r>
        <w:rPr/>
        <w:t xml:space="preserve"> non identiquement nulles dans le montage de la figure 9 ?</w:t>
      </w:r>
      <w:r>
        <w:rPr/>
        <w:br w:type="textWrapping"/>
      </w:r>
      <w:r>
        <w:rPr>
          <w:rFonts w:eastAsia="Georgia" w:cs="Georgia" w:ascii="Georgia" w:hAnsi="Georgia"/>
        </w:rPr>
        <w:t xml:space="preserve">Lorsque l'on réalise le montage de la figure 9 , les allures des tensions </w:t>
      </w:r>
      <m:oMath>
        <m:r>
          <m:rPr>
            <m:sty m:val="i"/>
          </m:rPr>
          <m:t>x</m:t>
        </m:r>
        <m:r>
          <m:rPr>
            <m:sty m:val="p"/>
          </m:rPr>
          <m:t>(</m:t>
        </m:r>
        <m:r>
          <m:rPr>
            <m:sty m:val="i"/>
          </m:rPr>
          <m:t>t</m:t>
        </m:r>
        <m:r>
          <m:rPr>
            <m:sty m:val="p"/>
          </m:rPr>
          <m:t>)</m:t>
        </m:r>
      </m:oMath>
      <w:r>
        <w:rPr/>
        <w:t xml:space="preserve"> et </w:t>
      </w:r>
      <m:oMath>
        <m:acc>
          <m:accPr>
            <m:chr m:val="˙"/>
          </m:accPr>
          <m:e>
            <m:r>
              <m:rPr>
                <m:sty m:val="i"/>
              </m:rPr>
              <m:t>x</m:t>
            </m:r>
          </m:e>
        </m:acc>
        <m:r>
          <m:rPr>
            <m:sty m:val="p"/>
          </m:rPr>
          <m:t>(</m:t>
        </m:r>
        <m:r>
          <m:rPr>
            <m:sty m:val="i"/>
          </m:rPr>
          <m:t>t</m:t>
        </m:r>
        <m:r>
          <m:rPr>
            <m:sty m:val="p"/>
          </m:rPr>
          <m:t>)</m:t>
        </m:r>
      </m:oMath>
      <w:r>
        <w:rPr>
          <w:rFonts w:eastAsia="Georgia" w:cs="Georgia" w:ascii="Georgia" w:hAnsi="Georgia"/>
        </w:rPr>
        <w:t xml:space="preserve"> relevées expérimentalement ne sont pas semblables à celles des oscillations mécaniques de la figure 3.</w:t>
      </w:r>
      <w:r>
        <w:rPr/>
        <w:br w:type="textWrapping"/>
      </w:r>
      <w:r>
        <w:rPr>
          <w:rFonts w:eastAsia="Georgia" w:cs="Georgia" w:ascii="Georgia" w:hAnsi="Georgia"/>
        </w:rPr>
        <w:t xml:space="preserve">On se propose d'interpréter ce fait expérimental en considérant que les amplificateurs linéaires intégrés utilisés ne sont pas idéaux car ils présentent des courants d'entrée d'intensités </w:t>
      </w:r>
      <m:oMath>
        <m:sSub>
          <m:sSubPr/>
          <m:e>
            <m:r>
              <m:rPr>
                <m:sty m:val="i"/>
              </m:rPr>
              <m:t>I</m:t>
            </m:r>
          </m:e>
          <m:sub>
            <m:r>
              <m:rPr>
                <m:sty m:val="p"/>
              </m:rPr>
              <m:t>p</m:t>
            </m:r>
            <m:r>
              <m:rPr>
                <m:sty m:val="p"/>
              </m:rPr>
              <m:t>+</m:t>
            </m:r>
          </m:sub>
        </m:sSub>
      </m:oMath>
      <w:r>
        <w:rPr/>
        <w:t xml:space="preserve"> et </w:t>
      </w:r>
      <m:oMath>
        <m:sSub>
          <m:sSubPr/>
          <m:e>
            <m:r>
              <m:rPr>
                <m:sty m:val="i"/>
              </m:rPr>
              <m:t>I</m:t>
            </m:r>
          </m:e>
          <m:sub>
            <m:r>
              <m:rPr>
                <m:sty m:val="p"/>
              </m:rPr>
              <m:t>p</m:t>
            </m:r>
          </m:sub>
        </m:sSub>
      </m:oMath>
      <w:r>
        <w:rPr>
          <w:rFonts w:eastAsia="Georgia" w:cs="Georgia" w:ascii="Georgia" w:hAnsi="Georgia"/>
        </w:rPr>
        <w:t xml:space="preserve"> - faibles (de l'ordre du nanoampère) mais non nulles.</w:t>
      </w:r>
      <w:r>
        <w:rPr/>
        <w:br w:type="textWrapping"/>
      </w:r>
      <w:r>
        <w:rPr>
          <w:rFonts w:eastAsia="Georgia" w:cs="Georgia" w:ascii="Georgia" w:hAnsi="Georgia"/>
        </w:rPr>
        <w:t xml:space="preserve">Il faut alors reprendre l'analyse du montage de la figure 9 en changeant la modélisation des ALI. Pour ce faire, on peut par exemple introduire deux générateurs de courant comme dans le schéma de la figure 10 où la modélisation de l'ALI réel (A1) apparait entourée par des pointillés.</w:t>
      </w:r>
    </w:p>
    <w:p>
      <w:pPr>
        <w:spacing w:lineRule="auto"/>
        <w:jc w:val="center"/>
      </w:pPr>
      <w:r>
        <w:rPr/>
        <w:drawing>
          <wp:inline distB="0" distL="0" distR="0" distT="0">
            <wp:extent cx="5486400" cy="3655323"/>
            <wp:effectExtent b="0" l="0" r="0" t="0"/>
            <wp:docPr id="10" name="image-ef69f8c577a19d1953cb686bbf86ad1555d52534.jpg"/>
            <a:graphic>
              <a:graphicData uri="http://schemas.openxmlformats.org/drawingml/2006/picture">
                <pic:pic>
                  <pic:nvPicPr>
                    <pic:cNvPr id="10" name="image-ef69f8c577a19d1953cb686bbf86ad1555d52534.jpg" descr=""/>
                    <pic:cNvPicPr/>
                  </pic:nvPicPr>
                  <pic:blipFill>
                    <a:blip r:embed="rId14" cstate="print"/>
                    <a:srcRect b="0" l="0" r="0" t="0"/>
                    <a:stretch>
                      <a:fillRect/>
                    </a:stretch>
                  </pic:blipFill>
                  <pic:spPr>
                    <a:xfrm>
                      <a:off x="0" y="0"/>
                      <a:ext cx="5486400" cy="3655323"/>
                    </a:xfrm>
                    <a:prstGeom prst="rect"/>
                  </pic:spPr>
                </pic:pic>
              </a:graphicData>
            </a:graphic>
          </wp:inline>
        </w:drawing>
      </w:r>
    </w:p>
    <w:p>
      <w:pPr>
        <w:spacing w:lineRule="auto"/>
      </w:pPr>
      <w:r>
        <w:rPr>
          <w:rFonts w:eastAsia="Georgia" w:cs="Georgia" w:ascii="Georgia" w:hAnsi="Georgia"/>
        </w:rPr>
        <w:t xml:space="preserve">Figure 10 - Circuit avec la modélisation d'un ALI réel</w:t>
      </w:r>
    </w:p>
    <w:p>
      <w:pPr>
        <w:numPr>
          <w:ilvl w:val="1"/>
          <w:numId w:val="12"/>
        </w:numPr>
        <w:spacing w:lineRule="auto"/>
      </w:pPr>
      <w:r>
        <w:rPr>
          <w:rFonts w:eastAsia="Georgia" w:cs="Georgia" w:ascii="Georgia" w:hAnsi="Georgia"/>
        </w:rPr>
        <w:t xml:space="preserve">En supposant les intensités </w:t>
      </w:r>
      <m:oMath>
        <m:sSub>
          <m:sSubPr/>
          <m:e>
            <m:r>
              <m:rPr>
                <m:sty m:val="i"/>
              </m:rPr>
              <m:t>I</m:t>
            </m:r>
          </m:e>
          <m:sub>
            <m:r>
              <m:rPr>
                <m:sty m:val="p"/>
              </m:rPr>
              <m:t>p</m:t>
            </m:r>
            <m:r>
              <m:rPr>
                <m:sty m:val="p"/>
              </m:rPr>
              <m:t>+</m:t>
            </m:r>
          </m:sub>
        </m:sSub>
      </m:oMath>
      <w:r>
        <w:rPr/>
        <w:t xml:space="preserve"> et </w:t>
      </w:r>
      <m:oMath>
        <m:sSub>
          <m:sSubPr/>
          <m:e>
            <m:r>
              <m:rPr>
                <m:sty m:val="i"/>
              </m:rPr>
              <m:t>I</m:t>
            </m:r>
          </m:e>
          <m:sub>
            <m:r>
              <m:rPr>
                <m:sty m:val="p"/>
              </m:rPr>
              <m:t>p</m:t>
            </m:r>
            <m:r>
              <m:rPr>
                <m:sty m:val="p"/>
              </m:rPr>
              <m:t>−</m:t>
            </m:r>
          </m:sub>
        </m:sSub>
      </m:oMath>
      <w:r>
        <w:rPr>
          <w:rFonts w:eastAsia="Georgia" w:cs="Georgia" w:ascii="Georgia" w:hAnsi="Georgia"/>
        </w:rPr>
        <w:t xml:space="preserve"> constantes dans le temps, établir l'équation différentielle reliant les tensions </w:t>
      </w:r>
      <m:oMath>
        <m:r>
          <m:rPr>
            <m:sty m:val="i"/>
          </m:rPr>
          <m:t>z</m:t>
        </m:r>
        <m:r>
          <m:rPr>
            <m:sty m:val="p"/>
          </m:rPr>
          <m:t>(</m:t>
        </m:r>
        <m:r>
          <m:rPr>
            <m:sty m:val="i"/>
          </m:rPr>
          <m:t>t</m:t>
        </m:r>
        <m:r>
          <m:rPr>
            <m:sty m:val="p"/>
          </m:rPr>
          <m:t>)</m:t>
        </m:r>
      </m:oMath>
      <w:r>
        <w:rPr/>
        <w:t xml:space="preserve"> et </w:t>
      </w:r>
      <m:oMath>
        <m:r>
          <m:rPr>
            <m:sty m:val="i"/>
          </m:rPr>
          <m:t>s</m:t>
        </m:r>
        <m:r>
          <m:rPr>
            <m:sty m:val="p"/>
          </m:rPr>
          <m:t>(</m:t>
        </m:r>
        <m:r>
          <m:rPr>
            <m:sty m:val="i"/>
          </m:rPr>
          <m:t>t</m:t>
        </m:r>
        <m:r>
          <m:rPr>
            <m:sty m:val="p"/>
          </m:rPr>
          <m:t>)</m:t>
        </m:r>
      </m:oMath>
      <w:r>
        <w:rPr/>
        <w:t xml:space="preserve">.</w:t>
      </w:r>
      <w:r>
        <w:rPr/>
        <w:br w:type="textWrapping"/>
      </w:r>
      <w:r>
        <w:rPr>
          <w:rFonts w:eastAsia="Georgia" w:cs="Georgia" w:ascii="Georgia" w:hAnsi="Georgia"/>
        </w:rPr>
        <w:t xml:space="preserve">Résoudre cette équation en </w:t>
      </w:r>
      <m:oMath>
        <m:r>
          <m:rPr>
            <m:sty m:val="i"/>
          </m:rPr>
          <m:t>z</m:t>
        </m:r>
        <m:r>
          <m:rPr>
            <m:sty m:val="p"/>
          </m:rPr>
          <m:t>(</m:t>
        </m:r>
        <m:r>
          <m:rPr>
            <m:sty m:val="i"/>
          </m:rPr>
          <m:t>t</m:t>
        </m:r>
        <m:r>
          <m:rPr>
            <m:sty m:val="p"/>
          </m:rPr>
          <m:t>)</m:t>
        </m:r>
      </m:oMath>
      <w:r>
        <w:rPr/>
        <w:t xml:space="preserve"> pour </w:t>
      </w:r>
      <m:oMath>
        <m:r>
          <m:rPr>
            <m:sty m:val="i"/>
          </m:rPr>
          <m:t>s</m:t>
        </m:r>
        <m:r>
          <m:rPr>
            <m:sty m:val="p"/>
          </m:rPr>
          <m:t>(</m:t>
        </m:r>
        <m:r>
          <m:rPr>
            <m:sty m:val="i"/>
          </m:rPr>
          <m:t>t</m:t>
        </m:r>
        <m:r>
          <m:rPr>
            <m:sty m:val="p"/>
          </m:rPr>
          <m:t>)</m:t>
        </m:r>
        <m:r>
          <m:rPr>
            <m:sty m:val="p"/>
          </m:rPr>
          <m:t>=</m:t>
        </m:r>
        <m:sSub>
          <m:sSubPr/>
          <m:e>
            <m:r>
              <m:rPr>
                <m:sty m:val="i"/>
              </m:rPr>
              <m:t>S</m:t>
            </m:r>
          </m:e>
          <m:sub>
            <m:r>
              <m:rPr>
                <m:sty m:val="p"/>
              </m:rPr>
              <m:t>0</m:t>
            </m:r>
          </m:sub>
        </m:sSub>
        <m:r>
          <m:rPr>
            <m:sty m:val="p"/>
          </m:rPr>
          <m:t>sin</m:t>
        </m:r>
        <m:r>
          <m:rPr>
            <m:sty m:val="p"/>
          </m:rPr>
          <m:t>⁡</m:t>
        </m:r>
        <m:r>
          <m:rPr>
            <m:sty m:val="p"/>
          </m:rPr>
          <m:t>(</m:t>
        </m:r>
        <m:r>
          <m:rPr>
            <m:sty m:val="i"/>
          </m:rPr>
          <m:t>ω</m:t>
        </m:r>
        <m:r>
          <m:rPr>
            <m:sty m:val="i"/>
          </m:rPr>
          <m:t>t</m:t>
        </m:r>
        <m:r>
          <m:rPr>
            <m:sty m:val="p"/>
          </m:rPr>
          <m:t>)</m:t>
        </m:r>
      </m:oMath>
      <w:r>
        <w:rPr>
          <w:rFonts w:eastAsia="Georgia" w:cs="Georgia" w:ascii="Georgia" w:hAnsi="Georgia"/>
        </w:rPr>
        <w:t xml:space="preserve"> en supposant le condensateur de capacité </w:t>
      </w:r>
      <m:oMath>
        <m:sSub>
          <m:sSubPr/>
          <m:e>
            <m:r>
              <m:rPr>
                <m:sty m:val="i"/>
              </m:rPr>
              <m:t>C</m:t>
            </m:r>
          </m:e>
          <m:sub>
            <m:r>
              <m:rPr>
                <m:sty m:val="p"/>
              </m:rPr>
              <m:t>1</m:t>
            </m:r>
          </m:sub>
        </m:sSub>
      </m:oMath>
      <w:r>
        <w:rPr>
          <w:rFonts w:eastAsia="Georgia" w:cs="Georgia" w:ascii="Georgia" w:hAnsi="Georgia"/>
        </w:rPr>
        <w:t xml:space="preserve"> initialement déchargé.</w:t>
      </w:r>
      <w:r>
        <w:rPr/>
        <w:br w:type="textWrapping"/>
      </w:r>
      <w:r>
        <w:rPr>
          <w:rFonts w:eastAsia="Georgia" w:cs="Georgia" w:ascii="Georgia" w:hAnsi="Georgia"/>
        </w:rPr>
        <w:t xml:space="preserve">En déduire pourquoi les allures observées des tensions </w:t>
      </w:r>
      <m:oMath>
        <m:r>
          <m:rPr>
            <m:sty m:val="i"/>
          </m:rPr>
          <m:t>x</m:t>
        </m:r>
        <m:r>
          <m:rPr>
            <m:sty m:val="p"/>
          </m:rPr>
          <m:t>(</m:t>
        </m:r>
        <m:r>
          <m:rPr>
            <m:sty m:val="i"/>
          </m:rPr>
          <m:t>t</m:t>
        </m:r>
        <m:r>
          <m:rPr>
            <m:sty m:val="p"/>
          </m:rPr>
          <m:t>)</m:t>
        </m:r>
      </m:oMath>
      <w:r>
        <w:rPr/>
        <w:t xml:space="preserve"> et </w:t>
      </w:r>
      <m:oMath>
        <m:acc>
          <m:accPr>
            <m:chr m:val="˙"/>
          </m:accPr>
          <m:e>
            <m:r>
              <m:rPr>
                <m:sty m:val="i"/>
              </m:rPr>
              <m:t>x</m:t>
            </m:r>
          </m:e>
        </m:acc>
        <m:r>
          <m:rPr>
            <m:sty m:val="p"/>
          </m:rPr>
          <m:t>(</m:t>
        </m:r>
        <m:r>
          <m:rPr>
            <m:sty m:val="i"/>
          </m:rPr>
          <m:t>t</m:t>
        </m:r>
        <m:r>
          <m:rPr>
            <m:sty m:val="p"/>
          </m:rPr>
          <m:t>)</m:t>
        </m:r>
      </m:oMath>
      <w:r>
        <w:rPr>
          <w:rFonts w:eastAsia="Georgia" w:cs="Georgia" w:ascii="Georgia" w:hAnsi="Georgia"/>
        </w:rPr>
        <w:t xml:space="preserve"> ne sont pas celles attendues; préciser le phénomène observé.</w:t>
      </w:r>
      <w:r>
        <w:rPr/>
        <w:br w:type="textWrapping"/>
      </w:r>
      <w:r>
        <w:rPr>
          <w:rFonts w:eastAsia="Georgia" w:cs="Georgia" w:ascii="Georgia" w:hAnsi="Georgia"/>
        </w:rPr>
        <w:t xml:space="preserve">On place dorénavant une résistance </w:t>
      </w:r>
      <m:oMath>
        <m:sSub>
          <m:sSubPr/>
          <m:e>
            <m:r>
              <m:rPr>
                <m:sty m:val="i"/>
              </m:rPr>
              <m:t>R</m:t>
            </m:r>
          </m:e>
          <m:sub>
            <m:r>
              <m:rPr>
                <m:sty m:val="p"/>
              </m:rPr>
              <m:t>7</m:t>
            </m:r>
          </m:sub>
        </m:sSub>
      </m:oMath>
      <w:r>
        <w:rPr>
          <w:rFonts w:eastAsia="Georgia" w:cs="Georgia" w:ascii="Georgia" w:hAnsi="Georgia"/>
        </w:rPr>
        <w:t xml:space="preserve"> en parallèle avec le condensateur de capacité </w:t>
      </w:r>
      <m:oMath>
        <m:sSub>
          <m:sSubPr/>
          <m:e>
            <m:r>
              <m:rPr>
                <m:sty m:val="i"/>
              </m:rPr>
              <m:t>C</m:t>
            </m:r>
          </m:e>
          <m:sub>
            <m:r>
              <m:rPr>
                <m:sty m:val="p"/>
              </m:rPr>
              <m:t>1</m:t>
            </m:r>
          </m:sub>
        </m:sSub>
      </m:oMath>
      <w:r>
        <w:rPr/>
        <w:t xml:space="preserve">.</w:t>
      </w:r>
    </w:p>
    <w:p>
      <w:pPr>
        <w:numPr>
          <w:ilvl w:val="1"/>
          <w:numId w:val="12"/>
        </w:numPr>
        <w:spacing w:lineRule="auto"/>
      </w:pPr>
      <w:r>
        <w:rPr>
          <w:rFonts w:eastAsia="Georgia" w:cs="Georgia" w:ascii="Georgia" w:hAnsi="Georgia"/>
        </w:rPr>
        <w:t xml:space="preserve">Établir l'équation différentielle reliant les tensions </w:t>
      </w:r>
      <m:oMath>
        <m:r>
          <m:rPr>
            <m:sty m:val="i"/>
          </m:rPr>
          <m:t>z</m:t>
        </m:r>
        <m:r>
          <m:rPr>
            <m:sty m:val="p"/>
          </m:rPr>
          <m:t>(</m:t>
        </m:r>
        <m:r>
          <m:rPr>
            <m:sty m:val="i"/>
          </m:rPr>
          <m:t>t</m:t>
        </m:r>
        <m:r>
          <m:rPr>
            <m:sty m:val="p"/>
          </m:rPr>
          <m:t>)</m:t>
        </m:r>
      </m:oMath>
      <w:r>
        <w:rPr/>
        <w:t xml:space="preserve"> et </w:t>
      </w:r>
      <m:oMath>
        <m:r>
          <m:rPr>
            <m:sty m:val="i"/>
          </m:rPr>
          <m:t>s</m:t>
        </m:r>
        <m:r>
          <m:rPr>
            <m:sty m:val="p"/>
          </m:rPr>
          <m:t>(</m:t>
        </m:r>
        <m:r>
          <m:rPr>
            <m:sty m:val="i"/>
          </m:rPr>
          <m:t>t</m:t>
        </m:r>
        <m:r>
          <m:rPr>
            <m:sty m:val="p"/>
          </m:rPr>
          <m:t>)</m:t>
        </m:r>
      </m:oMath>
      <w:r>
        <w:rPr>
          <w:rFonts w:eastAsia="Georgia" w:cs="Georgia" w:ascii="Georgia" w:hAnsi="Georgia"/>
        </w:rPr>
        <w:t xml:space="preserve"> et donner la forme générale (sans préciser toutes les constantes) de </w:t>
      </w:r>
      <m:oMath>
        <m:r>
          <m:rPr>
            <m:sty m:val="i"/>
          </m:rPr>
          <m:t>z</m:t>
        </m:r>
        <m:r>
          <m:rPr>
            <m:sty m:val="p"/>
          </m:rPr>
          <m:t>(</m:t>
        </m:r>
        <m:r>
          <m:rPr>
            <m:sty m:val="i"/>
          </m:rPr>
          <m:t>t</m:t>
        </m:r>
        <m:r>
          <m:rPr>
            <m:sty m:val="p"/>
          </m:rPr>
          <m:t>)</m:t>
        </m:r>
      </m:oMath>
      <w:r>
        <w:rPr>
          <w:rFonts w:eastAsia="Georgia" w:cs="Georgia" w:ascii="Georgia" w:hAnsi="Georgia"/>
        </w:rPr>
        <w:t xml:space="preserve"> en régime établi pour </w:t>
      </w:r>
      <m:oMath>
        <m:r>
          <m:rPr>
            <m:sty m:val="i"/>
          </m:rPr>
          <m:t>s</m:t>
        </m:r>
        <m:r>
          <m:rPr>
            <m:sty m:val="p"/>
          </m:rPr>
          <m:t>(</m:t>
        </m:r>
        <m:r>
          <m:rPr>
            <m:sty m:val="i"/>
          </m:rPr>
          <m:t>t</m:t>
        </m:r>
        <m:r>
          <m:rPr>
            <m:sty m:val="p"/>
          </m:rPr>
          <m:t>)</m:t>
        </m:r>
        <m:r>
          <m:rPr>
            <m:sty m:val="p"/>
          </m:rPr>
          <m:t>=</m:t>
        </m:r>
        <m:sSub>
          <m:sSubPr/>
          <m:e>
            <m:r>
              <m:rPr>
                <m:sty m:val="i"/>
              </m:rPr>
              <m:t>S</m:t>
            </m:r>
          </m:e>
          <m:sub>
            <m:r>
              <m:rPr>
                <m:sty m:val="p"/>
              </m:rPr>
              <m:t>0</m:t>
            </m:r>
          </m:sub>
        </m:sSub>
        <m:r>
          <m:rPr>
            <m:sty m:val="p"/>
          </m:rPr>
          <m:t>sin</m:t>
        </m:r>
        <m:r>
          <m:rPr>
            <m:sty m:val="p"/>
          </m:rPr>
          <m:t>⁡</m:t>
        </m:r>
        <m:r>
          <m:rPr>
            <m:sty m:val="p"/>
          </m:rPr>
          <m:t>(</m:t>
        </m:r>
        <m:r>
          <m:rPr>
            <m:sty m:val="i"/>
          </m:rPr>
          <m:t>ω</m:t>
        </m:r>
        <m:r>
          <m:rPr>
            <m:sty m:val="i"/>
          </m:rPr>
          <m:t>t</m:t>
        </m:r>
        <m:r>
          <m:rPr>
            <m:sty m:val="p"/>
          </m:rPr>
          <m:t>)</m:t>
        </m:r>
      </m:oMath>
      <w:r>
        <w:rPr/>
        <w:t xml:space="preserve">.</w:t>
      </w:r>
      <w:r>
        <w:rPr/>
        <w:br w:type="textWrapping"/>
      </w:r>
      <w:r>
        <w:rPr>
          <w:rFonts w:eastAsia="Georgia" w:cs="Georgia" w:ascii="Georgia" w:hAnsi="Georgia"/>
        </w:rPr>
        <w:t xml:space="preserve">En déduire l'intérêt de placer une résistance </w:t>
      </w:r>
      <m:oMath>
        <m:sSub>
          <m:sSubPr/>
          <m:e>
            <m:r>
              <m:rPr>
                <m:sty m:val="i"/>
              </m:rPr>
              <m:t>R</m:t>
            </m:r>
          </m:e>
          <m:sub>
            <m:r>
              <m:rPr>
                <m:sty m:val="p"/>
              </m:rPr>
              <m:t>7</m:t>
            </m:r>
          </m:sub>
        </m:sSub>
      </m:oMath>
      <w:r>
        <w:rPr>
          <w:rFonts w:eastAsia="Georgia" w:cs="Georgia" w:ascii="Georgia" w:hAnsi="Georgia"/>
        </w:rPr>
        <w:t xml:space="preserve"> en parallèle sur le condensateur </w:t>
      </w:r>
      <m:oMath>
        <m:sSub>
          <m:sSubPr/>
          <m:e>
            <m:r>
              <m:rPr>
                <m:sty m:val="i"/>
              </m:rPr>
              <m:t>C</m:t>
            </m:r>
          </m:e>
          <m:sub>
            <m:r>
              <m:rPr>
                <m:sty m:val="p"/>
              </m:rPr>
              <m:t>1</m:t>
            </m:r>
          </m:sub>
        </m:sSub>
      </m:oMath>
      <w:r>
        <w:rPr>
          <w:rFonts w:eastAsia="Georgia" w:cs="Georgia" w:ascii="Georgia" w:hAnsi="Georgia"/>
        </w:rPr>
        <w:t xml:space="preserve"> et une résistance </w:t>
      </w:r>
      <m:oMath>
        <m:sSub>
          <m:sSubPr/>
          <m:e>
            <m:r>
              <m:rPr>
                <m:sty m:val="i"/>
              </m:rPr>
              <m:t>R</m:t>
            </m:r>
          </m:e>
          <m:sub>
            <m:r>
              <m:rPr>
                <m:sty m:val="p"/>
              </m:rPr>
              <m:t>8</m:t>
            </m:r>
          </m:sub>
        </m:sSub>
      </m:oMath>
      <w:r>
        <w:rPr>
          <w:rFonts w:eastAsia="Georgia" w:cs="Georgia" w:ascii="Georgia" w:hAnsi="Georgia"/>
        </w:rPr>
        <w:t xml:space="preserve"> en parallèle sur le condensateur </w:t>
      </w:r>
      <m:oMath>
        <m:sSub>
          <m:sSubPr/>
          <m:e>
            <m:r>
              <m:rPr>
                <m:sty m:val="i"/>
              </m:rPr>
              <m:t>C</m:t>
            </m:r>
          </m:e>
          <m:sub>
            <m:r>
              <m:rPr>
                <m:sty m:val="p"/>
              </m:rPr>
              <m:t>2</m:t>
            </m:r>
          </m:sub>
        </m:sSub>
      </m:oMath>
      <w:r>
        <w:rPr/>
        <w:t xml:space="preserve"> du circuit de la figure 9 .</w:t>
      </w:r>
      <w:r>
        <w:rPr/>
        <w:br w:type="textWrapping"/>
      </w:r>
      <w:r>
        <w:rPr>
          <w:rFonts w:eastAsia="Georgia" w:cs="Georgia" w:ascii="Georgia" w:hAnsi="Georgia"/>
        </w:rPr>
        <w:t xml:space="preserve">Après avoir placé les deux résistances identiques </w:t>
      </w:r>
      <m:oMath>
        <m:sSub>
          <m:sSubPr/>
          <m:e>
            <m:r>
              <m:rPr>
                <m:sty m:val="i"/>
              </m:rPr>
              <m:t>R</m:t>
            </m:r>
          </m:e>
          <m:sub>
            <m:r>
              <m:rPr>
                <m:sty m:val="p"/>
              </m:rPr>
              <m:t>7</m:t>
            </m:r>
          </m:sub>
        </m:sSub>
        <m:r>
          <m:rPr>
            <m:sty m:val="p"/>
          </m:rPr>
          <m:t>=</m:t>
        </m:r>
        <m:sSub>
          <m:sSubPr/>
          <m:e>
            <m:r>
              <m:rPr>
                <m:sty m:val="i"/>
              </m:rPr>
              <m:t>R</m:t>
            </m:r>
          </m:e>
          <m:sub>
            <m:r>
              <m:rPr>
                <m:sty m:val="p"/>
              </m:rPr>
              <m:t>8</m:t>
            </m:r>
          </m:sub>
        </m:sSub>
        <m:r>
          <m:rPr>
            <m:sty m:val="p"/>
          </m:rPr>
          <m:t>=</m:t>
        </m:r>
        <m:sSub>
          <m:sSubPr/>
          <m:e>
            <m:r>
              <m:rPr>
                <m:sty m:val="i"/>
              </m:rPr>
              <m:t>R</m:t>
            </m:r>
          </m:e>
          <m:sub>
            <m:r>
              <m:rPr>
                <m:sty m:val="i"/>
              </m:rPr>
              <m:t>A</m:t>
            </m:r>
          </m:sub>
        </m:sSub>
      </m:oMath>
      <w:r>
        <w:rPr>
          <w:rFonts w:eastAsia="Georgia" w:cs="Georgia" w:ascii="Georgia" w:hAnsi="Georgia"/>
        </w:rPr>
        <w:t xml:space="preserve">, en parallèle sur les condensateurs </w:t>
      </w:r>
      <m:oMath>
        <m:sSub>
          <m:sSubPr/>
          <m:e>
            <m:r>
              <m:rPr>
                <m:sty m:val="i"/>
              </m:rPr>
              <m:t>C</m:t>
            </m:r>
          </m:e>
          <m:sub>
            <m:r>
              <m:rPr>
                <m:sty m:val="p"/>
              </m:rPr>
              <m:t>1</m:t>
            </m:r>
          </m:sub>
        </m:sSub>
      </m:oMath>
      <w:r>
        <w:rPr/>
        <w:t xml:space="preserve"> et </w:t>
      </w:r>
      <m:oMath>
        <m:sSub>
          <m:sSubPr/>
          <m:e>
            <m:r>
              <m:rPr>
                <m:sty m:val="i"/>
              </m:rPr>
              <m:t>C</m:t>
            </m:r>
          </m:e>
          <m:sub>
            <m:r>
              <m:rPr>
                <m:sty m:val="p"/>
              </m:rPr>
              <m:t>2</m:t>
            </m:r>
          </m:sub>
        </m:sSub>
      </m:oMath>
      <w:r>
        <w:rPr>
          <w:rFonts w:eastAsia="Georgia" w:cs="Georgia" w:ascii="Georgia" w:hAnsi="Georgia"/>
        </w:rPr>
        <w:t xml:space="preserve"> du circuit de la figure 9 réalisé avec </w:t>
      </w:r>
      <m:oMath>
        <m:sSub>
          <m:sSubPr/>
          <m:e>
            <m:r>
              <m:rPr>
                <m:sty m:val="i"/>
              </m:rPr>
              <m:t>R</m:t>
            </m:r>
          </m:e>
          <m:sub>
            <m:r>
              <m:rPr>
                <m:sty m:val="p"/>
              </m:rPr>
              <m:t>1</m:t>
            </m:r>
          </m:sub>
        </m:sSub>
        <m:r>
          <m:rPr>
            <m:sty m:val="p"/>
          </m:rPr>
          <m:t>=</m:t>
        </m:r>
        <m:sSub>
          <m:sSubPr/>
          <m:e>
            <m:r>
              <m:rPr>
                <m:sty m:val="i"/>
              </m:rPr>
              <m:t>R</m:t>
            </m:r>
          </m:e>
          <m:sub>
            <m:r>
              <m:rPr>
                <m:sty m:val="p"/>
              </m:rPr>
              <m:t>2</m:t>
            </m:r>
          </m:sub>
        </m:sSub>
        <m:r>
          <m:rPr>
            <m:sty m:val="p"/>
          </m:rPr>
          <m:t>=</m:t>
        </m:r>
        <m:r>
          <m:rPr>
            <m:sty m:val="p"/>
          </m:rPr>
          <m:t>100</m:t>
        </m:r>
        <m:r>
          <m:rPr>
            <m:sty m:val="i"/>
          </m:rPr>
          <m:t>k</m:t>
        </m:r>
        <m:r>
          <m:rPr>
            <m:sty m:val="p"/>
          </m:rPr>
          <m:t>Ω</m:t>
        </m:r>
      </m:oMath>
      <w:r>
        <w:rPr/>
        <w:t xml:space="preserve"> et </w:t>
      </w:r>
      <m:oMath>
        <m:sSub>
          <m:sSubPr/>
          <m:e>
            <m:r>
              <m:rPr>
                <m:sty m:val="i"/>
              </m:rPr>
              <m:t>C</m:t>
            </m:r>
          </m:e>
          <m:sub>
            <m:r>
              <m:rPr>
                <m:sty m:val="p"/>
              </m:rPr>
              <m:t>1</m:t>
            </m:r>
          </m:sub>
        </m:sSub>
        <m:r>
          <m:rPr>
            <m:sty m:val="p"/>
          </m:rPr>
          <m:t>=</m:t>
        </m:r>
        <m:sSub>
          <m:sSubPr/>
          <m:e>
            <m:r>
              <m:rPr>
                <m:sty m:val="i"/>
              </m:rPr>
              <m:t>C</m:t>
            </m:r>
          </m:e>
          <m:sub>
            <m:r>
              <m:rPr>
                <m:sty m:val="p"/>
              </m:rPr>
              <m:t>2</m:t>
            </m:r>
          </m:sub>
        </m:sSub>
        <m:r>
          <m:rPr>
            <m:sty m:val="p"/>
          </m:rPr>
          <m:t>=</m:t>
        </m:r>
        <m:r>
          <m:rPr>
            <m:sty m:val="p"/>
          </m:rPr>
          <m:t>10</m:t>
        </m:r>
        <m:r>
          <m:rPr>
            <m:sty m:val="p"/>
          </m:rPr>
          <m:t>,</m:t>
        </m:r>
        <m:r>
          <m:rPr>
            <m:sty m:val="p"/>
          </m:rPr>
          <m:t>0</m:t>
        </m:r>
        <m:r>
          <m:rPr>
            <m:sty m:val="i"/>
          </m:rPr>
          <m:t>μ</m:t>
        </m:r>
        <m:r>
          <m:rPr>
            <m:nor/>
          </m:rPr>
          <m:t xml:space="preserve"> </m:t>
        </m:r>
        <m:r>
          <m:rPr>
            <m:sty m:val="p"/>
          </m:rPr>
          <m:t>F</m:t>
        </m:r>
      </m:oMath>
      <w:r>
        <w:rPr>
          <w:rFonts w:eastAsia="Georgia" w:cs="Georgia" w:ascii="Georgia" w:hAnsi="Georgia"/>
        </w:rPr>
        <w:t xml:space="preserve">, on obtient les relevés expérimentaux présentés sur la figure 11.</w:t>
      </w:r>
    </w:p>
    <w:p>
      <w:pPr>
        <w:spacing w:lineRule="auto"/>
        <w:jc w:val="center"/>
      </w:pPr>
      <w:r>
        <w:rPr/>
        <w:drawing>
          <wp:inline distB="0" distL="0" distR="0" distT="0">
            <wp:extent cx="5486400" cy="3527584"/>
            <wp:effectExtent b="0" l="0" r="0" t="0"/>
            <wp:docPr id="11" name="image-1df45eef172f7678313e5eaa1dc971cb931aeb5b.jpg"/>
            <a:graphic>
              <a:graphicData uri="http://schemas.openxmlformats.org/drawingml/2006/picture">
                <pic:pic>
                  <pic:nvPicPr>
                    <pic:cNvPr id="11" name="image-1df45eef172f7678313e5eaa1dc971cb931aeb5b.jpg" descr=""/>
                    <pic:cNvPicPr/>
                  </pic:nvPicPr>
                  <pic:blipFill>
                    <a:blip r:embed="rId15" cstate="print"/>
                    <a:srcRect b="0" l="0" r="0" t="0"/>
                    <a:stretch>
                      <a:fillRect/>
                    </a:stretch>
                  </pic:blipFill>
                  <pic:spPr>
                    <a:xfrm>
                      <a:off x="0" y="0"/>
                      <a:ext cx="5486400" cy="3527584"/>
                    </a:xfrm>
                    <a:prstGeom prst="rect"/>
                  </pic:spPr>
                </pic:pic>
              </a:graphicData>
            </a:graphic>
          </wp:inline>
        </w:drawing>
      </w:r>
    </w:p>
    <w:p>
      <w:pPr>
        <w:spacing w:lineRule="auto"/>
      </w:pPr>
      <w:r>
        <w:rPr>
          <w:rFonts w:eastAsia="Georgia" w:cs="Georgia" w:ascii="Georgia" w:hAnsi="Georgia"/>
        </w:rPr>
        <w:t xml:space="preserve">Figure 11 - Relevés expérimentaux pour deux conditions initiales différentes lorsque une résistance </w:t>
      </w:r>
      <m:oMath>
        <m:sSub>
          <m:sSubPr/>
          <m:e>
            <m:r>
              <m:rPr>
                <m:sty m:val="i"/>
              </m:rPr>
              <m:t>R</m:t>
            </m:r>
          </m:e>
          <m:sub>
            <m:r>
              <m:rPr>
                <m:sty m:val="i"/>
              </m:rPr>
              <m:t>A</m:t>
            </m:r>
          </m:sub>
        </m:sSub>
      </m:oMath>
      <w:r>
        <w:rPr>
          <w:rFonts w:eastAsia="Georgia" w:cs="Georgia" w:ascii="Georgia" w:hAnsi="Georgia"/>
        </w:rPr>
        <w:t xml:space="preserve"> est placée en parallèle sur </w:t>
      </w:r>
      <m:oMath>
        <m:sSub>
          <m:sSubPr/>
          <m:e>
            <m:r>
              <m:rPr>
                <m:sty m:val="i"/>
              </m:rPr>
              <m:t>C</m:t>
            </m:r>
          </m:e>
          <m:sub>
            <m:r>
              <m:rPr>
                <m:sty m:val="p"/>
              </m:rPr>
              <m:t>1</m:t>
            </m:r>
          </m:sub>
        </m:sSub>
      </m:oMath>
      <w:r>
        <w:rPr/>
        <w:t xml:space="preserve"> et </w:t>
      </w:r>
      <m:oMath>
        <m:sSub>
          <m:sSubPr/>
          <m:e>
            <m:r>
              <m:rPr>
                <m:sty m:val="i"/>
              </m:rPr>
              <m:t>C</m:t>
            </m:r>
          </m:e>
          <m:sub>
            <m:r>
              <m:rPr>
                <m:sty m:val="p"/>
              </m:rPr>
              <m:t>2</m:t>
            </m:r>
          </m:sub>
        </m:sSub>
      </m:oMath>
    </w:p>
    <w:p>
      <w:pPr>
        <w:numPr>
          <w:ilvl w:val="1"/>
          <w:numId w:val="13"/>
        </w:numPr>
        <w:spacing w:lineRule="auto"/>
      </w:pPr>
      <w:r>
        <w:rPr>
          <w:rFonts w:eastAsia="Georgia" w:cs="Georgia" w:ascii="Georgia" w:hAnsi="Georgia"/>
        </w:rPr>
        <w:t xml:space="preserve">Commenter et interpréter précisément les allures des tensions </w:t>
      </w:r>
      <m:oMath>
        <m:r>
          <m:rPr>
            <m:sty m:val="i"/>
          </m:rPr>
          <m:t>x</m:t>
        </m:r>
        <m:r>
          <m:rPr>
            <m:sty m:val="p"/>
          </m:rPr>
          <m:t>(</m:t>
        </m:r>
        <m:r>
          <m:rPr>
            <m:sty m:val="i"/>
          </m:rPr>
          <m:t>t</m:t>
        </m:r>
        <m:r>
          <m:rPr>
            <m:sty m:val="p"/>
          </m:rPr>
          <m:t>)</m:t>
        </m:r>
      </m:oMath>
      <w:r>
        <w:rPr/>
        <w:t xml:space="preserve"> et </w:t>
      </w:r>
      <m:oMath>
        <m:acc>
          <m:accPr>
            <m:chr m:val="˙"/>
          </m:accPr>
          <m:e>
            <m:r>
              <m:rPr>
                <m:sty m:val="i"/>
              </m:rPr>
              <m:t>x</m:t>
            </m:r>
          </m:e>
        </m:acc>
        <m:r>
          <m:rPr>
            <m:sty m:val="p"/>
          </m:rPr>
          <m:t>(</m:t>
        </m:r>
        <m:r>
          <m:rPr>
            <m:sty m:val="i"/>
          </m:rPr>
          <m:t>t</m:t>
        </m:r>
        <m:r>
          <m:rPr>
            <m:sty m:val="p"/>
          </m:rPr>
          <m:t>)</m:t>
        </m:r>
      </m:oMath>
      <w:r>
        <w:rPr/>
        <w:t xml:space="preserve"> dans les 2 cas </w:t>
      </w:r>
      <m:oMath>
        <m:r>
          <m:rPr>
            <m:sty m:val="i"/>
          </m:rPr>
          <m:t>C</m:t>
        </m:r>
      </m:oMath>
      <w:r>
        <w:rPr/>
        <w:t xml:space="preserve"> et </w:t>
      </w:r>
      <m:oMath>
        <m:r>
          <m:rPr>
            <m:sty m:val="i"/>
          </m:rPr>
          <m:t>D</m:t>
        </m:r>
      </m:oMath>
      <w:r>
        <w:rPr>
          <w:rFonts w:eastAsia="Georgia" w:cs="Georgia" w:ascii="Georgia" w:hAnsi="Georgia"/>
        </w:rPr>
        <w:t xml:space="preserve"> en faisant le lien avec les questions précédentes.</w:t>
      </w:r>
      <w:r>
        <w:rPr/>
        <w:br w:type="textWrapping"/>
      </w:r>
      <w:r>
        <w:rPr>
          <w:rFonts w:eastAsia="Georgia" w:cs="Georgia" w:ascii="Georgia" w:hAnsi="Georgia"/>
        </w:rPr>
        <w:t xml:space="preserve">Quelle propriété possède le circuit vis-à-vis de ses conditions initiales?</w:t>
      </w:r>
      <w:r>
        <w:rPr/>
        <w:br w:type="textWrapping"/>
      </w:r>
      <w:r>
        <w:rPr>
          <w:rFonts w:eastAsia="Georgia" w:cs="Georgia" w:ascii="Georgia" w:hAnsi="Georgia"/>
        </w:rPr>
        <w:t xml:space="preserve">On souhaite que le comportement du circuit de la figure 9 réalisé avec des ALI réels soit le plus proche possible de celui décrit par l'équation différentielle établie à la question </w:t>
      </w:r>
      <m:oMath>
        <m:r>
          <m:rPr>
            <m:sty m:val="b"/>
          </m:rPr>
          <m:t>2</m:t>
        </m:r>
        <m:r>
          <m:rPr>
            <m:sty m:val="b"/>
          </m:rPr>
          <m:t>8</m:t>
        </m:r>
      </m:oMath>
      <w:r>
        <w:rPr>
          <w:rFonts w:eastAsia="Georgia" w:cs="Georgia" w:ascii="Georgia" w:hAnsi="Georgia"/>
        </w:rPr>
        <w:t xml:space="preserve"> sur une durée </w:t>
      </w:r>
      <m:oMath>
        <m:r>
          <m:rPr>
            <m:sty m:val="i"/>
          </m:rPr>
          <m:t>T</m:t>
        </m:r>
      </m:oMath>
      <w:r>
        <w:rPr/>
        <w:t xml:space="preserve"> de l'ordre de la centaine de secondes. En choisissant </w:t>
      </w:r>
      <m:oMath>
        <m:sSub>
          <m:sSubPr/>
          <m:e>
            <m:r>
              <m:rPr>
                <m:sty m:val="i"/>
              </m:rPr>
              <m:t>R</m:t>
            </m:r>
          </m:e>
          <m:sub>
            <m:r>
              <m:rPr>
                <m:sty m:val="p"/>
              </m:rPr>
              <m:t>1</m:t>
            </m:r>
          </m:sub>
        </m:sSub>
        <m:r>
          <m:rPr>
            <m:sty m:val="p"/>
          </m:rPr>
          <m:t>=</m:t>
        </m:r>
        <m:sSub>
          <m:sSubPr/>
          <m:e>
            <m:r>
              <m:rPr>
                <m:sty m:val="i"/>
              </m:rPr>
              <m:t>R</m:t>
            </m:r>
          </m:e>
          <m:sub>
            <m:r>
              <m:rPr>
                <m:sty m:val="p"/>
              </m:rPr>
              <m:t>2</m:t>
            </m:r>
          </m:sub>
        </m:sSub>
        <m:r>
          <m:rPr>
            <m:sty m:val="p"/>
          </m:rPr>
          <m:t>=</m:t>
        </m:r>
        <m:r>
          <m:rPr>
            <m:sty m:val="p"/>
          </m:rPr>
          <m:t>100</m:t>
        </m:r>
        <m:r>
          <m:rPr>
            <m:sty m:val="p"/>
          </m:rPr>
          <m:t>k</m:t>
        </m:r>
        <m:r>
          <m:rPr>
            <m:sty m:val="p"/>
          </m:rPr>
          <m:t>Ω</m:t>
        </m:r>
      </m:oMath>
      <w:r>
        <w:rPr/>
        <w:t xml:space="preserve">, </w:t>
      </w:r>
      <m:oMath>
        <m:sSub>
          <m:sSubPr/>
          <m:e>
            <m:r>
              <m:rPr>
                <m:sty m:val="i"/>
              </m:rPr>
              <m:t>R</m:t>
            </m:r>
          </m:e>
          <m:sub>
            <m:r>
              <m:rPr>
                <m:sty m:val="p"/>
              </m:rPr>
              <m:t>3</m:t>
            </m:r>
          </m:sub>
        </m:sSub>
        <m:r>
          <m:rPr>
            <m:sty m:val="p"/>
          </m:rPr>
          <m:t>=</m:t>
        </m:r>
        <m:sSub>
          <m:sSubPr/>
          <m:e>
            <m:r>
              <m:rPr>
                <m:sty m:val="i"/>
              </m:rPr>
              <m:t>R</m:t>
            </m:r>
          </m:e>
          <m:sub>
            <m:r>
              <m:rPr>
                <m:sty m:val="p"/>
              </m:rPr>
              <m:t>4</m:t>
            </m:r>
          </m:sub>
        </m:sSub>
        <m:r>
          <m:rPr>
            <m:sty m:val="p"/>
          </m:rPr>
          <m:t>=</m:t>
        </m:r>
        <m:sSub>
          <m:sSubPr/>
          <m:e>
            <m:r>
              <m:rPr>
                <m:sty m:val="i"/>
              </m:rPr>
              <m:t>R</m:t>
            </m:r>
          </m:e>
          <m:sub>
            <m:r>
              <m:rPr>
                <m:sty m:val="p"/>
              </m:rPr>
              <m:t>6</m:t>
            </m:r>
          </m:sub>
        </m:sSub>
        <m:r>
          <m:rPr>
            <m:sty m:val="p"/>
          </m:rPr>
          <m:t>=</m:t>
        </m:r>
        <m:r>
          <m:rPr>
            <m:sty m:val="p"/>
          </m:rPr>
          <m:t>1</m:t>
        </m:r>
        <m:r>
          <m:rPr>
            <m:sty m:val="p"/>
          </m:rPr>
          <m:t>k</m:t>
        </m:r>
        <m:r>
          <m:rPr>
            <m:sty m:val="p"/>
          </m:rPr>
          <m:t>Ω</m:t>
        </m:r>
        <m:r>
          <m:rPr>
            <m:sty m:val="p"/>
          </m:rPr>
          <m:t>,</m:t>
        </m:r>
        <m:sSub>
          <m:sSubPr/>
          <m:e>
            <m:r>
              <m:rPr>
                <m:sty m:val="i"/>
              </m:rPr>
              <m:t>R</m:t>
            </m:r>
          </m:e>
          <m:sub>
            <m:r>
              <m:rPr>
                <m:sty m:val="p"/>
              </m:rPr>
              <m:t>5</m:t>
            </m:r>
          </m:sub>
        </m:sSub>
        <m:r>
          <m:rPr>
            <m:sty m:val="p"/>
          </m:rPr>
          <m:t>=</m:t>
        </m:r>
        <m:r>
          <m:rPr>
            <m:sty m:val="p"/>
          </m:rPr>
          <m:t>500</m:t>
        </m:r>
        <m:r>
          <m:rPr>
            <m:sty m:val="p"/>
          </m:rPr>
          <m:t>Ω</m:t>
        </m:r>
        <m:r>
          <m:rPr>
            <m:sty m:val="p"/>
          </m:rPr>
          <m:t>,</m:t>
        </m:r>
        <m:sSub>
          <m:sSubPr/>
          <m:e>
            <m:r>
              <m:rPr>
                <m:sty m:val="i"/>
              </m:rPr>
              <m:t>C</m:t>
            </m:r>
          </m:e>
          <m:sub>
            <m:r>
              <m:rPr>
                <m:sty m:val="p"/>
              </m:rPr>
              <m:t>1</m:t>
            </m:r>
          </m:sub>
        </m:sSub>
        <m:r>
          <m:rPr>
            <m:sty m:val="p"/>
          </m:rPr>
          <m:t>=</m:t>
        </m:r>
        <m:sSub>
          <m:sSubPr/>
          <m:e>
            <m:r>
              <m:rPr>
                <m:sty m:val="i"/>
              </m:rPr>
              <m:t>C</m:t>
            </m:r>
          </m:e>
          <m:sub>
            <m:r>
              <m:rPr>
                <m:sty m:val="p"/>
              </m:rPr>
              <m:t>2</m:t>
            </m:r>
          </m:sub>
        </m:sSub>
        <m:r>
          <m:rPr>
            <m:sty m:val="p"/>
          </m:rPr>
          <m:t>=</m:t>
        </m:r>
        <m:r>
          <m:rPr>
            <m:sty m:val="p"/>
          </m:rPr>
          <m:t>10</m:t>
        </m:r>
        <m:r>
          <m:rPr>
            <m:sty m:val="p"/>
          </m:rPr>
          <m:t>,</m:t>
        </m:r>
        <m:r>
          <m:rPr>
            <m:sty m:val="p"/>
          </m:rPr>
          <m:t>0</m:t>
        </m:r>
        <m:r>
          <m:rPr>
            <m:sty m:val="i"/>
          </m:rPr>
          <m:t>μ</m:t>
        </m:r>
        <m:r>
          <m:rPr>
            <m:nor/>
          </m:rPr>
          <m:t xml:space="preserve"> </m:t>
        </m:r>
        <m:r>
          <m:rPr>
            <m:sty m:val="p"/>
          </m:rPr>
          <m:t>F</m:t>
        </m:r>
      </m:oMath>
      <w:r>
        <w:rPr>
          <w:rFonts w:eastAsia="Georgia" w:cs="Georgia" w:ascii="Georgia" w:hAnsi="Georgia"/>
        </w:rPr>
        <w:t xml:space="preserve"> et deux résistances </w:t>
      </w:r>
      <m:oMath>
        <m:sSub>
          <m:sSubPr/>
          <m:e>
            <m:r>
              <m:rPr>
                <m:sty m:val="i"/>
              </m:rPr>
              <m:t>R</m:t>
            </m:r>
          </m:e>
          <m:sub>
            <m:r>
              <m:rPr>
                <m:sty m:val="p"/>
              </m:rPr>
              <m:t>7</m:t>
            </m:r>
          </m:sub>
        </m:sSub>
        <m:r>
          <m:rPr>
            <m:sty m:val="p"/>
          </m:rPr>
          <m:t>=</m:t>
        </m:r>
        <m:sSub>
          <m:sSubPr/>
          <m:e>
            <m:r>
              <m:rPr>
                <m:sty m:val="i"/>
              </m:rPr>
              <m:t>R</m:t>
            </m:r>
          </m:e>
          <m:sub>
            <m:r>
              <m:rPr>
                <m:sty m:val="p"/>
              </m:rPr>
              <m:t>8</m:t>
            </m:r>
          </m:sub>
        </m:sSub>
        <m:r>
          <m:rPr>
            <m:sty m:val="p"/>
          </m:rPr>
          <m:t>=</m:t>
        </m:r>
        <m:sSub>
          <m:sSubPr/>
          <m:e>
            <m:r>
              <m:rPr>
                <m:sty m:val="i"/>
              </m:rPr>
              <m:t>R</m:t>
            </m:r>
          </m:e>
          <m:sub>
            <m:r>
              <m:rPr>
                <m:sty m:val="i"/>
              </m:rPr>
              <m:t>B</m:t>
            </m:r>
          </m:sub>
        </m:sSub>
      </m:oMath>
      <w:r>
        <w:rPr>
          <w:rFonts w:eastAsia="Georgia" w:cs="Georgia" w:ascii="Georgia" w:hAnsi="Georgia"/>
        </w:rPr>
        <w:t xml:space="preserve">, de valeur identique on obtient finalement les résultats expérimentaux présentés sur la figure 12 .</w:t>
      </w:r>
    </w:p>
    <w:p>
      <w:pPr>
        <w:spacing w:lineRule="auto"/>
        <w:jc w:val="center"/>
      </w:pPr>
      <w:r>
        <w:rPr/>
        <w:drawing>
          <wp:inline distB="0" distL="0" distR="0" distT="0">
            <wp:extent cx="5486400" cy="3411250"/>
            <wp:effectExtent b="0" l="0" r="0" t="0"/>
            <wp:docPr id="12" name="image-edd1fbd57940ac49b4a6cfeee4fa5746ffc74ff1.jpg"/>
            <a:graphic>
              <a:graphicData uri="http://schemas.openxmlformats.org/drawingml/2006/picture">
                <pic:pic>
                  <pic:nvPicPr>
                    <pic:cNvPr id="12" name="image-edd1fbd57940ac49b4a6cfeee4fa5746ffc74ff1.jpg" descr=""/>
                    <pic:cNvPicPr/>
                  </pic:nvPicPr>
                  <pic:blipFill>
                    <a:blip r:embed="rId16" cstate="print"/>
                    <a:srcRect b="0" l="0" r="0" t="0"/>
                    <a:stretch>
                      <a:fillRect/>
                    </a:stretch>
                  </pic:blipFill>
                  <pic:spPr>
                    <a:xfrm>
                      <a:off x="0" y="0"/>
                      <a:ext cx="5486400" cy="3411250"/>
                    </a:xfrm>
                    <a:prstGeom prst="rect"/>
                  </pic:spPr>
                </pic:pic>
              </a:graphicData>
            </a:graphic>
          </wp:inline>
        </w:drawing>
      </w:r>
    </w:p>
    <w:p>
      <w:pPr>
        <w:spacing w:lineRule="auto"/>
      </w:pPr>
      <w:r>
        <w:rPr>
          <w:rFonts w:eastAsia="Georgia" w:cs="Georgia" w:ascii="Georgia" w:hAnsi="Georgia"/>
        </w:rPr>
        <w:t xml:space="preserve">Figure 12 - Relevés expérimentaux pour trois conditions initiales différentes lorsque les paramètres du circuit de la figure 9 sont correctement réglés avec une résistance </w:t>
      </w:r>
      <m:oMath>
        <m:sSub>
          <m:sSubPr/>
          <m:e>
            <m:r>
              <m:rPr>
                <m:sty m:val="i"/>
              </m:rPr>
              <m:t>R</m:t>
            </m:r>
          </m:e>
          <m:sub>
            <m:r>
              <m:rPr>
                <m:sty m:val="i"/>
              </m:rPr>
              <m:t>B</m:t>
            </m:r>
          </m:sub>
        </m:sSub>
      </m:oMath>
      <w:r>
        <w:rPr>
          <w:rFonts w:eastAsia="Georgia" w:cs="Georgia" w:ascii="Georgia" w:hAnsi="Georgia"/>
        </w:rPr>
        <w:t xml:space="preserve"> placée en parallèle sur </w:t>
      </w:r>
      <m:oMath>
        <m:sSub>
          <m:sSubPr/>
          <m:e>
            <m:r>
              <m:rPr>
                <m:sty m:val="i"/>
              </m:rPr>
              <m:t>C</m:t>
            </m:r>
          </m:e>
          <m:sub>
            <m:r>
              <m:rPr>
                <m:sty m:val="p"/>
              </m:rPr>
              <m:t>1</m:t>
            </m:r>
          </m:sub>
        </m:sSub>
      </m:oMath>
      <w:r>
        <w:rPr/>
        <w:t xml:space="preserve"> et </w:t>
      </w:r>
      <m:oMath>
        <m:sSub>
          <m:sSubPr/>
          <m:e>
            <m:r>
              <m:rPr>
                <m:sty m:val="i"/>
              </m:rPr>
              <m:t>C</m:t>
            </m:r>
          </m:e>
          <m:sub>
            <m:r>
              <m:rPr>
                <m:sty m:val="p"/>
              </m:rPr>
              <m:t>2</m:t>
            </m:r>
          </m:sub>
        </m:sSub>
      </m:oMath>
    </w:p>
    <w:p>
      <w:pPr>
        <w:numPr>
          <w:ilvl w:val="1"/>
          <w:numId w:val="14"/>
        </w:numPr>
        <w:spacing w:lineRule="auto"/>
      </w:pPr>
      <w:r>
        <w:rPr>
          <w:rFonts w:eastAsia="Georgia" w:cs="Georgia" w:ascii="Georgia" w:hAnsi="Georgia"/>
        </w:rPr>
        <w:t xml:space="preserve">En appuyant votre raisonnement sur une équation différentielle que l'on essaiera de rapprocher le plus possible de celle de Duffing obtenue à la question 28, comparer qualitativement les valeurs de </w:t>
      </w:r>
      <m:oMath>
        <m:sSub>
          <m:sSubPr/>
          <m:e>
            <m:r>
              <m:rPr>
                <m:sty m:val="i"/>
              </m:rPr>
              <m:t>R</m:t>
            </m:r>
          </m:e>
          <m:sub>
            <m:r>
              <m:rPr>
                <m:sty m:val="i"/>
              </m:rPr>
              <m:t>A</m:t>
            </m:r>
          </m:sub>
        </m:sSub>
      </m:oMath>
      <w:r>
        <w:rPr/>
        <w:t xml:space="preserve"> (cas C et D de la figure 11) et de </w:t>
      </w:r>
      <m:oMath>
        <m:sSub>
          <m:sSubPr/>
          <m:e>
            <m:r>
              <m:rPr>
                <m:sty m:val="i"/>
              </m:rPr>
              <m:t>R</m:t>
            </m:r>
          </m:e>
          <m:sub>
            <m:r>
              <m:rPr>
                <m:sty m:val="i"/>
              </m:rPr>
              <m:t>B</m:t>
            </m:r>
          </m:sub>
        </m:sSub>
      </m:oMath>
      <w:r>
        <w:rPr/>
        <w:t xml:space="preserve"> (cas </w:t>
      </w:r>
      <m:oMath>
        <m:r>
          <m:rPr>
            <m:sty m:val="p"/>
          </m:rPr>
          <m:t>E</m:t>
        </m:r>
        <m:r>
          <m:rPr>
            <m:sty m:val="p"/>
          </m:rPr>
          <m:t>,</m:t>
        </m:r>
        <m:r>
          <m:rPr>
            <m:sty m:val="p"/>
          </m:rPr>
          <m:t>F</m:t>
        </m:r>
      </m:oMath>
      <w:r>
        <w:rPr/>
        <w:t xml:space="preserve"> et G de la figure 12).</w:t>
      </w:r>
    </w:p>
    <w:p>
      <w:pPr>
        <w:spacing w:after="220" w:lineRule="auto"/>
      </w:pPr>
      <w:r>
        <w:rPr>
          <w:rFonts w:eastAsia="Georgia" w:cs="Georgia" w:ascii="Georgia" w:hAnsi="Georgia"/>
        </w:rPr>
        <w:t xml:space="preserve">Apparait-il d'autres conditions que les composants du circuit de la figure 9 devraient vérifier pour lui assurer le comportement souhaité? Les préciser.</w:t>
      </w:r>
    </w:p>
    <w:p>
      <w:pPr>
        <w:spacing w:line="271" w:before="330" w:lineRule="auto"/>
      </w:pPr>
      <w:r>
        <w:rPr>
          <w:rFonts w:eastAsia="Georgia" w:cs="Georgia" w:ascii="Georgia" w:hAnsi="Georgia"/>
          <w:b/>
          <w:sz w:val="42"/>
        </w:rPr>
        <w:t xml:space="preserve">FIN DE L'ÉPREUVE</w:t>
      </w:r>
    </w:p>
    <w:sectPr>
      <w:pgSz w:w="12240" w:h="15840" w:orient="portrait"/>
      <w:pgMar w:top="1440" w:right="1800" w:bottom="1440" w:left="1800" w:header="720" w:footer="720" w:gutter="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w="http://schemas.openxmlformats.org/wordprocessingml/2006/main" xmlns:ve="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ne="http://schemas.microsoft.com/office/word/2006/wordml">
  <w:abstractNum w:abstractNumId="1">
    <w:multiLevelType w:val="hybridMultilevel"/>
    <w:lvl w:ilvl="1">
      <w:start w:val="1"/>
      <w:numFmt w:val="lowerLetter"/>
      <w:lvlText w:val="%2."/>
      <w:lvlJc w:val="left"/>
      <w:pPr>
        <w:tabs>
          <w:tab w:val="num" w:pos="1800"/>
        </w:tabs>
        <w:ind w:left="1440" w:hanging="360"/>
      </w:pPr>
    </w:lvl>
  </w:abstractNum>
  <w:abstractNum w:abstractNumId="2">
    <w:multiLevelType w:val="hybridMultilevel"/>
    <w:lvl w:ilvl="1">
      <w:start w:val="1"/>
      <w:numFmt w:val="lowerLetter"/>
      <w:lvlText w:val="%2."/>
      <w:lvlJc w:val="left"/>
      <w:pPr>
        <w:tabs>
          <w:tab w:val="num" w:pos="1800"/>
        </w:tabs>
        <w:ind w:left="1440" w:hanging="360"/>
      </w:pPr>
    </w:lvl>
  </w:abstractNum>
  <w:abstractNum w:abstractNumId="3">
    <w:multiLevelType w:val="hybridMultilevel"/>
    <w:lvl w:ilvl="1">
      <w:start w:val="1"/>
      <w:numFmt w:val="lowerLetter"/>
      <w:lvlText w:val="%2."/>
      <w:lvlJc w:val="left"/>
      <w:pPr>
        <w:tabs>
          <w:tab w:val="num" w:pos="1800"/>
        </w:tabs>
        <w:ind w:left="1440" w:hanging="360"/>
      </w:pPr>
    </w:lvl>
  </w:abstractNum>
  <w:abstractNum w:abstractNumId="4">
    <w:multiLevelType w:val="hybridMultilevel"/>
    <w:lvl w:ilvl="1">
      <w:start w:val="1"/>
      <w:numFmt w:val="lowerLetter"/>
      <w:lvlText w:val="%2."/>
      <w:lvlJc w:val="left"/>
      <w:pPr>
        <w:tabs>
          <w:tab w:val="num" w:pos="1800"/>
        </w:tabs>
        <w:ind w:left="1440" w:hanging="360"/>
      </w:pPr>
    </w:lvl>
  </w:abstractNum>
  <w:abstractNum w:abstractNumId="5">
    <w:multiLevelType w:val="hybridMultilevel"/>
    <w:lvl w:ilvl="1">
      <w:start w:val="1"/>
      <w:numFmt w:val="lowerLetter"/>
      <w:lvlText w:val="%2."/>
      <w:lvlJc w:val="left"/>
      <w:pPr>
        <w:tabs>
          <w:tab w:val="num" w:pos="1800"/>
        </w:tabs>
        <w:ind w:left="1440" w:hanging="360"/>
      </w:pPr>
    </w:lvl>
  </w:abstractNum>
  <w:abstractNum w:abstractNumId="6">
    <w:multiLevelType w:val="hybridMultilevel"/>
    <w:lvl w:ilvl="1">
      <w:start w:val="1"/>
      <w:numFmt w:val="lowerLetter"/>
      <w:lvlText w:val="%2."/>
      <w:lvlJc w:val="left"/>
      <w:pPr>
        <w:tabs>
          <w:tab w:val="num" w:pos="1800"/>
        </w:tabs>
        <w:ind w:left="1440" w:hanging="360"/>
      </w:pPr>
    </w:lvl>
  </w:abstractNum>
  <w:abstractNum w:abstractNumId="7">
    <w:multiLevelType w:val="hybridMultilevel"/>
    <w:lvl w:ilvl="1">
      <w:start w:val="1"/>
      <w:numFmt w:val="lowerLetter"/>
      <w:lvlText w:val="%2."/>
      <w:lvlJc w:val="left"/>
      <w:pPr>
        <w:tabs>
          <w:tab w:val="num" w:pos="1800"/>
        </w:tabs>
        <w:ind w:left="1440" w:hanging="360"/>
      </w:pPr>
    </w:lvl>
  </w:abstractNum>
  <w:abstractNum w:abstractNumId="8">
    <w:multiLevelType w:val="hybridMultilevel"/>
    <w:lvl w:ilvl="1">
      <w:start w:val="1"/>
      <w:numFmt w:val="lowerLetter"/>
      <w:lvlText w:val="%2."/>
      <w:lvlJc w:val="left"/>
      <w:pPr>
        <w:tabs>
          <w:tab w:val="num" w:pos="1800"/>
        </w:tabs>
        <w:ind w:left="1440" w:hanging="360"/>
      </w:pPr>
    </w:lvl>
  </w:abstractNum>
  <w:abstractNum w:abstractNumId="9">
    <w:multiLevelType w:val="hybridMultilevel"/>
    <w:lvl w:ilvl="1">
      <w:start w:val="1"/>
      <w:numFmt w:val="lowerLetter"/>
      <w:lvlText w:val="%2."/>
      <w:lvlJc w:val="left"/>
      <w:pPr>
        <w:tabs>
          <w:tab w:val="num" w:pos="1800"/>
        </w:tabs>
        <w:ind w:left="1440" w:hanging="360"/>
      </w:pPr>
    </w:lvl>
  </w:abstractNum>
  <w:abstractNum w:abstractNumId="10">
    <w:multiLevelType w:val="hybridMultilevel"/>
    <w:lvl w:ilvl="1">
      <w:start w:val="1"/>
      <w:numFmt w:val="lowerLetter"/>
      <w:lvlText w:val="%2."/>
      <w:lvlJc w:val="left"/>
      <w:pPr>
        <w:tabs>
          <w:tab w:val="num" w:pos="1800"/>
        </w:tabs>
        <w:ind w:left="1440" w:hanging="360"/>
      </w:pPr>
    </w:lvl>
  </w:abstractNum>
  <w:abstractNum w:abstractNumId="11">
    <w:multiLevelType w:val="hybridMultilevel"/>
    <w:lvl w:ilvl="1">
      <w:start w:val="1"/>
      <w:numFmt w:val="lowerLetter"/>
      <w:lvlText w:val="%2."/>
      <w:lvlJc w:val="left"/>
      <w:pPr>
        <w:tabs>
          <w:tab w:val="num" w:pos="1800"/>
        </w:tabs>
        <w:ind w:left="1440" w:hanging="360"/>
      </w:pPr>
    </w:lvl>
  </w:abstractNum>
  <w:abstractNum w:abstractNumId="12">
    <w:multiLevelType w:val="hybridMultilevel"/>
    <w:lvl w:ilvl="1">
      <w:start w:val="1"/>
      <w:numFmt w:val="lowerLetter"/>
      <w:lvlText w:val="%2."/>
      <w:lvlJc w:val="left"/>
      <w:pPr>
        <w:tabs>
          <w:tab w:val="num" w:pos="1800"/>
        </w:tabs>
        <w:ind w:left="1440" w:hanging="360"/>
      </w:pPr>
    </w:lvl>
  </w:abstractNum>
  <w:abstractNum w:abstractNumId="13">
    <w:multiLevelType w:val="hybridMultilevel"/>
    <w:lvl w:ilvl="1">
      <w:start w:val="1"/>
      <w:numFmt w:val="lowerLetter"/>
      <w:lvlText w:val="%2."/>
      <w:lvlJc w:val="left"/>
      <w:pPr>
        <w:tabs>
          <w:tab w:val="num" w:pos="1800"/>
        </w:tabs>
        <w:ind w:left="1440" w:hanging="360"/>
      </w:pPr>
    </w:lvl>
  </w:abstractNum>
  <w:abstractNum w:abstractNumId="14">
    <w:multiLevelType w:val="hybridMultilevel"/>
    <w:lvl w:ilvl="1">
      <w:start w:val="1"/>
      <w:numFmt w:val="lowerLetter"/>
      <w:lvlText w:val="%2."/>
      <w:lvlJc w:val="left"/>
      <w:pPr>
        <w:tabs>
          <w:tab w:val="num" w:pos="1800"/>
        </w:tabs>
        <w:ind w:left="1440" w:hanging="36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bering>
</file>

<file path=word/settings.xml><?xml version="1.0" encoding="utf-8"?>
<w:settings xmlns:w="http://schemas.openxmlformats.org/wordprocessingml/2006/main" xmlns:o="urn:schemas-microsoft-com:office:office" xmlns:r="http://schemas.openxmlformats.org/officeDocument/2006/relationships" xmlns:m="http://schemas.openxmlformats.org/officeDocument/2006/math" xmlns:v="urn:schemas-microsoft-com:vml" xmlns:w10="urn:schemas-microsoft-com:office:word" xmlns:sl="http://schemas.openxmlformats.org/schemaLibrary/2006/main">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decimalSymbol w:val="."/>
  <w:listSeparator w:val=","/>
</w:settings>
</file>

<file path=word/styles.xml><?xml version="1.0" encoding="utf-8"?>
<w:styles xmlns:w="http://schemas.openxmlformats.org/wordprocessingml/2006/main" xmlns:r="http://schemas.openxmlformats.org/officeDocument/2006/relationships">
  <w:docDefaults>
    <w:rPrDefault>
      <w:rPr>
        <w:rFonts w:ascii="Georgia" w:eastAsiaTheme="minorHAnsi" w:hAnsiTheme="minorHAnsi" w:cstheme="minorBidi"/>
        <w:sz w:val="22"/>
        <w:szCs w:val="22"/>
        <w:lang w:val="fr-FR" w:eastAsia="en-US" w:bidi="ar-SA"/>
      </w:rPr>
    </w:rPrDefault>
    <w:pPrDefault>
      <w:pPr>
        <w:spacing w:after="120" w:line="240" w:lineRule="atLeast"/>
      </w:pPr>
    </w:pPrDefault>
  </w:docDefaults>
  <w:style w:type="paragraph" w:default="1" w:styleId="Normal">
    <w:name w:val="Normal"/>
    <w:next w:val="Normal"/>
    <w:pPr/>
    <w:rPr>
      <w:rFonts w:ascii="Georgia" w:eastAsiaTheme="minorHAnsi" w:hAnsiTheme="minorHAnsi" w:cstheme="minorBidi"/>
      <w:sz w:val="22"/>
      <w:szCs w:val="22"/>
      <w:lang w:val="fr-FR" w:eastAsia="en-US" w:bidi="ar-SA"/>
    </w:rPr>
  </w:style>
  <w:style w:type="character" w:customStyle="1" w:styleId="VerbatimChar">
    <w:name w:val="Verbatim Char"/>
    <w:basedOn w:val="BodyTextChar"/>
    <w:rPr>
      <w:rFonts w:ascii="Consolas" w:hAnsi="Consolas"/>
      <w:sz w:val="22"/>
    </w:rPr>
  </w:style>
</w:styles>
</file>

<file path=word/webSettings.xml><?xml version="1.0" encoding="utf-8"?>
<w:webSettings xmlns:w="http://schemas.openxmlformats.org/wordprocessingml/2006/main" xmlns:r="http://schemas.openxmlformats.org/officeDocument/2006/relationships"/>
</file>

<file path=word/_rels/document.xml.rels><?xml version="1.0" encoding="UTF-8" standalone="yes"?><Relationships xmlns="http://schemas.openxmlformats.org/package/2006/relationships"><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8d47ad48e0bb54e21d2a487397ca2f7155055ae5.jpg" TargetMode="Internal"/><Relationship Id="rId6" Type="http://schemas.openxmlformats.org/officeDocument/2006/relationships/image" Target="media/image-c4fb57863436349a97d84e563169453569ad8933.jpg" TargetMode="Internal"/><Relationship Id="rId7" Type="http://schemas.openxmlformats.org/officeDocument/2006/relationships/image" Target="media/image-7055359f3f383b3d7b7d87ce99355c5864f037df.jpg" TargetMode="Internal"/><Relationship Id="rId8" Type="http://schemas.openxmlformats.org/officeDocument/2006/relationships/image" Target="media/image-fb7009c20d7d542e6b3ae9b53b9320bc8bd80ac7.jpg" TargetMode="Internal"/><Relationship Id="rId9" Type="http://schemas.openxmlformats.org/officeDocument/2006/relationships/image" Target="media/image-2df34acd788eb034bd4429e2e660d56e5d641db3.jpg" TargetMode="Internal"/><Relationship Id="rId10" Type="http://schemas.openxmlformats.org/officeDocument/2006/relationships/image" Target="media/image-44c96c0b2810668cba2a9223fa00e86978095657.jpg" TargetMode="Internal"/><Relationship Id="rId11" Type="http://schemas.openxmlformats.org/officeDocument/2006/relationships/image" Target="media/image-83f4482373aded0f7fa1a08d35571b0c0b4f7070.jpg" TargetMode="Internal"/><Relationship Id="rId12" Type="http://schemas.openxmlformats.org/officeDocument/2006/relationships/image" Target="media/image-88f98c1c89b2cfd5333c7a54d66f7871c38dc6c3.jpg" TargetMode="Internal"/><Relationship Id="rId13" Type="http://schemas.openxmlformats.org/officeDocument/2006/relationships/image" Target="media/image-a45cfe891ce2bc6ee52470401a455fea5b7845f9.jpg" TargetMode="Internal"/><Relationship Id="rId14" Type="http://schemas.openxmlformats.org/officeDocument/2006/relationships/image" Target="media/image-ef69f8c577a19d1953cb686bbf86ad1555d52534.jpg" TargetMode="Internal"/><Relationship Id="rId15" Type="http://schemas.openxmlformats.org/officeDocument/2006/relationships/image" Target="media/image-1df45eef172f7678313e5eaa1dc971cb931aeb5b.jpg" TargetMode="Internal"/><Relationship Id="rId16" Type="http://schemas.openxmlformats.org/officeDocument/2006/relationships/image" Target="media/image-edd1fbd57940ac49b4a6cfeee4fa5746ffc74ff1.jpg" TargetMode="Internal"/></Relationship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html-to-docx</dc:creator>
  <cp:keywords>html-to-docx</cp:keywords>
  <dc:description/>
  <cp:lastModifiedBy>html-to-docx</cp:lastModifiedBy>
  <cp:revision>1</cp:revision>
  <dcterms:created xsi:type="dcterms:W3CDTF">2025-09-04T19:58:44.372Z</dcterms:created>
  <dcterms:modified xsi:type="dcterms:W3CDTF">2025-09-04T19:58:44.372Z</dcterms:modified>
</cp:coreProperties>
</file>