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©MP</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2022</w:t>
      </w:r>
    </w:p>
    <w:p>
      <w:pPr>
        <w:spacing w:line="271" w:before="330" w:lineRule="auto"/>
      </w:pPr>
      <w:r>
        <w:rPr>
          <w:rFonts w:eastAsia="Georgia" w:cs="Georgia" w:ascii="Georgia" w:hAnsi="Georgia"/>
          <w:b/>
          <w:sz w:val="42"/>
        </w:rPr>
        <w:t xml:space="preserve">PREMIÈRE ÉPREUVE DE PHYSIQUE</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 - PC</w:t>
      </w:r>
    </w:p>
    <w:p>
      <w:pPr>
        <w:spacing w:after="220" w:lineRule="auto"/>
      </w:pPr>
      <w:r>
        <w:rPr>
          <w:rFonts w:eastAsia="Georgia" w:cs="Georgia" w:ascii="Georgia" w:hAnsi="Georgia"/>
        </w:rPr>
        <w:t xml:space="preserve">L'énoncé de cette épreuve comporte 7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Mesures optiques de propriétés mécaniques</w:t>
      </w:r>
    </w:p>
    <w:p>
      <w:pPr>
        <w:spacing w:after="220" w:lineRule="auto"/>
      </w:pPr>
      <w:r>
        <w:rPr>
          <w:rFonts w:eastAsia="Georgia" w:cs="Georgia" w:ascii="Georgia" w:hAnsi="Georgia"/>
        </w:rPr>
        <w:t xml:space="preserve">Ce sujet comporte deux parties indépendantes présentant des méthodes de mesures fines utilisant divers dispositifs optiques. La partie </w:t>
      </w:r>
      <m:oMath>
        <m:r>
          <m:rPr>
            <m:sty m:val="b"/>
          </m:rPr>
          <m:t>I</m:t>
        </m:r>
      </m:oMath>
      <w:r>
        <w:rPr>
          <w:rFonts w:eastAsia="Georgia" w:cs="Georgia" w:ascii="Georgia" w:hAnsi="Georgia"/>
        </w:rPr>
        <w:t xml:space="preserve"> décrit une structure courante de l'univers, les étoiles binaires, avant de présenter une méthode interférométrique pour mesurer leur écart angulaire. La partie II s'intéresse à la structure fine des raies d'émission de l'atome d'hydrogène et à leur mesure interférométrique. Les deux méthodes optiques présentées ici ont en commun leur premier auteur, le physicien américain Albert Michelson.</w:t>
      </w:r>
    </w:p>
    <w:p>
      <w:pPr>
        <w:spacing w:after="220" w:lineRule="auto"/>
      </w:pPr>
      <w:r>
        <w:rPr>
          <w:rFonts w:eastAsia="Georgia" w:cs="Georgia" w:ascii="Georgia" w:hAnsi="Georgia"/>
        </w:rPr>
        <w:t xml:space="preserve">Pour toutes les applications numériques, on se contentera de deux chiffres significatifs. Les données nécessaires, accompagnées d'un formulaire utile à la simplification des relations trigonométriques, sont regroupées en fin d'énoncé.</w:t>
      </w:r>
    </w:p>
    <w:p>
      <w:pPr>
        <w:spacing w:line="271" w:before="330" w:lineRule="auto"/>
      </w:pPr>
      <w:r>
        <w:rPr>
          <w:rFonts w:eastAsia="Georgia" w:cs="Georgia" w:ascii="Georgia" w:hAnsi="Georgia"/>
          <w:b/>
          <w:sz w:val="42"/>
        </w:rPr>
        <w:t xml:space="preserve">I Les étoiles binaires et leur mesure</w:t>
      </w:r>
    </w:p>
    <w:p>
      <w:pPr>
        <w:spacing w:after="220" w:lineRule="auto"/>
      </w:pPr>
      <w:r>
        <w:rPr>
          <w:rFonts w:eastAsia="Georgia" w:cs="Georgia" w:ascii="Georgia" w:hAnsi="Georgia"/>
        </w:rPr>
        <w:t xml:space="preserve">Cette partie comporte deux problèmes I.A et I.B, qui sont totalement indépendants.</w:t>
      </w:r>
      <w:r>
        <w:rPr/>
        <w:br w:type="textWrapping"/>
      </w:r>
      <w:r>
        <w:rPr>
          <w:rFonts w:eastAsia="Georgia" w:cs="Georgia" w:ascii="Georgia" w:hAnsi="Georgia"/>
        </w:rPr>
        <w:t xml:space="preserve">En astronomie, on parle d'étoile double pour une paire d'étoiles qui apparaissent comme proches l'une de l'autre dans le ciel lorsqu'on les observe depuis la Terre. Dans certains cas il s'agit d'un système binaire d'étoiles en orbite mutuelle : elles tournent toutes les deux autour de leur barycentre commun sous la seule action des forces gravitationnelles. Dans d'autres cas, leur alignement est simplement fortuit et ce cas ne nous concerne pas dans ce qui suit.</w:t>
      </w:r>
    </w:p>
    <w:p>
      <w:pPr>
        <w:spacing w:line="271" w:before="330" w:lineRule="auto"/>
      </w:pPr>
      <w:r>
        <w:rPr>
          <w:rFonts w:eastAsia="Georgia" w:cs="Georgia" w:ascii="Georgia" w:hAnsi="Georgia"/>
          <w:b/>
          <w:sz w:val="42"/>
        </w:rPr>
        <w:t xml:space="preserve">I.A Structure gravitationnelle d'une étoile binaire</w:t>
      </w:r>
    </w:p>
    <w:p>
      <w:pPr>
        <w:spacing w:line="271" w:before="330" w:lineRule="auto"/>
      </w:pPr>
      <w:r>
        <w:rPr>
          <w:rFonts w:eastAsia="Georgia" w:cs="Georgia" w:ascii="Georgia" w:hAnsi="Georgia"/>
          <w:b/>
          <w:sz w:val="42"/>
        </w:rPr>
        <w:t xml:space="preserve">I.A. 1 Un premier modèle très simple</w:t>
      </w:r>
    </w:p>
    <w:p>
      <w:pPr>
        <w:spacing w:after="220" w:lineRule="auto"/>
      </w:pPr>
      <w:r>
        <w:rPr>
          <w:rFonts w:eastAsia="Georgia" w:cs="Georgia" w:ascii="Georgia" w:hAnsi="Georgia"/>
        </w:rPr>
        <w:t xml:space="preserve">On étudie le système formé de deux étoiles assimilées à deux points matériels </w:t>
      </w:r>
      <m:oMath>
        <m:r>
          <m:rPr>
            <m:sty m:val="i"/>
          </m:rPr>
          <m:t>A</m:t>
        </m:r>
      </m:oMath>
      <w:r>
        <w:rPr/>
        <w:t xml:space="preserve"> et </w:t>
      </w:r>
      <m:oMath>
        <m:r>
          <m:rPr>
            <m:sty m:val="i"/>
          </m:rPr>
          <m:t>B</m:t>
        </m:r>
      </m:oMath>
      <w:r>
        <w:rPr>
          <w:rFonts w:eastAsia="Georgia" w:cs="Georgia" w:ascii="Georgia" w:hAnsi="Georgia"/>
        </w:rPr>
        <w:t xml:space="preserve">, de même masse </w:t>
      </w:r>
      <m:oMath>
        <m:r>
          <m:rPr>
            <m:sty m:val="i"/>
          </m:rPr>
          <m:t>M</m:t>
        </m:r>
      </m:oMath>
      <w:r>
        <w:rPr/>
        <w:t xml:space="preserve">, toutes les deux en orbite circulaire de rayon </w:t>
      </w:r>
      <m:oMath>
        <m:r>
          <m:rPr>
            <m:sty m:val="i"/>
          </m:rPr>
          <m:t>r</m:t>
        </m:r>
      </m:oMath>
      <w:r>
        <w:rPr/>
        <w:t xml:space="preserve"> autour de leur barycentre commun </w:t>
      </w:r>
      <m:oMath>
        <m:r>
          <m:rPr>
            <m:sty m:val="i"/>
          </m:rPr>
          <m:t>O</m:t>
        </m:r>
      </m:oMath>
      <w:r>
        <w:rPr>
          <w:rFonts w:eastAsia="Georgia" w:cs="Georgia" w:ascii="Georgia" w:hAnsi="Georgia"/>
        </w:rPr>
        <w:t xml:space="preserve">, lui-même immobile dans le référentiel galiléen d'étude (Oxyz) (figure 1). On note </w:t>
      </w:r>
      <m:oMath>
        <m:r>
          <m:rPr>
            <m:scr m:val="script"/>
          </m:rPr>
          <m:t>G</m:t>
        </m:r>
      </m:oMath>
      <w:r>
        <w:rPr/>
        <w:t xml:space="preserve"> la constante de la gravitation universelle.</w:t>
      </w:r>
    </w:p>
    <w:p>
      <w:pPr>
        <w:spacing w:lineRule="auto"/>
        <w:jc w:val="center"/>
      </w:pPr>
      <w:r>
        <w:rPr/>
        <w:drawing>
          <wp:inline distB="0" distL="0" distR="0" distT="0">
            <wp:extent cx="5486400" cy="4537196"/>
            <wp:effectExtent b="0" l="0" r="0" t="0"/>
            <wp:docPr id="1" name="image-0c3c4002d126802a0957a0f14a6c201ce21dd65d.jpg"/>
            <a:graphic>
              <a:graphicData uri="http://schemas.openxmlformats.org/drawingml/2006/picture">
                <pic:pic>
                  <pic:nvPicPr>
                    <pic:cNvPr id="1" name="image-0c3c4002d126802a0957a0f14a6c201ce21dd65d.jpg" descr=""/>
                    <pic:cNvPicPr/>
                  </pic:nvPicPr>
                  <pic:blipFill>
                    <a:blip r:embed="rId5" cstate="print"/>
                    <a:srcRect b="0" l="0" r="0" t="0"/>
                    <a:stretch>
                      <a:fillRect/>
                    </a:stretch>
                  </pic:blipFill>
                  <pic:spPr>
                    <a:xfrm>
                      <a:off x="0" y="0"/>
                      <a:ext cx="5486400" cy="4537196"/>
                    </a:xfrm>
                    <a:prstGeom prst="rect"/>
                  </pic:spPr>
                </pic:pic>
              </a:graphicData>
            </a:graphic>
          </wp:inline>
        </w:drawing>
      </w:r>
    </w:p>
    <w:p>
      <w:pPr>
        <w:spacing w:lineRule="auto"/>
      </w:pPr>
      <w:r>
        <w:rPr>
          <w:rFonts w:eastAsia="Georgia" w:cs="Georgia" w:ascii="Georgia" w:hAnsi="Georgia"/>
        </w:rPr>
        <w:t xml:space="preserve">Figure 1 - Étoile binaire symétrique en mouvement circulaire</w:t>
      </w:r>
    </w:p>
    <w:p>
      <w:pPr>
        <w:numPr>
          <w:ilvl w:val="1"/>
          <w:numId w:val="1"/>
        </w:numPr>
        <w:spacing w:lineRule="auto"/>
      </w:pPr>
      <w:r>
        <w:rPr/>
        <w:t xml:space="preserve">Exprimer les forces </w:t>
      </w:r>
      <m:oMath>
        <m:sSub>
          <m:sSubPr/>
          <m:e>
            <m:acc>
              <m:accPr>
                <m:chr m:val="⃗"/>
              </m:accPr>
              <m:e>
                <m:r>
                  <m:rPr>
                    <m:sty m:val="i"/>
                  </m:rPr>
                  <m:t>F</m:t>
                </m:r>
              </m:e>
            </m:acc>
          </m:e>
          <m:sub>
            <m:r>
              <m:rPr>
                <m:sty m:val="i"/>
              </m:rPr>
              <m:t>B</m:t>
            </m:r>
          </m:sub>
        </m:sSub>
      </m:oMath>
      <w:r>
        <w:rPr/>
        <w:t xml:space="preserve"> et </w:t>
      </w:r>
      <m:oMath>
        <m:sSub>
          <m:sSubPr/>
          <m:e>
            <m:acc>
              <m:accPr>
                <m:chr m:val="⃗"/>
              </m:accPr>
              <m:e>
                <m:r>
                  <m:rPr>
                    <m:sty m:val="i"/>
                  </m:rPr>
                  <m:t>F</m:t>
                </m:r>
              </m:e>
            </m:acc>
          </m:e>
          <m:sub>
            <m:r>
              <m:rPr>
                <m:sty m:val="i"/>
              </m:rPr>
              <m:t>A</m:t>
            </m:r>
          </m:sub>
        </m:sSub>
      </m:oMath>
      <w:r>
        <w:rPr>
          <w:rFonts w:eastAsia="Georgia" w:cs="Georgia" w:ascii="Georgia" w:hAnsi="Georgia"/>
        </w:rPr>
        <w:t xml:space="preserve"> exercées au sein du système en fonction notamment de </w:t>
      </w:r>
      <m:oMath>
        <m:r>
          <m:rPr>
            <m:sty m:val="i"/>
          </m:rPr>
          <m:t>M</m:t>
        </m:r>
      </m:oMath>
      <w:r>
        <w:rPr/>
        <w:t xml:space="preserve"> et </w:t>
      </w:r>
      <m:oMath>
        <m:r>
          <m:rPr>
            <m:sty m:val="i"/>
          </m:rPr>
          <m:t>r</m:t>
        </m:r>
      </m:oMath>
      <w:r>
        <w:rPr/>
        <w:t xml:space="preserve">.</w:t>
      </w:r>
      <w:r>
        <w:rPr/>
        <w:br w:type="textWrapping"/>
      </w:r>
      <w:r>
        <w:rPr>
          <w:rFonts w:eastAsia="Georgia" w:cs="Georgia" w:ascii="Georgia" w:hAnsi="Georgia"/>
        </w:rPr>
        <w:t xml:space="preserve">Donner l'expression de l'énergie potentielle </w:t>
      </w:r>
      <m:oMath>
        <m:sSub>
          <m:sSubPr/>
          <m:e>
            <m:r>
              <m:rPr>
                <m:sty m:val="i"/>
              </m:rPr>
              <m:t>E</m:t>
            </m:r>
          </m:e>
          <m:sub>
            <m:r>
              <m:rPr>
                <m:sty m:val="i"/>
              </m:rPr>
              <m:t>p</m:t>
            </m:r>
          </m:sub>
        </m:sSub>
        <m:r>
          <m:rPr>
            <m:sty m:val="p"/>
          </m:rPr>
          <m:t>(</m:t>
        </m:r>
        <m:r>
          <m:rPr>
            <m:sty m:val="i"/>
          </m:rPr>
          <m:t>r</m:t>
        </m:r>
        <m:r>
          <m:rPr>
            <m:sty m:val="p"/>
          </m:rPr>
          <m:t>)</m:t>
        </m:r>
      </m:oMath>
      <w:r>
        <w:rPr>
          <w:rFonts w:eastAsia="Georgia" w:cs="Georgia" w:ascii="Georgia" w:hAnsi="Georgia"/>
        </w:rPr>
        <w:t xml:space="preserve"> associée à ces forces.</w:t>
      </w:r>
    </w:p>
    <w:p>
      <w:pPr>
        <w:numPr>
          <w:ilvl w:val="1"/>
          <w:numId w:val="1"/>
        </w:numPr>
        <w:spacing w:lineRule="auto"/>
      </w:pPr>
      <w:r>
        <w:rPr>
          <w:rFonts w:eastAsia="Georgia" w:cs="Georgia" w:ascii="Georgia" w:hAnsi="Georgia"/>
        </w:rPr>
        <w:t xml:space="preserve">Exprimer la période </w:t>
      </w:r>
      <m:oMath>
        <m:sSub>
          <m:sSubPr/>
          <m:e>
            <m:r>
              <m:rPr>
                <m:sty m:val="i"/>
              </m:rPr>
              <m:t>T</m:t>
            </m:r>
          </m:e>
          <m:sub>
            <m:r>
              <m:rPr>
                <m:sty m:val="p"/>
              </m:rPr>
              <m:t>1</m:t>
            </m:r>
          </m:sub>
        </m:sSub>
      </m:oMath>
      <w:r>
        <w:rPr>
          <w:rFonts w:eastAsia="Georgia" w:cs="Georgia" w:ascii="Georgia" w:hAnsi="Georgia"/>
        </w:rPr>
        <w:t xml:space="preserve"> du mouvement des deux composantes de l'étoile binaire en fonction de </w:t>
      </w:r>
      <m:oMath>
        <m:r>
          <m:rPr>
            <m:sty m:val="i"/>
          </m:rPr>
          <m:t>r</m:t>
        </m:r>
        <m:r>
          <m:rPr>
            <m:sty m:val="p"/>
          </m:rPr>
          <m:t>,</m:t>
        </m:r>
        <m:r>
          <m:rPr>
            <m:sty m:val="i"/>
          </m:rPr>
          <m:t>M</m:t>
        </m:r>
      </m:oMath>
      <w:r>
        <w:rPr/>
        <w:t xml:space="preserve"> et </w:t>
      </w:r>
      <m:oMath>
        <m:r>
          <m:rPr>
            <m:scr m:val="script"/>
          </m:rPr>
          <m:t>G</m:t>
        </m:r>
      </m:oMath>
      <w:r>
        <w:rPr/>
        <w:t xml:space="preserve">.</w:t>
      </w:r>
      <w:r>
        <w:rPr/>
        <w:br w:type="textWrapping"/>
      </w:r>
      <w:r>
        <w:rPr>
          <w:rFonts w:eastAsia="Georgia" w:cs="Georgia" w:ascii="Georgia" w:hAnsi="Georgia"/>
        </w:rPr>
        <w:t xml:space="preserve">Application Numérique : Le système est formé de deux étoiles de même masse que le Soleil, distantes l'une de l'autre de la même distance que la distance moyenne TerreSoleil (dite unité astronomique UA). Calculer la valeur de la période </w:t>
      </w:r>
      <m:oMath>
        <m:sSub>
          <m:sSubPr/>
          <m:e>
            <m:r>
              <m:rPr>
                <m:sty m:val="i"/>
              </m:rPr>
              <m:t>T</m:t>
            </m:r>
          </m:e>
          <m:sub>
            <m:r>
              <m:rPr>
                <m:sty m:val="p"/>
              </m:rPr>
              <m:t>1</m:t>
            </m:r>
          </m:sub>
        </m:sSub>
      </m:oMath>
      <w:r>
        <w:rPr>
          <w:rFonts w:eastAsia="Georgia" w:cs="Georgia" w:ascii="Georgia" w:hAnsi="Georgia"/>
        </w:rPr>
        <w:t xml:space="preserve"> associée que l'on exprimera en années terrestres.</w:t>
      </w:r>
    </w:p>
    <w:p>
      <w:pPr>
        <w:numPr>
          <w:ilvl w:val="1"/>
          <w:numId w:val="1"/>
        </w:numPr>
        <w:spacing w:lineRule="auto"/>
      </w:pPr>
      <w:r>
        <w:rPr/>
        <w:t xml:space="preserve">Exprimer, en fonction de </w:t>
      </w:r>
      <m:oMath>
        <m:r>
          <m:rPr>
            <m:scr m:val="script"/>
          </m:rPr>
          <m:t>G</m:t>
        </m:r>
        <m:r>
          <m:rPr>
            <m:sty m:val="p"/>
          </m:rPr>
          <m:t>,</m:t>
        </m:r>
        <m:r>
          <m:rPr>
            <m:sty m:val="i"/>
          </m:rPr>
          <m:t>M</m:t>
        </m:r>
      </m:oMath>
      <w:r>
        <w:rPr/>
        <w:t xml:space="preserve"> et </w:t>
      </w:r>
      <m:oMath>
        <m:r>
          <m:rPr>
            <m:sty m:val="i"/>
          </m:rPr>
          <m:t>r</m:t>
        </m:r>
      </m:oMath>
      <w:r>
        <w:rPr>
          <w:rFonts w:eastAsia="Georgia" w:cs="Georgia" w:ascii="Georgia" w:hAnsi="Georgia"/>
        </w:rPr>
        <w:t xml:space="preserve">, l'énergie mécanique totale du système.</w:t>
      </w:r>
    </w:p>
    <w:p>
      <w:pPr>
        <w:spacing w:after="220" w:lineRule="auto"/>
      </w:pPr>
      <w:r>
        <w:rPr>
          <w:rFonts w:eastAsia="Georgia" w:cs="Georgia" w:ascii="Georgia" w:hAnsi="Georgia"/>
        </w:rPr>
        <w:t xml:space="preserve">Commenter brièvement le signe de l'expression obtenue.</w:t>
      </w:r>
    </w:p>
    <w:p>
      <w:pPr>
        <w:spacing w:line="271" w:before="330" w:lineRule="auto"/>
      </w:pPr>
      <w:r>
        <w:rPr>
          <w:rFonts w:eastAsia="Georgia" w:cs="Georgia" w:ascii="Georgia" w:hAnsi="Georgia"/>
          <w:b/>
          <w:sz w:val="42"/>
        </w:rPr>
        <w:t xml:space="preserve">I.A. 2 Généralisation partielle du modèle</w:t>
      </w:r>
    </w:p>
    <w:p>
      <w:pPr>
        <w:spacing w:after="220" w:lineRule="auto"/>
      </w:pPr>
      <w:r>
        <w:rPr>
          <w:rFonts w:eastAsia="Georgia" w:cs="Georgia" w:ascii="Georgia" w:hAnsi="Georgia"/>
        </w:rPr>
        <w:t xml:space="preserve">On étudie maintenant, relativement au référentiel galiléen ( </w:t>
      </w:r>
      <m:oMath>
        <m:r>
          <m:rPr>
            <m:sty m:val="p"/>
          </m:rPr>
          <m:t>Ω</m:t>
        </m:r>
        <m:r>
          <m:rPr>
            <m:sty m:val="i"/>
          </m:rPr>
          <m:t>x</m:t>
        </m:r>
        <m:r>
          <m:rPr>
            <m:sty m:val="i"/>
          </m:rPr>
          <m:t>y</m:t>
        </m:r>
        <m:r>
          <m:rPr>
            <m:sty m:val="i"/>
          </m:rPr>
          <m:t>z</m:t>
        </m:r>
      </m:oMath>
      <w:r>
        <w:rPr>
          <w:rFonts w:eastAsia="Georgia" w:cs="Georgia" w:ascii="Georgia" w:hAnsi="Georgia"/>
        </w:rPr>
        <w:t xml:space="preserve"> ), le mouvement du système binaire formé de deux étoiles ponctuelles </w:t>
      </w:r>
      <m:oMath>
        <m:r>
          <m:rPr>
            <m:sty m:val="i"/>
          </m:rPr>
          <m:t>A</m:t>
        </m:r>
      </m:oMath>
      <w:r>
        <w:rPr/>
        <w:t xml:space="preserve"> et </w:t>
      </w:r>
      <m:oMath>
        <m:r>
          <m:rPr>
            <m:sty m:val="i"/>
          </m:rPr>
          <m:t>B</m:t>
        </m:r>
      </m:oMath>
      <w:r>
        <w:rPr/>
        <w:t xml:space="preserve"> de masses </w:t>
      </w:r>
      <m:oMath>
        <m:sSub>
          <m:sSubPr/>
          <m:e>
            <m:r>
              <m:rPr>
                <m:sty m:val="i"/>
              </m:rPr>
              <m:t>m</m:t>
            </m:r>
          </m:e>
          <m:sub>
            <m:r>
              <m:rPr>
                <m:sty m:val="i"/>
              </m:rPr>
              <m:t>A</m:t>
            </m:r>
          </m:sub>
        </m:sSub>
        <m:r>
          <m:rPr>
            <m:sty m:val="p"/>
          </m:rPr>
          <m:t>⩾</m:t>
        </m:r>
        <m:sSub>
          <m:sSubPr/>
          <m:e>
            <m:r>
              <m:rPr>
                <m:sty m:val="i"/>
              </m:rPr>
              <m:t>m</m:t>
            </m:r>
          </m:e>
          <m:sub>
            <m:r>
              <m:rPr>
                <m:sty m:val="i"/>
              </m:rPr>
              <m:t>B</m:t>
            </m:r>
          </m:sub>
        </m:sSub>
      </m:oMath>
      <w:r>
        <w:rPr/>
        <w:t xml:space="preserve">. On notera </w:t>
      </w:r>
      <m:oMath>
        <m:acc>
          <m:accPr>
            <m:chr m:val="⃗"/>
          </m:accPr>
          <m:e>
            <m:r>
              <m:rPr>
                <m:sty m:val="i"/>
              </m:rPr>
              <m:t>R</m:t>
            </m:r>
          </m:e>
        </m:acc>
        <m:r>
          <m:rPr>
            <m:sty m:val="p"/>
          </m:rPr>
          <m:t>=</m:t>
        </m:r>
        <m:acc>
          <m:accPr>
            <m:chr m:val="⃗"/>
          </m:accPr>
          <m:e>
            <m:r>
              <m:rPr>
                <m:sty m:val="i"/>
              </m:rPr>
              <m:t>A</m:t>
            </m:r>
            <m:r>
              <m:rPr>
                <m:sty m:val="i"/>
              </m:rPr>
              <m:t>B</m:t>
            </m:r>
          </m:e>
        </m:acc>
      </m:oMath>
      <w:r>
        <w:rPr/>
        <w:t xml:space="preserve"> leur position relative et </w:t>
      </w:r>
      <m:oMath>
        <m:r>
          <m:rPr>
            <m:sty m:val="i"/>
          </m:rPr>
          <m:t>R</m:t>
        </m:r>
        <m:r>
          <m:rPr>
            <m:sty m:val="p"/>
          </m:rPr>
          <m:t>=</m:t>
        </m:r>
        <m:r>
          <m:rPr>
            <m:sty m:val="p"/>
          </m:rPr>
          <m:t>‖</m:t>
        </m:r>
        <m:acc>
          <m:accPr>
            <m:chr m:val="⃗"/>
          </m:accPr>
          <m:e>
            <m:r>
              <m:rPr>
                <m:sty m:val="i"/>
              </m:rPr>
              <m:t>R</m:t>
            </m:r>
          </m:e>
        </m:acc>
        <m:r>
          <m:rPr>
            <m:sty m:val="p"/>
          </m:rPr>
          <m:t>‖</m:t>
        </m:r>
      </m:oMath>
      <w:r>
        <w:rPr/>
        <w:t xml:space="preserve">. Le vecteur </w:t>
      </w:r>
      <m:oMath>
        <m:acc>
          <m:accPr>
            <m:chr m:val="⃗"/>
          </m:accPr>
          <m:e>
            <m:r>
              <m:rPr>
                <m:sty m:val="i"/>
              </m:rPr>
              <m:t>R</m:t>
            </m:r>
          </m:e>
        </m:acc>
      </m:oMath>
      <w:r>
        <w:rPr>
          <w:rFonts w:eastAsia="Georgia" w:cs="Georgia" w:ascii="Georgia" w:hAnsi="Georgia"/>
        </w:rPr>
        <w:t xml:space="preserve"> est a priori variable (figure 2 ); le barycentre des deux étoiles, noté </w:t>
      </w:r>
      <m:oMath>
        <m:r>
          <m:rPr>
            <m:sty m:val="i"/>
          </m:rPr>
          <m:t>G</m:t>
        </m:r>
      </m:oMath>
      <w:r>
        <w:rPr/>
        <w:t xml:space="preserve">, est donc aussi mobile.</w:t>
      </w:r>
    </w:p>
    <w:p>
      <w:pPr>
        <w:spacing w:lineRule="auto"/>
        <w:jc w:val="center"/>
      </w:pPr>
      <w:r>
        <w:rPr/>
        <w:drawing>
          <wp:inline distB="0" distL="0" distR="0" distT="0">
            <wp:extent cx="5486400" cy="3297073"/>
            <wp:effectExtent b="0" l="0" r="0" t="0"/>
            <wp:docPr id="2" name="image-07a24ddc97718e41093db0f6fd4316cd65581de1.jpg"/>
            <a:graphic>
              <a:graphicData uri="http://schemas.openxmlformats.org/drawingml/2006/picture">
                <pic:pic>
                  <pic:nvPicPr>
                    <pic:cNvPr id="2" name="image-07a24ddc97718e41093db0f6fd4316cd65581de1.jpg" descr=""/>
                    <pic:cNvPicPr/>
                  </pic:nvPicPr>
                  <pic:blipFill>
                    <a:blip r:embed="rId6" cstate="print"/>
                    <a:srcRect b="0" l="0" r="0" t="0"/>
                    <a:stretch>
                      <a:fillRect/>
                    </a:stretch>
                  </pic:blipFill>
                  <pic:spPr>
                    <a:xfrm>
                      <a:off x="0" y="0"/>
                      <a:ext cx="5486400" cy="3297073"/>
                    </a:xfrm>
                    <a:prstGeom prst="rect"/>
                  </pic:spPr>
                </pic:pic>
              </a:graphicData>
            </a:graphic>
          </wp:inline>
        </w:drawing>
      </w:r>
    </w:p>
    <w:p>
      <w:pPr>
        <w:spacing w:lineRule="auto"/>
      </w:pPr>
      <w:r>
        <w:rPr>
          <w:rFonts w:eastAsia="Georgia" w:cs="Georgia" w:ascii="Georgia" w:hAnsi="Georgia"/>
        </w:rPr>
        <w:t xml:space="preserve">Figure 2 - Étoile binaire quelconque en mouvement arbitraire.</w:t>
      </w:r>
    </w:p>
    <w:p>
      <w:pPr>
        <w:spacing w:after="220" w:lineRule="auto"/>
      </w:pPr>
      <m:oMath>
        <m:r>
          <m:rPr>
            <m:sty m:val="i"/>
          </m:rPr>
          <m:t>◻</m:t>
        </m:r>
        <m:r>
          <m:rPr>
            <m:sty m:val="p"/>
          </m:rPr>
          <m:t>−</m:t>
        </m:r>
        <m:r>
          <m:rPr>
            <m:sty m:val="p"/>
          </m:rPr>
          <m:t>4</m:t>
        </m:r>
      </m:oMath>
      <w:r>
        <w:rPr/>
        <w:t xml:space="preserve">. Exprimer en fonction de </w:t>
      </w:r>
      <m:oMath>
        <m:sSub>
          <m:sSubPr/>
          <m:e>
            <m:r>
              <m:rPr>
                <m:sty m:val="i"/>
              </m:rPr>
              <m:t>m</m:t>
            </m:r>
          </m:e>
          <m:sub>
            <m:r>
              <m:rPr>
                <m:sty m:val="i"/>
              </m:rPr>
              <m:t>A</m:t>
            </m:r>
          </m:sub>
        </m:sSub>
        <m:r>
          <m:rPr>
            <m:sty m:val="p"/>
          </m:rPr>
          <m:t>,</m:t>
        </m:r>
        <m:sSub>
          <m:sSubPr/>
          <m:e>
            <m:r>
              <m:rPr>
                <m:sty m:val="i"/>
              </m:rPr>
              <m:t>m</m:t>
            </m:r>
          </m:e>
          <m:sub>
            <m:r>
              <m:rPr>
                <m:sty m:val="i"/>
              </m:rPr>
              <m:t>B</m:t>
            </m:r>
          </m:sub>
        </m:sSub>
        <m:r>
          <m:rPr>
            <m:sty m:val="p"/>
          </m:rPr>
          <m:t>,</m:t>
        </m:r>
        <m:r>
          <m:rPr>
            <m:scr m:val="script"/>
          </m:rPr>
          <m:t>G</m:t>
        </m:r>
      </m:oMath>
      <w:r>
        <w:rPr/>
        <w:t xml:space="preserve"> et </w:t>
      </w:r>
      <m:oMath>
        <m:acc>
          <m:accPr>
            <m:chr m:val="⃗"/>
          </m:accPr>
          <m:e>
            <m:r>
              <m:rPr>
                <m:sty m:val="i"/>
              </m:rPr>
              <m:t>R</m:t>
            </m:r>
          </m:e>
        </m:acc>
      </m:oMath>
      <w:r>
        <w:rPr/>
        <w:t xml:space="preserve"> les forces </w:t>
      </w:r>
      <m:oMath>
        <m:sSub>
          <m:sSubPr/>
          <m:e>
            <m:acc>
              <m:accPr>
                <m:chr m:val="⃗"/>
              </m:accPr>
              <m:e>
                <m:r>
                  <m:rPr>
                    <m:sty m:val="i"/>
                  </m:rPr>
                  <m:t>F</m:t>
                </m:r>
              </m:e>
            </m:acc>
          </m:e>
          <m:sub>
            <m:r>
              <m:rPr>
                <m:sty m:val="i"/>
              </m:rPr>
              <m:t>B</m:t>
            </m:r>
          </m:sub>
        </m:sSub>
      </m:oMath>
      <w:r>
        <w:rPr/>
        <w:t xml:space="preserve"> et </w:t>
      </w:r>
      <m:oMath>
        <m:sSub>
          <m:sSubPr/>
          <m:e>
            <m:acc>
              <m:accPr>
                <m:chr m:val="⃗"/>
              </m:accPr>
              <m:e>
                <m:r>
                  <m:rPr>
                    <m:sty m:val="i"/>
                  </m:rPr>
                  <m:t>F</m:t>
                </m:r>
              </m:e>
            </m:acc>
          </m:e>
          <m:sub>
            <m:r>
              <m:rPr>
                <m:sty m:val="i"/>
              </m:rPr>
              <m:t>A</m:t>
            </m:r>
          </m:sub>
        </m:sSub>
      </m:oMath>
      <w:r>
        <w:rPr>
          <w:rFonts w:eastAsia="Georgia" w:cs="Georgia" w:ascii="Georgia" w:hAnsi="Georgia"/>
        </w:rPr>
        <w:t xml:space="preserve"> exercées sur les deux étoiles. Ces forces dépendent-elles du référentiel d'étude?</w:t>
      </w:r>
    </w:p>
    <w:p>
      <w:pPr>
        <w:numPr>
          <w:ilvl w:val="1"/>
          <w:numId w:val="2"/>
        </w:numPr>
        <w:spacing w:lineRule="auto"/>
      </w:pPr>
      <w:r>
        <w:rPr>
          <w:rFonts w:eastAsia="Georgia" w:cs="Georgia" w:ascii="Georgia" w:hAnsi="Georgia"/>
        </w:rPr>
        <w:t xml:space="preserve">Montrer que le référentiel (Gxyz) est également galiléen. Toute la suite de l'étude sera menée relativement à ce nouveau référentiel.</w:t>
      </w:r>
      <w:r>
        <w:rPr/>
        <w:br w:type="textWrapping"/>
      </w:r>
      <m:oMath>
        <m:r>
          <m:rPr>
            <m:sty m:val="i"/>
          </m:rPr>
          <m:t>◻</m:t>
        </m:r>
        <m:r>
          <m:rPr>
            <m:sty m:val="p"/>
          </m:rPr>
          <m:t>−</m:t>
        </m:r>
        <m:r>
          <m:rPr>
            <m:sty m:val="p"/>
          </m:rPr>
          <m:t>6</m:t>
        </m:r>
      </m:oMath>
      <w:r>
        <w:rPr>
          <w:rFonts w:eastAsia="Georgia" w:cs="Georgia" w:ascii="Georgia" w:hAnsi="Georgia"/>
        </w:rPr>
        <w:t xml:space="preserve">. Établir les relations </w:t>
      </w:r>
      <m:oMath>
        <m:acc>
          <m:accPr>
            <m:chr m:val="⃗"/>
          </m:accPr>
          <m:e>
            <m:r>
              <m:rPr>
                <m:sty m:val="i"/>
              </m:rPr>
              <m:t>G</m:t>
            </m:r>
            <m:r>
              <m:rPr>
                <m:sty m:val="i"/>
              </m:rPr>
              <m:t>B</m:t>
            </m:r>
          </m:e>
        </m:acc>
        <m:r>
          <m:rPr>
            <m:sty m:val="p"/>
          </m:rPr>
          <m:t>=</m:t>
        </m:r>
        <m:f>
          <m:fPr>
            <m:ctrlPr>
              <w:rPr>
                <w:rFonts w:ascii="Cambria Math" w:hAnsi="Cambria Math"/>
              </w:rPr>
            </m:ctrlPr>
          </m:fPr>
          <m:num>
            <m:sSub>
              <m:sSubPr/>
              <m:e>
                <m:r>
                  <m:rPr>
                    <m:sty m:val="i"/>
                  </m:rPr>
                  <m:t>m</m:t>
                </m:r>
              </m:e>
              <m:sub>
                <m:r>
                  <m:rPr>
                    <m:sty m:val="i"/>
                  </m:rPr>
                  <m:t>A</m:t>
                </m:r>
              </m:sub>
            </m:sSub>
          </m:num>
          <m:den>
            <m:sSub>
              <m:sSubPr/>
              <m:e>
                <m:r>
                  <m:rPr>
                    <m:sty m:val="i"/>
                  </m:rPr>
                  <m:t>m</m:t>
                </m:r>
              </m:e>
              <m:sub>
                <m:r>
                  <m:rPr>
                    <m:sty m:val="i"/>
                  </m:rPr>
                  <m:t>A</m:t>
                </m:r>
              </m:sub>
            </m:sSub>
            <m:r>
              <m:rPr>
                <m:sty m:val="p"/>
              </m:rPr>
              <m:t>+</m:t>
            </m:r>
            <m:sSub>
              <m:sSubPr/>
              <m:e>
                <m:r>
                  <m:rPr>
                    <m:sty m:val="i"/>
                  </m:rPr>
                  <m:t>m</m:t>
                </m:r>
              </m:e>
              <m:sub>
                <m:r>
                  <m:rPr>
                    <m:sty m:val="i"/>
                  </m:rPr>
                  <m:t>B</m:t>
                </m:r>
              </m:sub>
            </m:sSub>
          </m:den>
        </m:f>
        <m:acc>
          <m:accPr>
            <m:chr m:val="⃗"/>
          </m:accPr>
          <m:e>
            <m:r>
              <m:rPr>
                <m:sty m:val="i"/>
              </m:rPr>
              <m:t>R</m:t>
            </m:r>
          </m:e>
        </m:acc>
      </m:oMath>
      <w:r>
        <w:rPr/>
        <w:t xml:space="preserve"> et </w:t>
      </w:r>
      <m:oMath>
        <m:acc>
          <m:accPr>
            <m:chr m:val="⃗"/>
          </m:accPr>
          <m:e>
            <m:r>
              <m:rPr>
                <m:sty m:val="i"/>
              </m:rPr>
              <m:t>G</m:t>
            </m:r>
            <m:r>
              <m:rPr>
                <m:sty m:val="i"/>
              </m:rPr>
              <m:t>A</m:t>
            </m:r>
          </m:e>
        </m:acc>
        <m:r>
          <m:rPr>
            <m:sty m:val="p"/>
          </m:rPr>
          <m:t>=</m:t>
        </m:r>
        <m:r>
          <m:rPr>
            <m:sty m:val="p"/>
          </m:rPr>
          <m:t>−</m:t>
        </m:r>
        <m:f>
          <m:fPr>
            <m:ctrlPr>
              <w:rPr>
                <w:rFonts w:ascii="Cambria Math" w:hAnsi="Cambria Math"/>
              </w:rPr>
            </m:ctrlPr>
          </m:fPr>
          <m:num>
            <m:sSub>
              <m:sSubPr/>
              <m:e>
                <m:r>
                  <m:rPr>
                    <m:sty m:val="i"/>
                  </m:rPr>
                  <m:t>m</m:t>
                </m:r>
              </m:e>
              <m:sub>
                <m:r>
                  <m:rPr>
                    <m:sty m:val="i"/>
                  </m:rPr>
                  <m:t>B</m:t>
                </m:r>
              </m:sub>
            </m:sSub>
          </m:num>
          <m:den>
            <m:sSub>
              <m:sSubPr/>
              <m:e>
                <m:r>
                  <m:rPr>
                    <m:sty m:val="i"/>
                  </m:rPr>
                  <m:t>m</m:t>
                </m:r>
              </m:e>
              <m:sub>
                <m:r>
                  <m:rPr>
                    <m:sty m:val="i"/>
                  </m:rPr>
                  <m:t>A</m:t>
                </m:r>
              </m:sub>
            </m:sSub>
            <m:r>
              <m:rPr>
                <m:sty m:val="p"/>
              </m:rPr>
              <m:t>+</m:t>
            </m:r>
            <m:sSub>
              <m:sSubPr/>
              <m:e>
                <m:r>
                  <m:rPr>
                    <m:sty m:val="i"/>
                  </m:rPr>
                  <m:t>m</m:t>
                </m:r>
              </m:e>
              <m:sub>
                <m:r>
                  <m:rPr>
                    <m:sty m:val="i"/>
                  </m:rPr>
                  <m:t>B</m:t>
                </m:r>
              </m:sub>
            </m:sSub>
          </m:den>
        </m:f>
        <m:acc>
          <m:accPr>
            <m:chr m:val="⃗"/>
          </m:accPr>
          <m:e>
            <m:r>
              <m:rPr>
                <m:sty m:val="i"/>
              </m:rPr>
              <m:t>R</m:t>
            </m:r>
          </m:e>
        </m:acc>
      </m:oMath>
      <w:r>
        <w:rPr/>
        <w:t xml:space="preserve">.</w:t>
      </w:r>
      <w:r>
        <w:rPr/>
        <w:br w:type="textWrapping"/>
      </w:r>
      <w:r>
        <w:rPr>
          <w:rFonts w:eastAsia="Georgia" w:cs="Georgia" w:ascii="Georgia" w:hAnsi="Georgia"/>
        </w:rPr>
        <w:t xml:space="preserve">En déduire la relation </w:t>
      </w:r>
      <m:oMath>
        <m:f>
          <m:fPr>
            <m:ctrlPr>
              <w:rPr>
                <w:rFonts w:ascii="Cambria Math" w:hAnsi="Cambria Math"/>
              </w:rPr>
            </m:ctrlPr>
          </m:fPr>
          <m:num>
            <m:sSup>
              <m:sSupPr/>
              <m:e>
                <m:r>
                  <m:rPr>
                    <m:sty m:val="i"/>
                  </m:rPr>
                  <m:t>d</m:t>
                </m:r>
              </m:e>
              <m:sup>
                <m:r>
                  <m:rPr>
                    <m:sty m:val="p"/>
                  </m:rPr>
                  <m:t>2</m:t>
                </m:r>
              </m:sup>
            </m:sSup>
          </m:num>
          <m:den>
            <m:r>
              <m:rPr>
                <m:sty m:val="i"/>
              </m:rPr>
              <m:t>d</m:t>
            </m:r>
            <m:sSup>
              <m:sSupPr/>
              <m:e>
                <m:r>
                  <m:rPr>
                    <m:sty m:val="i"/>
                  </m:rPr>
                  <m:t>t</m:t>
                </m:r>
              </m:e>
              <m:sup>
                <m:r>
                  <m:rPr>
                    <m:sty m:val="p"/>
                  </m:rPr>
                  <m:t>2</m:t>
                </m:r>
              </m:sup>
            </m:sSup>
          </m:den>
        </m:f>
        <m:acc>
          <m:accPr>
            <m:chr m:val="⃗"/>
          </m:accPr>
          <m:e>
            <m:r>
              <m:rPr>
                <m:sty m:val="i"/>
              </m:rPr>
              <m:t>R</m:t>
            </m:r>
          </m:e>
        </m:acc>
        <m:r>
          <m:rPr>
            <m:sty m:val="p"/>
          </m:rPr>
          <m:t>=</m:t>
        </m:r>
        <m:r>
          <m:rPr>
            <m:sty m:val="p"/>
          </m:rPr>
          <m:t>−</m:t>
        </m:r>
        <m:r>
          <m:rPr>
            <m:sty m:val="i"/>
          </m:rPr>
          <m:t>K</m:t>
        </m:r>
        <m:f>
          <m:fPr>
            <m:ctrlPr>
              <w:rPr>
                <w:rFonts w:ascii="Cambria Math" w:hAnsi="Cambria Math"/>
              </w:rPr>
            </m:ctrlPr>
          </m:fPr>
          <m:num>
            <m:acc>
              <m:accPr>
                <m:chr m:val="⃗"/>
              </m:accPr>
              <m:e>
                <m:r>
                  <m:rPr>
                    <m:sty m:val="i"/>
                  </m:rPr>
                  <m:t>R</m:t>
                </m:r>
              </m:e>
            </m:acc>
          </m:num>
          <m:den>
            <m:sSup>
              <m:sSupPr/>
              <m:e>
                <m:r>
                  <m:rPr>
                    <m:sty m:val="i"/>
                  </m:rPr>
                  <m:t>R</m:t>
                </m:r>
              </m:e>
              <m:sup>
                <m:r>
                  <m:rPr>
                    <m:sty m:val="i"/>
                  </m:rPr>
                  <m:t>n</m:t>
                </m:r>
              </m:sup>
            </m:sSup>
          </m:den>
        </m:f>
      </m:oMath>
      <w:r>
        <w:rPr/>
        <w:t xml:space="preserve"> et expliciter les constantes </w:t>
      </w:r>
      <m:oMath>
        <m:r>
          <m:rPr>
            <m:sty m:val="i"/>
          </m:rPr>
          <m:t>K</m:t>
        </m:r>
      </m:oMath>
      <w:r>
        <w:rPr/>
        <w:t xml:space="preserve"> et </w:t>
      </w:r>
      <m:oMath>
        <m:r>
          <m:rPr>
            <m:sty m:val="i"/>
          </m:rPr>
          <m:t>n</m:t>
        </m:r>
      </m:oMath>
      <w:r>
        <w:rPr/>
        <w:t xml:space="preserve">.</w:t>
      </w:r>
      <w:r>
        <w:rPr/>
        <w:br w:type="textWrapping"/>
      </w:r>
      <m:oMath>
        <m:r>
          <m:rPr>
            <m:sty m:val="i"/>
          </m:rPr>
          <m:t>◻</m:t>
        </m:r>
        <m:r>
          <m:rPr>
            <m:sty m:val="p"/>
          </m:rPr>
          <m:t>−</m:t>
        </m:r>
        <m:r>
          <m:rPr>
            <m:sty m:val="p"/>
          </m:rPr>
          <m:t>7</m:t>
        </m:r>
      </m:oMath>
      <w:r>
        <w:rPr>
          <w:rFonts w:eastAsia="Georgia" w:cs="Georgia" w:ascii="Georgia" w:hAnsi="Georgia"/>
        </w:rPr>
        <w:t xml:space="preserve">. Si l'étoile binaire forme un système lié, justifier que son mouvement est périodique et déterminer l'expression de la période </w:t>
      </w:r>
      <m:oMath>
        <m:sSub>
          <m:sSubPr/>
          <m:e>
            <m:r>
              <m:rPr>
                <m:sty m:val="i"/>
              </m:rPr>
              <m:t>T</m:t>
            </m:r>
          </m:e>
          <m:sub>
            <m:r>
              <m:rPr>
                <m:sty m:val="p"/>
              </m:rPr>
              <m:t>2</m:t>
            </m:r>
          </m:sub>
        </m:sSub>
      </m:oMath>
      <w:r>
        <w:rPr>
          <w:rFonts w:eastAsia="Georgia" w:cs="Georgia" w:ascii="Georgia" w:hAnsi="Georgia"/>
        </w:rPr>
        <w:t xml:space="preserve"> du mouvement en fonction notament des deux masses et d'une longueur que l'on précisera.</w:t>
      </w:r>
    </w:p>
    <w:p>
      <w:pPr>
        <w:spacing w:line="271" w:before="330" w:lineRule="auto"/>
      </w:pPr>
      <w:r>
        <w:rPr>
          <w:rFonts w:eastAsia="Georgia" w:cs="Georgia" w:ascii="Georgia" w:hAnsi="Georgia"/>
          <w:b/>
          <w:sz w:val="42"/>
        </w:rPr>
        <w:t xml:space="preserve">I.B Mesure de l'écartement angulaire des étoiles doubles</w:t>
      </w:r>
    </w:p>
    <w:p>
      <w:pPr>
        <w:spacing w:after="220" w:lineRule="auto"/>
      </w:pPr>
      <w:r>
        <w:rPr>
          <w:rFonts w:eastAsia="Georgia" w:cs="Georgia" w:ascii="Georgia" w:hAnsi="Georgia"/>
        </w:rPr>
        <w:t xml:space="preserve">Lorsque les deux étoiles sont très proches, elles peuvent être difficiles à distinguer. L'étude menée ici sera faite dans le domaine visible et on prendra pour longueur d'onde </w:t>
      </w:r>
      <m:oMath>
        <m:sSub>
          <m:sSubPr/>
          <m:e>
            <m:r>
              <m:rPr>
                <m:sty m:val="i"/>
              </m:rPr>
              <m:t>λ</m:t>
            </m:r>
          </m:e>
          <m:sub>
            <m:r>
              <m:rPr>
                <m:sty m:val="p"/>
              </m:rPr>
              <m:t>0</m:t>
            </m:r>
          </m:sub>
        </m:sSub>
        <m:r>
          <m:rPr>
            <m:sty m:val="p"/>
          </m:rPr>
          <m:t>=</m:t>
        </m:r>
        <m:r>
          <m:rPr>
            <m:sty m:val="p"/>
          </m:rPr>
          <m:t>550</m:t>
        </m:r>
        <m:r>
          <m:rPr>
            <m:nor/>
          </m:rPr>
          <m:t xml:space="preserve"> </m:t>
        </m:r>
        <m:r>
          <m:rPr>
            <m:sty m:val="p"/>
          </m:rPr>
          <m:t>nm</m:t>
        </m:r>
      </m:oMath>
      <w:r>
        <w:rPr>
          <w:rFonts w:eastAsia="Georgia" w:cs="Georgia" w:ascii="Georgia" w:hAnsi="Georgia"/>
        </w:rPr>
        <w:t xml:space="preserve"> d'un éclairage supposé ici monochromatique, avec un télescope constitué d'un miroir parabolique (dont on admettra qu'il est équivalent à une lentille mince, unique et convergente) de distance focale </w:t>
      </w:r>
      <m:oMath>
        <m:sSup>
          <m:sSupPr/>
          <m:e>
            <m:r>
              <m:rPr>
                <m:sty m:val="i"/>
              </m:rPr>
              <m:t>f</m:t>
            </m:r>
          </m:e>
          <m:sup>
            <m:r>
              <m:rPr>
                <m:sty m:val="i"/>
              </m:rPr>
              <m:t>′</m:t>
            </m:r>
          </m:sup>
        </m:sSup>
        <m:r>
          <m:rPr>
            <m:sty m:val="p"/>
          </m:rPr>
          <m:t>=</m:t>
        </m:r>
        <m:r>
          <m:rPr>
            <m:sty m:val="p"/>
          </m:rPr>
          <m:t>33</m:t>
        </m:r>
        <m:r>
          <m:rPr>
            <m:nor/>
          </m:rPr>
          <m:t xml:space="preserve"> </m:t>
        </m:r>
        <m:r>
          <m:rPr>
            <m:sty m:val="p"/>
          </m:rPr>
          <m:t>m</m:t>
        </m:r>
      </m:oMath>
      <w:r>
        <w:rPr>
          <w:rFonts w:eastAsia="Georgia" w:cs="Georgia" w:ascii="Georgia" w:hAnsi="Georgia"/>
        </w:rPr>
        <w:t xml:space="preserve"> et de diamètre d'ouverture </w:t>
      </w:r>
      <m:oMath>
        <m:r>
          <m:rPr>
            <m:sty m:val="i"/>
          </m:rPr>
          <m:t>d</m:t>
        </m:r>
        <m:r>
          <m:rPr>
            <m:sty m:val="p"/>
          </m:rPr>
          <m:t>=</m:t>
        </m:r>
        <m:r>
          <m:rPr>
            <m:sty m:val="p"/>
          </m:rPr>
          <m:t>5</m:t>
        </m:r>
        <m:r>
          <m:rPr>
            <m:nor/>
          </m:rPr>
          <m:t xml:space="preserve"> </m:t>
        </m:r>
        <m:r>
          <m:rPr>
            <m:sty m:val="p"/>
          </m:rPr>
          <m:t>m</m:t>
        </m:r>
      </m:oMath>
      <w:r>
        <w:rPr/>
        <w:t xml:space="preserve">. On rappelle l'expression </w:t>
      </w:r>
      <m:oMath>
        <m:r>
          <m:rPr>
            <m:sty m:val="p"/>
          </m:rPr>
          <m:t>sin</m:t>
        </m:r>
        <m:r>
          <m:rPr>
            <m:sty m:val="p"/>
          </m:rPr>
          <m:t>⁡</m:t>
        </m:r>
        <m:r>
          <m:rPr>
            <m:sty m:val="i"/>
          </m:rPr>
          <m:t>θ</m:t>
        </m:r>
        <m:r>
          <m:rPr>
            <m:sty m:val="p"/>
          </m:rPr>
          <m:t>∼</m:t>
        </m:r>
        <m:sSub>
          <m:sSubPr/>
          <m:e>
            <m:r>
              <m:rPr>
                <m:sty m:val="i"/>
              </m:rPr>
              <m:t>λ</m:t>
            </m:r>
          </m:e>
          <m:sub>
            <m:r>
              <m:rPr>
                <m:sty m:val="p"/>
              </m:rPr>
              <m:t>0</m:t>
            </m:r>
          </m:sub>
        </m:sSub>
        <m:r>
          <m:rPr>
            <m:sty m:val="p"/>
          </m:rPr>
          <m:t>/</m:t>
        </m:r>
        <m:r>
          <m:rPr>
            <m:sty m:val="i"/>
          </m:rPr>
          <m:t>d</m:t>
        </m:r>
      </m:oMath>
      <w:r>
        <w:rPr>
          <w:rFonts w:eastAsia="Georgia" w:cs="Georgia" w:ascii="Georgia" w:hAnsi="Georgia"/>
        </w:rPr>
        <w:t xml:space="preserve"> reliant l'échelle angulaire du phénomène de diffraction et la taille caractéristique de l'ouverture diffractante.</w:t>
      </w:r>
    </w:p>
    <w:p>
      <w:pPr>
        <w:numPr>
          <w:ilvl w:val="1"/>
          <w:numId w:val="3"/>
        </w:numPr>
        <w:spacing w:lineRule="auto"/>
      </w:pPr>
      <w:r>
        <w:rPr>
          <w:rFonts w:eastAsia="Georgia" w:cs="Georgia" w:ascii="Georgia" w:hAnsi="Georgia"/>
        </w:rPr>
        <w:t xml:space="preserve">En déduire la valeur du pouvoir séparateur (ou résolution angulaire) du télescope utilisé. Montrer qu'un système binaire formé de deux étoiles distantes d'une unité astronomique ne peut pas être séparé s'il est, par rapport à l'observateur, distant de </w:t>
      </w:r>
      <m:oMath>
        <m:r>
          <m:rPr>
            <m:sty m:val="i"/>
          </m:rPr>
          <m:t>L</m:t>
        </m:r>
        <m:r>
          <m:rPr>
            <m:sty m:val="p"/>
          </m:rPr>
          <m:t>&gt;</m:t>
        </m:r>
        <m:sSub>
          <m:sSubPr/>
          <m:e>
            <m:r>
              <m:rPr>
                <m:sty m:val="i"/>
              </m:rPr>
              <m:t>L</m:t>
            </m:r>
          </m:e>
          <m:sub>
            <m:r>
              <m:rPr>
                <m:nor/>
              </m:rPr>
              <m:t>max </m:t>
            </m:r>
          </m:sub>
        </m:sSub>
      </m:oMath>
      <w:r>
        <w:rPr>
          <w:rFonts w:eastAsia="Georgia" w:cs="Georgia" w:ascii="Georgia" w:hAnsi="Georgia"/>
        </w:rPr>
        <w:t xml:space="preserve">. Déterminer la valeur de </w:t>
      </w:r>
      <m:oMath>
        <m:sSub>
          <m:sSubPr/>
          <m:e>
            <m:r>
              <m:rPr>
                <m:sty m:val="i"/>
              </m:rPr>
              <m:t>L</m:t>
            </m:r>
          </m:e>
          <m:sub>
            <m:r>
              <m:rPr>
                <m:nor/>
              </m:rPr>
              <m:t>max </m:t>
            </m:r>
          </m:sub>
        </m:sSub>
      </m:oMath>
      <w:r>
        <w:rPr>
          <w:rFonts w:eastAsia="Georgia" w:cs="Georgia" w:ascii="Georgia" w:hAnsi="Georgia"/>
        </w:rPr>
        <w:t xml:space="preserve"> en années-lumière.</w:t>
      </w:r>
    </w:p>
    <w:p>
      <w:pPr>
        <w:spacing w:after="220" w:lineRule="auto"/>
      </w:pPr>
      <w:r>
        <w:rPr>
          <w:rFonts w:eastAsia="Georgia" w:cs="Georgia" w:ascii="Georgia" w:hAnsi="Georgia"/>
        </w:rPr>
        <w:t xml:space="preserve">Lorsque la distance à laquelle se trouve le système double est trop élevée pour pouvoir en offrir une image bien séparée, on peut utiliser un dispositif interférométrique comme celui installé en 1920 par Michelson et Pease devant le télescope américain Hooker (figure 3).</w:t>
      </w:r>
    </w:p>
    <w:p>
      <w:pPr>
        <w:spacing w:lineRule="auto"/>
        <w:jc w:val="center"/>
      </w:pPr>
      <w:r>
        <w:rPr/>
        <w:drawing>
          <wp:inline distB="0" distL="0" distR="0" distT="0">
            <wp:extent cx="5486400" cy="3993222"/>
            <wp:effectExtent b="0" l="0" r="0" t="0"/>
            <wp:docPr id="3" name="image-fd91a5f87f415e9725b75bb1aea8ceeeaee2396e.jpg"/>
            <a:graphic>
              <a:graphicData uri="http://schemas.openxmlformats.org/drawingml/2006/picture">
                <pic:pic>
                  <pic:nvPicPr>
                    <pic:cNvPr id="3" name="image-fd91a5f87f415e9725b75bb1aea8ceeeaee2396e.jpg" descr=""/>
                    <pic:cNvPicPr/>
                  </pic:nvPicPr>
                  <pic:blipFill>
                    <a:blip r:embed="rId7" cstate="print"/>
                    <a:srcRect b="0" l="0" r="0" t="0"/>
                    <a:stretch>
                      <a:fillRect/>
                    </a:stretch>
                  </pic:blipFill>
                  <pic:spPr>
                    <a:xfrm>
                      <a:off x="0" y="0"/>
                      <a:ext cx="5486400" cy="3993222"/>
                    </a:xfrm>
                    <a:prstGeom prst="rect"/>
                  </pic:spPr>
                </pic:pic>
              </a:graphicData>
            </a:graphic>
          </wp:inline>
        </w:drawing>
      </w:r>
    </w:p>
    <w:p>
      <w:pPr>
        <w:spacing w:lineRule="auto"/>
      </w:pPr>
      <w:r>
        <w:rPr>
          <w:rFonts w:eastAsia="Georgia" w:cs="Georgia" w:ascii="Georgia" w:hAnsi="Georgia"/>
        </w:rPr>
        <w:t xml:space="preserve">Figure 3 - Le dispositif interférométrique réel.</w:t>
      </w:r>
    </w:p>
    <w:p>
      <w:pPr>
        <w:spacing w:after="220" w:lineRule="auto"/>
      </w:pPr>
      <w:r>
        <w:rPr>
          <w:rFonts w:eastAsia="Georgia" w:cs="Georgia" w:ascii="Georgia" w:hAnsi="Georgia"/>
        </w:rPr>
        <w:t xml:space="preserve">Le schéma décrivant le dispositif est proposé figure 4. On y remarquera que l'axe du télescope y est représenté horizontal pour plus de lisibilité et que ce dernier a été remplacé par une lentille équivalente.</w:t>
      </w:r>
    </w:p>
    <w:p>
      <w:pPr>
        <w:spacing w:lineRule="auto"/>
        <w:jc w:val="center"/>
      </w:pPr>
      <w:r>
        <w:rPr/>
        <w:drawing>
          <wp:inline distB="0" distL="0" distR="0" distT="0">
            <wp:extent cx="5486400" cy="2237688"/>
            <wp:effectExtent b="0" l="0" r="0" t="0"/>
            <wp:docPr id="4" name="image-20d7776abdee609f82b856121804a1c2e2d0aef6.jpg"/>
            <a:graphic>
              <a:graphicData uri="http://schemas.openxmlformats.org/drawingml/2006/picture">
                <pic:pic>
                  <pic:nvPicPr>
                    <pic:cNvPr id="4" name="image-20d7776abdee609f82b856121804a1c2e2d0aef6.jpg" descr=""/>
                    <pic:cNvPicPr/>
                  </pic:nvPicPr>
                  <pic:blipFill>
                    <a:blip r:embed="rId8" cstate="print"/>
                    <a:srcRect b="0" l="0" r="0" t="0"/>
                    <a:stretch>
                      <a:fillRect/>
                    </a:stretch>
                  </pic:blipFill>
                  <pic:spPr>
                    <a:xfrm>
                      <a:off x="0" y="0"/>
                      <a:ext cx="5486400" cy="2237688"/>
                    </a:xfrm>
                    <a:prstGeom prst="rect"/>
                  </pic:spPr>
                </pic:pic>
              </a:graphicData>
            </a:graphic>
          </wp:inline>
        </w:drawing>
      </w:r>
    </w:p>
    <w:p>
      <w:pPr>
        <w:spacing w:lineRule="auto"/>
      </w:pPr>
      <w:r>
        <w:rPr>
          <w:rFonts w:eastAsia="Georgia" w:cs="Georgia" w:ascii="Georgia" w:hAnsi="Georgia"/>
        </w:rPr>
        <w:t xml:space="preserve">Figure 4 - Le schéma équivalent au dispositif interférentiel.</w:t>
      </w:r>
    </w:p>
    <w:p>
      <w:pPr>
        <w:spacing w:after="220" w:lineRule="auto"/>
      </w:pPr>
      <w:r>
        <w:rPr>
          <w:rFonts w:eastAsia="Georgia" w:cs="Georgia" w:ascii="Georgia" w:hAnsi="Georgia"/>
        </w:rPr>
        <w:t xml:space="preserve">Le faisceau parallèle issu de l'étoile </w:t>
      </w:r>
      <m:oMath>
        <m:r>
          <m:rPr>
            <m:sty m:val="i"/>
          </m:rPr>
          <m:t>A</m:t>
        </m:r>
      </m:oMath>
      <w:r>
        <w:rPr>
          <w:rFonts w:eastAsia="Georgia" w:cs="Georgia" w:ascii="Georgia" w:hAnsi="Georgia"/>
        </w:rPr>
        <w:t xml:space="preserve"> parvient dans la direction de l'axe optique sur le système, avant d'être réfléchi et diffracté par les miroirs </w:t>
      </w:r>
      <m:oMath>
        <m:sSub>
          <m:sSubPr/>
          <m:e>
            <m:r>
              <m:rPr>
                <m:sty m:val="b"/>
              </m:rPr>
              <m:t>M</m:t>
            </m:r>
          </m:e>
          <m:sub>
            <m:r>
              <m:rPr>
                <m:sty m:val="b"/>
              </m:rPr>
              <m:t>1</m:t>
            </m:r>
          </m:sub>
        </m:sSub>
      </m:oMath>
      <w:r>
        <w:rPr/>
        <w:t xml:space="preserve"> et </w:t>
      </w:r>
      <m:oMath>
        <m:sSub>
          <m:sSubPr/>
          <m:e>
            <m:r>
              <m:rPr>
                <m:sty m:val="b"/>
              </m:rPr>
              <m:t>M</m:t>
            </m:r>
          </m:e>
          <m:sub>
            <m:r>
              <m:rPr>
                <m:sty m:val="b"/>
              </m:rPr>
              <m:t>2</m:t>
            </m:r>
          </m:sub>
        </m:sSub>
      </m:oMath>
      <w:r>
        <w:rPr/>
        <w:t xml:space="preserve">. Les miroirs auxiliaires </w:t>
      </w:r>
      <m:oMath>
        <m:sSubSup>
          <m:sSubSupPr/>
          <m:e>
            <m:r>
              <m:rPr>
                <m:sty m:val="b"/>
              </m:rPr>
              <m:t>M</m:t>
            </m:r>
          </m:e>
          <m:sub>
            <m:r>
              <m:rPr>
                <m:sty m:val="b"/>
              </m:rPr>
              <m:t>1</m:t>
            </m:r>
          </m:sub>
          <m:sup>
            <m:r>
              <m:rPr>
                <m:sty m:val="i"/>
              </m:rPr>
              <m:t>′</m:t>
            </m:r>
          </m:sup>
        </m:sSubSup>
      </m:oMath>
      <w:r>
        <w:rPr/>
        <w:t xml:space="preserve"> et </w:t>
      </w:r>
      <m:oMath>
        <m:sSubSup>
          <m:sSubSupPr/>
          <m:e>
            <m:r>
              <m:rPr>
                <m:sty m:val="b"/>
              </m:rPr>
              <m:t>M</m:t>
            </m:r>
          </m:e>
          <m:sub>
            <m:r>
              <m:rPr>
                <m:sty m:val="b"/>
              </m:rPr>
              <m:t>2</m:t>
            </m:r>
          </m:sub>
          <m:sup>
            <m:r>
              <m:rPr>
                <m:sty m:val="i"/>
              </m:rPr>
              <m:t>′</m:t>
            </m:r>
          </m:sup>
        </m:sSubSup>
      </m:oMath>
      <w:r>
        <w:rPr>
          <w:rFonts w:eastAsia="Georgia" w:cs="Georgia" w:ascii="Georgia" w:hAnsi="Georgia"/>
        </w:rPr>
        <w:t xml:space="preserve"> renvoient ces faisceaux vers le télescope avant de converger dans son plan focal image, au point </w:t>
      </w:r>
      <m:oMath>
        <m:sSup>
          <m:sSupPr/>
          <m:e>
            <m:r>
              <m:rPr>
                <m:sty m:val="i"/>
              </m:rPr>
              <m:t>F</m:t>
            </m:r>
          </m:e>
          <m:sup>
            <m:r>
              <m:rPr>
                <m:sty m:val="i"/>
              </m:rPr>
              <m:t>′</m:t>
            </m:r>
          </m:sup>
        </m:sSup>
      </m:oMath>
      <w:r>
        <w:rPr>
          <w:rFonts w:eastAsia="Georgia" w:cs="Georgia" w:ascii="Georgia" w:hAnsi="Georgia"/>
        </w:rPr>
        <w:t xml:space="preserve"> pour le faisceau non diffracté et en d'autres points </w:t>
      </w:r>
      <m:oMath>
        <m:r>
          <m:rPr>
            <m:sty m:val="i"/>
          </m:rPr>
          <m:t>P</m:t>
        </m:r>
      </m:oMath>
      <w:r>
        <w:rPr>
          <w:rFonts w:eastAsia="Georgia" w:cs="Georgia" w:ascii="Georgia" w:hAnsi="Georgia"/>
        </w:rPr>
        <w:t xml:space="preserve"> pour le faisceau diffracté.</w:t>
      </w:r>
    </w:p>
    <w:p>
      <w:pPr>
        <w:numPr>
          <w:ilvl w:val="1"/>
          <w:numId w:val="4"/>
        </w:numPr>
        <w:spacing w:lineRule="auto"/>
      </w:pPr>
      <w:r>
        <w:rPr>
          <w:rFonts w:eastAsia="Georgia" w:cs="Georgia" w:ascii="Georgia" w:hAnsi="Georgia"/>
        </w:rPr>
        <w:t xml:space="preserve">Rappeler l'énoncé du théorème de Malus (ou de Malus et Dupin).</w:t>
      </w:r>
    </w:p>
    <w:p>
      <w:pPr>
        <w:spacing w:after="220" w:lineRule="auto"/>
      </w:pPr>
      <w:r>
        <w:rPr>
          <w:rFonts w:eastAsia="Georgia" w:cs="Georgia" w:ascii="Georgia" w:hAnsi="Georgia"/>
        </w:rPr>
        <w:t xml:space="preserve">En déduire l'expression de la différence de marche </w:t>
      </w:r>
      <m:oMath>
        <m:sSub>
          <m:sSubPr/>
          <m:e>
            <m:r>
              <m:rPr>
                <m:sty m:val="i"/>
              </m:rPr>
              <m:t>δ</m:t>
            </m:r>
          </m:e>
          <m:sub>
            <m:r>
              <m:rPr>
                <m:sty m:val="i"/>
              </m:rPr>
              <m:t>A</m:t>
            </m:r>
          </m:sub>
        </m:sSub>
        <m:r>
          <m:rPr>
            <m:sty m:val="p"/>
          </m:rPr>
          <m:t>=</m:t>
        </m:r>
        <m:d>
          <m:dPr>
            <m:begChr m:val="("/>
            <m:endChr m:val=")"/>
            <m:ctrlPr>
              <w:rPr>
                <w:rFonts w:ascii="Cambria Math" w:hAnsi="Cambria Math"/>
              </w:rPr>
            </m:ctrlPr>
          </m:dPr>
          <m:e>
            <m:r>
              <m:rPr>
                <m:sty m:val="i"/>
              </m:rPr>
              <m:t>A</m:t>
            </m:r>
            <m:sSub>
              <m:sSubPr/>
              <m:e>
                <m:r>
                  <m:rPr>
                    <m:sty m:val="i"/>
                  </m:rPr>
                  <m:t>M</m:t>
                </m:r>
              </m:e>
              <m:sub>
                <m:r>
                  <m:rPr>
                    <m:sty m:val="p"/>
                  </m:rPr>
                  <m:t>1</m:t>
                </m:r>
              </m:sub>
            </m:sSub>
            <m:r>
              <m:rPr>
                <m:sty m:val="i"/>
              </m:rPr>
              <m:t>P</m:t>
            </m:r>
          </m:e>
        </m:d>
        <m:r>
          <m:rPr>
            <m:sty m:val="p"/>
          </m:rPr>
          <m:t>−</m:t>
        </m:r>
        <m:d>
          <m:dPr>
            <m:begChr m:val="("/>
            <m:endChr m:val=")"/>
            <m:ctrlPr>
              <w:rPr>
                <w:rFonts w:ascii="Cambria Math" w:hAnsi="Cambria Math"/>
              </w:rPr>
            </m:ctrlPr>
          </m:dPr>
          <m:e>
            <m:r>
              <m:rPr>
                <m:sty m:val="i"/>
              </m:rPr>
              <m:t>A</m:t>
            </m:r>
            <m:sSub>
              <m:sSubPr/>
              <m:e>
                <m:r>
                  <m:rPr>
                    <m:sty m:val="i"/>
                  </m:rPr>
                  <m:t>M</m:t>
                </m:r>
              </m:e>
              <m:sub>
                <m:r>
                  <m:rPr>
                    <m:sty m:val="p"/>
                  </m:rPr>
                  <m:t>2</m:t>
                </m:r>
              </m:sub>
            </m:sSub>
            <m:r>
              <m:rPr>
                <m:sty m:val="i"/>
              </m:rPr>
              <m:t>P</m:t>
            </m:r>
          </m:e>
        </m:d>
      </m:oMath>
      <w:r>
        <w:rPr>
          <w:rFonts w:eastAsia="Georgia" w:cs="Georgia" w:ascii="Georgia" w:hAnsi="Georgia"/>
        </w:rPr>
        <w:t xml:space="preserve"> en fonction de la géométrie du dispositif et d'une coordonnée cartésienne de </w:t>
      </w:r>
      <m:oMath>
        <m:r>
          <m:rPr>
            <m:sty m:val="i"/>
          </m:rPr>
          <m:t>P</m:t>
        </m:r>
      </m:oMath>
      <w:r>
        <w:rPr/>
        <w:t xml:space="preserve">.</w:t>
      </w:r>
      <w:r>
        <w:rPr/>
        <w:br w:type="textWrapping"/>
      </w:r>
      <w:r>
        <w:rPr>
          <w:rFonts w:eastAsia="Georgia" w:cs="Georgia" w:ascii="Georgia" w:hAnsi="Georgia"/>
        </w:rPr>
        <w:t xml:space="preserve">Application Numérique : On donne </w:t>
      </w:r>
      <m:oMath>
        <m:r>
          <m:rPr>
            <m:sty m:val="i"/>
          </m:rPr>
          <m:t>a</m:t>
        </m:r>
        <m:r>
          <m:rPr>
            <m:sty m:val="p"/>
          </m:rPr>
          <m:t>=</m:t>
        </m:r>
        <m:r>
          <m:rPr>
            <m:sty m:val="p"/>
          </m:rPr>
          <m:t>2</m:t>
        </m:r>
        <m:r>
          <m:rPr>
            <m:sty m:val="p"/>
          </m:rPr>
          <m:t>,</m:t>
        </m:r>
        <m:r>
          <m:rPr>
            <m:sty m:val="p"/>
          </m:rPr>
          <m:t>50</m:t>
        </m:r>
        <m:r>
          <m:rPr>
            <m:nor/>
          </m:rPr>
          <m:t xml:space="preserve"> </m:t>
        </m:r>
        <m:r>
          <m:rPr>
            <m:sty m:val="p"/>
          </m:rPr>
          <m:t>m</m:t>
        </m:r>
      </m:oMath>
      <w:r>
        <w:rPr/>
        <w:t xml:space="preserve">. Calculer et commenter l'interfrange </w:t>
      </w:r>
      <m:oMath>
        <m:r>
          <m:rPr>
            <m:sty m:val="i"/>
          </m:rPr>
          <m:t>i</m:t>
        </m:r>
      </m:oMath>
      <w:r>
        <w:rPr/>
        <w:t xml:space="preserve">.</w:t>
      </w:r>
    </w:p>
    <w:p>
      <w:pPr>
        <w:numPr>
          <w:ilvl w:val="1"/>
          <w:numId w:val="5"/>
        </w:numPr>
        <w:spacing w:lineRule="auto"/>
      </w:pPr>
      <w:r>
        <w:rPr>
          <w:rFonts w:eastAsia="Georgia" w:cs="Georgia" w:ascii="Georgia" w:hAnsi="Georgia"/>
        </w:rPr>
        <w:t xml:space="preserve">Exprimer l'intensité lumineuse (ou éclairement) </w:t>
      </w:r>
      <m:oMath>
        <m:sSub>
          <m:sSubPr/>
          <m:e>
            <m:r>
              <m:rPr>
                <m:sty m:val="i"/>
              </m:rPr>
              <m:t>I</m:t>
            </m:r>
          </m:e>
          <m:sub>
            <m:r>
              <m:rPr>
                <m:sty m:val="i"/>
              </m:rPr>
              <m:t>A</m:t>
            </m:r>
          </m:sub>
        </m:sSub>
        <m:r>
          <m:rPr>
            <m:sty m:val="p"/>
          </m:rPr>
          <m:t>(</m:t>
        </m:r>
        <m:r>
          <m:rPr>
            <m:sty m:val="i"/>
          </m:rPr>
          <m:t>P</m:t>
        </m:r>
        <m:r>
          <m:rPr>
            <m:sty m:val="p"/>
          </m:rPr>
          <m:t>)</m:t>
        </m:r>
      </m:oMath>
      <w:r>
        <w:rPr>
          <w:rFonts w:eastAsia="Georgia" w:cs="Georgia" w:ascii="Georgia" w:hAnsi="Georgia"/>
        </w:rPr>
        <w:t xml:space="preserve"> observée au point </w:t>
      </w:r>
      <m:oMath>
        <m:r>
          <m:rPr>
            <m:sty m:val="i"/>
          </m:rPr>
          <m:t>P</m:t>
        </m:r>
      </m:oMath>
      <w:r>
        <w:rPr/>
        <w:t xml:space="preserve"> en fonction de </w:t>
      </w:r>
      <m:oMath>
        <m:sSub>
          <m:sSubPr/>
          <m:e>
            <m:r>
              <m:rPr>
                <m:sty m:val="i"/>
              </m:rPr>
              <m:t>λ</m:t>
            </m:r>
          </m:e>
          <m:sub>
            <m:r>
              <m:rPr>
                <m:sty m:val="p"/>
              </m:rPr>
              <m:t>0</m:t>
            </m:r>
          </m:sub>
        </m:sSub>
        <m:r>
          <m:rPr>
            <m:sty m:val="p"/>
          </m:rPr>
          <m:t>,</m:t>
        </m:r>
        <m:r>
          <m:rPr>
            <m:sty m:val="i"/>
          </m:rPr>
          <m:t>a</m:t>
        </m:r>
        <m:r>
          <m:rPr>
            <m:sty m:val="p"/>
          </m:rPr>
          <m:t>,</m:t>
        </m:r>
        <m:sSup>
          <m:sSupPr/>
          <m:e>
            <m:r>
              <m:rPr>
                <m:sty m:val="i"/>
              </m:rPr>
              <m:t>f</m:t>
            </m:r>
          </m:e>
          <m:sup>
            <m:r>
              <m:rPr>
                <m:sty m:val="i"/>
              </m:rPr>
              <m:t>′</m:t>
            </m:r>
          </m:sup>
        </m:sSup>
        <m:r>
          <m:rPr>
            <m:sty m:val="p"/>
          </m:rPr>
          <m:t>,</m:t>
        </m:r>
        <m:r>
          <m:rPr>
            <m:sty m:val="i"/>
          </m:rPr>
          <m:t>x</m:t>
        </m:r>
      </m:oMath>
      <w:r>
        <w:rPr/>
        <w:t xml:space="preserve"> et de </w:t>
      </w:r>
      <m:oMath>
        <m:sSub>
          <m:sSubPr/>
          <m:e>
            <m:r>
              <m:rPr>
                <m:sty m:val="i"/>
              </m:rPr>
              <m:t>I</m:t>
            </m:r>
          </m:e>
          <m:sub>
            <m:r>
              <m:rPr>
                <m:sty m:val="p"/>
              </m:rPr>
              <m:t>0</m:t>
            </m:r>
            <m:r>
              <m:rPr>
                <m:sty m:val="i"/>
              </m:rPr>
              <m:t>A</m:t>
            </m:r>
          </m:sub>
        </m:sSub>
      </m:oMath>
      <w:r>
        <w:rPr>
          <w:rFonts w:eastAsia="Georgia" w:cs="Georgia" w:ascii="Georgia" w:hAnsi="Georgia"/>
        </w:rPr>
        <w:t xml:space="preserve"> qui désigne l' intensité totale issue de </w:t>
      </w:r>
      <m:oMath>
        <m:r>
          <m:rPr>
            <m:sty m:val="i"/>
          </m:rPr>
          <m:t>A</m:t>
        </m:r>
      </m:oMath>
      <w:r>
        <w:rPr/>
        <w:t xml:space="preserve"> et parvenant sur l'un des miroirs </w:t>
      </w:r>
      <m:oMath>
        <m:sSub>
          <m:sSubPr/>
          <m:e>
            <m:r>
              <m:rPr>
                <m:sty m:val="b"/>
              </m:rPr>
              <m:t>M</m:t>
            </m:r>
          </m:e>
          <m:sub>
            <m:r>
              <m:rPr>
                <m:sty m:val="b"/>
              </m:rPr>
              <m:t>1</m:t>
            </m:r>
          </m:sub>
        </m:sSub>
      </m:oMath>
      <w:r>
        <w:rPr/>
        <w:t xml:space="preserve"> ou </w:t>
      </w:r>
      <m:oMath>
        <m:sSub>
          <m:sSubPr/>
          <m:e>
            <m:r>
              <m:rPr>
                <m:sty m:val="b"/>
              </m:rPr>
              <m:t>M</m:t>
            </m:r>
          </m:e>
          <m:sub>
            <m:r>
              <m:rPr>
                <m:sty m:val="b"/>
              </m:rPr>
              <m:t>2</m:t>
            </m:r>
          </m:sub>
        </m:sSub>
      </m:oMath>
      <w:r>
        <w:rPr/>
        <w:t xml:space="preserve">.</w:t>
      </w:r>
      <w:r>
        <w:rPr/>
        <w:br w:type="textWrapping"/>
      </w:r>
      <w:r>
        <w:rPr>
          <w:rFonts w:eastAsia="Georgia" w:cs="Georgia" w:ascii="Georgia" w:hAnsi="Georgia"/>
        </w:rPr>
        <w:t xml:space="preserve">On prend en compte maintenant la lumière provenant de l'étoile </w:t>
      </w:r>
      <m:oMath>
        <m:r>
          <m:rPr>
            <m:sty m:val="i"/>
          </m:rPr>
          <m:t>B</m:t>
        </m:r>
      </m:oMath>
      <w:r>
        <w:rPr>
          <w:rFonts w:eastAsia="Georgia" w:cs="Georgia" w:ascii="Georgia" w:hAnsi="Georgia"/>
        </w:rPr>
        <w:t xml:space="preserve">, à la même longueur d'onde </w:t>
      </w:r>
      <m:oMath>
        <m:sSub>
          <m:sSubPr/>
          <m:e>
            <m:r>
              <m:rPr>
                <m:sty m:val="i"/>
              </m:rPr>
              <m:t>λ</m:t>
            </m:r>
          </m:e>
          <m:sub>
            <m:r>
              <m:rPr>
                <m:sty m:val="p"/>
              </m:rPr>
              <m:t>0</m:t>
            </m:r>
          </m:sub>
        </m:sSub>
      </m:oMath>
      <w:r>
        <w:rPr>
          <w:rFonts w:eastAsia="Georgia" w:cs="Georgia" w:ascii="Georgia" w:hAnsi="Georgia"/>
        </w:rPr>
        <w:t xml:space="preserve"> mais décalée d'un angle </w:t>
      </w:r>
      <m:oMath>
        <m:r>
          <m:rPr>
            <m:sty m:val="i"/>
          </m:rPr>
          <m:t>θ</m:t>
        </m:r>
      </m:oMath>
      <w:r>
        <w:rPr/>
        <w:t xml:space="preserve">. On note </w:t>
      </w:r>
      <m:oMath>
        <m:sSub>
          <m:sSubPr/>
          <m:e>
            <m:r>
              <m:rPr>
                <m:sty m:val="i"/>
              </m:rPr>
              <m:t>I</m:t>
            </m:r>
          </m:e>
          <m:sub>
            <m:r>
              <m:rPr>
                <m:sty m:val="p"/>
              </m:rPr>
              <m:t>0</m:t>
            </m:r>
            <m:r>
              <m:rPr>
                <m:sty m:val="i"/>
              </m:rPr>
              <m:t>B</m:t>
            </m:r>
          </m:sub>
        </m:sSub>
      </m:oMath>
      <w:r>
        <w:rPr>
          <w:rFonts w:eastAsia="Georgia" w:cs="Georgia" w:ascii="Georgia" w:hAnsi="Georgia"/>
        </w:rPr>
        <w:t xml:space="preserve"> l'intensité totale issue de </w:t>
      </w:r>
      <m:oMath>
        <m:r>
          <m:rPr>
            <m:sty m:val="i"/>
          </m:rPr>
          <m:t>B</m:t>
        </m:r>
      </m:oMath>
      <w:r>
        <w:rPr/>
        <w:t xml:space="preserve">. Sur la figure 4 ci-dessus on supposera </w:t>
      </w:r>
      <m:oMath>
        <m:r>
          <m:rPr>
            <m:sty m:val="i"/>
          </m:rPr>
          <m:t>θ</m:t>
        </m:r>
        <m:r>
          <m:rPr>
            <m:sty m:val="p"/>
          </m:rPr>
          <m:t>&gt;</m:t>
        </m:r>
        <m:r>
          <m:rPr>
            <m:sty m:val="p"/>
          </m:rPr>
          <m:t>0</m:t>
        </m:r>
      </m:oMath>
      <w:r>
        <w:rPr/>
        <w:t xml:space="preserve">.</w:t>
      </w:r>
      <w:r>
        <w:rPr/>
        <w:br w:type="textWrapping"/>
      </w:r>
      <m:oMath>
        <m:r>
          <m:rPr>
            <m:sty m:val="i"/>
          </m:rPr>
          <m:t>◻</m:t>
        </m:r>
        <m:r>
          <m:rPr>
            <m:sty m:val="p"/>
          </m:rPr>
          <m:t>−</m:t>
        </m:r>
        <m:r>
          <m:rPr>
            <m:sty m:val="p"/>
          </m:rPr>
          <m:t>11</m:t>
        </m:r>
      </m:oMath>
      <w:r>
        <w:rPr/>
        <w:t xml:space="preserve">. Les sources </w:t>
      </w:r>
      <m:oMath>
        <m:r>
          <m:rPr>
            <m:sty m:val="i"/>
          </m:rPr>
          <m:t>A</m:t>
        </m:r>
      </m:oMath>
      <w:r>
        <w:rPr/>
        <w:t xml:space="preserve"> et </w:t>
      </w:r>
      <m:oMath>
        <m:r>
          <m:rPr>
            <m:sty m:val="i"/>
          </m:rPr>
          <m:t>B</m:t>
        </m:r>
      </m:oMath>
      <w:r>
        <w:rPr>
          <w:rFonts w:eastAsia="Georgia" w:cs="Georgia" w:ascii="Georgia" w:hAnsi="Georgia"/>
        </w:rPr>
        <w:t xml:space="preserve"> sont-elles cohérentes entre elles?</w:t>
      </w:r>
      <w:r>
        <w:rPr/>
        <w:br w:type="textWrapping"/>
      </w:r>
      <w:r>
        <w:rPr/>
        <w:t xml:space="preserve">Calculer </w:t>
      </w:r>
      <m:oMath>
        <m:sSub>
          <m:sSubPr/>
          <m:e>
            <m:r>
              <m:rPr>
                <m:sty m:val="i"/>
              </m:rPr>
              <m:t>δ</m:t>
            </m:r>
          </m:e>
          <m:sub>
            <m:r>
              <m:rPr>
                <m:sty m:val="i"/>
              </m:rPr>
              <m:t>B</m:t>
            </m:r>
          </m:sub>
        </m:sSub>
        <m:r>
          <m:rPr>
            <m:sty m:val="p"/>
          </m:rPr>
          <m:t>=</m:t>
        </m:r>
        <m:d>
          <m:dPr>
            <m:begChr m:val="("/>
            <m:endChr m:val=")"/>
            <m:ctrlPr>
              <w:rPr>
                <w:rFonts w:ascii="Cambria Math" w:hAnsi="Cambria Math"/>
              </w:rPr>
            </m:ctrlPr>
          </m:dPr>
          <m:e>
            <m:r>
              <m:rPr>
                <m:sty m:val="i"/>
              </m:rPr>
              <m:t>B</m:t>
            </m:r>
            <m:sSub>
              <m:sSubPr/>
              <m:e>
                <m:r>
                  <m:rPr>
                    <m:sty m:val="i"/>
                  </m:rPr>
                  <m:t>M</m:t>
                </m:r>
              </m:e>
              <m:sub>
                <m:r>
                  <m:rPr>
                    <m:sty m:val="p"/>
                  </m:rPr>
                  <m:t>1</m:t>
                </m:r>
              </m:sub>
            </m:sSub>
            <m:r>
              <m:rPr>
                <m:sty m:val="i"/>
              </m:rPr>
              <m:t>P</m:t>
            </m:r>
          </m:e>
        </m:d>
        <m:r>
          <m:rPr>
            <m:sty m:val="p"/>
          </m:rPr>
          <m:t>−</m:t>
        </m:r>
        <m:d>
          <m:dPr>
            <m:begChr m:val="("/>
            <m:endChr m:val=")"/>
            <m:ctrlPr>
              <w:rPr>
                <w:rFonts w:ascii="Cambria Math" w:hAnsi="Cambria Math"/>
              </w:rPr>
            </m:ctrlPr>
          </m:dPr>
          <m:e>
            <m:r>
              <m:rPr>
                <m:sty m:val="i"/>
              </m:rPr>
              <m:t>B</m:t>
            </m:r>
            <m:sSub>
              <m:sSubPr/>
              <m:e>
                <m:r>
                  <m:rPr>
                    <m:sty m:val="i"/>
                  </m:rPr>
                  <m:t>M</m:t>
                </m:r>
              </m:e>
              <m:sub>
                <m:r>
                  <m:rPr>
                    <m:sty m:val="p"/>
                  </m:rPr>
                  <m:t>2</m:t>
                </m:r>
              </m:sub>
            </m:sSub>
            <m:r>
              <m:rPr>
                <m:sty m:val="i"/>
              </m:rPr>
              <m:t>P</m:t>
            </m:r>
          </m:e>
        </m:d>
      </m:oMath>
      <w:r>
        <w:rPr/>
        <w:t xml:space="preserve"> en fonction de </w:t>
      </w:r>
      <m:oMath>
        <m:sSub>
          <m:sSubPr/>
          <m:e>
            <m:r>
              <m:rPr>
                <m:sty m:val="i"/>
              </m:rPr>
              <m:t>δ</m:t>
            </m:r>
          </m:e>
          <m:sub>
            <m:r>
              <m:rPr>
                <m:sty m:val="i"/>
              </m:rPr>
              <m:t>A</m:t>
            </m:r>
          </m:sub>
        </m:sSub>
        <m:r>
          <m:rPr>
            <m:sty m:val="p"/>
          </m:rPr>
          <m:t>,</m:t>
        </m:r>
        <m:r>
          <m:rPr>
            <m:sty m:val="i"/>
          </m:rPr>
          <m:t>θ</m:t>
        </m:r>
      </m:oMath>
      <w:r>
        <w:rPr/>
        <w:t xml:space="preserve"> et </w:t>
      </w:r>
      <m:oMath>
        <m:r>
          <m:rPr>
            <m:sty m:val="i"/>
          </m:rPr>
          <m:t>b</m:t>
        </m:r>
      </m:oMath>
      <w:r>
        <w:rPr/>
        <w:t xml:space="preserve">.</w:t>
      </w:r>
    </w:p>
    <w:p>
      <w:pPr>
        <w:numPr>
          <w:ilvl w:val="1"/>
          <w:numId w:val="5"/>
        </w:numPr>
        <w:spacing w:lineRule="auto"/>
      </w:pPr>
      <w:r>
        <w:rPr>
          <w:rFonts w:eastAsia="Georgia" w:cs="Georgia" w:ascii="Georgia" w:hAnsi="Georgia"/>
        </w:rPr>
        <w:t xml:space="preserve">Exprimer l'intensité lumineuse totale </w:t>
      </w:r>
      <m:oMath>
        <m:r>
          <m:rPr>
            <m:sty m:val="i"/>
          </m:rPr>
          <m:t>I</m:t>
        </m:r>
        <m:r>
          <m:rPr>
            <m:sty m:val="p"/>
          </m:rPr>
          <m:t>(</m:t>
        </m:r>
        <m:r>
          <m:rPr>
            <m:sty m:val="i"/>
          </m:rPr>
          <m:t>P</m:t>
        </m:r>
        <m:r>
          <m:rPr>
            <m:sty m:val="p"/>
          </m:rPr>
          <m:t>)</m:t>
        </m:r>
      </m:oMath>
      <w:r>
        <w:rPr>
          <w:rFonts w:eastAsia="Georgia" w:cs="Georgia" w:ascii="Georgia" w:hAnsi="Georgia"/>
        </w:rPr>
        <w:t xml:space="preserve"> en utilisant la formule géométrique affirmée en annexe pour l'exprimer sous la forme :</w:t>
      </w:r>
    </w:p>
    <w:p>
      <w:pPr>
        <w:spacing w:after="220" w:lineRule="auto"/>
      </w:pPr>
      <m:oMathPara>
        <m:oMath>
          <m:r>
            <m:rPr>
              <m:sty m:val="i"/>
            </m:rPr>
            <m:t>I</m:t>
          </m:r>
          <m:r>
            <m:rPr>
              <m:sty m:val="p"/>
            </m:rPr>
            <m:t>(</m:t>
          </m:r>
          <m:r>
            <m:rPr>
              <m:sty m:val="i"/>
            </m:rPr>
            <m:t>P</m:t>
          </m:r>
          <m:r>
            <m:rPr>
              <m:sty m:val="p"/>
            </m:rPr>
            <m:t>)</m:t>
          </m:r>
          <m:r>
            <m:rPr>
              <m:sty m:val="p"/>
            </m:rPr>
            <m:t>=</m:t>
          </m:r>
          <m:r>
            <m:rPr>
              <m:sty m:val="i"/>
            </m:rPr>
            <m:t>K</m:t>
          </m:r>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r>
                        <m:rPr>
                          <m:sty m:val="i"/>
                        </m:rPr>
                        <m:t>x</m:t>
                      </m:r>
                      <m:r>
                        <m:rPr>
                          <m:sty m:val="p"/>
                        </m:rPr>
                        <m:t>−</m:t>
                      </m:r>
                      <m:sSub>
                        <m:sSubPr/>
                        <m:e>
                          <m:r>
                            <m:rPr>
                              <m:sty m:val="i"/>
                            </m:rPr>
                            <m:t>x</m:t>
                          </m:r>
                        </m:e>
                        <m:sub>
                          <m:r>
                            <m:rPr>
                              <m:sty m:val="p"/>
                            </m:rPr>
                            <m:t>0</m:t>
                          </m:r>
                        </m:sub>
                      </m:sSub>
                    </m:num>
                    <m:den>
                      <m:r>
                        <m:rPr>
                          <m:sty m:val="p"/>
                        </m:rPr>
                        <m:t>Δ</m:t>
                      </m:r>
                      <m:r>
                        <m:rPr>
                          <m:sty m:val="i"/>
                        </m:rPr>
                        <m:t>x</m:t>
                      </m:r>
                    </m:den>
                  </m:f>
                </m:e>
              </m:d>
              <m:r>
                <m:rPr>
                  <m:sty m:val="i"/>
                </m:rPr>
                <m:t>V</m:t>
              </m:r>
              <m:r>
                <m:rPr>
                  <m:sty m:val="p"/>
                </m:rPr>
                <m:t>(</m:t>
              </m:r>
              <m:r>
                <m:rPr>
                  <m:sty m:val="i"/>
                </m:rPr>
                <m:t>θ</m:t>
              </m:r>
              <m:r>
                <m:rPr>
                  <m:sty m:val="p"/>
                </m:rPr>
                <m:t>)</m:t>
              </m:r>
            </m:e>
          </m:d>
        </m:oMath>
      </m:oMathPara>
    </w:p>
    <w:p>
      <w:pPr>
        <w:spacing w:after="220" w:lineRule="auto"/>
      </w:pPr>
      <w:r>
        <w:rPr/>
        <w:t xml:space="preserve">dans laquelle on explicitera uniquement les constantes </w:t>
      </w:r>
      <m:oMath>
        <m:r>
          <m:rPr>
            <m:sty m:val="i"/>
          </m:rPr>
          <m:t>K</m:t>
        </m:r>
      </m:oMath>
      <w:r>
        <w:rPr/>
        <w:t xml:space="preserve"> et </w:t>
      </w:r>
      <m:oMath>
        <m:r>
          <m:rPr>
            <m:sty m:val="p"/>
          </m:rPr>
          <m:t>Δ</m:t>
        </m:r>
        <m:r>
          <m:rPr>
            <m:sty m:val="i"/>
          </m:rPr>
          <m:t>x</m:t>
        </m:r>
      </m:oMath>
      <w:r>
        <w:rPr/>
        <w:t xml:space="preserve"> ainsi que la fonction </w:t>
      </w:r>
      <m:oMath>
        <m:r>
          <m:rPr>
            <m:sty m:val="i"/>
          </m:rPr>
          <m:t>V</m:t>
        </m:r>
        <m:r>
          <m:rPr>
            <m:sty m:val="p"/>
          </m:rPr>
          <m:t>(</m:t>
        </m:r>
        <m:r>
          <m:rPr>
            <m:sty m:val="i"/>
          </m:rPr>
          <m:t>θ</m:t>
        </m:r>
        <m:r>
          <m:rPr>
            <m:sty m:val="p"/>
          </m:rPr>
          <m:t>)</m:t>
        </m:r>
      </m:oMath>
      <w:r>
        <w:rPr>
          <w:rFonts w:eastAsia="Georgia" w:cs="Georgia" w:ascii="Georgia" w:hAnsi="Georgia"/>
        </w:rPr>
        <w:t xml:space="preserve"> en fonction des données du problème.</w:t>
      </w:r>
      <w:r>
        <w:rPr/>
        <w:br w:type="textWrapping"/>
      </w:r>
      <m:oMath>
        <m:r>
          <m:rPr>
            <m:sty m:val="i"/>
          </m:rPr>
          <m:t>◻</m:t>
        </m:r>
        <m:r>
          <m:rPr>
            <m:sty m:val="p"/>
          </m:rPr>
          <m:t>−</m:t>
        </m:r>
        <m:r>
          <m:rPr>
            <m:sty m:val="p"/>
          </m:rPr>
          <m:t>13</m:t>
        </m:r>
      </m:oMath>
      <w:r>
        <w:rPr/>
        <w:t xml:space="preserve">. Quelles sont les significations physiques de </w:t>
      </w:r>
      <m:oMath>
        <m:sSub>
          <m:sSubPr/>
          <m:e>
            <m:r>
              <m:rPr>
                <m:sty m:val="i"/>
              </m:rPr>
              <m:t>x</m:t>
            </m:r>
          </m:e>
          <m:sub>
            <m:r>
              <m:rPr>
                <m:sty m:val="p"/>
              </m:rPr>
              <m:t>0</m:t>
            </m:r>
          </m:sub>
        </m:sSub>
      </m:oMath>
      <w:r>
        <w:rPr/>
        <w:t xml:space="preserve"> et </w:t>
      </w:r>
      <m:oMath>
        <m:r>
          <m:rPr>
            <m:sty m:val="p"/>
          </m:rPr>
          <m:t>Δ</m:t>
        </m:r>
        <m:r>
          <m:rPr>
            <m:sty m:val="i"/>
          </m:rPr>
          <m:t>x</m:t>
        </m:r>
      </m:oMath>
      <w:r>
        <w:rPr>
          <w:rFonts w:eastAsia="Georgia" w:cs="Georgia" w:ascii="Georgia" w:hAnsi="Georgia"/>
        </w:rPr>
        <w:t xml:space="preserve"> ? Expliquez comment l'étude des franges permet de mesurer l'écartement angulaire des deux composantes d'une étoile double à l'instant de l'observation. Comment, à votre avis, peut-on ainsi distinguer un vrai système binaire d'une étoile double par alignement fortuit?</w:t>
      </w:r>
      <w:r>
        <w:rPr/>
        <w:br w:type="textWrapping"/>
      </w:r>
      <m:oMath>
        <m:r>
          <m:rPr>
            <m:sty m:val="i"/>
          </m:rPr>
          <m:t>◻</m:t>
        </m:r>
        <m:r>
          <m:rPr>
            <m:sty m:val="p"/>
          </m:rPr>
          <m:t>−</m:t>
        </m:r>
        <m:r>
          <m:rPr>
            <m:sty m:val="p"/>
          </m:rPr>
          <m:t>14</m:t>
        </m:r>
      </m:oMath>
      <w:r>
        <w:rPr>
          <w:rFonts w:eastAsia="Georgia" w:cs="Georgia" w:ascii="Georgia" w:hAnsi="Georgia"/>
        </w:rPr>
        <w:t xml:space="preserve">. Quelle valeur faut-il donner à la largeur commune </w:t>
      </w:r>
      <m:oMath>
        <m:r>
          <m:rPr>
            <m:sty m:val="i"/>
          </m:rPr>
          <m:t>ℓ</m:t>
        </m:r>
      </m:oMath>
      <w:r>
        <w:rPr/>
        <w:t xml:space="preserve"> des miroirs auxiliaires </w:t>
      </w:r>
      <m:oMath>
        <m:sSubSup>
          <m:sSubSupPr/>
          <m:e>
            <m:r>
              <m:rPr>
                <m:sty m:val="b"/>
              </m:rPr>
              <m:t>M</m:t>
            </m:r>
          </m:e>
          <m:sub>
            <m:r>
              <m:rPr>
                <m:sty m:val="p"/>
              </m:rPr>
              <m:t>1</m:t>
            </m:r>
          </m:sub>
          <m:sup>
            <m:r>
              <m:rPr>
                <m:sty m:val="i"/>
              </m:rPr>
              <m:t>′</m:t>
            </m:r>
          </m:sup>
        </m:sSubSup>
      </m:oMath>
      <w:r>
        <w:rPr/>
        <w:t xml:space="preserve"> et </w:t>
      </w:r>
      <m:oMath>
        <m:sSubSup>
          <m:sSubSupPr/>
          <m:e>
            <m:r>
              <m:rPr>
                <m:sty m:val="b"/>
              </m:rPr>
              <m:t>M</m:t>
            </m:r>
          </m:e>
          <m:sub>
            <m:r>
              <m:rPr>
                <m:sty m:val="p"/>
              </m:rPr>
              <m:t>2</m:t>
            </m:r>
          </m:sub>
          <m:sup>
            <m:r>
              <m:rPr>
                <m:sty m:val="i"/>
              </m:rPr>
              <m:t>′</m:t>
            </m:r>
          </m:sup>
        </m:sSubSup>
      </m:oMath>
      <w:r>
        <w:rPr/>
        <w:t xml:space="preserve"> pour pouvoir observer en tout au moins une dizaine de franges de part et d'autre de la frange centrale?</w:t>
      </w:r>
    </w:p>
    <w:p>
      <w:pPr>
        <w:spacing w:line="271" w:before="330" w:lineRule="auto"/>
      </w:pPr>
      <w:r>
        <w:rPr>
          <w:rFonts w:eastAsia="Georgia" w:cs="Georgia" w:ascii="Georgia" w:hAnsi="Georgia"/>
          <w:b/>
          <w:sz w:val="42"/>
        </w:rPr>
        <w:t xml:space="preserve">II La raie rouge de l'hydrogène</w:t>
      </w:r>
    </w:p>
    <w:p>
      <w:pPr>
        <w:spacing w:after="220" w:lineRule="auto"/>
      </w:pPr>
      <w:r>
        <w:rPr>
          <w:rFonts w:eastAsia="Georgia" w:cs="Georgia" w:ascii="Georgia" w:hAnsi="Georgia"/>
        </w:rPr>
        <w:t xml:space="preserve">Cette partie comporte deux problèmes II.A et II.B qui sont très largement indépendants.</w:t>
      </w:r>
    </w:p>
    <w:p>
      <w:pPr>
        <w:spacing w:line="271" w:before="330" w:lineRule="auto"/>
      </w:pPr>
      <w:r>
        <w:rPr>
          <w:rFonts w:eastAsia="Georgia" w:cs="Georgia" w:ascii="Georgia" w:hAnsi="Georgia"/>
          <w:b/>
          <w:sz w:val="42"/>
        </w:rPr>
        <w:t xml:space="preserve">II.A Les raies d'émission de l'atome d'hydrogène</w:t>
      </w:r>
    </w:p>
    <w:p>
      <w:pPr>
        <w:spacing w:line="271" w:before="330" w:lineRule="auto"/>
      </w:pPr>
      <w:r>
        <w:rPr>
          <w:rFonts w:eastAsia="Georgia" w:cs="Georgia" w:ascii="Georgia" w:hAnsi="Georgia"/>
          <w:b/>
          <w:sz w:val="42"/>
        </w:rPr>
        <w:t xml:space="preserve">II.A. 1 Le modèle de Bohr et les raies de Balmer</w:t>
      </w:r>
    </w:p>
    <w:p>
      <w:pPr>
        <w:spacing w:after="220" w:lineRule="auto"/>
      </w:pPr>
      <w:r>
        <w:rPr>
          <w:rFonts w:eastAsia="Georgia" w:cs="Georgia" w:ascii="Georgia" w:hAnsi="Georgia"/>
        </w:rPr>
        <w:t xml:space="preserve">En 1913, le physicien danois Niels Bohr propose un modèle semi-classique permettant d'estimer l'énergie de l'électron (masse </w:t>
      </w:r>
      <m:oMath>
        <m:sSub>
          <m:sSubPr/>
          <m:e>
            <m:r>
              <m:rPr>
                <m:sty m:val="i"/>
              </m:rPr>
              <m:t>m</m:t>
            </m:r>
          </m:e>
          <m:sub>
            <m:r>
              <m:rPr>
                <m:sty m:val="i"/>
              </m:rPr>
              <m:t>e</m:t>
            </m:r>
          </m:sub>
        </m:sSub>
      </m:oMath>
      <w:r>
        <w:rPr/>
        <w:t xml:space="preserve">, charge </w:t>
      </w:r>
      <m:oMath>
        <m:r>
          <m:rPr>
            <m:sty m:val="p"/>
          </m:rPr>
          <m:t>−</m:t>
        </m:r>
        <m:r>
          <m:rPr>
            <m:sty m:val="i"/>
          </m:rPr>
          <m:t>e</m:t>
        </m:r>
      </m:oMath>
      <w:r>
        <w:rPr>
          <w:rFonts w:eastAsia="Georgia" w:cs="Georgia" w:ascii="Georgia" w:hAnsi="Georgia"/>
        </w:rPr>
        <w:t xml:space="preserve"> ) au sein de l'atome formé d'un proton (charge </w:t>
      </w:r>
      <m:oMath>
        <m:r>
          <m:rPr>
            <m:sty m:val="p"/>
          </m:rPr>
          <m:t>+</m:t>
        </m:r>
        <m:r>
          <m:rPr>
            <m:sty m:val="i"/>
          </m:rPr>
          <m:t>e</m:t>
        </m:r>
      </m:oMath>
      <w:r>
        <w:rPr>
          <w:rFonts w:eastAsia="Georgia" w:cs="Georgia" w:ascii="Georgia" w:hAnsi="Georgia"/>
        </w:rPr>
        <w:t xml:space="preserve"> fixe à l'origine </w:t>
      </w:r>
      <m:oMath>
        <m:r>
          <m:rPr>
            <m:sty m:val="i"/>
          </m:rPr>
          <m:t>O</m:t>
        </m:r>
      </m:oMath>
      <w:r>
        <w:rPr>
          <w:rFonts w:eastAsia="Georgia" w:cs="Georgia" w:ascii="Georgia" w:hAnsi="Georgia"/>
        </w:rPr>
        <w:t xml:space="preserve"> des coordonnées). Dans un modèle classique et non relativiste, la seule force prise en compte est la force d'attraction électrique entre les deux charges. On notera </w:t>
      </w:r>
      <m:oMath>
        <m:sSub>
          <m:sSubPr/>
          <m:e>
            <m:r>
              <m:rPr>
                <m:sty m:val="i"/>
              </m:rPr>
              <m:t>ε</m:t>
            </m:r>
          </m:e>
          <m:sub>
            <m:r>
              <m:rPr>
                <m:sty m:val="p"/>
              </m:rPr>
              <m:t>0</m:t>
            </m:r>
          </m:sub>
        </m:sSub>
      </m:oMath>
      <w:r>
        <w:rPr>
          <w:rFonts w:eastAsia="Georgia" w:cs="Georgia" w:ascii="Georgia" w:hAnsi="Georgia"/>
        </w:rPr>
        <w:t xml:space="preserve"> la permittivité diélectrique du vide.</w:t>
      </w:r>
    </w:p>
    <w:p>
      <w:pPr>
        <w:numPr>
          <w:ilvl w:val="1"/>
          <w:numId w:val="6"/>
        </w:numPr>
        <w:spacing w:lineRule="auto"/>
      </w:pPr>
      <w:r>
        <w:rPr>
          <w:rFonts w:eastAsia="Georgia" w:cs="Georgia" w:ascii="Georgia" w:hAnsi="Georgia"/>
        </w:rPr>
        <w:t xml:space="preserve">Montrer que dans ce modèle le mouvement de l'électron est plan. On notera </w:t>
      </w:r>
      <m:oMath>
        <m:r>
          <m:rPr>
            <m:sty m:val="i"/>
          </m:rPr>
          <m:t>r</m:t>
        </m:r>
      </m:oMath>
      <w:r>
        <w:rPr>
          <w:rFonts w:eastAsia="Georgia" w:cs="Georgia" w:ascii="Georgia" w:hAnsi="Georgia"/>
        </w:rPr>
        <w:t xml:space="preserve"> la distance de l'électron à </w:t>
      </w:r>
      <m:oMath>
        <m:r>
          <m:rPr>
            <m:sty m:val="i"/>
          </m:rPr>
          <m:t>O</m:t>
        </m:r>
        <m:r>
          <m:rPr>
            <m:sty m:val="p"/>
          </m:rPr>
          <m:t>,</m:t>
        </m:r>
        <m:f>
          <m:fPr>
            <m:ctrlPr>
              <w:rPr>
                <w:rFonts w:ascii="Cambria Math" w:hAnsi="Cambria Math"/>
              </w:rPr>
            </m:ctrlPr>
          </m:fPr>
          <m:num>
            <m:r>
              <m:rPr>
                <m:sty m:val="i"/>
              </m:rPr>
              <m:t>d</m:t>
            </m:r>
            <m:r>
              <m:rPr>
                <m:sty m:val="i"/>
              </m:rPr>
              <m:t>r</m:t>
            </m:r>
          </m:num>
          <m:den>
            <m:r>
              <m:rPr>
                <m:sty m:val="i"/>
              </m:rPr>
              <m:t>d</m:t>
            </m:r>
            <m:r>
              <m:rPr>
                <m:sty m:val="i"/>
              </m:rPr>
              <m:t>t</m:t>
            </m:r>
          </m:den>
        </m:f>
        <m:r>
          <m:rPr>
            <m:sty m:val="p"/>
          </m:rPr>
          <m:t>=</m:t>
        </m:r>
        <m:acc>
          <m:accPr>
            <m:chr m:val="˙"/>
          </m:accPr>
          <m:e>
            <m:r>
              <m:rPr>
                <m:sty m:val="i"/>
              </m:rPr>
              <m:t>r</m:t>
            </m:r>
          </m:e>
        </m:acc>
      </m:oMath>
      <w:r>
        <w:rPr/>
        <w:t xml:space="preserve"> et </w:t>
      </w:r>
      <m:oMath>
        <m:r>
          <m:rPr>
            <m:sty m:val="i"/>
          </m:rPr>
          <m:t>σ</m:t>
        </m:r>
      </m:oMath>
      <w:r>
        <w:rPr>
          <w:rFonts w:eastAsia="Georgia" w:cs="Georgia" w:ascii="Georgia" w:hAnsi="Georgia"/>
        </w:rPr>
        <w:t xml:space="preserve"> l'amplitude du moment cinétique de l'électron.</w:t>
      </w:r>
    </w:p>
    <w:p>
      <w:pPr>
        <w:numPr>
          <w:ilvl w:val="1"/>
          <w:numId w:val="6"/>
        </w:numPr>
        <w:spacing w:lineRule="auto"/>
      </w:pPr>
      <w:r>
        <w:rPr>
          <w:rFonts w:eastAsia="Georgia" w:cs="Georgia" w:ascii="Georgia" w:hAnsi="Georgia"/>
        </w:rPr>
        <w:t xml:space="preserve">Établir l'équation de conservation </w:t>
      </w:r>
      <m:oMath>
        <m:f>
          <m:fPr>
            <m:ctrlPr>
              <w:rPr>
                <w:rFonts w:ascii="Cambria Math" w:hAnsi="Cambria Math"/>
              </w:rPr>
            </m:ctrlPr>
          </m:fPr>
          <m:num>
            <m:r>
              <m:rPr>
                <m:sty m:val="p"/>
              </m:rPr>
              <m:t>1</m:t>
            </m:r>
          </m:num>
          <m:den>
            <m:r>
              <m:rPr>
                <m:sty m:val="p"/>
              </m:rPr>
              <m:t>2</m:t>
            </m:r>
          </m:den>
        </m:f>
        <m:sSub>
          <m:sSubPr/>
          <m:e>
            <m:r>
              <m:rPr>
                <m:sty m:val="i"/>
              </m:rPr>
              <m:t>m</m:t>
            </m:r>
          </m:e>
          <m:sub>
            <m:r>
              <m:rPr>
                <m:sty m:val="i"/>
              </m:rPr>
              <m:t>e</m:t>
            </m:r>
          </m:sub>
        </m:sSub>
        <m:sSup>
          <m:sSupPr/>
          <m:e>
            <m:acc>
              <m:accPr>
                <m:chr m:val="˙"/>
              </m:accPr>
              <m:e>
                <m:r>
                  <m:rPr>
                    <m:sty m:val="i"/>
                  </m:rPr>
                  <m:t>r</m:t>
                </m:r>
              </m:e>
            </m:acc>
          </m:e>
          <m:sup>
            <m:r>
              <m:rPr>
                <m:sty m:val="p"/>
              </m:rPr>
              <m:t>2</m:t>
            </m:r>
          </m:sup>
        </m:sSup>
        <m:r>
          <m:rPr>
            <m:sty m:val="p"/>
          </m:rPr>
          <m:t>+</m:t>
        </m:r>
        <m:sSub>
          <m:sSubPr/>
          <m:e>
            <m:r>
              <m:rPr>
                <m:sty m:val="i"/>
              </m:rPr>
              <m:t>U</m:t>
            </m:r>
          </m:e>
          <m:sub>
            <m:r>
              <m:rPr>
                <m:sty m:val="p"/>
              </m:rPr>
              <m:t>eff</m:t>
            </m:r>
          </m:sub>
        </m:sSub>
        <m:r>
          <m:rPr>
            <m:sty m:val="p"/>
          </m:rPr>
          <m:t>(</m:t>
        </m:r>
        <m:r>
          <m:rPr>
            <m:sty m:val="i"/>
          </m:rPr>
          <m:t>r</m:t>
        </m:r>
        <m:r>
          <m:rPr>
            <m:sty m:val="p"/>
          </m:rPr>
          <m:t>)</m:t>
        </m:r>
        <m:r>
          <m:rPr>
            <m:sty m:val="p"/>
          </m:rPr>
          <m:t>=</m:t>
        </m:r>
      </m:oMath>
      <w:r>
        <w:rPr>
          <w:rFonts w:eastAsia="Georgia" w:cs="Georgia" w:ascii="Georgia" w:hAnsi="Georgia"/>
        </w:rPr>
        <w:t xml:space="preserve"> cte et exprimer l'énergie potentielle effective </w:t>
      </w:r>
      <m:oMath>
        <m:sSub>
          <m:sSubPr/>
          <m:e>
            <m:r>
              <m:rPr>
                <m:sty m:val="i"/>
              </m:rPr>
              <m:t>U</m:t>
            </m:r>
          </m:e>
          <m:sub>
            <m:r>
              <m:rPr>
                <m:nor/>
              </m:rPr>
              <m:t>eff </m:t>
            </m:r>
          </m:sub>
        </m:sSub>
        <m:r>
          <m:rPr>
            <m:sty m:val="p"/>
          </m:rPr>
          <m:t>(</m:t>
        </m:r>
        <m:r>
          <m:rPr>
            <m:sty m:val="i"/>
          </m:rPr>
          <m:t>r</m:t>
        </m:r>
        <m:r>
          <m:rPr>
            <m:sty m:val="p"/>
          </m:rPr>
          <m:t>)</m:t>
        </m:r>
      </m:oMath>
      <w:r>
        <w:rPr/>
        <w:t xml:space="preserve"> en fonction de </w:t>
      </w:r>
      <m:oMath>
        <m:r>
          <m:rPr>
            <m:sty m:val="i"/>
          </m:rPr>
          <m:t>e</m:t>
        </m:r>
        <m:r>
          <m:rPr>
            <m:sty m:val="p"/>
          </m:rPr>
          <m:t>,</m:t>
        </m:r>
        <m:sSub>
          <m:sSubPr/>
          <m:e>
            <m:r>
              <m:rPr>
                <m:sty m:val="i"/>
              </m:rPr>
              <m:t>ε</m:t>
            </m:r>
          </m:e>
          <m:sub>
            <m:r>
              <m:rPr>
                <m:sty m:val="p"/>
              </m:rPr>
              <m:t>0</m:t>
            </m:r>
          </m:sub>
        </m:sSub>
        <m:r>
          <m:rPr>
            <m:sty m:val="p"/>
          </m:rPr>
          <m:t>,</m:t>
        </m:r>
        <m:sSub>
          <m:sSubPr/>
          <m:e>
            <m:r>
              <m:rPr>
                <m:sty m:val="i"/>
              </m:rPr>
              <m:t>m</m:t>
            </m:r>
          </m:e>
          <m:sub>
            <m:r>
              <m:rPr>
                <m:sty m:val="i"/>
              </m:rPr>
              <m:t>e</m:t>
            </m:r>
          </m:sub>
        </m:sSub>
      </m:oMath>
      <w:r>
        <w:rPr/>
        <w:t xml:space="preserve"> et </w:t>
      </w:r>
      <m:oMath>
        <m:r>
          <m:rPr>
            <m:sty m:val="i"/>
          </m:rPr>
          <m:t>σ</m:t>
        </m:r>
      </m:oMath>
      <w:r>
        <w:rPr/>
        <w:t xml:space="preserve">.</w:t>
      </w:r>
      <w:r>
        <w:rPr/>
        <w:br w:type="textWrapping"/>
      </w:r>
      <m:oMath>
        <m:r>
          <m:rPr>
            <m:sty m:val="i"/>
          </m:rPr>
          <m:t>◻</m:t>
        </m:r>
        <m:r>
          <m:rPr>
            <m:sty m:val="p"/>
          </m:rPr>
          <m:t>−</m:t>
        </m:r>
        <m:r>
          <m:rPr>
            <m:sty m:val="p"/>
          </m:rPr>
          <m:t>17</m:t>
        </m:r>
      </m:oMath>
      <w:r>
        <w:rPr>
          <w:rFonts w:eastAsia="Georgia" w:cs="Georgia" w:ascii="Georgia" w:hAnsi="Georgia"/>
        </w:rPr>
        <w:t xml:space="preserve">. Quelle est la signification physique d'un minimum de l'énergie potentielle effective? En déduire le rayon </w:t>
      </w:r>
      <m:oMath>
        <m:r>
          <m:rPr>
            <m:sty m:val="i"/>
          </m:rPr>
          <m:t>r</m:t>
        </m:r>
      </m:oMath>
      <w:r>
        <w:rPr>
          <w:rFonts w:eastAsia="Georgia" w:cs="Georgia" w:ascii="Georgia" w:hAnsi="Georgia"/>
        </w:rPr>
        <w:t xml:space="preserve"> et l'énergie </w:t>
      </w:r>
      <m:oMath>
        <m:r>
          <m:rPr>
            <m:sty m:val="i"/>
          </m:rPr>
          <m:t>E</m:t>
        </m:r>
      </m:oMath>
      <w:r>
        <w:rPr/>
        <w:t xml:space="preserve"> d'une trajectoire circulaire en fonction de </w:t>
      </w:r>
      <m:oMath>
        <m:r>
          <m:rPr>
            <m:sty m:val="i"/>
          </m:rPr>
          <m:t>σ</m:t>
        </m:r>
        <m:r>
          <m:rPr>
            <m:sty m:val="p"/>
          </m:rPr>
          <m:t>,</m:t>
        </m:r>
        <m:sSub>
          <m:sSubPr/>
          <m:e>
            <m:r>
              <m:rPr>
                <m:sty m:val="i"/>
              </m:rPr>
              <m:t>m</m:t>
            </m:r>
          </m:e>
          <m:sub>
            <m:r>
              <m:rPr>
                <m:sty m:val="i"/>
              </m:rPr>
              <m:t>e</m:t>
            </m:r>
          </m:sub>
        </m:sSub>
        <m:r>
          <m:rPr>
            <m:sty m:val="p"/>
          </m:rPr>
          <m:t>,</m:t>
        </m:r>
        <m:sSub>
          <m:sSubPr/>
          <m:e>
            <m:r>
              <m:rPr>
                <m:sty m:val="i"/>
              </m:rPr>
              <m:t>ε</m:t>
            </m:r>
          </m:e>
          <m:sub>
            <m:r>
              <m:rPr>
                <m:sty m:val="p"/>
              </m:rPr>
              <m:t>0</m:t>
            </m:r>
          </m:sub>
        </m:sSub>
      </m:oMath>
      <w:r>
        <w:rPr/>
        <w:t xml:space="preserve"> et </w:t>
      </w:r>
      <m:oMath>
        <m:r>
          <m:rPr>
            <m:sty m:val="i"/>
          </m:rPr>
          <m:t>e</m:t>
        </m:r>
      </m:oMath>
      <w:r>
        <w:rPr/>
        <w:t xml:space="preserve">.</w:t>
      </w:r>
      <w:r>
        <w:rPr/>
        <w:br w:type="textWrapping"/>
      </w:r>
      <w:r>
        <w:rPr>
          <w:rFonts w:eastAsia="Georgia" w:cs="Georgia" w:ascii="Georgia" w:hAnsi="Georgia"/>
        </w:rPr>
        <w:t xml:space="preserve">La raie rouge de l'hydrogène correspond à un rayonnement visible ( </w:t>
      </w:r>
      <m:oMath>
        <m:sSub>
          <m:sSubPr/>
          <m:e>
            <m:r>
              <m:rPr>
                <m:sty m:val="i"/>
              </m:rPr>
              <m:t>λ</m:t>
            </m:r>
          </m:e>
          <m:sub>
            <m:r>
              <m:rPr>
                <m:sty m:val="p"/>
              </m:rPr>
              <m:t>0</m:t>
            </m:r>
          </m:sub>
        </m:sSub>
        <m:r>
          <m:rPr>
            <m:sty m:val="p"/>
          </m:rPr>
          <m:t>=</m:t>
        </m:r>
        <m:r>
          <m:rPr>
            <m:sty m:val="p"/>
          </m:rPr>
          <m:t>656</m:t>
        </m:r>
        <m:r>
          <m:rPr>
            <m:nor/>
          </m:rPr>
          <m:t xml:space="preserve"> </m:t>
        </m:r>
        <m:r>
          <m:rPr>
            <m:sty m:val="p"/>
          </m:rPr>
          <m:t>nm</m:t>
        </m:r>
      </m:oMath>
      <w:r>
        <w:rPr>
          <w:rFonts w:eastAsia="Georgia" w:cs="Georgia" w:ascii="Georgia" w:hAnsi="Georgia"/>
        </w:rPr>
        <w:t xml:space="preserve"> ) émis lors de la désexcitation de l'électron depuis la trajectoire circulaire de niveau </w:t>
      </w:r>
      <m:oMath>
        <m:r>
          <m:rPr>
            <m:sty m:val="i"/>
          </m:rPr>
          <m:t>σ</m:t>
        </m:r>
        <m:r>
          <m:rPr>
            <m:sty m:val="p"/>
          </m:rPr>
          <m:t>=</m:t>
        </m:r>
        <m:r>
          <m:rPr>
            <m:sty m:val="p"/>
          </m:rPr>
          <m:t>3</m:t>
        </m:r>
        <m:r>
          <m:rPr>
            <m:sty m:val="i"/>
          </m:rPr>
          <m:t>ℏ</m:t>
        </m:r>
      </m:oMath>
      <w:r>
        <w:rPr/>
        <w:t xml:space="preserve"> vers le niveau </w:t>
      </w:r>
      <m:oMath>
        <m:r>
          <m:rPr>
            <m:sty m:val="i"/>
          </m:rPr>
          <m:t>σ</m:t>
        </m:r>
        <m:r>
          <m:rPr>
            <m:sty m:val="p"/>
          </m:rPr>
          <m:t>=</m:t>
        </m:r>
        <m:r>
          <m:rPr>
            <m:sty m:val="p"/>
          </m:rPr>
          <m:t>2</m:t>
        </m:r>
        <m:r>
          <m:rPr>
            <m:sty m:val="i"/>
          </m:rPr>
          <m:t>ℏ</m:t>
        </m:r>
      </m:oMath>
      <w:r>
        <w:rPr>
          <w:rFonts w:eastAsia="Georgia" w:cs="Georgia" w:ascii="Georgia" w:hAnsi="Georgia"/>
        </w:rPr>
        <w:t xml:space="preserve"> où </w:t>
      </w:r>
      <m:oMath>
        <m:r>
          <m:rPr>
            <m:sty m:val="i"/>
          </m:rPr>
          <m:t>ℏ</m:t>
        </m:r>
        <m:r>
          <m:rPr>
            <m:sty m:val="p"/>
          </m:rPr>
          <m:t>=</m:t>
        </m:r>
        <m:r>
          <m:rPr>
            <m:sty m:val="i"/>
          </m:rPr>
          <m:t>h</m:t>
        </m:r>
        <m:r>
          <m:rPr>
            <m:sty m:val="p"/>
          </m:rPr>
          <m:t>/</m:t>
        </m:r>
        <m:r>
          <m:rPr>
            <m:sty m:val="p"/>
          </m:rPr>
          <m:t>2</m:t>
        </m:r>
        <m:r>
          <m:rPr>
            <m:sty m:val="i"/>
          </m:rPr>
          <m:t>π</m:t>
        </m:r>
      </m:oMath>
      <w:r>
        <w:rPr/>
        <w:t xml:space="preserve">, </w:t>
      </w:r>
      <m:oMath>
        <m:r>
          <m:rPr>
            <m:sty m:val="i"/>
          </m:rPr>
          <m:t>h</m:t>
        </m:r>
      </m:oMath>
      <w:r>
        <w:rPr>
          <w:rFonts w:eastAsia="Georgia" w:cs="Georgia" w:ascii="Georgia" w:hAnsi="Georgia"/>
        </w:rPr>
        <w:t xml:space="preserve"> étant la constante de Planck.</w:t>
      </w:r>
      <w:r>
        <w:rPr/>
        <w:br w:type="textWrapping"/>
      </w:r>
      <m:oMath>
        <m:r>
          <m:rPr>
            <m:sty m:val="i"/>
          </m:rPr>
          <m:t>◻</m:t>
        </m:r>
        <m:r>
          <m:rPr>
            <m:sty m:val="p"/>
          </m:rPr>
          <m:t>−</m:t>
        </m:r>
        <m:r>
          <m:rPr>
            <m:sty m:val="p"/>
          </m:rPr>
          <m:t>18</m:t>
        </m:r>
      </m:oMath>
      <w:r>
        <w:rPr>
          <w:rFonts w:eastAsia="Georgia" w:cs="Georgia" w:ascii="Georgia" w:hAnsi="Georgia"/>
        </w:rPr>
        <w:t xml:space="preserve">. Expliciter l'écart </w:t>
      </w:r>
      <m:oMath>
        <m:r>
          <m:rPr>
            <m:sty m:val="p"/>
          </m:rPr>
          <m:t>Δ</m:t>
        </m:r>
        <m:r>
          <m:rPr>
            <m:sty m:val="i"/>
          </m:rPr>
          <m:t>E</m:t>
        </m:r>
      </m:oMath>
      <w:r>
        <w:rPr>
          <w:rFonts w:eastAsia="Georgia" w:cs="Georgia" w:ascii="Georgia" w:hAnsi="Georgia"/>
        </w:rPr>
        <w:t xml:space="preserve"> d'énergie entre ces deux niveaux puis </w:t>
      </w:r>
      <m:oMath>
        <m:sSub>
          <m:sSubPr/>
          <m:e>
            <m:r>
              <m:rPr>
                <m:sty m:val="i"/>
              </m:rPr>
              <m:t>λ</m:t>
            </m:r>
          </m:e>
          <m:sub>
            <m:r>
              <m:rPr>
                <m:sty m:val="p"/>
              </m:rPr>
              <m:t>0</m:t>
            </m:r>
          </m:sub>
        </m:sSub>
      </m:oMath>
      <w:r>
        <w:rPr/>
        <w:t xml:space="preserve"> en fonction de </w:t>
      </w:r>
      <m:oMath>
        <m:r>
          <m:rPr>
            <m:sty m:val="i"/>
          </m:rPr>
          <m:t>h</m:t>
        </m:r>
        <m:r>
          <m:rPr>
            <m:sty m:val="p"/>
          </m:rPr>
          <m:t>,</m:t>
        </m:r>
        <m:r>
          <m:rPr>
            <m:sty m:val="i"/>
          </m:rPr>
          <m:t>c</m:t>
        </m:r>
      </m:oMath>
      <w:r>
        <w:rPr>
          <w:rFonts w:eastAsia="Georgia" w:cs="Georgia" w:ascii="Georgia" w:hAnsi="Georgia"/>
        </w:rPr>
        <w:t xml:space="preserve"> (célérité de la lumière dans le vide), </w:t>
      </w:r>
      <m:oMath>
        <m:r>
          <m:rPr>
            <m:sty m:val="i"/>
          </m:rPr>
          <m:t>e</m:t>
        </m:r>
        <m:r>
          <m:rPr>
            <m:sty m:val="p"/>
          </m:rPr>
          <m:t>,</m:t>
        </m:r>
        <m:sSub>
          <m:sSubPr/>
          <m:e>
            <m:r>
              <m:rPr>
                <m:sty m:val="i"/>
              </m:rPr>
              <m:t>m</m:t>
            </m:r>
          </m:e>
          <m:sub>
            <m:r>
              <m:rPr>
                <m:sty m:val="i"/>
              </m:rPr>
              <m:t>e</m:t>
            </m:r>
          </m:sub>
        </m:sSub>
      </m:oMath>
      <w:r>
        <w:rPr/>
        <w:t xml:space="preserve"> et </w:t>
      </w:r>
      <m:oMath>
        <m:sSub>
          <m:sSubPr/>
          <m:e>
            <m:r>
              <m:rPr>
                <m:sty m:val="i"/>
              </m:rPr>
              <m:t>ε</m:t>
            </m:r>
          </m:e>
          <m:sub>
            <m:r>
              <m:rPr>
                <m:sty m:val="p"/>
              </m:rPr>
              <m:t>0</m:t>
            </m:r>
          </m:sub>
        </m:sSub>
      </m:oMath>
      <w:r>
        <w:rPr/>
        <w:t xml:space="preserve">.</w:t>
      </w:r>
    </w:p>
    <w:p>
      <w:pPr>
        <w:spacing w:line="271" w:before="330" w:lineRule="auto"/>
      </w:pPr>
      <w:r>
        <w:rPr>
          <w:b/>
          <w:sz w:val="42"/>
        </w:rPr>
        <w:t xml:space="preserve">II.A. 2 Une correction relativiste</w:t>
      </w:r>
    </w:p>
    <w:p>
      <w:pPr>
        <w:spacing w:after="220" w:lineRule="auto"/>
      </w:pPr>
      <w:r>
        <w:rPr>
          <w:rFonts w:eastAsia="Georgia" w:cs="Georgia" w:ascii="Georgia" w:hAnsi="Georgia"/>
        </w:rPr>
        <w:t xml:space="preserve">L'expression établie ci-dessus constitue une première approximation qui doit être corrigée si on veut rendre compte des valeurs exactes des longueurs d'onde d'émission par une lampe à vapeur d'hydrogène atomique. Une de ces corrections est de nature relativiste. Nous allons seulement en chercher un ordre de grandeur.</w:t>
      </w:r>
      <w:r>
        <w:rPr/>
        <w:br w:type="textWrapping"/>
      </w:r>
      <m:oMath>
        <m:r>
          <m:rPr>
            <m:sty m:val="i"/>
          </m:rPr>
          <m:t>◻</m:t>
        </m:r>
        <m:r>
          <m:rPr>
            <m:sty m:val="p"/>
          </m:rPr>
          <m:t>−</m:t>
        </m:r>
        <m:r>
          <m:rPr>
            <m:sty m:val="p"/>
          </m:rPr>
          <m:t>19</m:t>
        </m:r>
      </m:oMath>
      <w:r>
        <w:rPr/>
        <w:t xml:space="preserve">. On appelle constante de structure fine la grandeur </w:t>
      </w:r>
      <m:oMath>
        <m:r>
          <m:rPr>
            <m:sty m:val="i"/>
          </m:rPr>
          <m:t>α</m:t>
        </m:r>
        <m:r>
          <m:rPr>
            <m:sty m:val="p"/>
          </m:rPr>
          <m:t>=</m:t>
        </m:r>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r>
              <m:rPr>
                <m:sty m:val="i"/>
              </m:rPr>
              <m:t>ℏ</m:t>
            </m:r>
            <m:r>
              <m:rPr>
                <m:sty m:val="i"/>
              </m:rPr>
              <m:t>c</m:t>
            </m:r>
          </m:den>
        </m:f>
        <m:r>
          <m:rPr>
            <m:sty m:val="p"/>
          </m:rPr>
          <m:t>=</m:t>
        </m:r>
        <m:f>
          <m:fPr>
            <m:ctrlPr>
              <w:rPr>
                <w:rFonts w:ascii="Cambria Math" w:hAnsi="Cambria Math"/>
              </w:rPr>
            </m:ctrlPr>
          </m:fPr>
          <m:num>
            <m:sSup>
              <m:sSupPr/>
              <m:e>
                <m:r>
                  <m:rPr>
                    <m:sty m:val="i"/>
                  </m:rPr>
                  <m:t>e</m:t>
                </m:r>
              </m:e>
              <m:sup>
                <m:r>
                  <m:rPr>
                    <m:sty m:val="p"/>
                  </m:rPr>
                  <m:t>2</m:t>
                </m:r>
              </m:sup>
            </m:sSup>
          </m:num>
          <m:den>
            <m:r>
              <m:rPr>
                <m:sty m:val="p"/>
              </m:rPr>
              <m:t>2</m:t>
            </m:r>
            <m:sSub>
              <m:sSubPr/>
              <m:e>
                <m:r>
                  <m:rPr>
                    <m:sty m:val="i"/>
                  </m:rPr>
                  <m:t>ε</m:t>
                </m:r>
              </m:e>
              <m:sub>
                <m:r>
                  <m:rPr>
                    <m:sty m:val="p"/>
                  </m:rPr>
                  <m:t>0</m:t>
                </m:r>
              </m:sub>
            </m:sSub>
            <m:r>
              <m:rPr>
                <m:sty m:val="i"/>
              </m:rPr>
              <m:t>h</m:t>
            </m:r>
            <m:r>
              <m:rPr>
                <m:sty m:val="i"/>
              </m:rPr>
              <m:t>c</m:t>
            </m:r>
          </m:den>
        </m:f>
      </m:oMath>
      <w:r>
        <w:rPr>
          <w:rFonts w:eastAsia="Georgia" w:cs="Georgia" w:ascii="Georgia" w:hAnsi="Georgia"/>
        </w:rPr>
        <w:t xml:space="preserve">. Préciser sa dimension puis estimer son ordre de grandeur.</w:t>
      </w:r>
    </w:p>
    <w:p>
      <w:pPr>
        <w:spacing w:after="220" w:lineRule="auto"/>
      </w:pPr>
      <w:r>
        <w:rPr>
          <w:rFonts w:eastAsia="Georgia" w:cs="Georgia" w:ascii="Georgia" w:hAnsi="Georgia"/>
        </w:rPr>
        <w:t xml:space="preserve">Dans le cadre relativiste, l'énergie mécanique totale d'une particule de masse </w:t>
      </w:r>
      <m:oMath>
        <m:r>
          <m:rPr>
            <m:sty m:val="i"/>
          </m:rPr>
          <m:t>m</m:t>
        </m:r>
      </m:oMath>
      <w:r>
        <w:rPr/>
        <w:t xml:space="preserve"> et de vitesse </w:t>
      </w:r>
      <m:oMath>
        <m:r>
          <m:rPr>
            <m:sty m:val="i"/>
          </m:rPr>
          <m:t>v</m:t>
        </m:r>
      </m:oMath>
      <w:r>
        <w:rPr/>
        <w:t xml:space="preserve"> a pour expression :</w:t>
      </w:r>
    </w:p>
    <w:p>
      <w:pPr>
        <w:spacing w:after="220" w:lineRule="auto"/>
      </w:pPr>
      <m:oMathPara>
        <m:oMath>
          <m:r>
            <m:rPr>
              <m:sty m:val="i"/>
            </m:rPr>
            <m:t>E</m:t>
          </m:r>
          <m:r>
            <m:rPr>
              <m:sty m:val="p"/>
            </m:rPr>
            <m:t>=</m:t>
          </m:r>
          <m:f>
            <m:fPr>
              <m:ctrlPr>
                <w:rPr>
                  <w:rFonts w:ascii="Cambria Math" w:hAnsi="Cambria Math"/>
                </w:rPr>
              </m:ctrlPr>
            </m:fPr>
            <m:num>
              <m:r>
                <m:rPr>
                  <m:sty m:val="i"/>
                </m:rPr>
                <m:t>m</m:t>
              </m:r>
              <m:sSup>
                <m:sSupPr/>
                <m:e>
                  <m:r>
                    <m:rPr>
                      <m:sty m:val="i"/>
                    </m:rPr>
                    <m:t>c</m:t>
                  </m:r>
                </m:e>
                <m:sup>
                  <m:r>
                    <m:rPr>
                      <m:sty m:val="p"/>
                    </m:rPr>
                    <m:t>2</m:t>
                  </m:r>
                </m:sup>
              </m:sSup>
            </m:num>
            <m:den>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v</m:t>
                          </m:r>
                        </m:e>
                        <m:sup>
                          <m:r>
                            <m:rPr>
                              <m:sty m:val="p"/>
                            </m:rPr>
                            <m:t>2</m:t>
                          </m:r>
                        </m:sup>
                      </m:sSup>
                    </m:num>
                    <m:den>
                      <m:sSup>
                        <m:sSupPr/>
                        <m:e>
                          <m:r>
                            <m:rPr>
                              <m:sty m:val="i"/>
                            </m:rPr>
                            <m:t>c</m:t>
                          </m:r>
                        </m:e>
                        <m:sup>
                          <m:r>
                            <m:rPr>
                              <m:sty m:val="p"/>
                            </m:rPr>
                            <m:t>2</m:t>
                          </m:r>
                        </m:sup>
                      </m:sSup>
                    </m:den>
                  </m:f>
                </m:e>
              </m:rad>
            </m:den>
          </m:f>
        </m:oMath>
      </m:oMathPara>
    </w:p>
    <w:p>
      <w:pPr>
        <w:numPr>
          <w:ilvl w:val="1"/>
          <w:numId w:val="7"/>
        </w:numPr>
        <w:spacing w:lineRule="auto"/>
      </w:pPr>
      <w:r>
        <w:rPr>
          <w:rFonts w:eastAsia="Georgia" w:cs="Georgia" w:ascii="Georgia" w:hAnsi="Georgia"/>
        </w:rPr>
        <w:t xml:space="preserve">Exprimer le développement limité de </w:t>
      </w:r>
      <m:oMath>
        <m:r>
          <m:rPr>
            <m:sty m:val="i"/>
          </m:rPr>
          <m:t>E</m:t>
        </m:r>
      </m:oMath>
      <w:r>
        <w:rPr>
          <w:rFonts w:eastAsia="Georgia" w:cs="Georgia" w:ascii="Georgia" w:hAnsi="Georgia"/>
        </w:rPr>
        <w:t xml:space="preserve"> à l'ordre 4 en </w:t>
      </w:r>
      <m:oMath>
        <m:r>
          <m:rPr>
            <m:sty m:val="i"/>
          </m:rPr>
          <m:t>v</m:t>
        </m:r>
        <m:r>
          <m:rPr>
            <m:sty m:val="p"/>
          </m:rPr>
          <m:t>/</m:t>
        </m:r>
        <m:r>
          <m:rPr>
            <m:sty m:val="i"/>
          </m:rPr>
          <m:t>c</m:t>
        </m:r>
      </m:oMath>
      <w:r>
        <w:rPr/>
        <w:t xml:space="preserve"> sous la forme </w:t>
      </w:r>
      <m:oMath>
        <m:r>
          <m:rPr>
            <m:sty m:val="i"/>
          </m:rPr>
          <m:t>E</m:t>
        </m:r>
        <m:r>
          <m:rPr>
            <m:sty m:val="p"/>
          </m:rPr>
          <m:t>=</m:t>
        </m:r>
        <m:sSub>
          <m:sSubPr/>
          <m:e>
            <m:r>
              <m:rPr>
                <m:sty m:val="i"/>
              </m:rPr>
              <m:t>E</m:t>
            </m:r>
          </m:e>
          <m:sub>
            <m:r>
              <m:rPr>
                <m:sty m:val="p"/>
              </m:rPr>
              <m:t>0</m:t>
            </m:r>
          </m:sub>
        </m:sSub>
        <m:r>
          <m:rPr>
            <m:sty m:val="p"/>
          </m:rPr>
          <m:t>+</m:t>
        </m:r>
        <m:r>
          <m:rPr>
            <m:sty m:val="i"/>
          </m:rPr>
          <m:t>κ</m:t>
        </m:r>
        <m:sSup>
          <m:sSupPr/>
          <m:e>
            <m:r>
              <m:rPr>
                <m:sty m:val="i"/>
              </m:rPr>
              <m:t>v</m:t>
            </m:r>
          </m:e>
          <m:sup>
            <m:r>
              <m:rPr>
                <m:sty m:val="p"/>
              </m:rPr>
              <m:t>2</m:t>
            </m:r>
          </m:sup>
        </m:sSup>
        <m:r>
          <m:rPr>
            <m:sty m:val="p"/>
          </m:rPr>
          <m:t>+</m:t>
        </m:r>
        <m:r>
          <m:rPr>
            <m:sty m:val="i"/>
          </m:rPr>
          <m:t>μ</m:t>
        </m:r>
        <m:sSup>
          <m:sSupPr/>
          <m:e>
            <m:r>
              <m:rPr>
                <m:sty m:val="i"/>
              </m:rPr>
              <m:t>v</m:t>
            </m:r>
          </m:e>
          <m:sup>
            <m:r>
              <m:rPr>
                <m:sty m:val="p"/>
              </m:rPr>
              <m:t>4</m:t>
            </m:r>
          </m:sup>
        </m:sSup>
        <m:r>
          <m:rPr>
            <m:sty m:val="p"/>
          </m:rPr>
          <m:t>+</m:t>
        </m:r>
        <m:r>
          <m:rPr>
            <m:sty m:val="i"/>
          </m:rPr>
          <m:t>o</m:t>
        </m:r>
        <m:d>
          <m:dPr>
            <m:begChr m:val="("/>
            <m:endChr m:val=")"/>
            <m:ctrlPr>
              <w:rPr>
                <w:rFonts w:ascii="Cambria Math" w:hAnsi="Cambria Math"/>
              </w:rPr>
            </m:ctrlPr>
          </m:dPr>
          <m:e>
            <m:sSup>
              <m:sSupPr/>
              <m:e>
                <m:r>
                  <m:rPr>
                    <m:sty m:val="i"/>
                  </m:rPr>
                  <m:t>v</m:t>
                </m:r>
              </m:e>
              <m:sup>
                <m:r>
                  <m:rPr>
                    <m:sty m:val="p"/>
                  </m:rPr>
                  <m:t>4</m:t>
                </m:r>
              </m:sup>
            </m:sSup>
            <m:r>
              <m:rPr>
                <m:sty m:val="p"/>
              </m:rPr>
              <m:t>/</m:t>
            </m:r>
            <m:sSup>
              <m:sSupPr/>
              <m:e>
                <m:r>
                  <m:rPr>
                    <m:sty m:val="i"/>
                  </m:rPr>
                  <m:t>c</m:t>
                </m:r>
              </m:e>
              <m:sup>
                <m:r>
                  <m:rPr>
                    <m:sty m:val="p"/>
                  </m:rPr>
                  <m:t>4</m:t>
                </m:r>
              </m:sup>
            </m:sSup>
          </m:e>
        </m:d>
      </m:oMath>
      <w:r>
        <w:rPr>
          <w:rFonts w:eastAsia="Georgia" w:cs="Georgia" w:ascii="Georgia" w:hAnsi="Georgia"/>
        </w:rPr>
        <w:t xml:space="preserve"> en précisant les expressions de </w:t>
      </w:r>
      <m:oMath>
        <m:r>
          <m:rPr>
            <m:sty m:val="i"/>
          </m:rPr>
          <m:t>κ</m:t>
        </m:r>
      </m:oMath>
      <w:r>
        <w:rPr/>
        <w:t xml:space="preserve"> et </w:t>
      </w:r>
      <m:oMath>
        <m:r>
          <m:rPr>
            <m:sty m:val="i"/>
          </m:rPr>
          <m:t>μ</m:t>
        </m:r>
      </m:oMath>
      <w:r>
        <w:rPr/>
        <w:t xml:space="preserve">.</w:t>
      </w:r>
      <w:r>
        <w:rPr/>
        <w:br w:type="textWrapping"/>
      </w:r>
      <w:r>
        <w:rPr>
          <w:rFonts w:eastAsia="Georgia" w:cs="Georgia" w:ascii="Georgia" w:hAnsi="Georgia"/>
        </w:rPr>
        <w:t xml:space="preserve">Proposer une interprétation simple des deux premiers termes </w:t>
      </w:r>
      <m:oMath>
        <m:sSub>
          <m:sSubPr/>
          <m:e>
            <m:r>
              <m:rPr>
                <m:sty m:val="i"/>
              </m:rPr>
              <m:t>E</m:t>
            </m:r>
          </m:e>
          <m:sub>
            <m:r>
              <m:rPr>
                <m:sty m:val="p"/>
              </m:rPr>
              <m:t>0</m:t>
            </m:r>
          </m:sub>
        </m:sSub>
      </m:oMath>
      <w:r>
        <w:rPr/>
        <w:t xml:space="preserve"> et </w:t>
      </w:r>
      <m:oMath>
        <m:r>
          <m:rPr>
            <m:sty m:val="i"/>
          </m:rPr>
          <m:t>κ</m:t>
        </m:r>
        <m:sSup>
          <m:sSupPr/>
          <m:e>
            <m:r>
              <m:rPr>
                <m:sty m:val="i"/>
              </m:rPr>
              <m:t>v</m:t>
            </m:r>
          </m:e>
          <m:sup>
            <m:r>
              <m:rPr>
                <m:sty m:val="p"/>
              </m:rPr>
              <m:t>2</m:t>
            </m:r>
          </m:sup>
        </m:sSup>
      </m:oMath>
      <w:r>
        <w:rPr/>
        <w:t xml:space="preserve">.</w:t>
      </w:r>
    </w:p>
    <w:p>
      <w:pPr>
        <w:numPr>
          <w:ilvl w:val="1"/>
          <w:numId w:val="7"/>
        </w:numPr>
        <w:spacing w:lineRule="auto"/>
      </w:pPr>
      <w:r>
        <w:rPr>
          <w:rFonts w:eastAsia="Georgia" w:cs="Georgia" w:ascii="Georgia" w:hAnsi="Georgia"/>
        </w:rPr>
        <w:t xml:space="preserve">La correction relativiste à l'énergie </w:t>
      </w:r>
      <m:oMath>
        <m:r>
          <m:rPr>
            <m:sty m:val="p"/>
          </m:rPr>
          <m:t>Δ</m:t>
        </m:r>
        <m:r>
          <m:rPr>
            <m:sty m:val="i"/>
          </m:rPr>
          <m:t>E</m:t>
        </m:r>
      </m:oMath>
      <w:r>
        <w:rPr>
          <w:rFonts w:eastAsia="Georgia" w:cs="Georgia" w:ascii="Georgia" w:hAnsi="Georgia"/>
        </w:rPr>
        <w:t xml:space="preserve"> d'une transition entre niveaux d'énergie s'écrit sous la forme </w:t>
      </w:r>
      <m:oMath>
        <m:f>
          <m:fPr>
            <m:ctrlPr>
              <w:rPr>
                <w:rFonts w:ascii="Cambria Math" w:hAnsi="Cambria Math"/>
              </w:rPr>
            </m:ctrlPr>
          </m:fPr>
          <m:num>
            <m:r>
              <m:rPr>
                <m:sty m:val="p"/>
              </m:rPr>
              <m:t>Δ</m:t>
            </m:r>
            <m:sSub>
              <m:sSubPr/>
              <m:e>
                <m:r>
                  <m:rPr>
                    <m:sty m:val="i"/>
                  </m:rPr>
                  <m:t>E</m:t>
                </m:r>
              </m:e>
              <m:sub>
                <m:r>
                  <m:rPr>
                    <m:nor/>
                  </m:rPr>
                  <m:t>relat </m:t>
                </m:r>
              </m:sub>
            </m:sSub>
            <m:r>
              <m:rPr>
                <m:sty m:val="p"/>
              </m:rPr>
              <m:t>−</m:t>
            </m:r>
            <m:r>
              <m:rPr>
                <m:sty m:val="p"/>
              </m:rPr>
              <m:t>Δ</m:t>
            </m:r>
            <m:r>
              <m:rPr>
                <m:sty m:val="i"/>
              </m:rPr>
              <m:t>E</m:t>
            </m:r>
          </m:num>
          <m:den>
            <m:r>
              <m:rPr>
                <m:sty m:val="p"/>
              </m:rPr>
              <m:t>Δ</m:t>
            </m:r>
            <m:r>
              <m:rPr>
                <m:sty m:val="i"/>
              </m:rPr>
              <m:t>E</m:t>
            </m:r>
          </m:den>
        </m:f>
        <m:r>
          <m:rPr>
            <m:sty m:val="p"/>
          </m:rPr>
          <m:t>∼</m:t>
        </m:r>
        <m:sSup>
          <m:sSupPr/>
          <m:e>
            <m:r>
              <m:rPr>
                <m:sty m:val="i"/>
              </m:rPr>
              <m:t>α</m:t>
            </m:r>
          </m:e>
          <m:sup>
            <m:r>
              <m:rPr>
                <m:sty m:val="i"/>
              </m:rPr>
              <m:t>p</m:t>
            </m:r>
          </m:sup>
        </m:sSup>
      </m:oMath>
      <w:r>
        <w:rPr>
          <w:rFonts w:eastAsia="Georgia" w:cs="Georgia" w:ascii="Georgia" w:hAnsi="Georgia"/>
        </w:rPr>
        <w:t xml:space="preserve">. Déduire de ce qui précède l'entier </w:t>
      </w:r>
      <m:oMath>
        <m:r>
          <m:rPr>
            <m:sty m:val="i"/>
          </m:rPr>
          <m:t>p</m:t>
        </m:r>
      </m:oMath>
      <w:r>
        <w:rPr>
          <w:rFonts w:eastAsia="Georgia" w:cs="Georgia" w:ascii="Georgia" w:hAnsi="Georgia"/>
        </w:rPr>
        <w:t xml:space="preserve"> puis conclure, numériquement.</w:t>
      </w:r>
    </w:p>
    <w:p>
      <w:pPr>
        <w:spacing w:line="271" w:before="330" w:lineRule="auto"/>
      </w:pPr>
      <w:r>
        <w:rPr>
          <w:rFonts w:eastAsia="Georgia" w:cs="Georgia" w:ascii="Georgia" w:hAnsi="Georgia"/>
          <w:b/>
          <w:sz w:val="42"/>
        </w:rPr>
        <w:t xml:space="preserve">II.B Spectrométrie interférentielle</w:t>
      </w:r>
    </w:p>
    <w:p>
      <w:pPr>
        <w:spacing w:line="271" w:before="330" w:lineRule="auto"/>
      </w:pPr>
      <w:r>
        <w:rPr>
          <w:rFonts w:eastAsia="Georgia" w:cs="Georgia" w:ascii="Georgia" w:hAnsi="Georgia"/>
          <w:b/>
          <w:sz w:val="42"/>
        </w:rPr>
        <w:t xml:space="preserve">II.B. 1 La méthode de Michelson</w:t>
      </w:r>
    </w:p>
    <w:p>
      <w:pPr>
        <w:spacing w:after="220" w:lineRule="auto"/>
      </w:pPr>
      <w:r>
        <w:rPr>
          <w:rFonts w:eastAsia="Georgia" w:cs="Georgia" w:ascii="Georgia" w:hAnsi="Georgia"/>
        </w:rPr>
        <w:t xml:space="preserve">L'appareil utilisé est constitué (voir la figure 5) d'une lame séparatrice </w:t>
      </w:r>
      <m:oMath>
        <m:r>
          <m:rPr>
            <m:sty m:val="i"/>
          </m:rPr>
          <m:t>S</m:t>
        </m:r>
      </m:oMath>
      <w:r>
        <w:rPr>
          <w:rFonts w:eastAsia="Georgia" w:cs="Georgia" w:ascii="Georgia" w:hAnsi="Georgia"/>
        </w:rPr>
        <w:t xml:space="preserve"> semi-réfléchissante et d'une lame dite compensatrice </w:t>
      </w:r>
      <m:oMath>
        <m:r>
          <m:rPr>
            <m:sty m:val="i"/>
          </m:rPr>
          <m:t>C</m:t>
        </m:r>
      </m:oMath>
      <w:r>
        <w:rPr>
          <w:rFonts w:eastAsia="Georgia" w:cs="Georgia" w:ascii="Georgia" w:hAnsi="Georgia"/>
        </w:rPr>
        <w:t xml:space="preserve">, parallèle à la précédente, de même épaisseur et de même indice optique. Ces deux lames sont toutes deux parallèles au plan (Ouz) où l'axe (Ou) est la première bissectrice des axes ( </w:t>
      </w:r>
      <m:oMath>
        <m:r>
          <m:rPr>
            <m:sty m:val="i"/>
          </m:rPr>
          <m:t>O</m:t>
        </m:r>
        <m:r>
          <m:rPr>
            <m:sty m:val="i"/>
          </m:rPr>
          <m:t>y</m:t>
        </m:r>
      </m:oMath>
      <w:r>
        <w:rPr/>
        <w:t xml:space="preserve"> ) et ( </w:t>
      </w:r>
      <m:oMath>
        <m:r>
          <m:rPr>
            <m:sty m:val="i"/>
          </m:rPr>
          <m:t>O</m:t>
        </m:r>
        <m:r>
          <m:rPr>
            <m:sty m:val="i"/>
          </m:rPr>
          <m:t>x</m:t>
        </m:r>
      </m:oMath>
      <w:r>
        <w:rPr/>
        <w:t xml:space="preserve"> ) qui sont orthogonaux aux miroirs plans </w:t>
      </w:r>
      <m:oMath>
        <m:sSub>
          <m:sSubPr/>
          <m:e>
            <m:r>
              <m:rPr>
                <m:sty m:val="i"/>
              </m:rPr>
              <m:t>M</m:t>
            </m:r>
          </m:e>
          <m:sub>
            <m:r>
              <m:rPr>
                <m:sty m:val="i"/>
              </m:rPr>
              <m:t>f</m:t>
            </m:r>
          </m:sub>
        </m:sSub>
      </m:oMath>
      <w:r>
        <w:rPr/>
        <w:t xml:space="preserve"> (fixe) et </w:t>
      </w:r>
      <m:oMath>
        <m:sSub>
          <m:sSubPr/>
          <m:e>
            <m:r>
              <m:rPr>
                <m:sty m:val="i"/>
              </m:rPr>
              <m:t>M</m:t>
            </m:r>
          </m:e>
          <m:sub>
            <m:r>
              <m:rPr>
                <m:sty m:val="i"/>
              </m:rPr>
              <m:t>m</m:t>
            </m:r>
          </m:sub>
        </m:sSub>
      </m:oMath>
      <w:r>
        <w:rPr/>
        <w:t xml:space="preserve"> (mobile le long de ( </w:t>
      </w:r>
      <m:oMath>
        <m:r>
          <m:rPr>
            <m:sty m:val="i"/>
          </m:rPr>
          <m:t>O</m:t>
        </m:r>
        <m:r>
          <m:rPr>
            <m:sty m:val="i"/>
          </m:rPr>
          <m:t>x</m:t>
        </m:r>
      </m:oMath>
      <w:r>
        <w:rPr>
          <w:rFonts w:eastAsia="Georgia" w:cs="Georgia" w:ascii="Georgia" w:hAnsi="Georgia"/>
        </w:rPr>
        <w:t xml:space="preserve"> ) à la vitesse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t xml:space="preserve"> ).</w:t>
      </w:r>
    </w:p>
    <w:p>
      <w:pPr>
        <w:spacing w:lineRule="auto"/>
        <w:jc w:val="center"/>
      </w:pPr>
      <w:r>
        <w:rPr/>
        <w:drawing>
          <wp:inline distB="0" distL="0" distR="0" distT="0">
            <wp:extent cx="5486400" cy="3042249"/>
            <wp:effectExtent b="0" l="0" r="0" t="0"/>
            <wp:docPr id="5" name="image-9a6cea8003e0b0b897369cc17d6c1e3951290c78.jpg"/>
            <a:graphic>
              <a:graphicData uri="http://schemas.openxmlformats.org/drawingml/2006/picture">
                <pic:pic>
                  <pic:nvPicPr>
                    <pic:cNvPr id="5" name="image-9a6cea8003e0b0b897369cc17d6c1e3951290c78.jpg" descr=""/>
                    <pic:cNvPicPr/>
                  </pic:nvPicPr>
                  <pic:blipFill>
                    <a:blip r:embed="rId9" cstate="print"/>
                    <a:srcRect b="0" l="0" r="0" t="0"/>
                    <a:stretch>
                      <a:fillRect/>
                    </a:stretch>
                  </pic:blipFill>
                  <pic:spPr>
                    <a:xfrm>
                      <a:off x="0" y="0"/>
                      <a:ext cx="5486400" cy="3042249"/>
                    </a:xfrm>
                    <a:prstGeom prst="rect"/>
                  </pic:spPr>
                </pic:pic>
              </a:graphicData>
            </a:graphic>
          </wp:inline>
        </w:drawing>
      </w:r>
    </w:p>
    <w:p>
      <w:pPr>
        <w:spacing w:lineRule="auto"/>
      </w:pPr>
      <w:r>
        <w:rPr>
          <w:rFonts w:eastAsia="Georgia" w:cs="Georgia" w:ascii="Georgia" w:hAnsi="Georgia"/>
        </w:rPr>
        <w:t xml:space="preserve">Figure 5 - L'interféromètre de Michelson</w:t>
      </w:r>
    </w:p>
    <w:p>
      <w:pPr>
        <w:numPr>
          <w:ilvl w:val="1"/>
          <w:numId w:val="8"/>
        </w:numPr>
        <w:spacing w:lineRule="auto"/>
      </w:pPr>
      <w:r>
        <w:rPr>
          <w:rFonts w:eastAsia="Georgia" w:cs="Georgia" w:ascii="Georgia" w:hAnsi="Georgia"/>
        </w:rPr>
        <w:t xml:space="preserve">Expliquez, au moyen d'un schéma, le rôle de la lame ( </w:t>
      </w:r>
      <m:oMath>
        <m:r>
          <m:rPr>
            <m:sty m:val="i"/>
          </m:rPr>
          <m:t>C</m:t>
        </m:r>
      </m:oMath>
      <w:r>
        <w:rPr>
          <w:rFonts w:eastAsia="Georgia" w:cs="Georgia" w:ascii="Georgia" w:hAnsi="Georgia"/>
        </w:rPr>
        <w:t xml:space="preserve"> ). Précisez en particulier, dans le cas de la figure 5 , si la face réfléchissante de la lame ( </w:t>
      </w:r>
      <m:oMath>
        <m:r>
          <m:rPr>
            <m:sty m:val="i"/>
          </m:rPr>
          <m:t>S</m:t>
        </m:r>
      </m:oMath>
      <w:r>
        <w:rPr>
          <w:rFonts w:eastAsia="Georgia" w:cs="Georgia" w:ascii="Georgia" w:hAnsi="Georgia"/>
        </w:rPr>
        <w:t xml:space="preserve"> ) est la face supérieure (1) ou la face inférieure (2).</w:t>
      </w:r>
    </w:p>
    <w:p>
      <w:pPr>
        <w:numPr>
          <w:ilvl w:val="2"/>
          <w:numId w:val="8"/>
        </w:numPr>
        <w:spacing w:lineRule="auto"/>
      </w:pPr>
      <w:r>
        <w:rPr>
          <w:rFonts w:eastAsia="Georgia" w:cs="Georgia" w:ascii="Georgia" w:hAnsi="Georgia"/>
        </w:rPr>
        <w:t xml:space="preserve">L'appareil est éclairé par une source de lumière étendue. Quelle est la nature des franges? Où peut-on les observer?</w:t>
      </w:r>
      <w:r>
        <w:rPr/>
        <w:br w:type="textWrapping"/>
      </w:r>
      <m:oMath>
        <m:r>
          <m:rPr>
            <m:sty m:val="i"/>
          </m:rPr>
          <m:t>◻</m:t>
        </m:r>
        <m:r>
          <m:rPr>
            <m:sty m:val="p"/>
          </m:rPr>
          <m:t>−</m:t>
        </m:r>
        <m:r>
          <m:rPr>
            <m:sty m:val="p"/>
          </m:rPr>
          <m:t>24</m:t>
        </m:r>
      </m:oMath>
      <w:r>
        <w:rPr/>
        <w:t xml:space="preserve">. On utilise une source monochromatique de longueur d'onde </w:t>
      </w:r>
      <m:oMath>
        <m:sSub>
          <m:sSubPr/>
          <m:e>
            <m:r>
              <m:rPr>
                <m:sty m:val="i"/>
              </m:rPr>
              <m:t>λ</m:t>
            </m:r>
          </m:e>
          <m:sub>
            <m:r>
              <m:rPr>
                <m:sty m:val="p"/>
              </m:rPr>
              <m:t>0</m:t>
            </m:r>
          </m:sub>
        </m:sSub>
      </m:oMath>
      <w:r>
        <w:rPr/>
        <w:t xml:space="preserve">. On choisit l'instant </w:t>
      </w:r>
      <m:oMath>
        <m:r>
          <m:rPr>
            <m:sty m:val="i"/>
          </m:rPr>
          <m:t>t</m:t>
        </m:r>
        <m:r>
          <m:rPr>
            <m:sty m:val="p"/>
          </m:rPr>
          <m:t>=</m:t>
        </m:r>
        <m:r>
          <m:rPr>
            <m:sty m:val="p"/>
          </m:rPr>
          <m:t>0</m:t>
        </m:r>
      </m:oMath>
      <w:r>
        <w:rPr/>
        <w:t xml:space="preserve"> au moment du contact optique et on note </w:t>
      </w:r>
      <m:oMath>
        <m:sSub>
          <m:sSubPr/>
          <m:e>
            <m:r>
              <m:rPr>
                <m:sty m:val="i"/>
              </m:rPr>
              <m:t>I</m:t>
            </m:r>
          </m:e>
          <m:sub>
            <m:r>
              <m:rPr>
                <m:sty m:val="p"/>
              </m:rPr>
              <m:t>0</m:t>
            </m:r>
          </m:sub>
        </m:sSub>
      </m:oMath>
      <w:r>
        <w:rPr>
          <w:rFonts w:eastAsia="Georgia" w:cs="Georgia" w:ascii="Georgia" w:hAnsi="Georgia"/>
        </w:rPr>
        <w:t xml:space="preserve"> l'intensité lumineuse totale en sortie de l'appareil sur l'axe ( </w:t>
      </w:r>
      <m:oMath>
        <m:r>
          <m:rPr>
            <m:sty m:val="i"/>
          </m:rPr>
          <m:t>O</m:t>
        </m:r>
        <m:r>
          <m:rPr>
            <m:sty m:val="i"/>
          </m:rPr>
          <m:t>y</m:t>
        </m:r>
      </m:oMath>
      <w:r>
        <w:rPr>
          <w:rFonts w:eastAsia="Georgia" w:cs="Georgia" w:ascii="Georgia" w:hAnsi="Georgia"/>
        </w:rPr>
        <w:t xml:space="preserve"> ) lorsqu'un des deux miroirs est obstrué. Exprimer, en fonction de </w:t>
      </w:r>
      <m:oMath>
        <m:sSub>
          <m:sSubPr/>
          <m:e>
            <m:r>
              <m:rPr>
                <m:sty m:val="i"/>
              </m:rPr>
              <m:t>I</m:t>
            </m:r>
          </m:e>
          <m:sub>
            <m:r>
              <m:rPr>
                <m:sty m:val="p"/>
              </m:rPr>
              <m:t>0</m:t>
            </m:r>
          </m:sub>
        </m:sSub>
        <m:r>
          <m:rPr>
            <m:sty m:val="p"/>
          </m:rPr>
          <m:t>,</m:t>
        </m:r>
        <m:sSub>
          <m:sSubPr/>
          <m:e>
            <m:r>
              <m:rPr>
                <m:sty m:val="i"/>
              </m:rPr>
              <m:t>λ</m:t>
            </m:r>
          </m:e>
          <m:sub>
            <m:r>
              <m:rPr>
                <m:sty m:val="p"/>
              </m:rPr>
              <m:t>0</m:t>
            </m:r>
          </m:sub>
        </m:sSub>
        <m:r>
          <m:rPr>
            <m:sty m:val="p"/>
          </m:rPr>
          <m:t>,</m:t>
        </m:r>
        <m:r>
          <m:rPr>
            <m:sty m:val="i"/>
          </m:rPr>
          <m:t>v</m:t>
        </m:r>
      </m:oMath>
      <w:r>
        <w:rPr/>
        <w:t xml:space="preserve"> et </w:t>
      </w:r>
      <m:oMath>
        <m:r>
          <m:rPr>
            <m:sty m:val="i"/>
          </m:rPr>
          <m:t>t</m:t>
        </m:r>
      </m:oMath>
      <w:r>
        <w:rPr>
          <w:rFonts w:eastAsia="Georgia" w:cs="Georgia" w:ascii="Georgia" w:hAnsi="Georgia"/>
        </w:rPr>
        <w:t xml:space="preserve">, l'intensité </w:t>
      </w:r>
      <m:oMath>
        <m:r>
          <m:rPr>
            <m:sty m:val="i"/>
          </m:rPr>
          <m:t>I</m:t>
        </m:r>
        <m:r>
          <m:rPr>
            <m:sty m:val="p"/>
          </m:rPr>
          <m:t>(</m:t>
        </m:r>
        <m:r>
          <m:rPr>
            <m:sty m:val="i"/>
          </m:rPr>
          <m:t>t</m:t>
        </m:r>
        <m:r>
          <m:rPr>
            <m:sty m:val="p"/>
          </m:rPr>
          <m:t>)</m:t>
        </m:r>
      </m:oMath>
      <w:r>
        <w:rPr>
          <w:rFonts w:eastAsia="Georgia" w:cs="Georgia" w:ascii="Georgia" w:hAnsi="Georgia"/>
        </w:rPr>
        <w:t xml:space="preserve"> observée sur cet axe lorsque les deux miroirs sont éclairés.</w:t>
      </w:r>
      <w:r>
        <w:rPr/>
        <w:br w:type="textWrapping"/>
      </w:r>
      <w:r>
        <w:rPr>
          <w:rFonts w:eastAsia="Georgia" w:cs="Georgia" w:ascii="Georgia" w:hAnsi="Georgia"/>
        </w:rPr>
        <w:t xml:space="preserve">En 1892, MichelSON installe, au bureau international des poids et mesures (BIPM) de Sèvres, un interféromètre identique à celui décrit ci-dessus pour rechercher parmi les lampes spectrales connues (hydrogène, cadmium, etc.), celle qui présenterait la meilleure monochromaticité et établir ainsi un étalon de longueur optique.</w:t>
      </w:r>
    </w:p>
    <w:p>
      <w:pPr>
        <w:spacing w:line="271" w:before="330" w:lineRule="auto"/>
      </w:pPr>
      <w:r>
        <w:rPr>
          <w:b/>
          <w:sz w:val="42"/>
        </w:rPr>
        <w:t xml:space="preserve">II.B. 2 La mesure de la structure fine de la raie rouge</w:t>
      </w:r>
    </w:p>
    <w:p>
      <w:pPr>
        <w:spacing w:after="220" w:lineRule="auto"/>
      </w:pPr>
      <w:r>
        <w:rPr>
          <w:rFonts w:eastAsia="Georgia" w:cs="Georgia" w:ascii="Georgia" w:hAnsi="Georgia"/>
        </w:rPr>
        <w:t xml:space="preserve">On éclaire maintenant l'appareil décrit ci-dessus au moyen d'une source bichromatique émettant deux raies de longueurs d'onde voisines, de longueurs d'onde </w:t>
      </w:r>
      <m:oMath>
        <m:sSub>
          <m:sSubPr/>
          <m:e>
            <m:r>
              <m:rPr>
                <m:sty m:val="i"/>
              </m:rPr>
              <m:t>λ</m:t>
            </m:r>
          </m:e>
          <m:sub>
            <m:r>
              <m:rPr>
                <m:sty m:val="p"/>
              </m:rPr>
              <m:t>1</m:t>
            </m:r>
          </m:sub>
        </m:sSub>
        <m:r>
          <m:rPr>
            <m:sty m:val="p"/>
          </m:rPr>
          <m:t>=</m:t>
        </m:r>
        <m:sSub>
          <m:sSubPr/>
          <m:e>
            <m:r>
              <m:rPr>
                <m:sty m:val="i"/>
              </m:rPr>
              <m:t>λ</m:t>
            </m:r>
          </m:e>
          <m:sub>
            <m:r>
              <m:rPr>
                <m:sty m:val="p"/>
              </m:rPr>
              <m:t>0</m:t>
            </m:r>
          </m:sub>
        </m:sSub>
      </m:oMath>
      <w:r>
        <w:rPr/>
        <w:t xml:space="preserve"> et </w:t>
      </w:r>
      <m:oMath>
        <m:sSub>
          <m:sSubPr/>
          <m:e>
            <m:r>
              <m:rPr>
                <m:sty m:val="i"/>
              </m:rPr>
              <m:t>λ</m:t>
            </m:r>
          </m:e>
          <m:sub>
            <m:r>
              <m:rPr>
                <m:sty m:val="p"/>
              </m:rPr>
              <m:t>2</m:t>
            </m:r>
          </m:sub>
        </m:sSub>
        <m:r>
          <m:rPr>
            <m:sty m:val="p"/>
          </m:rPr>
          <m:t>=</m:t>
        </m:r>
        <m:sSub>
          <m:sSubPr/>
          <m:e>
            <m:r>
              <m:rPr>
                <m:sty m:val="i"/>
              </m:rPr>
              <m:t>λ</m:t>
            </m:r>
          </m:e>
          <m:sub>
            <m:r>
              <m:rPr>
                <m:sty m:val="p"/>
              </m:rPr>
              <m:t>0</m:t>
            </m:r>
          </m:sub>
        </m:sSub>
        <m:r>
          <m:rPr>
            <m:sty m:val="p"/>
          </m:rPr>
          <m:t>+</m:t>
        </m:r>
        <m:r>
          <m:rPr>
            <m:sty m:val="p"/>
          </m:rPr>
          <m:t>Δ</m:t>
        </m:r>
        <m:r>
          <m:rPr>
            <m:sty m:val="i"/>
          </m:rPr>
          <m:t>λ</m:t>
        </m:r>
      </m:oMath>
      <w:r>
        <w:rPr>
          <w:rFonts w:eastAsia="Georgia" w:cs="Georgia" w:ascii="Georgia" w:hAnsi="Georgia"/>
        </w:rPr>
        <w:t xml:space="preserve"> et d'intensités </w:t>
      </w:r>
      <m:oMath>
        <m:sSub>
          <m:sSubPr/>
          <m:e>
            <m:r>
              <m:rPr>
                <m:sty m:val="i"/>
              </m:rPr>
              <m:t>I</m:t>
            </m:r>
          </m:e>
          <m:sub>
            <m:r>
              <m:rPr>
                <m:sty m:val="p"/>
              </m:rPr>
              <m:t>1</m:t>
            </m:r>
          </m:sub>
        </m:sSub>
      </m:oMath>
      <w:r>
        <w:rPr/>
        <w:t xml:space="preserve"> et </w:t>
      </w:r>
      <m:oMath>
        <m:sSub>
          <m:sSubPr/>
          <m:e>
            <m:r>
              <m:rPr>
                <m:sty m:val="i"/>
              </m:rPr>
              <m:t>I</m:t>
            </m:r>
          </m:e>
          <m:sub>
            <m:r>
              <m:rPr>
                <m:sty m:val="p"/>
              </m:rPr>
              <m:t>2</m:t>
            </m:r>
          </m:sub>
        </m:sSub>
        <m:r>
          <m:rPr>
            <m:sty m:val="p"/>
          </m:rPr>
          <m:t>&lt;</m:t>
        </m:r>
        <m:sSub>
          <m:sSubPr/>
          <m:e>
            <m:r>
              <m:rPr>
                <m:sty m:val="i"/>
              </m:rPr>
              <m:t>I</m:t>
            </m:r>
          </m:e>
          <m:sub>
            <m:r>
              <m:rPr>
                <m:sty m:val="p"/>
              </m:rPr>
              <m:t>1</m:t>
            </m:r>
          </m:sub>
        </m:sSub>
      </m:oMath>
      <w:r>
        <w:rPr/>
        <w:t xml:space="preserve">.</w:t>
      </w:r>
      <w:r>
        <w:rPr/>
        <w:br w:type="textWrapping"/>
      </w:r>
      <m:oMath>
        <m:r>
          <m:rPr>
            <m:sty m:val="i"/>
          </m:rPr>
          <m:t>◻</m:t>
        </m:r>
        <m:r>
          <m:rPr>
            <m:sty m:val="p"/>
          </m:rPr>
          <m:t>−</m:t>
        </m:r>
        <m:r>
          <m:rPr>
            <m:sty m:val="p"/>
          </m:rPr>
          <m:t>25</m:t>
        </m:r>
      </m:oMath>
      <w:r>
        <w:rPr/>
        <w:t xml:space="preserve">. En admettant que </w:t>
      </w:r>
      <m:oMath>
        <m:r>
          <m:rPr>
            <m:sty m:val="p"/>
          </m:rPr>
          <m:t>|</m:t>
        </m:r>
        <m:r>
          <m:rPr>
            <m:sty m:val="p"/>
          </m:rPr>
          <m:t>Δ</m:t>
        </m:r>
        <m:r>
          <m:rPr>
            <m:sty m:val="i"/>
          </m:rPr>
          <m:t>λ</m:t>
        </m:r>
        <m:r>
          <m:rPr>
            <m:sty m:val="p"/>
          </m:rPr>
          <m:t>|</m:t>
        </m:r>
        <m:r>
          <m:rPr>
            <m:sty m:val="p"/>
          </m:rPr>
          <m:t>≪</m:t>
        </m:r>
        <m:sSub>
          <m:sSubPr/>
          <m:e>
            <m:r>
              <m:rPr>
                <m:sty m:val="i"/>
              </m:rPr>
              <m:t>λ</m:t>
            </m:r>
          </m:e>
          <m:sub>
            <m:r>
              <m:rPr>
                <m:sty m:val="p"/>
              </m:rPr>
              <m:t>0</m:t>
            </m:r>
          </m:sub>
        </m:sSub>
      </m:oMath>
      <w:r>
        <w:rPr>
          <w:rFonts w:eastAsia="Georgia" w:cs="Georgia" w:ascii="Georgia" w:hAnsi="Georgia"/>
        </w:rPr>
        <w:t xml:space="preserve">, montrer que l'expression du contraste des franges s'écrit de la manière suivante :</w:t>
      </w:r>
    </w:p>
    <w:p>
      <w:pPr>
        <w:spacing w:after="220" w:lineRule="auto"/>
      </w:pPr>
      <m:oMathPara>
        <m:oMath>
          <m:r>
            <m:rPr>
              <m:sty m:val="i"/>
            </m:rPr>
            <m:t>C</m:t>
          </m:r>
          <m:r>
            <m:rPr>
              <m:sty m:val="p"/>
            </m:rPr>
            <m:t>(</m:t>
          </m:r>
          <m:r>
            <m:rPr>
              <m:sty m:val="i"/>
            </m:rPr>
            <m:t>t</m:t>
          </m:r>
          <m:r>
            <m:rPr>
              <m:sty m:val="p"/>
            </m:rPr>
            <m:t>)</m:t>
          </m:r>
          <m:r>
            <m:rPr>
              <m:sty m:val="p"/>
            </m:rPr>
            <m:t>=</m:t>
          </m:r>
          <m:rad>
            <m:radPr>
              <m:degHide m:val="1"/>
              <m:ctrlPr>
                <w:rPr>
                  <w:rFonts w:ascii="Cambria Math" w:hAnsi="Cambria Math"/>
                </w:rPr>
              </m:ctrlPr>
            </m:radPr>
            <m:deg/>
            <m:e>
              <m:r>
                <m:rPr>
                  <m:sty m:val="p"/>
                </m:rPr>
                <m:t>1</m:t>
              </m:r>
              <m:r>
                <m:rPr>
                  <m:sty m:val="p"/>
                </m:rPr>
                <m:t>−</m:t>
              </m:r>
              <m:f>
                <m:fPr>
                  <m:ctrlPr>
                    <w:rPr>
                      <w:rFonts w:ascii="Cambria Math" w:hAnsi="Cambria Math"/>
                    </w:rPr>
                  </m:ctrlPr>
                </m:fPr>
                <m:num>
                  <m:r>
                    <m:rPr>
                      <m:sty m:val="p"/>
                    </m:rPr>
                    <m:t>4</m:t>
                  </m:r>
                  <m:sSub>
                    <m:sSubPr/>
                    <m:e>
                      <m:r>
                        <m:rPr>
                          <m:sty m:val="i"/>
                        </m:rPr>
                        <m:t>I</m:t>
                      </m:r>
                    </m:e>
                    <m:sub>
                      <m:r>
                        <m:rPr>
                          <m:sty m:val="p"/>
                        </m:rPr>
                        <m:t>1</m:t>
                      </m:r>
                    </m:sub>
                  </m:sSub>
                  <m:sSub>
                    <m:sSubPr/>
                    <m:e>
                      <m:r>
                        <m:rPr>
                          <m:sty m:val="i"/>
                        </m:rPr>
                        <m:t>I</m:t>
                      </m:r>
                    </m:e>
                    <m:sub>
                      <m:r>
                        <m:rPr>
                          <m:sty m:val="p"/>
                        </m:rPr>
                        <m:t>2</m:t>
                      </m:r>
                    </m:sub>
                  </m:sSub>
                </m:num>
                <m:den>
                  <m:sSup>
                    <m:sSupPr/>
                    <m:e>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e>
                    <m:sup>
                      <m:r>
                        <m:rPr>
                          <m:sty m:val="p"/>
                        </m:rPr>
                        <m:t>2</m:t>
                      </m:r>
                    </m:sup>
                  </m:sSup>
                </m:den>
              </m:f>
              <m:sSup>
                <m:sSupPr/>
                <m:e>
                  <m:r>
                    <m:rPr>
                      <m:sty m:val="p"/>
                    </m:rPr>
                    <m:t>sin</m:t>
                  </m:r>
                </m:e>
                <m:sup>
                  <m:r>
                    <m:rPr>
                      <m:sty m:val="p"/>
                    </m:rPr>
                    <m:t>2</m:t>
                  </m:r>
                </m:sup>
              </m:sSup>
              <m:r>
                <m:rPr>
                  <m:sty m:val="p"/>
                </m:rPr>
                <m:t>⁡</m:t>
              </m:r>
              <m:d>
                <m:dPr>
                  <m:begChr m:val="("/>
                  <m:endChr m:val=")"/>
                  <m:ctrlPr>
                    <w:rPr>
                      <w:rFonts w:ascii="Cambria Math" w:hAnsi="Cambria Math"/>
                    </w:rPr>
                  </m:ctrlPr>
                </m:dPr>
                <m:e>
                  <m:r>
                    <m:rPr>
                      <m:sty m:val="p"/>
                    </m:rPr>
                    <m:t>2</m:t>
                  </m:r>
                  <m:r>
                    <m:rPr>
                      <m:sty m:val="i"/>
                    </m:rPr>
                    <m:t>π</m:t>
                  </m:r>
                  <m:r>
                    <m:rPr>
                      <m:sty m:val="i"/>
                    </m:rPr>
                    <m:t>v</m:t>
                  </m:r>
                  <m:r>
                    <m:rPr>
                      <m:sty m:val="i"/>
                    </m:rPr>
                    <m:t>t</m:t>
                  </m:r>
                  <m:f>
                    <m:fPr>
                      <m:ctrlPr>
                        <w:rPr>
                          <w:rFonts w:ascii="Cambria Math" w:hAnsi="Cambria Math"/>
                        </w:rPr>
                      </m:ctrlPr>
                    </m:fPr>
                    <m:num>
                      <m:r>
                        <m:rPr>
                          <m:sty m:val="p"/>
                        </m:rPr>
                        <m:t>Δ</m:t>
                      </m:r>
                      <m:r>
                        <m:rPr>
                          <m:sty m:val="i"/>
                        </m:rPr>
                        <m:t>λ</m:t>
                      </m:r>
                    </m:num>
                    <m:den>
                      <m:sSubSup>
                        <m:sSubSupPr/>
                        <m:e>
                          <m:r>
                            <m:rPr>
                              <m:sty m:val="i"/>
                            </m:rPr>
                            <m:t>λ</m:t>
                          </m:r>
                        </m:e>
                        <m:sub>
                          <m:r>
                            <m:rPr>
                              <m:sty m:val="p"/>
                            </m:rPr>
                            <m:t>0</m:t>
                          </m:r>
                        </m:sub>
                        <m:sup>
                          <m:r>
                            <m:rPr>
                              <m:sty m:val="p"/>
                            </m:rPr>
                            <m:t>2</m:t>
                          </m:r>
                        </m:sup>
                      </m:sSubSup>
                    </m:den>
                  </m:f>
                </m:e>
              </m:d>
            </m:e>
          </m:rad>
          <m:r>
            <m:rPr>
              <m:sty m:val="p"/>
            </m:rPr>
            <m:t>,</m:t>
          </m:r>
        </m:oMath>
      </m:oMathPara>
    </w:p>
    <w:p>
      <w:pPr>
        <w:spacing w:after="220" w:lineRule="auto"/>
      </w:pPr>
      <w:r>
        <w:rPr/>
        <w:t xml:space="preserve">puis calculer les contrastes maximal et minimal en fonction de </w:t>
      </w:r>
      <m:oMath>
        <m:sSub>
          <m:sSubPr/>
          <m:e>
            <m:r>
              <m:rPr>
                <m:sty m:val="i"/>
              </m:rPr>
              <m:t>I</m:t>
            </m:r>
          </m:e>
          <m:sub>
            <m:r>
              <m:rPr>
                <m:sty m:val="p"/>
              </m:rPr>
              <m:t>2</m:t>
            </m:r>
          </m:sub>
        </m:sSub>
      </m:oMath>
      <w:r>
        <w:rPr/>
        <w:t xml:space="preserve"> et </w:t>
      </w:r>
      <m:oMath>
        <m:sSub>
          <m:sSubPr/>
          <m:e>
            <m:r>
              <m:rPr>
                <m:sty m:val="i"/>
              </m:rPr>
              <m:t>I</m:t>
            </m:r>
          </m:e>
          <m:sub>
            <m:r>
              <m:rPr>
                <m:sty m:val="p"/>
              </m:rPr>
              <m:t>1</m:t>
            </m:r>
          </m:sub>
        </m:sSub>
      </m:oMath>
      <w:r>
        <w:rPr/>
        <w:t xml:space="preserve">.</w:t>
      </w:r>
    </w:p>
    <w:p>
      <w:pPr>
        <w:numPr>
          <w:ilvl w:val="1"/>
          <w:numId w:val="9"/>
        </w:numPr>
        <w:spacing w:lineRule="auto"/>
      </w:pPr>
      <w:r>
        <w:rPr>
          <w:rFonts w:eastAsia="Georgia" w:cs="Georgia" w:ascii="Georgia" w:hAnsi="Georgia"/>
        </w:rPr>
        <w:t xml:space="preserve">Réalisant la mesure du spectre de cette raie, Michelson a observé, en déplaçant le miroir mobile d'une longueur </w:t>
      </w:r>
      <m:oMath>
        <m:r>
          <m:rPr>
            <m:sty m:val="p"/>
          </m:rPr>
          <m:t>Δ</m:t>
        </m:r>
        <m:r>
          <m:rPr>
            <m:sty m:val="i"/>
          </m:rPr>
          <m:t>x</m:t>
        </m:r>
        <m:r>
          <m:rPr>
            <m:sty m:val="p"/>
          </m:rPr>
          <m:t>=</m:t>
        </m:r>
        <m:r>
          <m:rPr>
            <m:sty m:val="p"/>
          </m:rPr>
          <m:t>8</m:t>
        </m:r>
        <m:r>
          <m:rPr>
            <m:sty m:val="p"/>
          </m:rPr>
          <m:t>,</m:t>
        </m:r>
        <m:r>
          <m:rPr>
            <m:sty m:val="p"/>
          </m:rPr>
          <m:t>5</m:t>
        </m:r>
        <m:r>
          <m:rPr>
            <m:nor/>
          </m:rPr>
          <m:t xml:space="preserve"> </m:t>
        </m:r>
        <m:r>
          <m:rPr>
            <m:sty m:val="p"/>
          </m:rPr>
          <m:t>mm</m:t>
        </m:r>
      </m:oMath>
      <w:r>
        <w:rPr/>
        <w:t xml:space="preserve"> depuis le contact optique, une diminution progressive du contraste qui atteint alors sa valeur minimale </w:t>
      </w:r>
      <m:oMath>
        <m:sSub>
          <m:sSubPr/>
          <m:e>
            <m:r>
              <m:rPr>
                <m:sty m:val="i"/>
              </m:rPr>
              <m:t>C</m:t>
            </m:r>
          </m:e>
          <m:sub>
            <m:r>
              <m:rPr>
                <m:sty m:val="p"/>
              </m:rPr>
              <m:t>min</m:t>
            </m:r>
          </m:sub>
        </m:sSub>
        <m:r>
          <m:rPr>
            <m:sty m:val="p"/>
          </m:rPr>
          <m:t>≃</m:t>
        </m:r>
        <m:r>
          <m:rPr>
            <m:sty m:val="p"/>
          </m:rPr>
          <m:t>15</m:t>
        </m:r>
        <m:r>
          <m:rPr>
            <m:sty m:val="p"/>
          </m:rPr>
          <m:t>%</m:t>
        </m:r>
      </m:oMath>
      <w:r>
        <w:rPr>
          <w:rFonts w:eastAsia="Georgia" w:cs="Georgia" w:ascii="Georgia" w:hAnsi="Georgia"/>
        </w:rPr>
        <w:t xml:space="preserve">. En déduire </w:t>
      </w:r>
      <m:oMath>
        <m:sSub>
          <m:sSubPr/>
          <m:e>
            <m:r>
              <m:rPr>
                <m:sty m:val="i"/>
              </m:rPr>
              <m:t>I</m:t>
            </m:r>
          </m:e>
          <m:sub>
            <m:r>
              <m:rPr>
                <m:sty m:val="p"/>
              </m:rPr>
              <m:t>2</m:t>
            </m:r>
          </m:sub>
        </m:sSub>
        <m:r>
          <m:rPr>
            <m:sty m:val="p"/>
          </m:rPr>
          <m:t>/</m:t>
        </m:r>
        <m:sSub>
          <m:sSubPr/>
          <m:e>
            <m:r>
              <m:rPr>
                <m:sty m:val="i"/>
              </m:rPr>
              <m:t>I</m:t>
            </m:r>
          </m:e>
          <m:sub>
            <m:r>
              <m:rPr>
                <m:sty m:val="p"/>
              </m:rPr>
              <m:t>1</m:t>
            </m:r>
          </m:sub>
        </m:sSub>
      </m:oMath>
      <w:r>
        <w:rPr/>
        <w:t xml:space="preserve"> puis la valeur de </w:t>
      </w:r>
      <m:oMath>
        <m:r>
          <m:rPr>
            <m:sty m:val="p"/>
          </m:rPr>
          <m:t>Δ</m:t>
        </m:r>
        <m:r>
          <m:rPr>
            <m:sty m:val="i"/>
          </m:rPr>
          <m:t>λ</m:t>
        </m:r>
        <m:r>
          <m:rPr>
            <m:sty m:val="p"/>
          </m:rPr>
          <m:t>/</m:t>
        </m:r>
        <m:sSub>
          <m:sSubPr/>
          <m:e>
            <m:r>
              <m:rPr>
                <m:sty m:val="i"/>
              </m:rPr>
              <m:t>λ</m:t>
            </m:r>
          </m:e>
          <m:sub>
            <m:r>
              <m:rPr>
                <m:sty m:val="p"/>
              </m:rPr>
              <m:t>0</m:t>
            </m:r>
          </m:sub>
        </m:sSub>
      </m:oMath>
      <w:r>
        <w:rPr>
          <w:rFonts w:eastAsia="Georgia" w:cs="Georgia" w:ascii="Georgia" w:hAnsi="Georgia"/>
        </w:rPr>
        <w:t xml:space="preserve"> puis commenter l'ordre de grandeur obtenu au regard des développements mécaniques qui précèdent.</w:t>
      </w:r>
    </w:p>
    <w:p>
      <w:pPr>
        <w:spacing w:after="220" w:lineRule="auto"/>
      </w:pPr>
      <w:r>
        <w:rPr>
          <w:rFonts w:eastAsia="Georgia" w:cs="Georgia" w:ascii="Georgia" w:hAnsi="Georgia"/>
        </w:rPr>
        <w:t xml:space="preserve">La structure fine ainsi observée n'a pu être expliquée qu'avec le développement ultérieur de la mécanique quantique pour le calcul du spectre détaillé des niveaux d'énergie de l'atome d'hydrogène.</w:t>
      </w:r>
    </w:p>
    <w:p>
      <w:pPr>
        <w:spacing w:line="271" w:before="330" w:lineRule="auto"/>
      </w:pPr>
      <w:r>
        <w:rPr>
          <w:rFonts w:eastAsia="Georgia" w:cs="Georgia" w:ascii="Georgia" w:hAnsi="Georgia"/>
          <w:b/>
          <w:sz w:val="42"/>
        </w:rPr>
        <w:t xml:space="preserve">Données numériques</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Année-lumière </m:t>
                </m:r>
              </m:e>
              <m:e>
                <m:r>
                  <m:rPr>
                    <m:sty m:val="p"/>
                  </m:rPr>
                  <m:t>1</m:t>
                </m:r>
                <m:r>
                  <m:rPr>
                    <m:sty m:val="p"/>
                  </m:rPr>
                  <m:t>AL</m:t>
                </m:r>
                <m:r>
                  <m:rPr>
                    <m:sty m:val="p"/>
                  </m:rPr>
                  <m:t>=</m:t>
                </m:r>
                <m:r>
                  <m:rPr>
                    <m:sty m:val="p"/>
                  </m:rPr>
                  <m:t>9</m:t>
                </m:r>
                <m:r>
                  <m:rPr>
                    <m:sty m:val="p"/>
                  </m:rPr>
                  <m:t>,</m:t>
                </m:r>
                <m:r>
                  <m:rPr>
                    <m:sty m:val="p"/>
                  </m:rPr>
                  <m:t>46</m:t>
                </m:r>
                <m:r>
                  <m:rPr>
                    <m:sty m:val="p"/>
                  </m:rPr>
                  <m:t>⋅</m:t>
                </m:r>
                <m:sSup>
                  <m:sSupPr/>
                  <m:e>
                    <m:r>
                      <m:rPr>
                        <m:sty m:val="p"/>
                      </m:rPr>
                      <m:t>10</m:t>
                    </m:r>
                  </m:e>
                  <m:sup>
                    <m:r>
                      <m:rPr>
                        <m:sty m:val="p"/>
                      </m:rPr>
                      <m:t>15</m:t>
                    </m:r>
                  </m:sup>
                </m:sSup>
                <m:r>
                  <m:rPr>
                    <m:nor/>
                  </m:rPr>
                  <m:t xml:space="preserve"> </m:t>
                </m:r>
                <m:r>
                  <m:rPr>
                    <m:sty m:val="p"/>
                  </m:rPr>
                  <m:t>m</m:t>
                </m:r>
              </m:e>
            </m:mr>
            <m:mr>
              <m:e>
                <m:r>
                  <m:rPr>
                    <m:nor/>
                  </m:rPr>
                  <m:t> Célérité de la lumière dans le vide </m:t>
                </m:r>
              </m:e>
              <m:e>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r>
                  <m:rPr>
                    <m:nor/>
                  </m:rPr>
                  <m:t> Charge élémentaire </m:t>
                </m:r>
              </m:e>
              <m:e>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e>
            </m:mr>
            <m:mr>
              <m:e>
                <m:r>
                  <m:rPr>
                    <m:nor/>
                  </m:rPr>
                  <m:t> Constante de Planck </m:t>
                </m:r>
              </m:e>
              <m:e>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sSup>
                  <m:sSupPr/>
                  <m:e>
                    <m:r>
                      <m:rPr>
                        <m:nor/>
                      </m:rPr>
                      <m:t xml:space="preserve"> </m:t>
                    </m:r>
                    <m:r>
                      <m:rPr>
                        <m:sty m:val="p"/>
                      </m:rPr>
                      <m:t>Hz</m:t>
                    </m:r>
                  </m:e>
                  <m:sup>
                    <m:r>
                      <m:rPr>
                        <m:sty m:val="p"/>
                      </m:rPr>
                      <m:t>−</m:t>
                    </m:r>
                    <m:r>
                      <m:rPr>
                        <m:sty m:val="p"/>
                      </m:rPr>
                      <m:t>1</m:t>
                    </m:r>
                  </m:sup>
                </m:sSup>
              </m:e>
            </m:mr>
            <m:mr>
              <m:e>
                <m:r>
                  <m:rPr>
                    <m:nor/>
                  </m:rPr>
                  <m:t> Constante de la gravitation universelle </m:t>
                </m:r>
              </m:e>
              <m:e>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e>
            </m:mr>
            <m:mr>
              <m:e>
                <m:r>
                  <m:rPr>
                    <m:nor/>
                  </m:rPr>
                  <m:t> Distance Terre-Soleil (unité astronomique) </m:t>
                </m:r>
              </m:e>
              <m:e>
                <m:r>
                  <m:rPr>
                    <m:sty m:val="i"/>
                  </m:rPr>
                  <m:t>d</m:t>
                </m:r>
                <m:r>
                  <m:rPr>
                    <m:sty m:val="p"/>
                  </m:rPr>
                  <m:t>=</m:t>
                </m:r>
                <m:r>
                  <m:rPr>
                    <m:sty m:val="p"/>
                  </m:rPr>
                  <m:t>1</m:t>
                </m:r>
                <m:r>
                  <m:rPr>
                    <m:sty m:val="p"/>
                  </m:rPr>
                  <m:t>UA</m:t>
                </m:r>
                <m:r>
                  <m:rPr>
                    <m:sty m:val="p"/>
                  </m:rPr>
                  <m:t>=</m:t>
                </m:r>
                <m:r>
                  <m:rPr>
                    <m:sty m:val="p"/>
                  </m:rPr>
                  <m:t>1</m:t>
                </m:r>
                <m:r>
                  <m:rPr>
                    <m:sty m:val="p"/>
                  </m:rPr>
                  <m:t>,</m:t>
                </m:r>
                <m:r>
                  <m:rPr>
                    <m:sty m:val="p"/>
                  </m:rPr>
                  <m:t>49</m:t>
                </m:r>
                <m:r>
                  <m:rPr>
                    <m:sty m:val="p"/>
                  </m:rPr>
                  <m:t>⋅</m:t>
                </m:r>
                <m:sSup>
                  <m:sSupPr/>
                  <m:e>
                    <m:r>
                      <m:rPr>
                        <m:sty m:val="p"/>
                      </m:rPr>
                      <m:t>10</m:t>
                    </m:r>
                  </m:e>
                  <m:sup>
                    <m:r>
                      <m:rPr>
                        <m:sty m:val="p"/>
                      </m:rPr>
                      <m:t>11</m:t>
                    </m:r>
                  </m:sup>
                </m:sSup>
                <m:r>
                  <m:rPr>
                    <m:nor/>
                  </m:rPr>
                  <m:t xml:space="preserve"> </m:t>
                </m:r>
                <m:r>
                  <m:rPr>
                    <m:sty m:val="p"/>
                  </m:rPr>
                  <m:t>m</m:t>
                </m:r>
              </m:e>
            </m:mr>
            <m:mr>
              <m:e>
                <m:r>
                  <m:rPr>
                    <m:nor/>
                  </m:rPr>
                  <m:t> Masse de l'électron </m:t>
                </m:r>
              </m:e>
              <m:e>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e>
            </m:mr>
            <m:mr>
              <m:e>
                <m:r>
                  <m:rPr>
                    <m:nor/>
                  </m:rPr>
                  <m:t> Masse du Soleil </m:t>
                </m:r>
              </m:e>
              <m:e>
                <m:sSub>
                  <m:sSubPr/>
                  <m:e>
                    <m:r>
                      <m:rPr>
                        <m:sty m:val="i"/>
                      </m:rPr>
                      <m:t>M</m:t>
                    </m:r>
                  </m:e>
                  <m:sub>
                    <m:r>
                      <m:rPr>
                        <m:sty m:val="p"/>
                      </m:rPr>
                      <m:t>⊙</m:t>
                    </m:r>
                  </m:sub>
                </m:sSub>
                <m:r>
                  <m:rPr>
                    <m:sty m:val="p"/>
                  </m:rPr>
                  <m:t>=</m:t>
                </m:r>
                <m:r>
                  <m:rPr>
                    <m:sty m:val="p"/>
                  </m:rPr>
                  <m:t>1</m:t>
                </m:r>
                <m:r>
                  <m:rPr>
                    <m:sty m:val="p"/>
                  </m:rPr>
                  <m:t>,</m:t>
                </m:r>
                <m:r>
                  <m:rPr>
                    <m:sty m:val="p"/>
                  </m:rPr>
                  <m:t>99</m:t>
                </m:r>
                <m:r>
                  <m:rPr>
                    <m:sty m:val="p"/>
                  </m:rPr>
                  <m:t>⋅</m:t>
                </m:r>
                <m:sSup>
                  <m:sSupPr/>
                  <m:e>
                    <m:r>
                      <m:rPr>
                        <m:sty m:val="p"/>
                      </m:rPr>
                      <m:t>10</m:t>
                    </m:r>
                  </m:e>
                  <m:sup>
                    <m:r>
                      <m:rPr>
                        <m:sty m:val="p"/>
                      </m:rPr>
                      <m:t>30</m:t>
                    </m:r>
                  </m:sup>
                </m:sSup>
                <m:r>
                  <m:rPr>
                    <m:nor/>
                  </m:rPr>
                  <m:t xml:space="preserve"> </m:t>
                </m:r>
                <m:r>
                  <m:rPr>
                    <m:sty m:val="p"/>
                  </m:rPr>
                  <m:t>kg</m:t>
                </m:r>
              </m:e>
            </m:mr>
            <m:mr>
              <m:e>
                <m:r>
                  <m:rPr>
                    <m:nor/>
                  </m:rPr>
                  <m:t> Période du mouvement de la Terre (année) </m:t>
                </m:r>
              </m:e>
              <m:e>
                <m:sSub>
                  <m:sSubPr/>
                  <m:e>
                    <m:r>
                      <m:rPr>
                        <m:sty m:val="i"/>
                      </m:rPr>
                      <m:t>T</m:t>
                    </m:r>
                  </m:e>
                  <m:sub>
                    <m:r>
                      <m:rPr>
                        <m:sty m:val="p"/>
                      </m:rPr>
                      <m:t>0</m:t>
                    </m:r>
                  </m:sub>
                </m:sSub>
                <m:r>
                  <m:rPr>
                    <m:sty m:val="p"/>
                  </m:rPr>
                  <m:t>=</m:t>
                </m:r>
                <m:r>
                  <m:rPr>
                    <m:sty m:val="p"/>
                  </m:rPr>
                  <m:t>365</m:t>
                </m:r>
                <m:r>
                  <m:rPr>
                    <m:sty m:val="p"/>
                  </m:rPr>
                  <m:t>,</m:t>
                </m:r>
                <m:r>
                  <m:rPr>
                    <m:sty m:val="p"/>
                  </m:rPr>
                  <m:t>25</m:t>
                </m:r>
                <m:r>
                  <m:rPr>
                    <m:sty m:val="p"/>
                  </m:rPr>
                  <m:t>j</m:t>
                </m:r>
                <m:r>
                  <m:rPr>
                    <m:sty m:val="p"/>
                  </m:rPr>
                  <m:t>=</m:t>
                </m:r>
                <m:r>
                  <m:rPr>
                    <m:sty m:val="p"/>
                  </m:rPr>
                  <m:t>3</m:t>
                </m:r>
                <m:r>
                  <m:rPr>
                    <m:sty m:val="p"/>
                  </m:rPr>
                  <m:t>,</m:t>
                </m:r>
                <m:r>
                  <m:rPr>
                    <m:sty m:val="p"/>
                  </m:rPr>
                  <m:t>16</m:t>
                </m:r>
                <m:r>
                  <m:rPr>
                    <m:sty m:val="p"/>
                  </m:rPr>
                  <m:t>⋅</m:t>
                </m:r>
                <m:sSup>
                  <m:sSupPr/>
                  <m:e>
                    <m:r>
                      <m:rPr>
                        <m:sty m:val="p"/>
                      </m:rPr>
                      <m:t>10</m:t>
                    </m:r>
                  </m:e>
                  <m:sup>
                    <m:r>
                      <m:rPr>
                        <m:sty m:val="p"/>
                      </m:rPr>
                      <m:t>7</m:t>
                    </m:r>
                  </m:sup>
                </m:sSup>
                <m:r>
                  <m:rPr>
                    <m:nor/>
                  </m:rPr>
                  <m:t xml:space="preserve"> </m:t>
                </m:r>
                <m:r>
                  <m:rPr>
                    <m:sty m:val="p"/>
                  </m:rPr>
                  <m:t>s</m:t>
                </m:r>
              </m:e>
            </m:mr>
            <m:mr>
              <m:e>
                <m:r>
                  <m:rPr>
                    <m:nor/>
                  </m:rPr>
                  <m:t> Permittivité diélectrique du vide </m:t>
                </m:r>
              </m:e>
              <m:e>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r>
                  <m:rPr>
                    <m:sty m:val="p"/>
                  </m:rPr>
                  <m:t xml:space="preserve"> </m:t>
                </m:r>
                <m:rad>
                  <m:radPr>
                    <m:degHide m:val="1"/>
                    <m:ctrlPr>
                      <w:rPr>
                        <w:rFonts w:ascii="Cambria Math" w:hAnsi="Cambria Math"/>
                      </w:rPr>
                    </m:ctrlPr>
                  </m:radPr>
                  <m:deg/>
                  <m:e>
                    <m:r>
                      <m:rPr>
                        <m:sty m:val="p"/>
                      </m:rPr>
                      <m:t>2</m:t>
                    </m:r>
                  </m:e>
                </m:rad>
                <m:r>
                  <m:rPr>
                    <m:sty m:val="p"/>
                  </m:rPr>
                  <m:t>≃</m:t>
                </m:r>
                <m:r>
                  <m:rPr>
                    <m:sty m:val="p"/>
                  </m:rPr>
                  <m:t>1</m:t>
                </m:r>
                <m:r>
                  <m:rPr>
                    <m:sty m:val="p"/>
                  </m:rPr>
                  <m:t>,</m:t>
                </m:r>
                <m:r>
                  <m:rPr>
                    <m:sty m:val="p"/>
                  </m:rPr>
                  <m:t>41</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r>
                  <m:rPr>
                    <m:sty m:val="p"/>
                  </m:rPr>
                  <m:t>≃</m:t>
                </m:r>
                <m:r>
                  <m:rPr>
                    <m:sty m:val="p"/>
                  </m:rPr>
                  <m:t>0</m:t>
                </m:r>
                <m:r>
                  <m:rPr>
                    <m:sty m:val="p"/>
                  </m:rPr>
                  <m:t>,</m:t>
                </m:r>
                <m:r>
                  <m:rPr>
                    <m:sty m:val="p"/>
                  </m:rPr>
                  <m:t>71</m:t>
                </m:r>
              </m:e>
            </m:mr>
          </m:m>
        </m:oMath>
      </m:oMathPara>
    </w:p>
    <w:p>
      <w:pPr>
        <w:spacing w:line="271" w:before="330" w:lineRule="auto"/>
      </w:pPr>
      <w:r>
        <w:rPr>
          <w:b/>
          <w:sz w:val="42"/>
        </w:rPr>
        <w:t xml:space="preserve">Formulaire</w:t>
      </w:r>
    </w:p>
    <w:p>
      <w:pPr>
        <w:spacing w:after="220" w:lineRule="auto"/>
      </w:pPr>
      <w:r>
        <w:rPr/>
        <w:t xml:space="preserve">Pour tous </w:t>
      </w:r>
      <m:oMath>
        <m:sSub>
          <m:sSubPr/>
          <m:e>
            <m:r>
              <m:rPr>
                <m:sty m:val="i"/>
              </m:rPr>
              <m:t>a</m:t>
            </m:r>
          </m:e>
          <m:sub>
            <m:r>
              <m:rPr>
                <m:sty m:val="p"/>
              </m:rPr>
              <m:t>1</m:t>
            </m:r>
          </m:sub>
        </m:sSub>
        <m:r>
          <m:rPr>
            <m:sty m:val="p"/>
          </m:rPr>
          <m:t>&gt;</m:t>
        </m:r>
        <m:r>
          <m:rPr>
            <m:sty m:val="p"/>
          </m:rPr>
          <m:t>0</m:t>
        </m:r>
        <m:r>
          <m:rPr>
            <m:sty m:val="p"/>
          </m:rPr>
          <m:t>,</m:t>
        </m:r>
        <m:sSub>
          <m:sSubPr/>
          <m:e>
            <m:r>
              <m:rPr>
                <m:sty m:val="i"/>
              </m:rPr>
              <m:t>a</m:t>
            </m:r>
          </m:e>
          <m:sub>
            <m:r>
              <m:rPr>
                <m:sty m:val="p"/>
              </m:rPr>
              <m:t>2</m:t>
            </m:r>
          </m:sub>
        </m:sSub>
        <m:r>
          <m:rPr>
            <m:sty m:val="p"/>
          </m:rPr>
          <m:t>&gt;</m:t>
        </m:r>
        <m:r>
          <m:rPr>
            <m:sty m:val="p"/>
          </m:rPr>
          <m:t>0</m:t>
        </m:r>
        <m:r>
          <m:rPr>
            <m:sty m:val="p"/>
          </m:rPr>
          <m:t>,</m:t>
        </m:r>
        <m:sSub>
          <m:sSubPr/>
          <m:e>
            <m:r>
              <m:rPr>
                <m:sty m:val="i"/>
              </m:rPr>
              <m:t>θ</m:t>
            </m:r>
          </m:e>
          <m:sub>
            <m:r>
              <m:rPr>
                <m:sty m:val="p"/>
              </m:rPr>
              <m:t>1</m:t>
            </m:r>
          </m:sub>
        </m:sSub>
        <m:r>
          <m:rPr>
            <m:sty m:val="p"/>
          </m:rPr>
          <m:t>∈</m:t>
        </m:r>
        <m:r>
          <m:rPr>
            <m:scr m:val="double-struck"/>
          </m:rPr>
          <m:t>R</m:t>
        </m:r>
      </m:oMath>
      <w:r>
        <w:rPr/>
        <w:t xml:space="preserve"> et </w:t>
      </w:r>
      <m:oMath>
        <m:sSub>
          <m:sSubPr/>
          <m:e>
            <m:r>
              <m:rPr>
                <m:sty m:val="i"/>
              </m:rPr>
              <m:t>θ</m:t>
            </m:r>
          </m:e>
          <m:sub>
            <m:r>
              <m:rPr>
                <m:sty m:val="p"/>
              </m:rPr>
              <m:t>2</m:t>
            </m:r>
          </m:sub>
        </m:sSub>
        <m:r>
          <m:rPr>
            <m:sty m:val="p"/>
          </m:rPr>
          <m:t>∈</m:t>
        </m:r>
        <m:r>
          <m:rPr>
            <m:scr m:val="double-struck"/>
          </m:rPr>
          <m:t>R</m:t>
        </m:r>
      </m:oMath>
      <w:r>
        <w:rPr>
          <w:rFonts w:eastAsia="Georgia" w:cs="Georgia" w:ascii="Georgia" w:hAnsi="Georgia"/>
        </w:rPr>
        <w:t xml:space="preserve">, on peut écrire :</w:t>
      </w:r>
    </w:p>
    <w:p>
      <w:pPr>
        <w:spacing w:after="220" w:lineRule="auto"/>
      </w:pPr>
      <m:oMathPara>
        <m:oMath>
          <m:sSub>
            <m:sSubPr/>
            <m:e>
              <m:r>
                <m:rPr>
                  <m:sty m:val="i"/>
                </m:rPr>
                <m:t>a</m:t>
              </m:r>
            </m:e>
            <m:sub>
              <m:r>
                <m:rPr>
                  <m:sty m:val="p"/>
                </m:rPr>
                <m:t>1</m:t>
              </m:r>
            </m:sub>
          </m:sSub>
          <m:r>
            <m:rPr>
              <m:sty m:val="p"/>
            </m:rPr>
            <m:t>cos</m:t>
          </m:r>
          <m:r>
            <m:rPr>
              <m:sty m:val="p"/>
            </m:rPr>
            <m:t>⁡</m:t>
          </m:r>
          <m:sSub>
            <m:sSubPr/>
            <m:e>
              <m:r>
                <m:rPr>
                  <m:sty m:val="i"/>
                </m:rPr>
                <m:t>θ</m:t>
              </m:r>
            </m:e>
            <m:sub>
              <m:r>
                <m:rPr>
                  <m:sty m:val="p"/>
                </m:rPr>
                <m:t>1</m:t>
              </m:r>
            </m:sub>
          </m:sSub>
          <m:r>
            <m:rPr>
              <m:sty m:val="p"/>
            </m:rPr>
            <m:t>+</m:t>
          </m:r>
          <m:sSub>
            <m:sSubPr/>
            <m:e>
              <m:r>
                <m:rPr>
                  <m:sty m:val="i"/>
                </m:rPr>
                <m:t>a</m:t>
              </m:r>
            </m:e>
            <m:sub>
              <m:r>
                <m:rPr>
                  <m:sty m:val="p"/>
                </m:rPr>
                <m:t>2</m:t>
              </m:r>
            </m:sub>
          </m:sSub>
          <m:r>
            <m:rPr>
              <m:sty m:val="p"/>
            </m:rPr>
            <m:t>cos</m:t>
          </m:r>
          <m:r>
            <m:rPr>
              <m:sty m:val="p"/>
            </m:rPr>
            <m:t>⁡</m:t>
          </m:r>
          <m:sSub>
            <m:sSubPr/>
            <m:e>
              <m:r>
                <m:rPr>
                  <m:sty m:val="i"/>
                </m:rPr>
                <m:t>θ</m:t>
              </m:r>
            </m:e>
            <m:sub>
              <m:r>
                <m:rPr>
                  <m:sty m:val="p"/>
                </m:rPr>
                <m:t>2</m:t>
              </m:r>
            </m:sub>
          </m:sSub>
          <m:r>
            <m:rPr>
              <m:sty m:val="p"/>
            </m:rPr>
            <m:t>=</m:t>
          </m:r>
          <m:r>
            <m:rPr>
              <m:sty m:val="i"/>
            </m:rPr>
            <m:t>a</m:t>
          </m:r>
          <m:r>
            <m:rPr>
              <m:sty m:val="p"/>
            </m:rPr>
            <m:t>cos</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θ</m:t>
                      </m:r>
                    </m:e>
                    <m:sub>
                      <m:r>
                        <m:rPr>
                          <m:sty m:val="p"/>
                        </m:rPr>
                        <m:t>1</m:t>
                      </m:r>
                    </m:sub>
                  </m:sSub>
                  <m:r>
                    <m:rPr>
                      <m:sty m:val="p"/>
                    </m:rPr>
                    <m:t>+</m:t>
                  </m:r>
                  <m:sSub>
                    <m:sSubPr/>
                    <m:e>
                      <m:r>
                        <m:rPr>
                          <m:sty m:val="i"/>
                        </m:rPr>
                        <m:t>θ</m:t>
                      </m:r>
                    </m:e>
                    <m:sub>
                      <m:r>
                        <m:rPr>
                          <m:sty m:val="p"/>
                        </m:rPr>
                        <m:t>2</m:t>
                      </m:r>
                    </m:sub>
                  </m:sSub>
                </m:num>
                <m:den>
                  <m:r>
                    <m:rPr>
                      <m:sty m:val="p"/>
                    </m:rPr>
                    <m:t>2</m:t>
                  </m:r>
                </m:den>
              </m:f>
              <m:r>
                <m:rPr>
                  <m:sty m:val="p"/>
                </m:rPr>
                <m:t>+</m:t>
              </m:r>
              <m:r>
                <m:rPr>
                  <m:sty m:val="i"/>
                </m:rPr>
                <m:t>φ</m:t>
              </m:r>
            </m:e>
          </m:d>
        </m:oMath>
      </m:oMathPara>
    </w:p>
    <w:p>
      <w:pPr>
        <w:spacing w:after="220" w:lineRule="auto"/>
      </w:pPr>
      <w:r>
        <w:rPr/>
        <w:t xml:space="preserve">avec respectivement :</w:t>
      </w:r>
    </w:p>
    <w:p>
      <w:pPr>
        <w:spacing w:after="220" w:lineRule="auto"/>
      </w:pPr>
      <m:oMathPara>
        <m:oMath>
          <m:r>
            <m:rPr>
              <m:sty m:val="i"/>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e>
          </m:d>
          <m:rad>
            <m:radPr>
              <m:degHide m:val="1"/>
              <m:ctrlPr>
                <w:rPr>
                  <w:rFonts w:ascii="Cambria Math" w:hAnsi="Cambria Math"/>
                </w:rPr>
              </m:ctrlPr>
            </m:radPr>
            <m:deg/>
            <m:e>
              <m:r>
                <m:rPr>
                  <m:sty m:val="p"/>
                </m:rPr>
                <m:t>1</m:t>
              </m:r>
              <m:r>
                <m:rPr>
                  <m:sty m:val="p"/>
                </m:rPr>
                <m:t>−</m:t>
              </m:r>
              <m:sSup>
                <m:sSupPr/>
                <m:e>
                  <m:r>
                    <m:rPr>
                      <m:sty m:val="i"/>
                    </m:rPr>
                    <m:t>m</m:t>
                  </m:r>
                </m:e>
                <m:sup>
                  <m:r>
                    <m:rPr>
                      <m:sty m:val="p"/>
                    </m:rPr>
                    <m:t>2</m:t>
                  </m:r>
                </m:sup>
              </m:sSup>
              <m:sSup>
                <m:sSupPr/>
                <m:e>
                  <m:r>
                    <m:rPr>
                      <m:sty m:val="p"/>
                    </m:rPr>
                    <m:t>sin</m:t>
                  </m:r>
                </m:e>
                <m:sup>
                  <m:r>
                    <m:rPr>
                      <m:sty m:val="p"/>
                    </m:rPr>
                    <m:t>2</m:t>
                  </m:r>
                </m:sup>
              </m:sSup>
              <m:r>
                <m:rPr>
                  <m:sty m:val="p"/>
                </m:rPr>
                <m:t>⁡</m:t>
              </m:r>
              <m:f>
                <m:fPr>
                  <m:ctrlPr>
                    <w:rPr>
                      <w:rFonts w:ascii="Cambria Math" w:hAnsi="Cambria Math"/>
                    </w:rPr>
                  </m:ctrlPr>
                </m:fPr>
                <m:num>
                  <m:sSub>
                    <m:sSubPr/>
                    <m:e>
                      <m:r>
                        <m:rPr>
                          <m:sty m:val="i"/>
                        </m:rPr>
                        <m:t>θ</m:t>
                      </m:r>
                    </m:e>
                    <m:sub>
                      <m:r>
                        <m:rPr>
                          <m:sty m:val="p"/>
                        </m:rPr>
                        <m:t>1</m:t>
                      </m:r>
                    </m:sub>
                  </m:sSub>
                  <m:r>
                    <m:rPr>
                      <m:sty m:val="p"/>
                    </m:rPr>
                    <m:t>−</m:t>
                  </m:r>
                  <m:sSub>
                    <m:sSubPr/>
                    <m:e>
                      <m:r>
                        <m:rPr>
                          <m:sty m:val="i"/>
                        </m:rPr>
                        <m:t>θ</m:t>
                      </m:r>
                    </m:e>
                    <m:sub>
                      <m:r>
                        <m:rPr>
                          <m:sty m:val="p"/>
                        </m:rPr>
                        <m:t>2</m:t>
                      </m:r>
                    </m:sub>
                  </m:sSub>
                </m:num>
                <m:den>
                  <m:r>
                    <m:rPr>
                      <m:sty m:val="p"/>
                    </m:rPr>
                    <m:t>2</m:t>
                  </m:r>
                </m:den>
              </m:f>
            </m:e>
          </m:rad>
          <m:r>
            <m:rPr>
              <m:nor/>
            </m:rPr>
            <m:t> et </m:t>
          </m:r>
          <m:r>
            <m:rPr>
              <m:sty m:val="i"/>
            </m:rPr>
            <m:t>m</m:t>
          </m:r>
          <m:r>
            <m:rPr>
              <m:sty m:val="p"/>
            </m:rPr>
            <m:t>=</m:t>
          </m:r>
          <m:f>
            <m:fPr>
              <m:ctrlPr>
                <w:rPr>
                  <w:rFonts w:ascii="Cambria Math" w:hAnsi="Cambria Math"/>
                </w:rPr>
              </m:ctrlPr>
            </m:fPr>
            <m:num>
              <m:r>
                <m:rPr>
                  <m:sty m:val="p"/>
                </m:rPr>
                <m:t>2</m:t>
              </m:r>
              <m:rad>
                <m:radPr>
                  <m:degHide m:val="1"/>
                  <m:ctrlPr>
                    <w:rPr>
                      <w:rFonts w:ascii="Cambria Math" w:hAnsi="Cambria Math"/>
                    </w:rPr>
                  </m:ctrlPr>
                </m:radPr>
                <m:deg/>
                <m:e>
                  <m:sSub>
                    <m:sSubPr/>
                    <m:e>
                      <m:r>
                        <m:rPr>
                          <m:sty m:val="i"/>
                        </m:rPr>
                        <m:t>a</m:t>
                      </m:r>
                    </m:e>
                    <m:sub>
                      <m:r>
                        <m:rPr>
                          <m:sty m:val="p"/>
                        </m:rPr>
                        <m:t>1</m:t>
                      </m:r>
                    </m:sub>
                  </m:sSub>
                  <m:sSub>
                    <m:sSubPr/>
                    <m:e>
                      <m:r>
                        <m:rPr>
                          <m:sty m:val="i"/>
                        </m:rPr>
                        <m:t>a</m:t>
                      </m:r>
                    </m:e>
                    <m:sub>
                      <m:r>
                        <m:rPr>
                          <m:sty m:val="p"/>
                        </m:rPr>
                        <m:t>2</m:t>
                      </m:r>
                    </m:sub>
                  </m:sSub>
                </m:e>
              </m:rad>
            </m:num>
            <m:den>
              <m:sSub>
                <m:sSubPr/>
                <m:e>
                  <m:r>
                    <m:rPr>
                      <m:sty m:val="i"/>
                    </m:rPr>
                    <m:t>a</m:t>
                  </m:r>
                </m:e>
                <m:sub>
                  <m:r>
                    <m:rPr>
                      <m:sty m:val="p"/>
                    </m:rPr>
                    <m:t>1</m:t>
                  </m:r>
                </m:sub>
              </m:sSub>
              <m:r>
                <m:rPr>
                  <m:sty m:val="p"/>
                </m:rPr>
                <m:t>+</m:t>
              </m:r>
              <m:sSub>
                <m:sSubPr/>
                <m:e>
                  <m:r>
                    <m:rPr>
                      <m:sty m:val="i"/>
                    </m:rPr>
                    <m:t>a</m:t>
                  </m:r>
                </m:e>
                <m:sub>
                  <m:r>
                    <m:rPr>
                      <m:sty m:val="p"/>
                    </m:rPr>
                    <m:t>2</m:t>
                  </m:r>
                </m:sub>
              </m:sSub>
            </m:den>
          </m:f>
          <m:r>
            <m:rPr>
              <m:sty m:val="p"/>
            </m:rPr>
            <m:t>,</m:t>
          </m:r>
        </m:oMath>
      </m:oMathPara>
    </w:p>
    <w:p>
      <w:pPr>
        <w:spacing w:after="220" w:lineRule="auto"/>
      </w:pPr>
      <w:r>
        <w:rPr/>
        <w:t xml:space="preserve">tandis que </w:t>
      </w:r>
      <m:oMath>
        <m:r>
          <m:rPr>
            <m:sty m:val="i"/>
          </m:rPr>
          <m:t>φ</m:t>
        </m:r>
        <m:r>
          <m:rPr>
            <m:sty m:val="p"/>
          </m:rPr>
          <m:t>∈</m:t>
        </m:r>
        <m:r>
          <m:rPr>
            <m:scr m:val="double-struck"/>
          </m:rPr>
          <m:t>R</m:t>
        </m:r>
      </m:oMath>
      <w:r>
        <w:rPr>
          <w:rFonts w:eastAsia="Georgia" w:cs="Georgia" w:ascii="Georgia" w:hAnsi="Georgia"/>
        </w:rPr>
        <w:t xml:space="preserve"> est donné par :</w:t>
      </w:r>
    </w:p>
    <w:p>
      <w:pPr>
        <w:spacing w:after="220" w:lineRule="auto"/>
      </w:pPr>
      <m:oMathPara>
        <m:oMath>
          <m:r>
            <m:rPr>
              <m:sty m:val="p"/>
            </m:rPr>
            <m:t>tan</m:t>
          </m:r>
          <m:r>
            <m:rPr>
              <m:sty m:val="p"/>
            </m:rPr>
            <m:t>⁡</m:t>
          </m:r>
          <m:r>
            <m:rPr>
              <m:sty m:val="i"/>
            </m:rPr>
            <m:t>φ</m:t>
          </m:r>
          <m:r>
            <m:rPr>
              <m:sty m:val="p"/>
            </m:rPr>
            <m:t>=</m:t>
          </m:r>
          <m:f>
            <m:fPr>
              <m:ctrlPr>
                <w:rPr>
                  <w:rFonts w:ascii="Cambria Math" w:hAnsi="Cambria Math"/>
                </w:rPr>
              </m:ctrlPr>
            </m:fPr>
            <m:num>
              <m:sSub>
                <m:sSubPr/>
                <m:e>
                  <m:r>
                    <m:rPr>
                      <m:sty m:val="i"/>
                    </m:rPr>
                    <m:t>a</m:t>
                  </m:r>
                </m:e>
                <m:sub>
                  <m:r>
                    <m:rPr>
                      <m:sty m:val="p"/>
                    </m:rPr>
                    <m:t>1</m:t>
                  </m:r>
                </m:sub>
              </m:sSub>
              <m:r>
                <m:rPr>
                  <m:sty m:val="p"/>
                </m:rPr>
                <m:t>−</m:t>
              </m:r>
              <m:sSub>
                <m:sSubPr/>
                <m:e>
                  <m:r>
                    <m:rPr>
                      <m:sty m:val="i"/>
                    </m:rPr>
                    <m:t>a</m:t>
                  </m:r>
                </m:e>
                <m:sub>
                  <m:r>
                    <m:rPr>
                      <m:sty m:val="p"/>
                    </m:rPr>
                    <m:t>2</m:t>
                  </m:r>
                </m:sub>
              </m:sSub>
            </m:num>
            <m:den>
              <m:sSub>
                <m:sSubPr/>
                <m:e>
                  <m:r>
                    <m:rPr>
                      <m:sty m:val="i"/>
                    </m:rPr>
                    <m:t>a</m:t>
                  </m:r>
                </m:e>
                <m:sub>
                  <m:r>
                    <m:rPr>
                      <m:sty m:val="p"/>
                    </m:rPr>
                    <m:t>1</m:t>
                  </m:r>
                </m:sub>
              </m:sSub>
              <m:r>
                <m:rPr>
                  <m:sty m:val="p"/>
                </m:rPr>
                <m:t>+</m:t>
              </m:r>
              <m:sSub>
                <m:sSubPr/>
                <m:e>
                  <m:r>
                    <m:rPr>
                      <m:sty m:val="i"/>
                    </m:rPr>
                    <m:t>a</m:t>
                  </m:r>
                </m:e>
                <m:sub>
                  <m:r>
                    <m:rPr>
                      <m:sty m:val="p"/>
                    </m:rPr>
                    <m:t>2</m:t>
                  </m:r>
                </m:sub>
              </m:sSub>
            </m:den>
          </m:f>
          <m:r>
            <m:rPr>
              <m:sty m:val="p"/>
            </m:rPr>
            <m:t>tan</m:t>
          </m:r>
          <m:r>
            <m:rPr>
              <m:sty m:val="p"/>
            </m:rPr>
            <m:t>⁡</m:t>
          </m:r>
          <m:f>
            <m:fPr>
              <m:ctrlPr>
                <w:rPr>
                  <w:rFonts w:ascii="Cambria Math" w:hAnsi="Cambria Math"/>
                </w:rPr>
              </m:ctrlPr>
            </m:fPr>
            <m:num>
              <m:sSub>
                <m:sSubPr/>
                <m:e>
                  <m:r>
                    <m:rPr>
                      <m:sty m:val="i"/>
                    </m:rPr>
                    <m:t>θ</m:t>
                  </m:r>
                </m:e>
                <m:sub>
                  <m:r>
                    <m:rPr>
                      <m:sty m:val="p"/>
                    </m:rPr>
                    <m:t>1</m:t>
                  </m:r>
                </m:sub>
              </m:sSub>
              <m:r>
                <m:rPr>
                  <m:sty m:val="p"/>
                </m:rPr>
                <m:t>−</m:t>
              </m:r>
              <m:sSub>
                <m:sSubPr/>
                <m:e>
                  <m:r>
                    <m:rPr>
                      <m:sty m:val="i"/>
                    </m:rPr>
                    <m:t>θ</m:t>
                  </m:r>
                </m:e>
                <m:sub>
                  <m:r>
                    <m:rPr>
                      <m:sty m:val="p"/>
                    </m:rPr>
                    <m:t>2</m:t>
                  </m:r>
                </m:sub>
              </m:sSub>
            </m:num>
            <m:den>
              <m:r>
                <m:rPr>
                  <m:sty m:val="p"/>
                </m:rPr>
                <m:t>2</m:t>
              </m:r>
            </m:den>
          </m:f>
          <m:r>
            <m:rPr>
              <m:sty m:val="p"/>
            </m:rPr>
            <m:t>.</m:t>
          </m:r>
        </m:oMath>
      </m:oMathPara>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lvl w:ilvl="2">
      <w:start w:val="1"/>
      <w:numFmt w:val="lowerRoman"/>
      <w:lvlText w:val="%3."/>
      <w:lvlJc w:val="left"/>
      <w:pPr>
        <w:tabs>
          <w:tab w:val="num" w:pos="3240"/>
        </w:tabs>
        <w:ind w:left="2880" w:hanging="360"/>
      </w:pPr>
    </w:lvl>
  </w:abstractNum>
  <w:abstractNum w:abstractNumId="9">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c3c4002d126802a0957a0f14a6c201ce21dd65d.jpg" TargetMode="Internal"/><Relationship Id="rId6" Type="http://schemas.openxmlformats.org/officeDocument/2006/relationships/image" Target="media/image-07a24ddc97718e41093db0f6fd4316cd65581de1.jpg" TargetMode="Internal"/><Relationship Id="rId7" Type="http://schemas.openxmlformats.org/officeDocument/2006/relationships/image" Target="media/image-fd91a5f87f415e9725b75bb1aea8ceeeaee2396e.jpg" TargetMode="Internal"/><Relationship Id="rId8" Type="http://schemas.openxmlformats.org/officeDocument/2006/relationships/image" Target="media/image-20d7776abdee609f82b856121804a1c2e2d0aef6.jpg" TargetMode="Internal"/><Relationship Id="rId9" Type="http://schemas.openxmlformats.org/officeDocument/2006/relationships/image" Target="media/image-9a6cea8003e0b0b897369cc17d6c1e3951290c7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2025-09-04T20:18:19.050Z</dcterms:created>
  <dcterms:modified xsi:type="dcterms:W3CDTF">2025-09-04T20:18:19.050Z</dcterms:modified>
</cp:coreProperties>
</file>