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3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Approximation par des exponentielles-polynômes</w:t>
      </w:r>
    </w:p>
    <w:p>
      <w:pPr>
        <w:spacing w:after="220" w:lineRule="auto"/>
      </w:pPr>
      <w:r>
        <w:rPr>
          <w:rFonts w:eastAsia="Georgia" w:cs="Georgia" w:ascii="Georgia" w:hAnsi="Georgia"/>
        </w:rPr>
        <w:t xml:space="preserve">L'objectif du problème est d'établir, par des méthodes euclidiennes, des théorèmes d'approximation par des polynômes ou des exponentielles-polynômes de certaines fonctions définies sur </w:t>
      </w:r>
      <m:oMath>
        <m:r>
          <m:rPr>
            <m:sty m:val="p"/>
          </m:rPr>
          <m:t>[</m:t>
        </m:r>
        <m:r>
          <m:rPr>
            <m:sty m:val="p"/>
          </m:rPr>
          <m:t>0</m:t>
        </m:r>
        <m:r>
          <m:rPr>
            <m:sty m:val="p"/>
          </m:rPr>
          <m:t>,</m:t>
        </m:r>
        <m:r>
          <m:rPr>
            <m:sty m:val="p"/>
          </m:rPr>
          <m:t>+</m:t>
        </m:r>
        <m:r>
          <m:rPr>
            <m:sty m:val="p"/>
          </m:rPr>
          <m:t>∞</m:t>
        </m:r>
        <m:r>
          <m:rPr>
            <m:sty m:val="p"/>
          </m:rPr>
          <m:t>[</m:t>
        </m:r>
      </m:oMath>
      <w:r>
        <w:rPr/>
        <w:t xml:space="preserve"> ou sur </w:t>
      </w:r>
      <m:oMath>
        <m:r>
          <m:rPr>
            <m:sty m:val="b"/>
          </m:rPr>
          <m:t>R</m:t>
        </m:r>
      </m:oMath>
      <w:r>
        <w:rPr/>
        <w:t xml:space="preserve">.</w:t>
      </w:r>
    </w:p>
    <w:p>
      <w:pPr>
        <w:spacing w:after="220" w:lineRule="auto"/>
      </w:pPr>
      <w:r>
        <w:rPr>
          <w:rFonts w:eastAsia="Georgia" w:cs="Georgia" w:ascii="Georgia" w:hAnsi="Georgia"/>
        </w:rPr>
        <w:t xml:space="preserve">Les parties I et II sont indépendantes. La partie III utilise les résultats des parties I et II.</w:t>
      </w:r>
      <w:r>
        <w:rPr/>
        <w:br w:type="textWrapping"/>
      </w:r>
      <w:r>
        <w:rPr>
          <w:rFonts w:eastAsia="Georgia" w:cs="Georgia" w:ascii="Georgia" w:hAnsi="Georgia"/>
        </w:rPr>
        <w:t xml:space="preserve">Étant donné un intervalle </w:t>
      </w:r>
      <m:oMath>
        <m:r>
          <m:rPr>
            <m:sty m:val="i"/>
          </m:rPr>
          <m:t>I</m:t>
        </m:r>
      </m:oMath>
      <w:r>
        <w:rPr/>
        <w:t xml:space="preserve"> de </w:t>
      </w:r>
      <m:oMath>
        <m:r>
          <m:rPr>
            <m:sty m:val="b"/>
          </m:rPr>
          <m:t>R</m:t>
        </m:r>
      </m:oMath>
      <w:r>
        <w:rPr/>
        <w:t xml:space="preserve">, on appelle fonction polynomiale sur </w:t>
      </w:r>
      <m:oMath>
        <m:r>
          <m:rPr>
            <m:sty m:val="i"/>
          </m:rPr>
          <m:t>I</m:t>
        </m:r>
      </m:oMath>
      <w:r>
        <w:rPr/>
        <w:t xml:space="preserve"> toute fonction de la forme </w:t>
      </w:r>
      <m:oMath>
        <m:r>
          <m:rPr>
            <m:sty m:val="i"/>
          </m:rPr>
          <m:t>f</m:t>
        </m:r>
        <m:r>
          <m:rPr>
            <m:sty m:val="p"/>
          </m:rPr>
          <m:t>:</m:t>
        </m:r>
        <m:r>
          <m:rPr>
            <m:sty m:val="i"/>
          </m:rPr>
          <m:t>I</m:t>
        </m:r>
        <m:r>
          <m:rPr>
            <m:sty m:val="p"/>
          </m:rPr>
          <m:t>→</m:t>
        </m:r>
        <m:r>
          <m:rPr>
            <m:sty m:val="b"/>
          </m:rPr>
          <m:t>R</m:t>
        </m:r>
        <m:r>
          <m:rPr>
            <m:sty m:val="p"/>
          </m:rPr>
          <m:t>,</m:t>
        </m:r>
        <m:r>
          <m:rPr>
            <m:sty m:val="i"/>
          </m:rPr>
          <m:t>x</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λ</m:t>
            </m:r>
          </m:e>
          <m:sub>
            <m:r>
              <m:rPr>
                <m:sty m:val="i"/>
              </m:rPr>
              <m:t>k</m:t>
            </m:r>
          </m:sub>
        </m:sSub>
        <m:sSup>
          <m:sSupPr/>
          <m:e>
            <m:r>
              <m:rPr>
                <m:sty m:val="i"/>
              </m:rPr>
              <m:t>x</m:t>
            </m:r>
          </m:e>
          <m:sup>
            <m:r>
              <m:rPr>
                <m:sty m:val="i"/>
              </m:rPr>
              <m:t>k</m:t>
            </m:r>
          </m:sup>
        </m:sSup>
      </m:oMath>
      <w:r>
        <w:rPr>
          <w:rFonts w:eastAsia="Georgia" w:cs="Georgia" w:ascii="Georgia" w:hAnsi="Georgia"/>
        </w:rPr>
        <w:t xml:space="preserve">, où </w:t>
      </w:r>
      <m:oMath>
        <m:r>
          <m:rPr>
            <m:sty m:val="i"/>
          </m:rPr>
          <m:t>n</m:t>
        </m:r>
      </m:oMath>
      <w:r>
        <w:rPr/>
        <w:t xml:space="preserve"> est un entier naturel et </w:t>
      </w:r>
      <m:oMath>
        <m:sSub>
          <m:sSubPr/>
          <m:e>
            <m:r>
              <m:rPr>
                <m:sty m:val="i"/>
              </m:rPr>
              <m:t>λ</m:t>
            </m:r>
          </m:e>
          <m:sub>
            <m:r>
              <m:rPr>
                <m:sty m:val="p"/>
              </m:rPr>
              <m:t>0</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des nombres réels.</w:t>
      </w:r>
    </w:p>
    <w:p>
      <w:pPr>
        <w:spacing w:line="271" w:before="330" w:lineRule="auto"/>
      </w:pPr>
      <w:r>
        <w:rPr>
          <w:rFonts w:eastAsia="Georgia" w:cs="Georgia" w:ascii="Georgia" w:hAnsi="Georgia"/>
          <w:b/>
          <w:sz w:val="42"/>
        </w:rPr>
        <w:t xml:space="preserve">I. Résultats préliminaires</w:t>
      </w:r>
    </w:p>
    <w:p>
      <w:pPr>
        <w:spacing w:line="271" w:before="330" w:lineRule="auto"/>
      </w:pPr>
      <w:r>
        <w:rPr>
          <w:rFonts w:eastAsia="Georgia" w:cs="Georgia" w:ascii="Georgia" w:hAnsi="Georgia"/>
          <w:b/>
          <w:sz w:val="42"/>
        </w:rPr>
        <w:t xml:space="preserve">I.1. Étude d'une série entière</w:t>
      </w:r>
    </w:p>
    <w:p>
      <w:pPr>
        <w:spacing w:after="220" w:lineRule="auto"/>
      </w:pPr>
      <w:r>
        <w:rPr>
          <w:rFonts w:eastAsia="Georgia" w:cs="Georgia" w:ascii="Georgia" w:hAnsi="Georgia"/>
        </w:rPr>
        <w:t xml:space="preserve">Pour tout réel </w:t>
      </w:r>
      <m:oMath>
        <m:r>
          <m:rPr>
            <m:sty m:val="i"/>
          </m:rPr>
          <m:t>x</m:t>
        </m:r>
      </m:oMath>
      <w:r>
        <w:rPr/>
        <w:t xml:space="preserve"> strictement positif, on pose</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numPr>
          <w:ilvl w:val="0"/>
          <w:numId w:val="1"/>
        </w:numPr>
        <w:spacing w:lineRule="auto"/>
      </w:pPr>
      <w:r>
        <w:rPr/>
        <w:t xml:space="preserve">Montrer que la fonction </w:t>
      </w:r>
      <m:oMath>
        <m:r>
          <m:rPr>
            <m:sty m:val="p"/>
          </m:rPr>
          <m:t>Γ</m:t>
        </m:r>
      </m:oMath>
      <w:r>
        <w:rPr>
          <w:rFonts w:eastAsia="Georgia" w:cs="Georgia" w:ascii="Georgia" w:hAnsi="Georgia"/>
        </w:rPr>
        <w:t xml:space="preserve"> est bien définie, et à valeurs strictement positives.</w:t>
      </w:r>
    </w:p>
    <w:p>
      <w:pPr>
        <w:numPr>
          <w:ilvl w:val="0"/>
          <w:numId w:val="1"/>
        </w:numPr>
        <w:spacing w:lineRule="auto"/>
      </w:pPr>
      <w:r>
        <w:rPr>
          <w:rFonts w:eastAsia="Georgia" w:cs="Georgia" w:ascii="Georgia" w:hAnsi="Georgia"/>
        </w:rPr>
        <w:t xml:space="preserve">À l'aide d'une intégration par parties que l'on justifiera avec soin, montrer que </w:t>
      </w:r>
      <m:oMath>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oMath>
      <w:r>
        <w:rPr/>
        <w:t xml:space="preserve"> pour tout </w:t>
      </w:r>
      <m:oMath>
        <m:r>
          <m:rPr>
            <m:sty m:val="i"/>
          </m:rPr>
          <m:t>x</m:t>
        </m:r>
        <m:r>
          <m:rPr>
            <m:sty m:val="p"/>
          </m:rPr>
          <m:t>&gt;</m:t>
        </m:r>
        <m:r>
          <m:rPr>
            <m:sty m:val="p"/>
          </m:rPr>
          <m:t>0</m:t>
        </m:r>
      </m:oMath>
      <w:r>
        <w:rPr/>
        <w:t xml:space="preserve">.</w:t>
      </w:r>
    </w:p>
    <w:p>
      <w:pPr>
        <w:spacing w:after="220" w:lineRule="auto"/>
      </w:pPr>
      <w:r>
        <w:rPr/>
        <w:t xml:space="preserve">Soit </w:t>
      </w:r>
      <m:oMath>
        <m:r>
          <m:rPr>
            <m:sty m:val="i"/>
          </m:rPr>
          <m:t>α</m:t>
        </m:r>
      </m:oMath>
      <w:r>
        <w:rPr>
          <w:rFonts w:eastAsia="Georgia" w:cs="Georgia" w:ascii="Georgia" w:hAnsi="Georgia"/>
        </w:rPr>
        <w:t xml:space="preserve"> un réel strictement supérieur à -1 . Pour tout </w:t>
      </w:r>
      <m:oMath>
        <m:r>
          <m:rPr>
            <m:sty m:val="i"/>
          </m:rPr>
          <m:t>n</m:t>
        </m:r>
        <m:r>
          <m:rPr>
            <m:sty m:val="p"/>
          </m:rPr>
          <m:t>∈</m:t>
        </m:r>
        <m:r>
          <m:rPr>
            <m:sty m:val="b"/>
          </m:rPr>
          <m:t>N</m:t>
        </m:r>
      </m:oMath>
      <w:r>
        <w:rPr/>
        <w:t xml:space="preserve">, on pose </w:t>
      </w:r>
      <m:oMath>
        <m:sSub>
          <m:sSubPr/>
          <m:e>
            <m:r>
              <m:rPr>
                <m:sty m:val="i"/>
              </m:rPr>
              <m:t>a</m:t>
            </m:r>
          </m:e>
          <m:sub>
            <m:r>
              <m:rPr>
                <m:sty m:val="i"/>
              </m:rPr>
              <m:t>n</m:t>
            </m:r>
          </m:sub>
        </m:sSub>
        <m:r>
          <m:rPr>
            <m:sty m:val="p"/>
          </m:rPr>
          <m:t>=</m:t>
        </m:r>
        <m:f>
          <m:fPr>
            <m:ctrlPr>
              <w:rPr>
                <w:rFonts w:ascii="Cambria Math" w:hAnsi="Cambria Math"/>
              </w:rPr>
            </m:ctrlPr>
          </m:fPr>
          <m:num>
            <m:r>
              <m:rPr>
                <m:sty m:val="p"/>
              </m:rPr>
              <m:t>Γ</m:t>
            </m:r>
            <m:r>
              <m:rPr>
                <m:sty m:val="p"/>
              </m:rPr>
              <m:t>(</m:t>
            </m:r>
            <m:r>
              <m:rPr>
                <m:sty m:val="i"/>
              </m:rPr>
              <m:t>n</m:t>
            </m:r>
            <m:r>
              <m:rPr>
                <m:sty m:val="p"/>
              </m:rPr>
              <m:t>+</m:t>
            </m:r>
            <m:r>
              <m:rPr>
                <m:sty m:val="i"/>
              </m:rPr>
              <m:t>α</m:t>
            </m:r>
            <m:r>
              <m:rPr>
                <m:sty m:val="p"/>
              </m:rPr>
              <m:t>+</m:t>
            </m:r>
            <m:r>
              <m:rPr>
                <m:sty m:val="p"/>
              </m:rPr>
              <m:t>1</m:t>
            </m:r>
            <m:r>
              <m:rPr>
                <m:sty m:val="p"/>
              </m:rPr>
              <m:t>)</m:t>
            </m:r>
          </m:num>
          <m:den>
            <m:r>
              <m:rPr>
                <m:sty m:val="i"/>
              </m:rPr>
              <m:t>n</m:t>
            </m:r>
            <m:r>
              <m:rPr>
                <m:sty m:val="p"/>
              </m:rPr>
              <m:t>!</m:t>
            </m:r>
          </m:den>
        </m:f>
      </m:oMath>
      <w:r>
        <w:rPr/>
        <w:t xml:space="preserve">.</w:t>
      </w:r>
      <w:r>
        <w:rPr/>
        <w:br w:type="textWrapping"/>
      </w:r>
      <w:r>
        <w:rPr>
          <w:rFonts w:eastAsia="Georgia" w:cs="Georgia" w:ascii="Georgia" w:hAnsi="Georgia"/>
        </w:rPr>
        <w:t xml:space="preserve">3) Déterminer le rayon de convergence </w:t>
      </w:r>
      <m:oMath>
        <m:r>
          <m:rPr>
            <m:sty m:val="i"/>
          </m:rPr>
          <m:t>R</m:t>
        </m:r>
      </m:oMath>
      <w:r>
        <w:rPr>
          <w:rFonts w:eastAsia="Georgia" w:cs="Georgia" w:ascii="Georgia" w:hAnsi="Georgia"/>
        </w:rPr>
        <w:t xml:space="preserv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t xml:space="preserve">4) Montrer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sty m:val="p"/>
                </m:rPr>
                <m:t>=</m:t>
              </m:r>
              <m:f>
                <m:fPr>
                  <m:ctrlPr>
                    <w:rPr>
                      <w:rFonts w:ascii="Cambria Math" w:hAnsi="Cambria Math"/>
                    </w:rPr>
                  </m:ctrlPr>
                </m:fPr>
                <m:num>
                  <m:r>
                    <m:rPr>
                      <m:sty m:val="p"/>
                    </m:rPr>
                    <m:t>Γ</m:t>
                  </m:r>
                  <m:r>
                    <m:rPr>
                      <m:sty m:val="p"/>
                    </m:rPr>
                    <m:t>(</m:t>
                  </m:r>
                  <m:r>
                    <m:rPr>
                      <m:sty m:val="i"/>
                    </m:rPr>
                    <m:t>α</m:t>
                  </m:r>
                  <m:r>
                    <m:rPr>
                      <m:sty m:val="p"/>
                    </m:rPr>
                    <m:t>+</m:t>
                  </m:r>
                  <m:r>
                    <m:rPr>
                      <m:sty m:val="p"/>
                    </m:rPr>
                    <m:t>1</m:t>
                  </m:r>
                  <m:r>
                    <m:rPr>
                      <m:sty m:val="p"/>
                    </m:rPr>
                    <m:t>)</m:t>
                  </m:r>
                </m:num>
                <m:den>
                  <m:r>
                    <m:rPr>
                      <m:sty m:val="p"/>
                    </m:rPr>
                    <m:t>(</m:t>
                  </m:r>
                  <m:r>
                    <m:rPr>
                      <m:sty m:val="p"/>
                    </m:rPr>
                    <m:t>1</m:t>
                  </m:r>
                  <m:r>
                    <m:rPr>
                      <m:sty m:val="p"/>
                    </m:rPr>
                    <m:t>−</m:t>
                  </m:r>
                  <m:r>
                    <m:rPr>
                      <m:sty m:val="i"/>
                    </m:rPr>
                    <m:t>x</m:t>
                  </m:r>
                  <m:sSup>
                    <m:sSupPr/>
                    <m:e>
                      <m:r>
                        <m:rPr>
                          <m:sty m:val="p"/>
                        </m:rPr>
                        <m:t>)</m:t>
                      </m:r>
                    </m:e>
                    <m:sup>
                      <m:r>
                        <m:rPr>
                          <m:sty m:val="i"/>
                        </m:rPr>
                        <m:t>α</m:t>
                      </m:r>
                      <m:r>
                        <m:rPr>
                          <m:sty m:val="p"/>
                        </m:rPr>
                        <m:t>+</m:t>
                      </m:r>
                      <m:r>
                        <m:rPr>
                          <m:sty m:val="p"/>
                        </m:rPr>
                        <m:t>1</m:t>
                      </m:r>
                    </m:sup>
                  </m:sSup>
                </m:den>
              </m:f>
              <m:r>
                <m:rPr>
                  <m:nor/>
                </m:rPr>
                <m:t> pour tout </m:t>
              </m:r>
              <m:r>
                <m:rPr>
                  <m:sty m:val="i"/>
                </m:rPr>
                <m:t>x</m:t>
              </m:r>
              <m:r>
                <m:rPr>
                  <m:sty m:val="p"/>
                </m:rPr>
                <m:t>∈</m:t>
              </m:r>
            </m:e>
          </m:d>
          <m:r>
            <m:rPr>
              <m:sty m:val="p"/>
            </m:rPr>
            <m:t>−</m:t>
          </m:r>
          <m:r>
            <m:rPr>
              <m:sty m:val="i"/>
            </m:rPr>
            <m:t>R</m:t>
          </m:r>
          <m:r>
            <m:rPr>
              <m:sty m:val="p"/>
            </m:rPr>
            <m:t>,</m:t>
          </m:r>
          <m:r>
            <m:rPr>
              <m:sty m:val="i"/>
            </m:rPr>
            <m:t>R</m:t>
          </m:r>
          <m:r>
            <m:rPr>
              <m:sty m:val="p"/>
            </m:rPr>
            <m:t>[</m:t>
          </m:r>
          <m:r>
            <m:rPr>
              <m:sty m:val="p"/>
            </m:rPr>
            <m:t>.</m:t>
          </m:r>
        </m:oMath>
      </m:oMathPara>
    </w:p>
    <w:p>
      <w:pPr>
        <w:spacing w:after="220" w:lineRule="auto"/>
      </w:pPr>
      <w:r>
        <w:rPr/>
        <w:t xml:space="preserve">On pourra effectuer une permutation des symboles </w:t>
      </w:r>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oMath>
      <w:r>
        <w:rPr/>
        <w:t xml:space="preserve"> et </w:t>
      </w:r>
      <m:oMath>
        <m:nary>
          <m:naryPr>
            <m:chr m:val="∫"/>
            <m:limLoc m:val="subSup"/>
            <m:grow m:val="1"/>
          </m:naryPr>
          <m:sub>
            <m:r>
              <m:rPr>
                <m:sty m:val="p"/>
              </m:rPr>
              <m:t>0</m:t>
            </m:r>
          </m:sub>
          <m:sup>
            <m:r>
              <m:rPr>
                <m:sty m:val="p"/>
              </m:rPr>
              <m:t>+</m:t>
            </m:r>
            <m:r>
              <m:rPr>
                <m:sty m:val="p"/>
              </m:rPr>
              <m:t>∞</m:t>
            </m:r>
          </m:sup>
          <m:e>
            <m:r>
              <m:rPr>
                <m:sty m:val="p"/>
              </m:rPr>
              <m:t xml:space="preserve"> </m:t>
            </m:r>
          </m:e>
        </m:nary>
      </m:oMath>
      <w:r>
        <w:rPr/>
        <w:t xml:space="preserve">, que l'on justifiera soigneusement.</w:t>
      </w:r>
    </w:p>
    <w:p>
      <w:pPr>
        <w:spacing w:line="271" w:before="330" w:lineRule="auto"/>
      </w:pPr>
      <w:r>
        <w:rPr>
          <w:b/>
          <w:sz w:val="42"/>
        </w:rPr>
        <w:t xml:space="preserve">I.2. Projections orthogonales</w:t>
      </w:r>
    </w:p>
    <w:p>
      <w:pPr>
        <w:spacing w:after="220" w:lineRule="auto"/>
      </w:pPr>
      <w:r>
        <w:rPr/>
        <w:t xml:space="preserve">Dans cette partie, </w:t>
      </w:r>
      <m:oMath>
        <m:r>
          <m:rPr>
            <m:sty m:val="i"/>
          </m:rPr>
          <m:t>E</m:t>
        </m:r>
      </m:oMath>
      <w:r>
        <w:rPr>
          <w:rFonts w:eastAsia="Georgia" w:cs="Georgia" w:ascii="Georgia" w:hAnsi="Georgia"/>
        </w:rPr>
        <w:t xml:space="preserve"> désigne un </w:t>
      </w:r>
      <m:oMath>
        <m:r>
          <m:rPr>
            <m:sty m:val="b"/>
          </m:rPr>
          <m:t>R</m:t>
        </m:r>
      </m:oMath>
      <w:r>
        <w:rPr>
          <w:rFonts w:eastAsia="Georgia" w:cs="Georgia" w:ascii="Georgia" w:hAnsi="Georgia"/>
        </w:rPr>
        <w:t xml:space="preserve">-espace vectoriel, pas nécessairement de dimension finie, muni d'un produit scalaire </w:t>
      </w:r>
      <m:oMath>
        <m:r>
          <m:rPr>
            <m:sty m:val="p"/>
          </m:rPr>
          <m:t>⟨</m:t>
        </m:r>
        <m:r>
          <m:rPr>
            <m:sty m:val="p"/>
          </m:rPr>
          <m:t>⋅</m:t>
        </m:r>
        <m:r>
          <m:rPr>
            <m:sty m:val="p"/>
          </m:rPr>
          <m:t>,</m:t>
        </m:r>
        <m:r>
          <m:rPr>
            <m:sty m:val="p"/>
          </m:rPr>
          <m:t>⋅</m:t>
        </m:r>
        <m:r>
          <m:rPr>
            <m:sty m:val="p"/>
          </m:rPr>
          <m:t>⟩</m:t>
        </m:r>
      </m:oMath>
      <w:r>
        <w:rPr/>
        <w:t xml:space="preserve">. On note </w:t>
      </w:r>
      <m:oMath>
        <m:r>
          <m:rPr>
            <m:sty m:val="p"/>
          </m:rPr>
          <m:t>‖</m:t>
        </m:r>
        <m:r>
          <m:rPr>
            <m:sty m:val="p"/>
          </m:rPr>
          <m:t>⋅</m:t>
        </m:r>
        <m:r>
          <m:rPr>
            <m:sty m:val="p"/>
          </m:rPr>
          <m:t>‖</m:t>
        </m:r>
      </m:oMath>
      <w:r>
        <w:rPr>
          <w:rFonts w:eastAsia="Georgia" w:cs="Georgia" w:ascii="Georgia" w:hAnsi="Georgia"/>
        </w:rPr>
        <w:t xml:space="preserve"> la norme associée à ce produit scalaire, définie par </w:t>
      </w:r>
      <m:oMath>
        <m:r>
          <m:rPr>
            <m:sty m:val="p"/>
          </m:rPr>
          <m:t>‖</m:t>
        </m:r>
        <m:r>
          <m:rPr>
            <m:sty m:val="i"/>
          </m:rPr>
          <m:t>x</m:t>
        </m:r>
        <m:r>
          <m:rPr>
            <m:sty m:val="p"/>
          </m:rPr>
          <m:t>‖</m:t>
        </m:r>
        <m:r>
          <m:rPr>
            <m:sty m:val="p"/>
          </m:rPr>
          <m:t>=</m:t>
        </m:r>
        <m:r>
          <m:rPr>
            <m:sty m:val="p"/>
          </m:rPr>
          <m:t>⟨</m:t>
        </m:r>
        <m:r>
          <m:rPr>
            <m:sty m:val="i"/>
          </m:rPr>
          <m:t>x</m:t>
        </m:r>
        <m:r>
          <m:rPr>
            <m:sty m:val="p"/>
          </m:rPr>
          <m:t>,</m:t>
        </m:r>
        <m:r>
          <m:rPr>
            <m:sty m:val="i"/>
          </m:rPr>
          <m:t>x</m:t>
        </m:r>
        <m:sSup>
          <m:sSupPr/>
          <m:e>
            <m:r>
              <m:rPr>
                <m:sty m:val="p"/>
              </m:rPr>
              <m:t>⟩</m:t>
            </m:r>
          </m:e>
          <m:sup>
            <m:r>
              <m:rPr>
                <m:sty m:val="p"/>
              </m:rPr>
              <m:t>1</m:t>
            </m:r>
            <m:r>
              <m:rPr>
                <m:sty m:val="p"/>
              </m:rPr>
              <m:t>/</m:t>
            </m:r>
            <m:r>
              <m:rPr>
                <m:sty m:val="p"/>
              </m:rPr>
              <m:t>2</m:t>
            </m:r>
          </m:sup>
        </m:sSup>
      </m:oMath>
      <w:r>
        <w:rPr/>
        <w:t xml:space="preserve"> pour tout </w:t>
      </w:r>
      <m:oMath>
        <m:r>
          <m:rPr>
            <m:sty m:val="i"/>
          </m:rPr>
          <m:t>x</m:t>
        </m:r>
        <m:r>
          <m:rPr>
            <m:sty m:val="p"/>
          </m:rPr>
          <m:t>∈</m:t>
        </m:r>
        <m:r>
          <m:rPr>
            <m:sty m:val="i"/>
          </m:rPr>
          <m:t>E</m:t>
        </m:r>
      </m:oMath>
      <w:r>
        <w:rPr/>
        <w:t xml:space="preserve">.</w:t>
      </w:r>
    </w:p>
    <w:p>
      <w:pPr>
        <w:spacing w:after="220" w:lineRule="auto"/>
      </w:pPr>
      <w:r>
        <w:rPr/>
        <w:t xml:space="preserve">Soit </w:t>
      </w:r>
      <m:oMath>
        <m:r>
          <m:rPr>
            <m:sty m:val="i"/>
          </m:rPr>
          <m:t>F</m:t>
        </m:r>
      </m:oMath>
      <w:r>
        <w:rPr>
          <w:rFonts w:eastAsia="Georgia" w:cs="Georgia" w:ascii="Georgia" w:hAnsi="Georgia"/>
        </w:rPr>
        <w:t xml:space="preserve"> un sous-espace vectoriel différent de </w:t>
      </w:r>
      <m:oMath>
        <m:r>
          <m:rPr>
            <m:sty m:val="p"/>
          </m:rPr>
          <m:t>{</m:t>
        </m:r>
        <m:r>
          <m:rPr>
            <m:sty m:val="p"/>
          </m:rPr>
          <m:t>0</m:t>
        </m:r>
        <m:r>
          <m:rPr>
            <m:sty m:val="p"/>
          </m:rPr>
          <m:t>}</m:t>
        </m:r>
      </m:oMath>
      <w:r>
        <w:rPr/>
        <w:t xml:space="preserve"> et de dimension finie de </w:t>
      </w:r>
      <m:oMath>
        <m:r>
          <m:rPr>
            <m:sty m:val="i"/>
          </m:rPr>
          <m:t>E</m:t>
        </m:r>
      </m:oMath>
      <w:r>
        <w:rPr/>
        <w:t xml:space="preserve">.</w:t>
      </w:r>
      <w:r>
        <w:rPr/>
        <w:br w:type="textWrapping"/>
      </w:r>
      <w:r>
        <w:rPr>
          <w:rFonts w:eastAsia="Georgia" w:cs="Georgia" w:ascii="Georgia" w:hAnsi="Georgia"/>
        </w:rPr>
        <w:t xml:space="preserve">5) Donner la définition de la projection orthogonale </w:t>
      </w:r>
      <m:oMath>
        <m:sSub>
          <m:sSubPr/>
          <m:e>
            <m:r>
              <m:rPr>
                <m:sty m:val="i"/>
              </m:rPr>
              <m:t>π</m:t>
            </m:r>
          </m:e>
          <m:sub>
            <m:r>
              <m:rPr>
                <m:sty m:val="i"/>
              </m:rPr>
              <m:t>F</m:t>
            </m:r>
          </m:sub>
        </m:sSub>
      </m:oMath>
      <w:r>
        <w:rPr/>
        <w:t xml:space="preserve"> sur </w:t>
      </w:r>
      <m:oMath>
        <m:r>
          <m:rPr>
            <m:sty m:val="i"/>
          </m:rPr>
          <m:t>F</m:t>
        </m:r>
      </m:oMath>
      <w:r>
        <w:rPr/>
        <w:t xml:space="preserve">.</w:t>
      </w:r>
    </w:p>
    <w:p>
      <w:pPr>
        <w:spacing w:after="220" w:lineRule="auto"/>
      </w:pPr>
      <w:r>
        <w:rPr/>
        <w:t xml:space="preserve">On fixe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une base orthonormale de </w:t>
      </w:r>
      <m:oMath>
        <m:r>
          <m:rPr>
            <m:sty m:val="i"/>
          </m:rPr>
          <m:t>F</m:t>
        </m:r>
      </m:oMath>
      <w:r>
        <w:rPr/>
        <w:t xml:space="preserve">, et </w:t>
      </w:r>
      <m:oMath>
        <m:r>
          <m:rPr>
            <m:sty m:val="i"/>
          </m:rPr>
          <m:t>x</m:t>
        </m:r>
      </m:oMath>
      <w:r>
        <w:rPr/>
        <w:t xml:space="preserve"> un vecteur de </w:t>
      </w:r>
      <m:oMath>
        <m:r>
          <m:rPr>
            <m:sty m:val="i"/>
          </m:rPr>
          <m:t>E</m:t>
        </m:r>
      </m:oMath>
      <w:r>
        <w:rPr/>
        <w:t xml:space="preserve">.</w:t>
      </w:r>
      <w:r>
        <w:rPr/>
        <w:br w:type="textWrapping"/>
      </w:r>
      <w:r>
        <w:rPr/>
        <w:t xml:space="preserve">6) Montrer que </w:t>
      </w:r>
      <m:oMath>
        <m:sSub>
          <m:sSubPr/>
          <m:e>
            <m:r>
              <m:rPr>
                <m:sty m:val="i"/>
              </m:rPr>
              <m:t>π</m:t>
            </m:r>
          </m:e>
          <m:sub>
            <m:r>
              <m:rPr>
                <m:sty m:val="i"/>
              </m:rPr>
              <m:t>F</m:t>
            </m:r>
          </m:sub>
        </m:sSub>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e</m:t>
                </m:r>
              </m:e>
              <m:sub>
                <m:r>
                  <m:rPr>
                    <m:sty m:val="i"/>
                  </m:rPr>
                  <m:t>i</m:t>
                </m:r>
              </m:sub>
            </m:sSub>
          </m:e>
        </m:d>
        <m:sSub>
          <m:sSubPr/>
          <m:e>
            <m:r>
              <m:rPr>
                <m:sty m:val="i"/>
              </m:rPr>
              <m:t>e</m:t>
            </m:r>
          </m:e>
          <m:sub>
            <m:r>
              <m:rPr>
                <m:sty m:val="i"/>
              </m:rPr>
              <m:t>i</m:t>
            </m:r>
          </m:sub>
        </m:sSub>
      </m:oMath>
      <w:r>
        <w:rPr/>
        <w:t xml:space="preserve">.</w:t>
      </w:r>
      <w:r>
        <w:rPr/>
        <w:br w:type="textWrapping"/>
      </w:r>
      <w:r>
        <w:rPr/>
        <w:t xml:space="preserve">7) Montrer enfin que</w:t>
      </w:r>
    </w:p>
    <w:p>
      <w:pPr>
        <w:spacing w:after="220" w:lineRule="auto"/>
      </w:pPr>
      <m:oMathPara>
        <m:oMath>
          <m:sSup>
            <m:sSupPr/>
            <m:e>
              <m:d>
                <m:dPr>
                  <m:begChr m:val="‖"/>
                  <m:endChr m:val="‖"/>
                  <m:ctrlPr>
                    <w:rPr>
                      <w:rFonts w:ascii="Cambria Math" w:hAnsi="Cambria Math"/>
                    </w:rPr>
                  </m:ctrlPr>
                </m:dPr>
                <m:e>
                  <m:r>
                    <m:rPr>
                      <m:sty m:val="i"/>
                    </m:rPr>
                    <m:t>x</m:t>
                  </m:r>
                  <m:r>
                    <m:rPr>
                      <m:sty m:val="p"/>
                    </m:rPr>
                    <m:t>−</m:t>
                  </m:r>
                  <m:sSub>
                    <m:sSubPr/>
                    <m:e>
                      <m:r>
                        <m:rPr>
                          <m:sty m:val="i"/>
                        </m:rPr>
                        <m:t>π</m:t>
                      </m:r>
                    </m:e>
                    <m:sub>
                      <m:r>
                        <m:rPr>
                          <m:sty m:val="i"/>
                        </m:rPr>
                        <m:t>F</m:t>
                      </m:r>
                    </m:sub>
                  </m:sSub>
                  <m:r>
                    <m:rPr>
                      <m:sty m:val="p"/>
                    </m:rPr>
                    <m:t>(</m:t>
                  </m:r>
                  <m:r>
                    <m:rPr>
                      <m:sty m:val="i"/>
                    </m:rPr>
                    <m:t>x</m:t>
                  </m:r>
                  <m:r>
                    <m:rPr>
                      <m:sty m:val="p"/>
                    </m:rPr>
                    <m:t>)</m:t>
                  </m:r>
                </m:e>
              </m:d>
            </m:e>
            <m:sup>
              <m:r>
                <m:rPr>
                  <m:sty m:val="p"/>
                </m:rPr>
                <m:t>2</m:t>
              </m:r>
            </m:sup>
          </m:sSup>
          <m:r>
            <m:rPr>
              <m:sty m:val="p"/>
            </m:rPr>
            <m:t>=</m:t>
          </m:r>
          <m:r>
            <m:rPr>
              <m:sty m:val="p"/>
            </m:rPr>
            <m:t>‖</m:t>
          </m:r>
          <m:r>
            <m:rPr>
              <m:sty m:val="i"/>
            </m:rPr>
            <m:t>x</m:t>
          </m:r>
          <m:sSup>
            <m:sSupPr/>
            <m:e>
              <m:r>
                <m:rPr>
                  <m:sty m:val="p"/>
                </m:rPr>
                <m:t>‖</m:t>
              </m:r>
            </m:e>
            <m:sup>
              <m:r>
                <m:rPr>
                  <m:sty m:val="p"/>
                </m:rPr>
                <m:t>2</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i"/>
                    </m:rPr>
                    <m:t>x</m:t>
                  </m:r>
                  <m:r>
                    <m:rPr>
                      <m:sty m:val="p"/>
                    </m:rPr>
                    <m:t>,</m:t>
                  </m:r>
                  <m:sSub>
                    <m:sSubPr/>
                    <m:e>
                      <m:r>
                        <m:rPr>
                          <m:sty m:val="i"/>
                        </m:rPr>
                        <m:t>e</m:t>
                      </m:r>
                    </m:e>
                    <m:sub>
                      <m:r>
                        <m:rPr>
                          <m:sty m:val="i"/>
                        </m:rPr>
                        <m:t>i</m:t>
                      </m:r>
                    </m:sub>
                  </m:sSub>
                </m:e>
              </m:d>
            </m:e>
            <m:sup>
              <m:r>
                <m:rPr>
                  <m:sty m:val="p"/>
                </m:rPr>
                <m:t>2</m:t>
              </m:r>
            </m:sup>
          </m:sSup>
        </m:oMath>
      </m:oMathPara>
    </w:p>
    <w:p>
      <w:pPr>
        <w:spacing w:line="271" w:before="330" w:lineRule="auto"/>
      </w:pPr>
      <w:r>
        <w:rPr>
          <w:rFonts w:eastAsia="Georgia" w:cs="Georgia" w:ascii="Georgia" w:hAnsi="Georgia"/>
          <w:b/>
          <w:sz w:val="42"/>
        </w:rPr>
        <w:t xml:space="preserve">II. Polynômes de Laguerre</w:t>
      </w:r>
    </w:p>
    <w:p>
      <w:pPr>
        <w:spacing w:after="220" w:lineRule="auto"/>
      </w:pPr>
      <w:r>
        <w:rPr>
          <w:rFonts w:eastAsia="Georgia" w:cs="Georgia" w:ascii="Georgia" w:hAnsi="Georgia"/>
        </w:rPr>
        <w:t xml:space="preserve">Dans toute cette partie, on fixe un réel </w:t>
      </w:r>
      <m:oMath>
        <m:r>
          <m:rPr>
            <m:sty m:val="i"/>
          </m:rPr>
          <m:t>α</m:t>
        </m:r>
        <m:r>
          <m:rPr>
            <m:sty m:val="p"/>
          </m:rPr>
          <m:t>&gt;</m:t>
        </m:r>
        <m:r>
          <m:rPr>
            <m:sty m:val="p"/>
          </m:rPr>
          <m:t>−</m:t>
        </m:r>
        <m:r>
          <m:rPr>
            <m:sty m:val="p"/>
          </m:rPr>
          <m:t>1</m:t>
        </m:r>
      </m:oMath>
      <w:r>
        <w:rPr/>
        <w:t xml:space="preserve">, et on note </w:t>
      </w:r>
      <m:oMath>
        <m:sSub>
          <m:sSubPr/>
          <m:e>
            <m:r>
              <m:rPr>
                <m:sty m:val="i"/>
              </m:rPr>
              <m:t>E</m:t>
            </m:r>
          </m:e>
          <m:sub>
            <m:r>
              <m:rPr>
                <m:sty m:val="i"/>
              </m:rPr>
              <m:t>α</m:t>
            </m:r>
          </m:sub>
        </m:sSub>
      </m:oMath>
      <w:r>
        <w:rPr/>
        <w:t xml:space="preserve"> l'ensemble des fonctions continues </w:t>
      </w:r>
      <m:oMath>
        <m:r>
          <m:rPr>
            <m:sty m:val="i"/>
          </m:rPr>
          <m:t>f</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b"/>
                  </m:rPr>
                  <m:t>R</m:t>
                </m:r>
              </m:e>
            </m:d>
          </m:e>
        </m:d>
      </m:oMath>
      <w:r>
        <w:rPr>
          <w:rFonts w:eastAsia="Georgia" w:cs="Georgia" w:ascii="Georgia" w:hAnsi="Georgia"/>
        </w:rPr>
        <w:t xml:space="preserve"> telles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α</m:t>
            </m:r>
          </m:sup>
        </m:sSup>
        <m:sSup>
          <m:sSupPr/>
          <m:e>
            <m:r>
              <m:rPr>
                <m:sty m:val="i"/>
              </m:rPr>
              <m:t>e</m:t>
            </m:r>
          </m:e>
          <m:sup>
            <m:r>
              <m:rPr>
                <m:sty m:val="p"/>
              </m:rPr>
              <m:t>−</m:t>
            </m:r>
            <m:r>
              <m:rPr>
                <m:sty m:val="i"/>
              </m:rPr>
              <m:t>x</m:t>
            </m:r>
          </m:sup>
        </m:sSup>
        <m:r>
          <m:rPr>
            <m:sty m:val="i"/>
          </m:rPr>
          <m:t>f</m:t>
        </m:r>
        <m:r>
          <m:rPr>
            <m:sty m:val="p"/>
          </m:rPr>
          <m:t>(</m:t>
        </m:r>
        <m:r>
          <m:rPr>
            <m:sty m:val="i"/>
          </m:rPr>
          <m:t>x</m:t>
        </m:r>
        <m:sSup>
          <m:sSupPr/>
          <m:e>
            <m:r>
              <m:rPr>
                <m:sty m:val="p"/>
              </m:rPr>
              <m:t>)</m:t>
            </m:r>
          </m:e>
          <m:sup>
            <m:r>
              <m:rPr>
                <m:sty m:val="p"/>
              </m:rPr>
              <m:t>2</m:t>
            </m:r>
          </m:sup>
        </m:sSup>
        <m:r>
          <m:rPr>
            <m:sty m:val="i"/>
          </m:rPr>
          <m:t>d</m:t>
        </m:r>
        <m:r>
          <m:rPr>
            <m:sty m:val="i"/>
          </m:rPr>
          <m:t>x</m:t>
        </m:r>
      </m:oMath>
      <w:r>
        <w:rPr/>
        <w:t xml:space="preserve"> est convergente.</w:t>
      </w:r>
      <w:r>
        <w:rPr/>
        <w:br w:type="textWrapping"/>
      </w:r>
      <w:r>
        <w:rPr/>
        <w:t xml:space="preserve">8) Montrer que, pour tout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r>
          <m:rPr>
            <m:sty m:val="p"/>
          </m:rPr>
          <m:t>,</m:t>
        </m:r>
        <m:r>
          <m:rPr>
            <m:sty m:val="p"/>
          </m:rPr>
          <m:t>|</m:t>
        </m:r>
        <m:r>
          <m:rPr>
            <m:sty m:val="i"/>
          </m:rPr>
          <m:t>a</m:t>
        </m:r>
        <m:r>
          <m:rPr>
            <m:sty m:val="i"/>
          </m:rPr>
          <m:t>b</m:t>
        </m:r>
        <m:r>
          <m:rPr>
            <m:sty m:val="p"/>
          </m:rPr>
          <m:t>|</m:t>
        </m:r>
        <m:r>
          <m:rPr>
            <m:sty m:val="p"/>
          </m:rPr>
          <m:t>≤</m:t>
        </m:r>
        <m:f>
          <m:fPr>
            <m:ctrlPr>
              <w:rPr>
                <w:rFonts w:ascii="Cambria Math" w:hAnsi="Cambria Math"/>
              </w:rPr>
            </m:ctrlPr>
          </m:fPr>
          <m:num>
            <m:sSup>
              <m:sSupPr/>
              <m:e>
                <m:r>
                  <m:rPr>
                    <m:sty m:val="i"/>
                  </m:rPr>
                  <m:t>a</m:t>
                </m:r>
              </m:e>
              <m:sup>
                <m:r>
                  <m:rPr>
                    <m:sty m:val="p"/>
                  </m:rPr>
                  <m:t>2</m:t>
                </m:r>
              </m:sup>
            </m:sSup>
            <m:r>
              <m:rPr>
                <m:sty m:val="p"/>
              </m:rPr>
              <m:t>+</m:t>
            </m:r>
            <m:sSup>
              <m:sSupPr/>
              <m:e>
                <m:r>
                  <m:rPr>
                    <m:sty m:val="i"/>
                  </m:rPr>
                  <m:t>b</m:t>
                </m:r>
              </m:e>
              <m:sup>
                <m:r>
                  <m:rPr>
                    <m:sty m:val="p"/>
                  </m:rPr>
                  <m:t>2</m:t>
                </m:r>
              </m:sup>
            </m:sSup>
          </m:num>
          <m:den>
            <m:r>
              <m:rPr>
                <m:sty m:val="p"/>
              </m:rPr>
              <m:t>2</m:t>
            </m:r>
          </m:den>
        </m:f>
      </m:oMath>
      <w:r>
        <w:rPr/>
        <w:t xml:space="preserve">.</w:t>
      </w:r>
      <w:r>
        <w:rPr/>
        <w:br w:type="textWrapping"/>
      </w:r>
      <w:r>
        <w:rPr>
          <w:rFonts w:eastAsia="Georgia" w:cs="Georgia" w:ascii="Georgia" w:hAnsi="Georgia"/>
        </w:rPr>
        <w:t xml:space="preserve">9) En déduire que, si </w:t>
      </w:r>
      <m:oMath>
        <m:r>
          <m:rPr>
            <m:sty m:val="i"/>
          </m:rPr>
          <m:t>f</m:t>
        </m:r>
      </m:oMath>
      <w:r>
        <w:rPr/>
        <w:t xml:space="preserve"> et </w:t>
      </w:r>
      <m:oMath>
        <m:r>
          <m:rPr>
            <m:sty m:val="i"/>
          </m:rPr>
          <m:t>g</m:t>
        </m:r>
      </m:oMath>
      <w:r>
        <w:rPr>
          <w:rFonts w:eastAsia="Georgia" w:cs="Georgia" w:ascii="Georgia" w:hAnsi="Georgia"/>
        </w:rPr>
        <w:t xml:space="preserve"> sont deux éléments de </w:t>
      </w:r>
      <m:oMath>
        <m:sSub>
          <m:sSubPr/>
          <m:e>
            <m:r>
              <m:rPr>
                <m:sty m:val="i"/>
              </m:rPr>
              <m:t>E</m:t>
            </m:r>
          </m:e>
          <m:sub>
            <m:r>
              <m:rPr>
                <m:sty m:val="i"/>
              </m:rPr>
              <m:t>α</m:t>
            </m:r>
          </m:sub>
        </m:sSub>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α</m:t>
            </m:r>
          </m:sup>
        </m:sSup>
        <m:sSup>
          <m:sSupPr/>
          <m:e>
            <m:r>
              <m:rPr>
                <m:sty m:val="i"/>
              </m:rPr>
              <m:t>e</m:t>
            </m:r>
          </m:e>
          <m:sup>
            <m:r>
              <m:rPr>
                <m:sty m:val="p"/>
              </m:rPr>
              <m:t>−</m:t>
            </m:r>
            <m:r>
              <m:rPr>
                <m:sty m:val="i"/>
              </m:rPr>
              <m:t>x</m:t>
            </m:r>
          </m:sup>
        </m:sSup>
        <m:r>
          <m:rPr>
            <m:sty m:val="i"/>
          </m:rPr>
          <m:t>f</m:t>
        </m:r>
        <m:r>
          <m:rPr>
            <m:sty m:val="p"/>
          </m:rPr>
          <m:t>(</m:t>
        </m:r>
        <m:r>
          <m:rPr>
            <m:sty m:val="i"/>
          </m:rPr>
          <m:t>x</m:t>
        </m:r>
        <m:r>
          <m:rPr>
            <m:sty m:val="p"/>
          </m:rPr>
          <m:t>)</m:t>
        </m:r>
        <m:r>
          <m:rPr>
            <m:sty m:val="i"/>
          </m:rPr>
          <m:t>g</m:t>
        </m:r>
        <m:r>
          <m:rPr>
            <m:sty m:val="p"/>
          </m:rPr>
          <m:t>(</m:t>
        </m:r>
        <m:r>
          <m:rPr>
            <m:sty m:val="i"/>
          </m:rPr>
          <m:t>x</m:t>
        </m:r>
        <m:r>
          <m:rPr>
            <m:sty m:val="p"/>
          </m:rPr>
          <m:t>)</m:t>
        </m:r>
        <m:r>
          <m:rPr>
            <m:sty m:val="i"/>
          </m:rPr>
          <m:t>d</m:t>
        </m:r>
        <m:r>
          <m:rPr>
            <m:sty m:val="i"/>
          </m:rPr>
          <m:t>x</m:t>
        </m:r>
      </m:oMath>
      <w:r>
        <w:rPr/>
        <w:t xml:space="preserve"> est convergente.</w:t>
      </w:r>
      <w:r>
        <w:rPr/>
        <w:br w:type="textWrapping"/>
      </w:r>
      <w:r>
        <w:rPr>
          <w:rFonts w:eastAsia="Georgia" w:cs="Georgia" w:ascii="Georgia" w:hAnsi="Georgia"/>
        </w:rPr>
        <w:t xml:space="preserve">10) En déduire que </w:t>
      </w:r>
      <m:oMath>
        <m:sSub>
          <m:sSubPr/>
          <m:e>
            <m:r>
              <m:rPr>
                <m:sty m:val="i"/>
              </m:rPr>
              <m:t>E</m:t>
            </m:r>
          </m:e>
          <m:sub>
            <m:r>
              <m:rPr>
                <m:sty m:val="i"/>
              </m:rPr>
              <m:t>α</m:t>
            </m:r>
          </m:sub>
        </m:sSub>
      </m:oMath>
      <w:r>
        <w:rPr/>
        <w:t xml:space="preserve"> est un sous-espace vectoriel de l'espace vectoriel </w:t>
      </w:r>
      <m:oMath>
        <m:r>
          <m:rPr>
            <m:sty m:val="i"/>
          </m:rPr>
          <m:t>C</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b"/>
          </m:rPr>
          <m:t>R</m:t>
        </m:r>
        <m:r>
          <m:rPr>
            <m:sty m:val="p"/>
          </m:rPr>
          <m:t>)</m:t>
        </m:r>
      </m:oMath>
      <w:r>
        <w:rPr/>
        <w:t xml:space="preserve"> des fonctions continues de </w:t>
      </w:r>
      <m:oMath>
        <m:r>
          <m:rPr>
            <m:sty m:val="p"/>
          </m:rPr>
          <m:t>[</m:t>
        </m:r>
        <m:r>
          <m:rPr>
            <m:sty m:val="p"/>
          </m:rPr>
          <m:t>0</m:t>
        </m:r>
        <m:r>
          <m:rPr>
            <m:sty m:val="p"/>
          </m:rPr>
          <m:t>,</m:t>
        </m:r>
        <m:r>
          <m:rPr>
            <m:sty m:val="p"/>
          </m:rPr>
          <m:t>+</m:t>
        </m:r>
        <m:r>
          <m:rPr>
            <m:sty m:val="p"/>
          </m:rPr>
          <m:t>∞</m:t>
        </m:r>
        <m:r>
          <m:rPr>
            <m:sty m:val="p"/>
          </m:rPr>
          <m:t>[</m:t>
        </m:r>
      </m:oMath>
      <w:r>
        <w:rPr/>
        <w:t xml:space="preserve"> vers </w:t>
      </w:r>
      <m:oMath>
        <m:r>
          <m:rPr>
            <m:sty m:val="b"/>
          </m:rPr>
          <m:t>R</m:t>
        </m:r>
      </m:oMath>
      <w:r>
        <w:rPr/>
        <w:t xml:space="preserve">.</w:t>
      </w:r>
      <w:r>
        <w:rPr/>
        <w:br w:type="textWrapping"/>
      </w:r>
      <w:r>
        <w:rPr/>
        <w:t xml:space="preserve">11) Montrer que toute fonction polynomiale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est élément de </w:t>
      </w:r>
      <m:oMath>
        <m:sSub>
          <m:sSubPr/>
          <m:e>
            <m:r>
              <m:rPr>
                <m:sty m:val="i"/>
              </m:rPr>
              <m:t>E</m:t>
            </m:r>
          </m:e>
          <m:sub>
            <m:r>
              <m:rPr>
                <m:sty m:val="i"/>
              </m:rPr>
              <m:t>α</m:t>
            </m:r>
          </m:sub>
        </m:sSub>
      </m:oMath>
      <w:r>
        <w:rPr/>
        <w:t xml:space="preserve">.</w:t>
      </w:r>
    </w:p>
    <w:p>
      <w:pPr>
        <w:spacing w:after="220" w:lineRule="auto"/>
      </w:pPr>
      <w:r>
        <w:rPr/>
        <w:t xml:space="preserve">Pour tout entier naturel </w:t>
      </w:r>
      <m:oMath>
        <m:r>
          <m:rPr>
            <m:sty m:val="i"/>
          </m:rPr>
          <m:t>n</m:t>
        </m:r>
      </m:oMath>
      <w:r>
        <w:rPr>
          <w:rFonts w:eastAsia="Georgia" w:cs="Georgia" w:ascii="Georgia" w:hAnsi="Georgia"/>
        </w:rPr>
        <w:t xml:space="preserve">, on définit les fonctions</w:t>
      </w:r>
    </w:p>
    <w:p>
      <w:pPr>
        <w:spacing w:after="220" w:lineRule="auto"/>
      </w:pPr>
      <m:oMathPara>
        <m:oMath>
          <m:d>
            <m:dPr>
              <m:begChr m:val=""/>
              <m:endChr m:val="]"/>
              <m:ctrlPr>
                <w:rPr>
                  <w:rFonts w:ascii="Cambria Math" w:hAnsi="Cambria Math"/>
                </w:rPr>
              </m:ctrlPr>
            </m:dPr>
            <m:e>
              <m:sSub>
                <m:sSubPr/>
                <m:e>
                  <m:r>
                    <m:rPr>
                      <m:sty m:val="i"/>
                    </m:rPr>
                    <m:t>φ</m:t>
                  </m:r>
                </m:e>
                <m:sub>
                  <m:r>
                    <m:rPr>
                      <m:sty m:val="i"/>
                    </m:rPr>
                    <m:t>n</m:t>
                  </m:r>
                </m:sub>
              </m:sSub>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b"/>
                </m:rPr>
                <m:t>R</m:t>
              </m:r>
              <m:r>
                <m:rPr>
                  <m:sty m:val="p"/>
                </m:rPr>
                <m:t>,</m:t>
              </m:r>
              <m:r>
                <m:rPr>
                  <m:sty m:val="i"/>
                </m:rPr>
                <m:t>x</m:t>
              </m:r>
              <m:r>
                <m:rPr>
                  <m:sty m:val="p"/>
                </m:rPr>
                <m:t>↦</m:t>
              </m:r>
              <m:sSup>
                <m:sSupPr/>
                <m:e>
                  <m:r>
                    <m:rPr>
                      <m:sty m:val="i"/>
                    </m:rPr>
                    <m:t>x</m:t>
                  </m:r>
                </m:e>
                <m:sup>
                  <m:r>
                    <m:rPr>
                      <m:sty m:val="i"/>
                    </m:rPr>
                    <m:t>n</m:t>
                  </m:r>
                  <m:r>
                    <m:rPr>
                      <m:sty m:val="p"/>
                    </m:rPr>
                    <m:t>+</m:t>
                  </m:r>
                  <m:r>
                    <m:rPr>
                      <m:sty m:val="i"/>
                    </m:rPr>
                    <m:t>α</m:t>
                  </m:r>
                </m:sup>
              </m:sSup>
              <m:sSup>
                <m:sSupPr/>
                <m:e>
                  <m:r>
                    <m:rPr>
                      <m:sty m:val="i"/>
                    </m:rPr>
                    <m:t>e</m:t>
                  </m:r>
                </m:e>
                <m:sup>
                  <m:r>
                    <m:rPr>
                      <m:sty m:val="p"/>
                    </m:rPr>
                    <m:t>−</m:t>
                  </m:r>
                  <m:r>
                    <m:rPr>
                      <m:sty m:val="i"/>
                    </m:rPr>
                    <m:t>x</m:t>
                  </m:r>
                </m:sup>
              </m:sSup>
            </m:e>
          </m:d>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sSub>
                <m:sSubPr/>
                <m:e>
                  <m:r>
                    <m:rPr>
                      <m:sty m:val="i"/>
                    </m:rPr>
                    <m:t>ψ</m:t>
                  </m:r>
                </m:e>
                <m:sub>
                  <m:r>
                    <m:rPr>
                      <m:sty m:val="i"/>
                    </m:rPr>
                    <m:t>n</m:t>
                  </m:r>
                </m:sub>
              </m:sSub>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b"/>
                </m:rPr>
                <m:t>R</m:t>
              </m:r>
              <m:r>
                <m:rPr>
                  <m:sty m:val="p"/>
                </m:rPr>
                <m:t>,</m:t>
              </m:r>
              <m:r>
                <m:rPr>
                  <m:sty m:val="i"/>
                </m:rPr>
                <m:t>x</m:t>
              </m:r>
              <m:r>
                <m:rPr>
                  <m:sty m:val="p"/>
                </m:rPr>
                <m:t>↦</m:t>
              </m:r>
              <m:sSup>
                <m:sSupPr/>
                <m:e>
                  <m:r>
                    <m:rPr>
                      <m:sty m:val="i"/>
                    </m:rPr>
                    <m:t>x</m:t>
                  </m:r>
                </m:e>
                <m:sup>
                  <m:r>
                    <m:rPr>
                      <m:sty m:val="p"/>
                    </m:rPr>
                    <m:t>−</m:t>
                  </m:r>
                  <m:r>
                    <m:rPr>
                      <m:sty m:val="i"/>
                    </m:rPr>
                    <m:t>α</m:t>
                  </m:r>
                </m:sup>
              </m:sSup>
              <m:sSup>
                <m:sSupPr/>
                <m:e>
                  <m:r>
                    <m:rPr>
                      <m:sty m:val="i"/>
                    </m:rPr>
                    <m:t>e</m:t>
                  </m:r>
                </m:e>
                <m:sup>
                  <m:r>
                    <m:rPr>
                      <m:sty m:val="i"/>
                    </m:rPr>
                    <m:t>x</m:t>
                  </m:r>
                </m:sup>
              </m:sSup>
              <m:sSubSup>
                <m:sSubSupPr/>
                <m:e>
                  <m:r>
                    <m:rPr>
                      <m:sty m:val="i"/>
                    </m:rPr>
                    <m:t>φ</m:t>
                  </m:r>
                </m:e>
                <m:sub>
                  <m:r>
                    <m:rPr>
                      <m:sty m:val="i"/>
                    </m:rPr>
                    <m:t>n</m:t>
                  </m:r>
                </m:sub>
                <m:sup>
                  <m:r>
                    <m:rPr>
                      <m:sty m:val="p"/>
                    </m:rPr>
                    <m:t>(</m:t>
                  </m:r>
                  <m:r>
                    <m:rPr>
                      <m:sty m:val="i"/>
                    </m:rPr>
                    <m:t>n</m:t>
                  </m:r>
                  <m:r>
                    <m:rPr>
                      <m:sty m:val="p"/>
                    </m:rPr>
                    <m:t>)</m:t>
                  </m:r>
                </m:sup>
              </m:sSubSup>
              <m:r>
                <m:rPr>
                  <m:sty m:val="p"/>
                </m:rPr>
                <m:t>(</m:t>
              </m:r>
              <m:r>
                <m:rPr>
                  <m:sty m:val="i"/>
                </m:rPr>
                <m:t>x</m:t>
              </m:r>
              <m:r>
                <m:rPr>
                  <m:sty m:val="p"/>
                </m:rPr>
                <m:t>)</m:t>
              </m:r>
            </m:e>
          </m:d>
        </m:oMath>
      </m:oMathPara>
    </w:p>
    <w:p>
      <w:pPr>
        <w:spacing w:after="220" w:lineRule="auto"/>
      </w:pPr>
      <w:r>
        <w:rPr>
          <w:rFonts w:eastAsia="Georgia" w:cs="Georgia" w:ascii="Georgia" w:hAnsi="Georgia"/>
        </w:rPr>
        <w:t xml:space="preserve">où la notation </w:t>
      </w:r>
      <m:oMath>
        <m:sSubSup>
          <m:sSubSupPr/>
          <m:e>
            <m:r>
              <m:rPr>
                <m:sty m:val="i"/>
              </m:rPr>
              <m:t>φ</m:t>
            </m:r>
          </m:e>
          <m:sub>
            <m:r>
              <m:rPr>
                <m:sty m:val="i"/>
              </m:rPr>
              <m:t>n</m:t>
            </m:r>
          </m:sub>
          <m:sup>
            <m:r>
              <m:rPr>
                <m:sty m:val="p"/>
              </m:rPr>
              <m:t>(</m:t>
            </m:r>
            <m:r>
              <m:rPr>
                <m:sty m:val="i"/>
              </m:rPr>
              <m:t>n</m:t>
            </m:r>
            <m:r>
              <m:rPr>
                <m:sty m:val="p"/>
              </m:rPr>
              <m:t>)</m:t>
            </m:r>
          </m:sup>
        </m:sSubSup>
      </m:oMath>
      <w:r>
        <w:rPr>
          <w:rFonts w:eastAsia="Georgia" w:cs="Georgia" w:ascii="Georgia" w:hAnsi="Georgia"/>
        </w:rPr>
        <w:t xml:space="preserve"> désigne la dérivée d'ordre </w:t>
      </w:r>
      <m:oMath>
        <m:r>
          <m:rPr>
            <m:sty m:val="i"/>
          </m:rPr>
          <m:t>n</m:t>
        </m:r>
      </m:oMath>
      <w:r>
        <w:rPr/>
        <w:t xml:space="preserve"> de </w:t>
      </w:r>
      <m:oMath>
        <m:sSub>
          <m:sSubPr/>
          <m:e>
            <m:r>
              <m:rPr>
                <m:sty m:val="i"/>
              </m:rPr>
              <m:t>φ</m:t>
            </m:r>
          </m:e>
          <m:sub>
            <m:r>
              <m:rPr>
                <m:sty m:val="i"/>
              </m:rPr>
              <m:t>n</m:t>
            </m:r>
          </m:sub>
        </m:sSub>
      </m:oMath>
      <w:r>
        <w:rPr/>
        <w:t xml:space="preserve"> (avec la convention </w:t>
      </w:r>
      <m:oMath>
        <m:sSubSup>
          <m:sSubSupPr/>
          <m:e>
            <m:r>
              <m:rPr>
                <m:sty m:val="i"/>
              </m:rPr>
              <m:t>φ</m:t>
            </m:r>
          </m:e>
          <m:sub>
            <m:r>
              <m:rPr>
                <m:sty m:val="p"/>
              </m:rPr>
              <m:t>0</m:t>
            </m:r>
          </m:sub>
          <m:sup>
            <m:r>
              <m:rPr>
                <m:sty m:val="p"/>
              </m:rPr>
              <m:t>(</m:t>
            </m:r>
            <m:r>
              <m:rPr>
                <m:sty m:val="p"/>
              </m:rPr>
              <m:t>0</m:t>
            </m:r>
            <m:r>
              <m:rPr>
                <m:sty m:val="p"/>
              </m:rPr>
              <m:t>)</m:t>
            </m:r>
          </m:sup>
        </m:sSubSup>
        <m:r>
          <m:rPr>
            <m:sty m:val="p"/>
          </m:rPr>
          <m:t>=</m:t>
        </m:r>
        <m:sSub>
          <m:sSubPr/>
          <m:e>
            <m:r>
              <m:rPr>
                <m:sty m:val="i"/>
              </m:rPr>
              <m:t>φ</m:t>
            </m:r>
          </m:e>
          <m:sub>
            <m:r>
              <m:rPr>
                <m:sty m:val="p"/>
              </m:rPr>
              <m:t>0</m:t>
            </m:r>
          </m:sub>
        </m:sSub>
      </m:oMath>
      <w:r>
        <w:rPr/>
        <w:t xml:space="preserve"> ).</w:t>
      </w:r>
      <w:r>
        <w:rPr/>
        <w:br w:type="textWrapping"/>
      </w:r>
      <w:r>
        <w:rPr/>
        <w:t xml:space="preserve">12) Calculer </w:t>
      </w:r>
      <m:oMath>
        <m:sSub>
          <m:sSubPr/>
          <m:e>
            <m:r>
              <m:rPr>
                <m:sty m:val="i"/>
              </m:rPr>
              <m:t>ψ</m:t>
            </m:r>
          </m:e>
          <m:sub>
            <m:r>
              <m:rPr>
                <m:sty m:val="p"/>
              </m:rPr>
              <m:t>0</m:t>
            </m:r>
          </m:sub>
        </m:sSub>
        <m:r>
          <m:rPr>
            <m:sty m:val="p"/>
          </m:rPr>
          <m:t>,</m:t>
        </m:r>
        <m:sSub>
          <m:sSubPr/>
          <m:e>
            <m:r>
              <m:rPr>
                <m:sty m:val="i"/>
              </m:rPr>
              <m:t>ψ</m:t>
            </m:r>
          </m:e>
          <m:sub>
            <m:r>
              <m:rPr>
                <m:sty m:val="p"/>
              </m:rPr>
              <m:t>1</m:t>
            </m:r>
          </m:sub>
        </m:sSub>
      </m:oMath>
      <w:r>
        <w:rPr/>
        <w:t xml:space="preserve"> et </w:t>
      </w:r>
      <m:oMath>
        <m:sSub>
          <m:sSubPr/>
          <m:e>
            <m:r>
              <m:rPr>
                <m:sty m:val="i"/>
              </m:rPr>
              <m:t>ψ</m:t>
            </m:r>
          </m:e>
          <m:sub>
            <m:r>
              <m:rPr>
                <m:sty m:val="p"/>
              </m:rPr>
              <m:t>2</m:t>
            </m:r>
          </m:sub>
        </m:sSub>
      </m:oMath>
      <w:r>
        <w:rPr/>
        <w:t xml:space="preserve">.</w:t>
      </w:r>
      <w:r>
        <w:rPr/>
        <w:br w:type="textWrapping"/>
      </w:r>
      <w:r>
        <w:rPr/>
        <w:t xml:space="preserve">13) Pour tout </w:t>
      </w:r>
      <m:oMath>
        <m:r>
          <m:rPr>
            <m:sty m:val="i"/>
          </m:rPr>
          <m:t>n</m:t>
        </m:r>
        <m:r>
          <m:rPr>
            <m:sty m:val="p"/>
          </m:rPr>
          <m:t>∈</m:t>
        </m:r>
        <m:r>
          <m:rPr>
            <m:sty m:val="b"/>
          </m:rPr>
          <m:t>N</m:t>
        </m:r>
      </m:oMath>
      <w:r>
        <w:rPr/>
        <w:t xml:space="preserve">, montrer que la fonction </w:t>
      </w:r>
      <m:oMath>
        <m:sSub>
          <m:sSubPr/>
          <m:e>
            <m:r>
              <m:rPr>
                <m:sty m:val="i"/>
              </m:rPr>
              <m:t>ψ</m:t>
            </m:r>
          </m:e>
          <m:sub>
            <m:r>
              <m:rPr>
                <m:sty m:val="i"/>
              </m:rPr>
              <m:t>n</m:t>
            </m:r>
          </m:sub>
        </m:sSub>
      </m:oMath>
      <w:r>
        <w:rPr>
          <w:rFonts w:eastAsia="Georgia" w:cs="Georgia" w:ascii="Georgia" w:hAnsi="Georgia"/>
        </w:rPr>
        <w:t xml:space="preserve"> est polynomiale. Préciser son degré et son coefficient dominant.</w:t>
      </w:r>
    </w:p>
    <w:p>
      <w:pPr>
        <w:spacing w:after="220" w:lineRule="auto"/>
      </w:pPr>
      <w:r>
        <w:rPr/>
        <w:t xml:space="preserve">Dans la suite, on identifie </w:t>
      </w:r>
      <m:oMath>
        <m:sSub>
          <m:sSubPr/>
          <m:e>
            <m:r>
              <m:rPr>
                <m:sty m:val="i"/>
              </m:rPr>
              <m:t>ψ</m:t>
            </m:r>
          </m:e>
          <m:sub>
            <m:r>
              <m:rPr>
                <m:sty m:val="i"/>
              </m:rPr>
              <m:t>n</m:t>
            </m:r>
          </m:sub>
        </m:sSub>
      </m:oMath>
      <w:r>
        <w:rPr>
          <w:rFonts w:eastAsia="Georgia" w:cs="Georgia" w:ascii="Georgia" w:hAnsi="Georgia"/>
        </w:rPr>
        <w:t xml:space="preserve"> à son unique prolongement continu à </w:t>
      </w:r>
      <m:oMath>
        <m:r>
          <m:rPr>
            <m:sty m:val="p"/>
          </m:rPr>
          <m:t>[</m:t>
        </m:r>
        <m:r>
          <m:rPr>
            <m:sty m:val="p"/>
          </m:rPr>
          <m:t>0</m:t>
        </m:r>
        <m:r>
          <m:rPr>
            <m:sty m:val="p"/>
          </m:rPr>
          <m:t>,</m:t>
        </m:r>
        <m:r>
          <m:rPr>
            <m:sty m:val="p"/>
          </m:rPr>
          <m:t>+</m:t>
        </m:r>
        <m:r>
          <m:rPr>
            <m:sty m:val="p"/>
          </m:rPr>
          <m:t>∞</m:t>
        </m:r>
        <m:r>
          <m:rPr>
            <m:sty m:val="p"/>
          </m:rPr>
          <m:t>[</m:t>
        </m:r>
      </m:oMath>
      <w:r>
        <w:rPr/>
        <w:t xml:space="preserve">, qui est une fonction polynomiale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Cela permet de considérer </w:t>
      </w:r>
      <m:oMath>
        <m:sSub>
          <m:sSubPr/>
          <m:e>
            <m:r>
              <m:rPr>
                <m:sty m:val="i"/>
              </m:rPr>
              <m:t>ψ</m:t>
            </m:r>
          </m:e>
          <m:sub>
            <m:r>
              <m:rPr>
                <m:sty m:val="i"/>
              </m:rPr>
              <m:t>n</m:t>
            </m:r>
          </m:sub>
        </m:sSub>
      </m:oMath>
      <w:r>
        <w:rPr>
          <w:rFonts w:eastAsia="Georgia" w:cs="Georgia" w:ascii="Georgia" w:hAnsi="Georgia"/>
        </w:rPr>
        <w:t xml:space="preserve"> comme un élément de </w:t>
      </w:r>
      <m:oMath>
        <m:sSub>
          <m:sSubPr/>
          <m:e>
            <m:r>
              <m:rPr>
                <m:sty m:val="i"/>
              </m:rPr>
              <m:t>E</m:t>
            </m:r>
          </m:e>
          <m:sub>
            <m:r>
              <m:rPr>
                <m:sty m:val="i"/>
              </m:rPr>
              <m:t>α</m:t>
            </m:r>
          </m:sub>
        </m:sSub>
      </m:oMath>
      <w:r>
        <w:rPr>
          <w:rFonts w:eastAsia="Georgia" w:cs="Georgia" w:ascii="Georgia" w:hAnsi="Georgia"/>
        </w:rPr>
        <w:t xml:space="preserve">, ce qu'on fera désormais.</w:t>
      </w:r>
    </w:p>
    <w:p>
      <w:pPr>
        <w:spacing w:after="220" w:lineRule="auto"/>
      </w:pPr>
      <w:r>
        <w:rPr/>
        <w:t xml:space="preserve">Pour tout </w:t>
      </w:r>
      <m:oMath>
        <m:r>
          <m:rPr>
            <m:sty m:val="p"/>
          </m:rPr>
          <m:t>(</m:t>
        </m:r>
        <m:r>
          <m:rPr>
            <m:sty m:val="i"/>
          </m:rPr>
          <m:t>f</m:t>
        </m:r>
        <m:r>
          <m:rPr>
            <m:sty m:val="p"/>
          </m:rPr>
          <m:t>,</m:t>
        </m:r>
        <m:r>
          <m:rPr>
            <m:sty m:val="i"/>
          </m:rPr>
          <m:t>g</m:t>
        </m:r>
        <m:r>
          <m:rPr>
            <m:sty m:val="p"/>
          </m:rPr>
          <m:t>)</m:t>
        </m:r>
        <m:r>
          <m:rPr>
            <m:sty m:val="p"/>
          </m:rPr>
          <m:t>∈</m:t>
        </m:r>
        <m:sSubSup>
          <m:sSubSupPr/>
          <m:e>
            <m:r>
              <m:rPr>
                <m:sty m:val="i"/>
              </m:rPr>
              <m:t>E</m:t>
            </m:r>
          </m:e>
          <m:sub>
            <m:r>
              <m:rPr>
                <m:sty m:val="i"/>
              </m:rPr>
              <m:t>α</m:t>
            </m:r>
          </m:sub>
          <m:sup>
            <m:r>
              <m:rPr>
                <m:sty m:val="p"/>
              </m:rPr>
              <m:t>2</m:t>
            </m:r>
          </m:sup>
        </m:sSubSup>
      </m:oMath>
      <w:r>
        <w:rPr/>
        <w:t xml:space="preserve">, on pose</w:t>
      </w:r>
    </w:p>
    <w:p>
      <w:pPr>
        <w:spacing w:after="220" w:lineRule="auto"/>
      </w:pPr>
      <m:oMathPara>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α</m:t>
              </m:r>
            </m:sup>
          </m:sSup>
          <m:sSup>
            <m:sSupPr/>
            <m:e>
              <m:r>
                <m:rPr>
                  <m:sty m:val="i"/>
                </m:rPr>
                <m:t>e</m:t>
              </m:r>
            </m:e>
            <m:sup>
              <m:r>
                <m:rPr>
                  <m:sty m:val="p"/>
                </m:rPr>
                <m:t>−</m:t>
              </m:r>
              <m:r>
                <m:rPr>
                  <m:sty m:val="i"/>
                </m:rPr>
                <m:t>x</m:t>
              </m:r>
            </m:sup>
          </m:sSup>
          <m:r>
            <m:rPr>
              <m:sty m:val="i"/>
            </m:rPr>
            <m:t>f</m:t>
          </m:r>
          <m:r>
            <m:rPr>
              <m:sty m:val="p"/>
            </m:rPr>
            <m:t>(</m:t>
          </m:r>
          <m:r>
            <m:rPr>
              <m:sty m:val="i"/>
            </m:rPr>
            <m:t>x</m:t>
          </m:r>
          <m:r>
            <m:rPr>
              <m:sty m:val="p"/>
            </m:rPr>
            <m:t>)</m:t>
          </m:r>
          <m:r>
            <m:rPr>
              <m:sty m:val="i"/>
            </m:rPr>
            <m:t>g</m:t>
          </m:r>
          <m:r>
            <m:rPr>
              <m:sty m:val="p"/>
            </m:rPr>
            <m:t>(</m:t>
          </m:r>
          <m:r>
            <m:rPr>
              <m:sty m:val="i"/>
            </m:rPr>
            <m:t>x</m:t>
          </m:r>
          <m:r>
            <m:rPr>
              <m:sty m:val="p"/>
            </m:rPr>
            <m:t>)</m:t>
          </m:r>
          <m:r>
            <m:rPr>
              <m:sty m:val="i"/>
            </m:rPr>
            <m:t>d</m:t>
          </m:r>
          <m:r>
            <m:rPr>
              <m:sty m:val="i"/>
            </m:rPr>
            <m:t>x</m:t>
          </m:r>
        </m:oMath>
      </m:oMathPara>
    </w:p>
    <w:p>
      <w:pPr>
        <w:numPr>
          <w:ilvl w:val="0"/>
          <w:numId w:val="2"/>
        </w:numPr>
        <w:spacing w:lineRule="auto"/>
      </w:pPr>
      <w:r>
        <w:rPr/>
        <w:t xml:space="preserve">Montrer que </w:t>
      </w:r>
      <m:oMath>
        <m:r>
          <m:rPr>
            <m:sty m:val="p"/>
          </m:rPr>
          <m:t>⟨</m:t>
        </m:r>
        <m:r>
          <m:rPr>
            <m:sty m:val="p"/>
          </m:rPr>
          <m:t>⋅</m:t>
        </m:r>
        <m:r>
          <m:rPr>
            <m:sty m:val="p"/>
          </m:rPr>
          <m:t>,</m:t>
        </m:r>
        <m:r>
          <m:rPr>
            <m:sty m:val="p"/>
          </m:rPr>
          <m:t>⋅</m:t>
        </m:r>
        <m:r>
          <m:rPr>
            <m:sty m:val="p"/>
          </m:rPr>
          <m:t>⟩</m:t>
        </m:r>
      </m:oMath>
      <w:r>
        <w:rPr/>
        <w:t xml:space="preserve"> est un produit scalaire sur </w:t>
      </w:r>
      <m:oMath>
        <m:sSub>
          <m:sSubPr/>
          <m:e>
            <m:r>
              <m:rPr>
                <m:sty m:val="i"/>
              </m:rPr>
              <m:t>E</m:t>
            </m:r>
          </m:e>
          <m:sub>
            <m:r>
              <m:rPr>
                <m:sty m:val="i"/>
              </m:rPr>
              <m:t>α</m:t>
            </m:r>
          </m:sub>
        </m:sSub>
      </m:oMath>
      <w:r>
        <w:rPr/>
        <w:t xml:space="preserve">.</w:t>
      </w:r>
    </w:p>
    <w:p>
      <w:pPr>
        <w:spacing w:after="220" w:lineRule="auto"/>
      </w:pPr>
      <w:r>
        <w:rPr/>
        <w:t xml:space="preserve">Dans la suite, on note </w:t>
      </w:r>
      <m:oMath>
        <m:r>
          <m:rPr>
            <m:sty m:val="p"/>
          </m:rPr>
          <m:t>‖</m:t>
        </m:r>
        <m:r>
          <m:rPr>
            <m:sty m:val="p"/>
          </m:rPr>
          <m:t>⋅</m:t>
        </m:r>
        <m:sSub>
          <m:sSubPr/>
          <m:e>
            <m:r>
              <m:rPr>
                <m:sty m:val="p"/>
              </m:rPr>
              <m:t>‖</m:t>
            </m:r>
          </m:e>
          <m:sub>
            <m:r>
              <m:rPr>
                <m:sty m:val="i"/>
              </m:rPr>
              <m:t>α</m:t>
            </m:r>
          </m:sub>
        </m:sSub>
      </m:oMath>
      <w:r>
        <w:rPr>
          <w:rFonts w:eastAsia="Georgia" w:cs="Georgia" w:ascii="Georgia" w:hAnsi="Georgia"/>
        </w:rPr>
        <w:t xml:space="preserve"> la norme associée à ce produit scalaire, définie par</w:t>
      </w:r>
    </w:p>
    <w:p>
      <w:pPr>
        <w:spacing w:after="220" w:lineRule="auto"/>
      </w:pPr>
      <m:oMathPara>
        <m:oMath>
          <m:r>
            <m:rPr>
              <m:sty m:val="p"/>
            </m:rPr>
            <m:t>‖</m:t>
          </m:r>
          <m:r>
            <m:rPr>
              <m:sty m:val="i"/>
            </m:rPr>
            <m:t>f</m:t>
          </m:r>
          <m:sSub>
            <m:sSubPr/>
            <m:e>
              <m:r>
                <m:rPr>
                  <m:sty m:val="p"/>
                </m:rPr>
                <m:t>‖</m:t>
              </m:r>
            </m:e>
            <m:sub>
              <m:r>
                <m:rPr>
                  <m:sty m:val="i"/>
                </m:rPr>
                <m:t>α</m:t>
              </m:r>
            </m:sub>
          </m:sSub>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e</m:t>
                      </m:r>
                    </m:e>
                    <m:sup>
                      <m:r>
                        <m:rPr>
                          <m:sty m:val="p"/>
                        </m:rPr>
                        <m:t>−</m:t>
                      </m:r>
                      <m:r>
                        <m:rPr>
                          <m:sty m:val="i"/>
                        </m:rPr>
                        <m:t>x</m:t>
                      </m:r>
                    </m:sup>
                  </m:sSup>
                  <m:sSup>
                    <m:sSupPr/>
                    <m:e>
                      <m:r>
                        <m:rPr>
                          <m:sty m:val="i"/>
                        </m:rPr>
                        <m:t>x</m:t>
                      </m:r>
                    </m:e>
                    <m:sup>
                      <m:r>
                        <m:rPr>
                          <m:sty m:val="i"/>
                        </m:rPr>
                        <m:t>α</m:t>
                      </m:r>
                    </m:sup>
                  </m:sSup>
                  <m:r>
                    <m:rPr>
                      <m:sty m:val="i"/>
                    </m:rPr>
                    <m:t>f</m:t>
                  </m:r>
                  <m:r>
                    <m:rPr>
                      <m:sty m:val="p"/>
                    </m:rPr>
                    <m:t>(</m:t>
                  </m:r>
                  <m:r>
                    <m:rPr>
                      <m:sty m:val="i"/>
                    </m:rPr>
                    <m:t>x</m:t>
                  </m:r>
                  <m:sSup>
                    <m:sSupPr/>
                    <m:e>
                      <m:r>
                        <m:rPr>
                          <m:sty m:val="p"/>
                        </m:rPr>
                        <m:t>)</m:t>
                      </m:r>
                    </m:e>
                    <m:sup>
                      <m:r>
                        <m:rPr>
                          <m:sty m:val="p"/>
                        </m:rPr>
                        <m:t>2</m:t>
                      </m:r>
                    </m:sup>
                  </m:sSup>
                  <m:r>
                    <m:rPr>
                      <m:sty m:val="i"/>
                    </m:rPr>
                    <m:t>d</m:t>
                  </m:r>
                  <m:r>
                    <m:rPr>
                      <m:sty m:val="i"/>
                    </m:rPr>
                    <m:t>x</m:t>
                  </m:r>
                </m:e>
              </m:d>
            </m:e>
            <m:sup>
              <m:r>
                <m:rPr>
                  <m:sty m:val="p"/>
                </m:rPr>
                <m:t>1</m:t>
              </m:r>
              <m:r>
                <m:rPr>
                  <m:sty m:val="p"/>
                </m:rPr>
                <m:t>/</m:t>
              </m:r>
              <m:r>
                <m:rPr>
                  <m:sty m:val="p"/>
                </m:rPr>
                <m:t>2</m:t>
              </m:r>
            </m:sup>
          </m:sSup>
          <m:r>
            <m:rPr>
              <m:nor/>
            </m:rPr>
            <m:t> pour tout </m:t>
          </m:r>
          <m:r>
            <m:rPr>
              <m:sty m:val="i"/>
            </m:rPr>
            <m:t>f</m:t>
          </m:r>
          <m:r>
            <m:rPr>
              <m:sty m:val="p"/>
            </m:rPr>
            <m:t>∈</m:t>
          </m:r>
          <m:sSub>
            <m:sSubPr/>
            <m:e>
              <m:r>
                <m:rPr>
                  <m:sty m:val="i"/>
                </m:rPr>
                <m:t>E</m:t>
              </m:r>
            </m:e>
            <m:sub>
              <m:r>
                <m:rPr>
                  <m:sty m:val="i"/>
                </m:rPr>
                <m:t>α</m:t>
              </m:r>
            </m:sub>
          </m:sSub>
        </m:oMath>
      </m:oMathPara>
    </w:p>
    <w:p>
      <w:pPr>
        <w:numPr>
          <w:ilvl w:val="0"/>
          <w:numId w:val="3"/>
        </w:numPr>
        <w:spacing w:lineRule="auto"/>
      </w:pPr>
      <w:r>
        <w:rPr/>
        <w:t xml:space="preserve">Soit </w:t>
      </w:r>
      <m:oMath>
        <m:r>
          <m:rPr>
            <m:sty m:val="i"/>
          </m:rPr>
          <m:t>n</m:t>
        </m:r>
      </m:oMath>
      <w:r>
        <w:rPr/>
        <w:t xml:space="preserve"> un entier </w:t>
      </w:r>
      <m:oMath>
        <m:r>
          <m:rPr>
            <m:sty m:val="p"/>
          </m:rPr>
          <m:t>≥</m:t>
        </m:r>
        <m:r>
          <m:rPr>
            <m:sty m:val="p"/>
          </m:rPr>
          <m:t>1</m:t>
        </m:r>
      </m:oMath>
      <w:r>
        <w:rPr/>
        <w:t xml:space="preserve">. Pour tout entier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établir que</w:t>
      </w:r>
    </w:p>
    <w:p>
      <w:pPr>
        <w:spacing w:after="220" w:lineRule="auto"/>
      </w:pPr>
      <m:oMathPara>
        <m:oMath>
          <m:sSubSup>
            <m:sSubSupPr/>
            <m:e>
              <m:r>
                <m:rPr>
                  <m:sty m:val="i"/>
                </m:rPr>
                <m:t>φ</m:t>
              </m:r>
            </m:e>
            <m:sub>
              <m:r>
                <m:rPr>
                  <m:sty m:val="i"/>
                </m:rPr>
                <m:t>n</m:t>
              </m:r>
            </m:sub>
            <m:sup>
              <m:r>
                <m:rPr>
                  <m:sty m:val="p"/>
                </m:rPr>
                <m:t>(</m:t>
              </m:r>
              <m:r>
                <m:rPr>
                  <m:sty m:val="i"/>
                </m:rPr>
                <m:t>k</m:t>
              </m:r>
              <m:r>
                <m:rPr>
                  <m:sty m:val="p"/>
                </m:rPr>
                <m:t>)</m:t>
              </m:r>
            </m:sup>
          </m:sSubSup>
          <m:r>
            <m:rPr>
              <m:sty m:val="p"/>
            </m:rPr>
            <m:t>(</m:t>
          </m:r>
          <m:r>
            <m:rPr>
              <m:sty m:val="i"/>
            </m:rPr>
            <m:t>x</m:t>
          </m:r>
          <m:r>
            <m:rPr>
              <m:sty m:val="p"/>
            </m:rPr>
            <m:t>)</m:t>
          </m:r>
          <m:r>
            <m:rPr>
              <m:sty m:val="p"/>
            </m:rPr>
            <m:t>→</m:t>
          </m:r>
          <m:r>
            <m:rPr>
              <m:sty m:val="p"/>
            </m:rPr>
            <m:t>0</m:t>
          </m:r>
          <m:r>
            <m:rPr>
              <m:nor/>
            </m:rPr>
            <m:t> quand </m:t>
          </m:r>
          <m:r>
            <m:rPr>
              <m:sty m:val="i"/>
            </m:rPr>
            <m:t>x</m:t>
          </m:r>
          <m:r>
            <m:rPr>
              <m:nor/>
            </m:rPr>
            <m:t> tend vers </m:t>
          </m:r>
          <m:r>
            <m:rPr>
              <m:sty m:val="p"/>
            </m:rPr>
            <m:t>0</m:t>
          </m:r>
          <m:r>
            <m:rPr>
              <m:nor/>
            </m:rPr>
            <m:t> par valeurs strictement positives, </m:t>
          </m:r>
        </m:oMath>
      </m:oMathPara>
    </w:p>
    <w:p>
      <w:pPr>
        <w:spacing w:after="220" w:lineRule="auto"/>
      </w:pPr>
      <w:r>
        <w:rPr/>
        <w:t xml:space="preserve">et que</w:t>
      </w:r>
    </w:p>
    <w:p>
      <w:pPr>
        <w:spacing w:after="220" w:lineRule="auto"/>
      </w:pPr>
      <m:oMathPara>
        <m:oMath>
          <m:sSubSup>
            <m:sSubSupPr/>
            <m:e>
              <m:r>
                <m:rPr>
                  <m:sty m:val="i"/>
                </m:rPr>
                <m:t>φ</m:t>
              </m:r>
            </m:e>
            <m:sub>
              <m:r>
                <m:rPr>
                  <m:sty m:val="i"/>
                </m:rPr>
                <m:t>n</m:t>
              </m:r>
            </m:sub>
            <m:sup>
              <m:r>
                <m:rPr>
                  <m:sty m:val="p"/>
                </m:rPr>
                <m:t>(</m:t>
              </m:r>
              <m:r>
                <m:rPr>
                  <m:sty m:val="i"/>
                </m:rPr>
                <m:t>k</m:t>
              </m:r>
              <m:r>
                <m:rPr>
                  <m:sty m:val="p"/>
                </m:rPr>
                <m:t>)</m:t>
              </m:r>
            </m:sup>
          </m:sSubSup>
          <m:r>
            <m:rPr>
              <m:sty m:val="p"/>
            </m:rPr>
            <m:t>(</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e</m:t>
                  </m:r>
                </m:e>
                <m:sup>
                  <m:r>
                    <m:rPr>
                      <m:sty m:val="p"/>
                    </m:rPr>
                    <m:t>−</m:t>
                  </m:r>
                  <m:f>
                    <m:fPr>
                      <m:ctrlPr>
                        <w:rPr>
                          <w:rFonts w:ascii="Cambria Math" w:hAnsi="Cambria Math"/>
                        </w:rPr>
                      </m:ctrlPr>
                    </m:fPr>
                    <m:num>
                      <m:r>
                        <m:rPr>
                          <m:sty m:val="i"/>
                        </m:rPr>
                        <m:t>x</m:t>
                      </m:r>
                    </m:num>
                    <m:den>
                      <m:r>
                        <m:rPr>
                          <m:sty m:val="p"/>
                        </m:rPr>
                        <m:t>2</m:t>
                      </m:r>
                    </m:den>
                  </m:f>
                </m:sup>
              </m:sSup>
            </m:e>
          </m:d>
          <m:r>
            <m:rPr>
              <m:nor/>
            </m:rPr>
            <m:t> quand </m:t>
          </m:r>
          <m:r>
            <m:rPr>
              <m:sty m:val="i"/>
            </m:rPr>
            <m:t>x</m:t>
          </m:r>
          <m:r>
            <m:rPr>
              <m:sty m:val="p"/>
            </m:rPr>
            <m:t>→</m:t>
          </m:r>
          <m:r>
            <m:rPr>
              <m:sty m:val="p"/>
            </m:rPr>
            <m:t>+</m:t>
          </m:r>
          <m:r>
            <m:rPr>
              <m:sty m:val="p"/>
            </m:rPr>
            <m:t>∞</m:t>
          </m:r>
          <m:r>
            <m:rPr>
              <m:sty m:val="p"/>
            </m:rPr>
            <m:t>.</m:t>
          </m:r>
        </m:oMath>
      </m:oMathPara>
    </w:p>
    <w:p>
      <w:pPr>
        <w:numPr>
          <w:ilvl w:val="0"/>
          <w:numId w:val="4"/>
        </w:numPr>
        <w:spacing w:lineRule="auto"/>
      </w:pPr>
      <w:r>
        <w:rPr/>
        <w:t xml:space="preserve">Soit </w:t>
      </w:r>
      <m:oMath>
        <m:r>
          <m:rPr>
            <m:sty m:val="i"/>
          </m:rPr>
          <m:t>m</m:t>
        </m:r>
      </m:oMath>
      <w:r>
        <w:rPr/>
        <w:t xml:space="preserve"> et </w:t>
      </w:r>
      <m:oMath>
        <m:r>
          <m:rPr>
            <m:sty m:val="i"/>
          </m:rPr>
          <m:t>n</m:t>
        </m:r>
      </m:oMath>
      <w:r>
        <w:rPr/>
        <w:t xml:space="preserve"> deux entiers naturels. Montrer que</w:t>
      </w:r>
    </w:p>
    <w:p>
      <w:pPr>
        <w:spacing w:after="220" w:lineRule="auto"/>
      </w:pPr>
      <m:oMathPara>
        <m:oMath>
          <m:d>
            <m:dPr>
              <m:begChr m:val="⟨"/>
              <m:endChr m:val="⟩"/>
              <m:ctrlPr>
                <w:rPr>
                  <w:rFonts w:ascii="Cambria Math" w:hAnsi="Cambria Math"/>
                </w:rPr>
              </m:ctrlPr>
            </m:dPr>
            <m:e>
              <m:sSub>
                <m:sSubPr/>
                <m:e>
                  <m:r>
                    <m:rPr>
                      <m:sty m:val="i"/>
                    </m:rPr>
                    <m:t>ψ</m:t>
                  </m:r>
                </m:e>
                <m:sub>
                  <m:r>
                    <m:rPr>
                      <m:sty m:val="i"/>
                    </m:rPr>
                    <m:t>m</m:t>
                  </m:r>
                </m:sub>
              </m:sSub>
              <m:r>
                <m:rPr>
                  <m:sty m:val="p"/>
                </m:rPr>
                <m:t>,</m:t>
              </m:r>
              <m:sSub>
                <m:sSubPr/>
                <m:e>
                  <m:r>
                    <m:rPr>
                      <m:sty m:val="i"/>
                    </m:rPr>
                    <m:t>ψ</m:t>
                  </m:r>
                </m:e>
                <m:sub>
                  <m:r>
                    <m:rPr>
                      <m:sty m:val="i"/>
                    </m:rPr>
                    <m:t>n</m:t>
                  </m:r>
                </m:sub>
              </m:sSub>
            </m:e>
          </m:d>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p"/>
                </m:rPr>
                <m:t>0</m:t>
              </m:r>
            </m:sub>
            <m:sup>
              <m:r>
                <m:rPr>
                  <m:sty m:val="p"/>
                </m:rPr>
                <m:t>+</m:t>
              </m:r>
              <m:r>
                <m:rPr>
                  <m:sty m:val="p"/>
                </m:rPr>
                <m:t>∞</m:t>
              </m:r>
            </m:sup>
            <m:e>
              <m:r>
                <m:rPr>
                  <m:sty m:val="p"/>
                </m:rPr>
                <m:t xml:space="preserve"> </m:t>
              </m:r>
            </m:e>
          </m:nary>
          <m:sSubSup>
            <m:sSubSupPr/>
            <m:e>
              <m:r>
                <m:rPr>
                  <m:sty m:val="i"/>
                </m:rPr>
                <m:t>ψ</m:t>
              </m:r>
            </m:e>
            <m:sub>
              <m:r>
                <m:rPr>
                  <m:sty m:val="i"/>
                </m:rPr>
                <m:t>m</m:t>
              </m:r>
            </m:sub>
            <m:sup>
              <m:r>
                <m:rPr>
                  <m:sty m:val="p"/>
                </m:rPr>
                <m:t>(</m:t>
              </m:r>
              <m:r>
                <m:rPr>
                  <m:sty m:val="i"/>
                </m:rPr>
                <m:t>n</m:t>
              </m:r>
              <m:r>
                <m:rPr>
                  <m:sty m:val="p"/>
                </m:rPr>
                <m:t>)</m:t>
              </m:r>
            </m:sup>
          </m:sSubSup>
          <m:r>
            <m:rPr>
              <m:sty m:val="p"/>
            </m:rPr>
            <m:t>(</m:t>
          </m:r>
          <m:r>
            <m:rPr>
              <m:sty m:val="i"/>
            </m:rPr>
            <m:t>x</m:t>
          </m:r>
          <m:r>
            <m:rPr>
              <m:sty m:val="p"/>
            </m:rPr>
            <m:t>)</m:t>
          </m:r>
          <m:sSub>
            <m:sSubPr/>
            <m:e>
              <m:r>
                <m:rPr>
                  <m:sty m:val="i"/>
                </m:rPr>
                <m:t>φ</m:t>
              </m:r>
            </m:e>
            <m:sub>
              <m:r>
                <m:rPr>
                  <m:sty m:val="i"/>
                </m:rPr>
                <m:t>n</m:t>
              </m:r>
            </m:sub>
          </m:sSub>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En déduire que la famille </w:t>
      </w:r>
      <m:oMath>
        <m:sSub>
          <m:sSubPr/>
          <m:e>
            <m:d>
              <m:dPr>
                <m:begChr m:val="("/>
                <m:endChr m:val=")"/>
                <m:ctrlPr>
                  <w:rPr>
                    <w:rFonts w:ascii="Cambria Math" w:hAnsi="Cambria Math"/>
                  </w:rPr>
                </m:ctrlPr>
              </m:dPr>
              <m:e>
                <m:sSub>
                  <m:sSubPr/>
                  <m:e>
                    <m:r>
                      <m:rPr>
                        <m:sty m:val="i"/>
                      </m:rPr>
                      <m:t>ψ</m:t>
                    </m:r>
                  </m:e>
                  <m:sub>
                    <m:r>
                      <m:rPr>
                        <m:sty m:val="i"/>
                      </m:rPr>
                      <m:t>n</m:t>
                    </m:r>
                  </m:sub>
                </m:sSub>
              </m:e>
            </m:d>
          </m:e>
          <m:sub>
            <m:r>
              <m:rPr>
                <m:sty m:val="i"/>
              </m:rPr>
              <m:t>n</m:t>
            </m:r>
            <m:r>
              <m:rPr>
                <m:sty m:val="p"/>
              </m:rPr>
              <m:t>∈</m:t>
            </m:r>
            <m:r>
              <m:rPr>
                <m:sty m:val="b"/>
              </m:rPr>
              <m:t>N</m:t>
            </m:r>
          </m:sub>
        </m:sSub>
      </m:oMath>
      <w:r>
        <w:rPr/>
        <w:t xml:space="preserve"> est orthogonale pour le produit scalaire </w:t>
      </w:r>
      <m:oMath>
        <m:r>
          <m:rPr>
            <m:sty m:val="p"/>
          </m:rPr>
          <m:t>⟨</m:t>
        </m:r>
        <m:r>
          <m:rPr>
            <m:sty m:val="p"/>
          </m:rPr>
          <m:t>⋅</m:t>
        </m:r>
        <m:r>
          <m:rPr>
            <m:sty m:val="p"/>
          </m:rPr>
          <m:t>,</m:t>
        </m:r>
        <m:r>
          <m:rPr>
            <m:sty m:val="p"/>
          </m:rPr>
          <m:t>⋅</m:t>
        </m:r>
        <m:r>
          <m:rPr>
            <m:sty m:val="p"/>
          </m:rPr>
          <m:t>⟩</m:t>
        </m:r>
      </m:oMath>
      <w:r>
        <w:rPr/>
        <w:t xml:space="preserve">.</w:t>
      </w:r>
      <w:r>
        <w:rPr/>
        <w:br w:type="textWrapping"/>
      </w:r>
      <w:r>
        <w:rPr/>
        <w:t xml:space="preserve">17) Montrer que, pour tout </w:t>
      </w:r>
      <m:oMath>
        <m:r>
          <m:rPr>
            <m:sty m:val="i"/>
          </m:rPr>
          <m:t>n</m:t>
        </m:r>
        <m:r>
          <m:rPr>
            <m:sty m:val="p"/>
          </m:rPr>
          <m:t>∈</m:t>
        </m:r>
        <m:r>
          <m:rPr>
            <m:sty m:val="b"/>
          </m:rPr>
          <m:t>N</m:t>
        </m:r>
        <m:r>
          <m:rPr>
            <m:sty m:val="p"/>
          </m:rPr>
          <m:t>,</m:t>
        </m:r>
        <m:sSubSup>
          <m:sSubSupPr/>
          <m:e>
            <m:d>
              <m:dPr>
                <m:begChr m:val="‖"/>
                <m:endChr m:val="‖"/>
                <m:ctrlPr>
                  <w:rPr>
                    <w:rFonts w:ascii="Cambria Math" w:hAnsi="Cambria Math"/>
                  </w:rPr>
                </m:ctrlPr>
              </m:dPr>
              <m:e>
                <m:sSub>
                  <m:sSubPr/>
                  <m:e>
                    <m:r>
                      <m:rPr>
                        <m:sty m:val="i"/>
                      </m:rPr>
                      <m:t>ψ</m:t>
                    </m:r>
                  </m:e>
                  <m:sub>
                    <m:r>
                      <m:rPr>
                        <m:sty m:val="i"/>
                      </m:rPr>
                      <m:t>n</m:t>
                    </m:r>
                  </m:sub>
                </m:sSub>
              </m:e>
            </m:d>
          </m:e>
          <m:sub>
            <m:r>
              <m:rPr>
                <m:sty m:val="i"/>
              </m:rPr>
              <m:t>α</m:t>
            </m:r>
          </m:sub>
          <m:sup>
            <m:r>
              <m:rPr>
                <m:sty m:val="p"/>
              </m:rPr>
              <m:t>2</m:t>
            </m:r>
          </m:sup>
        </m:sSubSup>
        <m:r>
          <m:rPr>
            <m:sty m:val="p"/>
          </m:rPr>
          <m:t>=</m:t>
        </m:r>
        <m:r>
          <m:rPr>
            <m:sty m:val="i"/>
          </m:rPr>
          <m:t>n</m:t>
        </m:r>
        <m:r>
          <m:rPr>
            <m:sty m:val="p"/>
          </m:rPr>
          <m:t>!</m:t>
        </m:r>
        <m:r>
          <m:rPr>
            <m:sty m:val="p"/>
          </m:rPr>
          <m:t>Γ</m:t>
        </m:r>
        <m:r>
          <m:rPr>
            <m:sty m:val="p"/>
          </m:rPr>
          <m:t>(</m:t>
        </m:r>
        <m:r>
          <m:rPr>
            <m:sty m:val="i"/>
          </m:rPr>
          <m:t>n</m:t>
        </m:r>
        <m:r>
          <m:rPr>
            <m:sty m:val="p"/>
          </m:rPr>
          <m:t>+</m:t>
        </m:r>
        <m:r>
          <m:rPr>
            <m:sty m:val="i"/>
          </m:rPr>
          <m:t>α</m:t>
        </m:r>
        <m:r>
          <m:rPr>
            <m:sty m:val="p"/>
          </m:rPr>
          <m:t>+</m:t>
        </m:r>
        <m:r>
          <m:rPr>
            <m:sty m:val="p"/>
          </m:rPr>
          <m:t>1</m:t>
        </m:r>
        <m:r>
          <m:rPr>
            <m:sty m:val="p"/>
          </m:rPr>
          <m:t>)</m:t>
        </m:r>
      </m:oMath>
      <w:r>
        <w:rPr/>
        <w:t xml:space="preserve"> (la fonction </w:t>
      </w:r>
      <m:oMath>
        <m:r>
          <m:rPr>
            <m:sty m:val="p"/>
          </m:rPr>
          <m:t>Γ</m:t>
        </m:r>
      </m:oMath>
      <w:r>
        <w:rPr>
          <w:rFonts w:eastAsia="Georgia" w:cs="Georgia" w:ascii="Georgia" w:hAnsi="Georgia"/>
        </w:rPr>
        <w:t xml:space="preserve"> a été définie dans la partie I ).</w:t>
      </w:r>
    </w:p>
    <w:p>
      <w:pPr>
        <w:spacing w:line="271" w:before="330" w:lineRule="auto"/>
      </w:pPr>
      <w:r>
        <w:rPr>
          <w:b/>
          <w:sz w:val="42"/>
        </w:rPr>
        <w:t xml:space="preserve">III. Approximation</w:t>
      </w:r>
    </w:p>
    <w:p>
      <w:pPr>
        <w:spacing w:after="220" w:lineRule="auto"/>
      </w:pPr>
      <w:r>
        <w:rPr>
          <w:rFonts w:eastAsia="Georgia" w:cs="Georgia" w:ascii="Georgia" w:hAnsi="Georgia"/>
        </w:rPr>
        <w:t xml:space="preserve">On conserve les hypothèses et notations de la partie II. Pour tout entier naturel </w:t>
      </w:r>
      <m:oMath>
        <m:r>
          <m:rPr>
            <m:sty m:val="i"/>
          </m:rPr>
          <m:t>k</m:t>
        </m:r>
      </m:oMath>
      <w:r>
        <w:rPr>
          <w:rFonts w:eastAsia="Georgia" w:cs="Georgia" w:ascii="Georgia" w:hAnsi="Georgia"/>
        </w:rPr>
        <w:t xml:space="preserve">, on définit la fonction</w:t>
      </w:r>
    </w:p>
    <w:p>
      <w:pPr>
        <w:spacing w:after="220" w:lineRule="auto"/>
      </w:pPr>
      <m:oMathPara>
        <m:oMath>
          <m:sSub>
            <m:sSubPr/>
            <m:e>
              <m:r>
                <m:rPr>
                  <m:sty m:val="i"/>
                </m:rPr>
                <m:t>f</m:t>
              </m:r>
            </m:e>
            <m:sub>
              <m:r>
                <m:rPr>
                  <m:sty m:val="i"/>
                </m:rPr>
                <m:t>k</m:t>
              </m:r>
            </m:sub>
          </m:sSub>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b"/>
                    </m:rPr>
                    <m:t>R</m:t>
                  </m:r>
                  <m:r>
                    <m:rPr>
                      <m:sty m:val="p"/>
                    </m:rPr>
                    <m:t>,</m:t>
                  </m:r>
                  <m:r>
                    <m:rPr>
                      <m:sty m:val="i"/>
                    </m:rPr>
                    <m:t>x</m:t>
                  </m:r>
                  <m:r>
                    <m:rPr>
                      <m:sty m:val="p"/>
                    </m:rPr>
                    <m:t>↦</m:t>
                  </m:r>
                  <m:sSup>
                    <m:sSupPr/>
                    <m:e>
                      <m:r>
                        <m:rPr>
                          <m:sty m:val="i"/>
                        </m:rPr>
                        <m:t>e</m:t>
                      </m:r>
                    </m:e>
                    <m:sup>
                      <m:r>
                        <m:rPr>
                          <m:sty m:val="p"/>
                        </m:rPr>
                        <m:t>−</m:t>
                      </m:r>
                      <m:r>
                        <m:rPr>
                          <m:sty m:val="i"/>
                        </m:rPr>
                        <m:t>k</m:t>
                      </m:r>
                      <m:r>
                        <m:rPr>
                          <m:sty m:val="i"/>
                        </m:rPr>
                        <m:t>x</m:t>
                      </m:r>
                    </m:sup>
                  </m:sSup>
                  <m:r>
                    <m:rPr>
                      <m:sty m:val="p"/>
                    </m:rPr>
                    <m:t>,</m:t>
                  </m:r>
                </m:e>
              </m:d>
            </m:e>
          </m:d>
        </m:oMath>
      </m:oMathPara>
    </w:p>
    <w:p>
      <w:pPr>
        <w:spacing w:after="220" w:lineRule="auto"/>
      </w:pPr>
      <w:r>
        <w:rPr>
          <w:rFonts w:eastAsia="Georgia" w:cs="Georgia" w:ascii="Georgia" w:hAnsi="Georgia"/>
        </w:rPr>
        <w:t xml:space="preserve">qui est élément de </w:t>
      </w:r>
      <m:oMath>
        <m:sSub>
          <m:sSubPr/>
          <m:e>
            <m:r>
              <m:rPr>
                <m:sty m:val="i"/>
              </m:rPr>
              <m:t>E</m:t>
            </m:r>
          </m:e>
          <m:sub>
            <m:r>
              <m:rPr>
                <m:sty m:val="i"/>
              </m:rPr>
              <m:t>α</m:t>
            </m:r>
          </m:sub>
        </m:sSub>
      </m:oMath>
      <w:r>
        <w:rPr>
          <w:rFonts w:eastAsia="Georgia" w:cs="Georgia" w:ascii="Georgia" w:hAnsi="Georgia"/>
        </w:rPr>
        <w:t xml:space="preserve"> (on ne demande pas de le vérifier).</w:t>
      </w:r>
      <w:r>
        <w:rPr/>
        <w:br w:type="textWrapping"/>
      </w:r>
      <w:r>
        <w:rPr/>
        <w:t xml:space="preserve">Pour tout </w:t>
      </w:r>
      <m:oMath>
        <m:r>
          <m:rPr>
            <m:sty m:val="i"/>
          </m:rPr>
          <m:t>N</m:t>
        </m:r>
        <m:r>
          <m:rPr>
            <m:sty m:val="p"/>
          </m:rPr>
          <m:t>∈</m:t>
        </m:r>
        <m:r>
          <m:rPr>
            <m:sty m:val="b"/>
          </m:rPr>
          <m:t>N</m:t>
        </m:r>
      </m:oMath>
      <w:r>
        <w:rPr/>
        <w:t xml:space="preserve">, on note </w:t>
      </w:r>
      <m:oMath>
        <m:sSub>
          <m:sSubPr/>
          <m:e>
            <m:r>
              <m:rPr>
                <m:sty m:val="i"/>
              </m:rPr>
              <m:t>V</m:t>
            </m:r>
          </m:e>
          <m:sub>
            <m:r>
              <m:rPr>
                <m:sty m:val="i"/>
              </m:rPr>
              <m:t>N</m:t>
            </m:r>
          </m:sub>
        </m:sSub>
      </m:oMath>
      <w:r>
        <w:rPr/>
        <w:t xml:space="preserve"> le sous-espace vectoriel de </w:t>
      </w:r>
      <m:oMath>
        <m:sSub>
          <m:sSubPr/>
          <m:e>
            <m:r>
              <m:rPr>
                <m:sty m:val="i"/>
              </m:rPr>
              <m:t>E</m:t>
            </m:r>
          </m:e>
          <m:sub>
            <m:r>
              <m:rPr>
                <m:sty m:val="i"/>
              </m:rPr>
              <m:t>α</m:t>
            </m:r>
          </m:sub>
        </m:sSub>
      </m:oMath>
      <w:r>
        <w:rPr>
          <w:rFonts w:eastAsia="Georgia" w:cs="Georgia" w:ascii="Georgia" w:hAnsi="Georgia"/>
        </w:rPr>
        <w:t xml:space="preserve"> engendré par la famille finie </w:t>
      </w:r>
      <m:oMath>
        <m:sSub>
          <m:sSubPr/>
          <m:e>
            <m:d>
              <m:dPr>
                <m:begChr m:val="("/>
                <m:endChr m:val=")"/>
                <m:ctrlPr>
                  <w:rPr>
                    <w:rFonts w:ascii="Cambria Math" w:hAnsi="Cambria Math"/>
                  </w:rPr>
                </m:ctrlPr>
              </m:dPr>
              <m:e>
                <m:sSub>
                  <m:sSubPr/>
                  <m:e>
                    <m:r>
                      <m:rPr>
                        <m:sty m:val="i"/>
                      </m:rPr>
                      <m:t>ψ</m:t>
                    </m:r>
                  </m:e>
                  <m:sub>
                    <m:r>
                      <m:rPr>
                        <m:sty m:val="i"/>
                      </m:rPr>
                      <m:t>n</m:t>
                    </m:r>
                  </m:sub>
                </m:sSub>
              </m:e>
            </m:d>
          </m:e>
          <m:sub>
            <m:r>
              <m:rPr>
                <m:sty m:val="p"/>
              </m:rPr>
              <m:t>0</m:t>
            </m:r>
            <m:r>
              <m:rPr>
                <m:sty m:val="p"/>
              </m:rPr>
              <m:t>≤</m:t>
            </m:r>
            <m:r>
              <m:rPr>
                <m:sty m:val="i"/>
              </m:rPr>
              <m:t>n</m:t>
            </m:r>
            <m:r>
              <m:rPr>
                <m:sty m:val="p"/>
              </m:rPr>
              <m:t>≤</m:t>
            </m:r>
            <m:r>
              <m:rPr>
                <m:sty m:val="i"/>
              </m:rPr>
              <m:t>N</m:t>
            </m:r>
          </m:sub>
        </m:sSub>
      </m:oMath>
      <w:r>
        <w:rPr/>
        <w:t xml:space="preserve">, et on note </w:t>
      </w:r>
      <m:oMath>
        <m:sSub>
          <m:sSubPr/>
          <m:e>
            <m:r>
              <m:rPr>
                <m:sty m:val="i"/>
              </m:rPr>
              <m:t>π</m:t>
            </m:r>
          </m:e>
          <m:sub>
            <m:r>
              <m:rPr>
                <m:sty m:val="i"/>
              </m:rPr>
              <m:t>N</m:t>
            </m:r>
          </m:sub>
        </m:sSub>
      </m:oMath>
      <w:r>
        <w:rPr/>
        <w:t xml:space="preserve"> la projection orthogonale de </w:t>
      </w:r>
      <m:oMath>
        <m:sSub>
          <m:sSubPr/>
          <m:e>
            <m:r>
              <m:rPr>
                <m:sty m:val="i"/>
              </m:rPr>
              <m:t>E</m:t>
            </m:r>
          </m:e>
          <m:sub>
            <m:r>
              <m:rPr>
                <m:sty m:val="i"/>
              </m:rPr>
              <m:t>α</m:t>
            </m:r>
          </m:sub>
        </m:sSub>
      </m:oMath>
      <w:r>
        <w:rPr/>
        <w:t xml:space="preserve"> sur </w:t>
      </w:r>
      <m:oMath>
        <m:sSub>
          <m:sSubPr/>
          <m:e>
            <m:r>
              <m:rPr>
                <m:sty m:val="i"/>
              </m:rPr>
              <m:t>V</m:t>
            </m:r>
          </m:e>
          <m:sub>
            <m:r>
              <m:rPr>
                <m:sty m:val="i"/>
              </m:rPr>
              <m:t>N</m:t>
            </m:r>
          </m:sub>
        </m:sSub>
      </m:oMath>
      <w:r>
        <w:rPr/>
        <w:t xml:space="preserve">.</w:t>
      </w:r>
      <w:r>
        <w:rPr/>
        <w:br w:type="textWrapping"/>
      </w:r>
      <w:r>
        <w:rPr/>
        <w:t xml:space="preserve">18) Soit </w:t>
      </w:r>
      <m:oMath>
        <m:r>
          <m:rPr>
            <m:sty m:val="i"/>
          </m:rPr>
          <m:t>k</m:t>
        </m:r>
        <m:r>
          <m:rPr>
            <m:sty m:val="p"/>
          </m:rPr>
          <m:t>∈</m:t>
        </m:r>
        <m:r>
          <m:rPr>
            <m:sty m:val="b"/>
          </m:rPr>
          <m:t>N</m:t>
        </m:r>
      </m:oMath>
      <w:r>
        <w:rPr/>
        <w:t xml:space="preserve">. Montrer l'existence de la somme </w:t>
      </w:r>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ψ</m:t>
                        </m:r>
                      </m:e>
                      <m:sub>
                        <m:r>
                          <m:rPr>
                            <m:sty m:val="i"/>
                          </m:rPr>
                          <m:t>n</m:t>
                        </m:r>
                      </m:sub>
                    </m:sSub>
                  </m:e>
                </m:d>
              </m:e>
              <m:sup>
                <m:r>
                  <m:rPr>
                    <m:sty m:val="p"/>
                  </m:rPr>
                  <m:t>2</m:t>
                </m:r>
              </m:sup>
            </m:sSup>
          </m:num>
          <m:den>
            <m:sSubSup>
              <m:sSubSupPr/>
              <m:e>
                <m:d>
                  <m:dPr>
                    <m:begChr m:val="‖"/>
                    <m:endChr m:val="‖"/>
                    <m:ctrlPr>
                      <w:rPr>
                        <w:rFonts w:ascii="Cambria Math" w:hAnsi="Cambria Math"/>
                      </w:rPr>
                    </m:ctrlPr>
                  </m:dPr>
                  <m:e>
                    <m:sSub>
                      <m:sSubPr/>
                      <m:e>
                        <m:r>
                          <m:rPr>
                            <m:sty m:val="i"/>
                          </m:rPr>
                          <m:t>ψ</m:t>
                        </m:r>
                      </m:e>
                      <m:sub>
                        <m:r>
                          <m:rPr>
                            <m:sty m:val="i"/>
                          </m:rPr>
                          <m:t>n</m:t>
                        </m:r>
                      </m:sub>
                    </m:sSub>
                  </m:e>
                </m:d>
              </m:e>
              <m:sub>
                <m:r>
                  <m:rPr>
                    <m:sty m:val="i"/>
                  </m:rPr>
                  <m:t>α</m:t>
                </m:r>
              </m:sub>
              <m:sup>
                <m:r>
                  <m:rPr>
                    <m:sty m:val="p"/>
                  </m:rPr>
                  <m:t>2</m:t>
                </m:r>
              </m:sup>
            </m:sSubSup>
          </m:den>
        </m:f>
      </m:oMath>
      <w:r>
        <w:rPr/>
        <w:t xml:space="preserve">, et calculer sa valeur.</w:t>
      </w:r>
      <w:r>
        <w:rPr/>
        <w:br w:type="textWrapping"/>
      </w:r>
      <w:r>
        <w:rPr>
          <w:rFonts w:eastAsia="Georgia" w:cs="Georgia" w:ascii="Georgia" w:hAnsi="Georgia"/>
        </w:rPr>
        <w:t xml:space="preserve">19) En déduire que, pour tout </w:t>
      </w:r>
      <m:oMath>
        <m:r>
          <m:rPr>
            <m:sty m:val="i"/>
          </m:rPr>
          <m:t>k</m:t>
        </m:r>
        <m:r>
          <m:rPr>
            <m:sty m:val="p"/>
          </m:rPr>
          <m:t>∈</m:t>
        </m:r>
        <m:r>
          <m:rPr>
            <m:sty m:val="b"/>
          </m:rPr>
          <m:t>N</m:t>
        </m:r>
        <m:r>
          <m:rPr>
            <m:sty m:val="p"/>
          </m:rPr>
          <m:t>,</m:t>
        </m:r>
        <m:sSub>
          <m:sSubPr/>
          <m:e>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π</m:t>
                    </m:r>
                  </m:e>
                  <m:sub>
                    <m:r>
                      <m:rPr>
                        <m:sty m:val="i"/>
                      </m:rPr>
                      <m:t>N</m:t>
                    </m:r>
                  </m:sub>
                </m:sSub>
                <m:d>
                  <m:dPr>
                    <m:begChr m:val="("/>
                    <m:endChr m:val=")"/>
                    <m:ctrlPr>
                      <w:rPr>
                        <w:rFonts w:ascii="Cambria Math" w:hAnsi="Cambria Math"/>
                      </w:rPr>
                    </m:ctrlPr>
                  </m:dPr>
                  <m:e>
                    <m:sSub>
                      <m:sSubPr/>
                      <m:e>
                        <m:r>
                          <m:rPr>
                            <m:sty m:val="i"/>
                          </m:rPr>
                          <m:t>f</m:t>
                        </m:r>
                      </m:e>
                      <m:sub>
                        <m:r>
                          <m:rPr>
                            <m:sty m:val="i"/>
                          </m:rPr>
                          <m:t>k</m:t>
                        </m:r>
                      </m:sub>
                    </m:sSub>
                  </m:e>
                </m:d>
              </m:e>
            </m:d>
          </m:e>
          <m:sub>
            <m:r>
              <m:rPr>
                <m:sty m:val="i"/>
              </m:rPr>
              <m:t>α</m:t>
            </m:r>
          </m:sub>
        </m:sSub>
        <m:r>
          <m:rPr>
            <m:sty m:val="p"/>
          </m:rPr>
          <m:t>→</m:t>
        </m:r>
        <m:r>
          <m:rPr>
            <m:sty m:val="p"/>
          </m:rPr>
          <m:t>0</m:t>
        </m:r>
      </m:oMath>
      <w:r>
        <w:rPr/>
        <w:t xml:space="preserve"> quand </w:t>
      </w:r>
      <m:oMath>
        <m:r>
          <m:rPr>
            <m:sty m:val="i"/>
          </m:rPr>
          <m:t>N</m:t>
        </m:r>
        <m:r>
          <m:rPr>
            <m:sty m:val="p"/>
          </m:rPr>
          <m:t>→</m:t>
        </m:r>
        <m:r>
          <m:rPr>
            <m:sty m:val="p"/>
          </m:rPr>
          <m:t>+</m:t>
        </m:r>
        <m:r>
          <m:rPr>
            <m:sty m:val="p"/>
          </m:rPr>
          <m:t>∞</m:t>
        </m:r>
      </m:oMath>
      <w:r>
        <w:rPr/>
        <w:t xml:space="preserve">.</w:t>
      </w:r>
    </w:p>
    <w:p>
      <w:pPr>
        <w:spacing w:after="220" w:lineRule="auto"/>
      </w:pPr>
      <w:r>
        <w:rPr/>
        <w:t xml:space="preserve">Dans la suite, on note </w:t>
      </w:r>
      <m:oMath>
        <m:r>
          <m:rPr>
            <m:scr m:val="script"/>
          </m:rPr>
          <m:t>P</m:t>
        </m:r>
      </m:oMath>
      <w:r>
        <w:rPr/>
        <w:t xml:space="preserve"> le sous-espace vectoriel de </w:t>
      </w:r>
      <m:oMath>
        <m:sSub>
          <m:sSubPr/>
          <m:e>
            <m:r>
              <m:rPr>
                <m:sty m:val="i"/>
              </m:rPr>
              <m:t>E</m:t>
            </m:r>
          </m:e>
          <m:sub>
            <m:r>
              <m:rPr>
                <m:sty m:val="i"/>
              </m:rPr>
              <m:t>α</m:t>
            </m:r>
          </m:sub>
        </m:sSub>
      </m:oMath>
      <w:r>
        <w:rPr>
          <w:rFonts w:eastAsia="Georgia" w:cs="Georgia" w:ascii="Georgia" w:hAnsi="Georgia"/>
        </w:rPr>
        <w:t xml:space="preserve"> constitué des fonctions polynomiales.</w:t>
      </w:r>
      <w:r>
        <w:rPr/>
        <w:br w:type="textWrapping"/>
      </w:r>
      <w:r>
        <w:rPr/>
        <w:t xml:space="preserve">20) Montrer que, pour tout </w:t>
      </w:r>
      <m:oMath>
        <m:r>
          <m:rPr>
            <m:sty m:val="i"/>
          </m:rPr>
          <m:t>k</m:t>
        </m:r>
        <m:r>
          <m:rPr>
            <m:sty m:val="p"/>
          </m:rPr>
          <m:t>∈</m:t>
        </m:r>
        <m:r>
          <m:rPr>
            <m:sty m:val="b"/>
          </m:rPr>
          <m:t>N</m:t>
        </m:r>
      </m:oMath>
      <w:r>
        <w:rPr/>
        <w:t xml:space="preserve"> et tout </w:t>
      </w:r>
      <m:oMath>
        <m:r>
          <m:rPr>
            <m:sty m:val="i"/>
          </m:rPr>
          <m:t>ε</m:t>
        </m:r>
        <m:r>
          <m:rPr>
            <m:sty m:val="p"/>
          </m:rPr>
          <m:t>&gt;</m:t>
        </m:r>
        <m:r>
          <m:rPr>
            <m:sty m:val="p"/>
          </m:rPr>
          <m:t>0</m:t>
        </m:r>
      </m:oMath>
      <w:r>
        <w:rPr/>
        <w:t xml:space="preserve">, il existe </w:t>
      </w:r>
      <m:oMath>
        <m:r>
          <m:rPr>
            <m:sty m:val="i"/>
          </m:rPr>
          <m:t>p</m:t>
        </m:r>
        <m:r>
          <m:rPr>
            <m:sty m:val="p"/>
          </m:rPr>
          <m:t>∈</m:t>
        </m:r>
        <m:r>
          <m:rPr>
            <m:scr m:val="script"/>
          </m:rPr>
          <m:t>P</m:t>
        </m:r>
      </m:oMath>
      <w:r>
        <w:rPr/>
        <w:t xml:space="preserve"> telle que </w:t>
      </w:r>
      <m:oMath>
        <m:sSub>
          <m:sSubPr/>
          <m:e>
            <m:d>
              <m:dPr>
                <m:begChr m:val="‖"/>
                <m:endChr m:val="‖"/>
                <m:ctrlPr>
                  <w:rPr>
                    <w:rFonts w:ascii="Cambria Math" w:hAnsi="Cambria Math"/>
                  </w:rPr>
                </m:ctrlPr>
              </m:dPr>
              <m:e>
                <m:sSub>
                  <m:sSubPr/>
                  <m:e>
                    <m:r>
                      <m:rPr>
                        <m:sty m:val="i"/>
                      </m:rPr>
                      <m:t>f</m:t>
                    </m:r>
                  </m:e>
                  <m:sub>
                    <m:r>
                      <m:rPr>
                        <m:sty m:val="i"/>
                      </m:rPr>
                      <m:t>k</m:t>
                    </m:r>
                  </m:sub>
                </m:sSub>
                <m:r>
                  <m:rPr>
                    <m:sty m:val="p"/>
                  </m:rPr>
                  <m:t>−</m:t>
                </m:r>
                <m:r>
                  <m:rPr>
                    <m:sty m:val="i"/>
                  </m:rPr>
                  <m:t>p</m:t>
                </m:r>
              </m:e>
            </m:d>
          </m:e>
          <m:sub>
            <m:r>
              <m:rPr>
                <m:sty m:val="i"/>
              </m:rPr>
              <m:t>α</m:t>
            </m:r>
          </m:sub>
        </m:sSub>
        <m:r>
          <m:rPr>
            <m:sty m:val="p"/>
          </m:rPr>
          <m:t>≤</m:t>
        </m:r>
        <m:r>
          <m:rPr>
            <m:sty m:val="i"/>
          </m:rPr>
          <m:t>ε</m:t>
        </m:r>
      </m:oMath>
      <w:r>
        <w:rPr/>
        <w:t xml:space="preserve">.</w:t>
      </w:r>
    </w:p>
    <w:p>
      <w:pPr>
        <w:spacing w:after="220" w:lineRule="auto"/>
      </w:pPr>
      <w:r>
        <w:rPr/>
        <w:t xml:space="preserve">Soit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b"/>
          </m:rPr>
          <m:t>R</m:t>
        </m:r>
      </m:oMath>
      <w:r>
        <w:rPr/>
        <w:t xml:space="preserve"> une fonction continue tendant vers 0 en </w:t>
      </w:r>
      <m:oMath>
        <m:r>
          <m:rPr>
            <m:sty m:val="p"/>
          </m:rPr>
          <m:t>+</m:t>
        </m:r>
        <m:r>
          <m:rPr>
            <m:sty m:val="p"/>
          </m:rPr>
          <m:t>∞</m:t>
        </m:r>
      </m:oMath>
      <w:r>
        <w:rPr>
          <w:rFonts w:eastAsia="Georgia" w:cs="Georgia" w:ascii="Georgia" w:hAnsi="Georgia"/>
        </w:rPr>
        <w:t xml:space="preserve">. Il est facile de vérifier (ce n'est pas demandé) que </w:t>
      </w:r>
      <m:oMath>
        <m:r>
          <m:rPr>
            <m:sty m:val="i"/>
          </m:rPr>
          <m:t>f</m:t>
        </m:r>
        <m:r>
          <m:rPr>
            <m:sty m:val="p"/>
          </m:rPr>
          <m:t>∈</m:t>
        </m:r>
        <m:sSub>
          <m:sSubPr/>
          <m:e>
            <m:r>
              <m:rPr>
                <m:sty m:val="i"/>
              </m:rPr>
              <m:t>E</m:t>
            </m:r>
          </m:e>
          <m:sub>
            <m:r>
              <m:rPr>
                <m:sty m:val="i"/>
              </m:rPr>
              <m:t>α</m:t>
            </m:r>
          </m:sub>
        </m:sSub>
      </m:oMath>
      <w:r>
        <w:rPr/>
        <w:t xml:space="preserve">.</w:t>
      </w:r>
      <w:r>
        <w:rPr/>
        <w:br w:type="textWrapping"/>
      </w:r>
      <w:r>
        <w:rPr/>
        <w:t xml:space="preserve">21) Montrer que, pour tout </w:t>
      </w:r>
      <m:oMath>
        <m:r>
          <m:rPr>
            <m:sty m:val="i"/>
          </m:rPr>
          <m:t>ε</m:t>
        </m:r>
        <m:r>
          <m:rPr>
            <m:sty m:val="p"/>
          </m:rPr>
          <m:t>&gt;</m:t>
        </m:r>
        <m:r>
          <m:rPr>
            <m:sty m:val="p"/>
          </m:rPr>
          <m:t>0</m:t>
        </m:r>
      </m:oMath>
      <w:r>
        <w:rPr/>
        <w:t xml:space="preserve">, il existe un entier naturel </w:t>
      </w:r>
      <m:oMath>
        <m:r>
          <m:rPr>
            <m:sty m:val="i"/>
          </m:rPr>
          <m:t>n</m:t>
        </m:r>
      </m:oMath>
      <w:r>
        <w:rPr>
          <w:rFonts w:eastAsia="Georgia" w:cs="Georgia" w:ascii="Georgia" w:hAnsi="Georgia"/>
        </w:rPr>
        <w:t xml:space="preserve"> ainsi que des réels </w:t>
      </w:r>
      <m:oMath>
        <m:sSub>
          <m:sSubPr/>
          <m:e>
            <m:r>
              <m:rPr>
                <m:sty m:val="i"/>
              </m:rPr>
              <m:t>λ</m:t>
            </m:r>
          </m:e>
          <m:sub>
            <m:r>
              <m:rPr>
                <m:sty m:val="p"/>
              </m:rPr>
              <m:t>0</m:t>
            </m:r>
          </m:sub>
        </m:sSub>
        <m:r>
          <m:rPr>
            <m:sty m:val="p"/>
          </m:rPr>
          <m:t>,</m:t>
        </m:r>
        <m:r>
          <m:rPr>
            <m:sty m:val="p"/>
          </m:rPr>
          <m:t>…</m:t>
        </m:r>
        <m:r>
          <m:rPr>
            <m:sty m:val="p"/>
          </m:rPr>
          <m:t>,</m:t>
        </m:r>
        <m:sSub>
          <m:sSubPr/>
          <m:e>
            <m:r>
              <m:rPr>
                <m:sty m:val="i"/>
              </m:rPr>
              <m:t>λ</m:t>
            </m:r>
          </m:e>
          <m:sub>
            <m:r>
              <m:rPr>
                <m:sty m:val="i"/>
              </m:rPr>
              <m:t>n</m:t>
            </m:r>
          </m:sub>
        </m:sSub>
      </m:oMath>
      <w:r>
        <w:rPr/>
        <w:t xml:space="preserve"> tels que</w:t>
      </w:r>
    </w:p>
    <w:p>
      <w:pPr>
        <w:spacing w:after="220" w:lineRule="auto"/>
      </w:pPr>
      <m:oMathPara>
        <m:oMath>
          <m:sSub>
            <m:sSubPr/>
            <m:e>
              <m:d>
                <m:dPr>
                  <m:begChr m:val="‖"/>
                  <m:endChr m:val="‖"/>
                  <m:ctrlPr>
                    <w:rPr>
                      <w:rFonts w:ascii="Cambria Math" w:hAnsi="Cambria Math"/>
                    </w:rPr>
                  </m:ctrlPr>
                </m:dPr>
                <m:e>
                  <m:r>
                    <m:rPr>
                      <m:sty m:val="i"/>
                    </m:rPr>
                    <m:t>f</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λ</m:t>
                      </m:r>
                    </m:e>
                    <m:sub>
                      <m:r>
                        <m:rPr>
                          <m:sty m:val="i"/>
                        </m:rPr>
                        <m:t>k</m:t>
                      </m:r>
                    </m:sub>
                  </m:sSub>
                  <m:sSub>
                    <m:sSubPr/>
                    <m:e>
                      <m:r>
                        <m:rPr>
                          <m:sty m:val="i"/>
                        </m:rPr>
                        <m:t>f</m:t>
                      </m:r>
                    </m:e>
                    <m:sub>
                      <m:r>
                        <m:rPr>
                          <m:sty m:val="i"/>
                        </m:rPr>
                        <m:t>k</m:t>
                      </m:r>
                    </m:sub>
                  </m:sSub>
                </m:e>
              </m:d>
            </m:e>
            <m:sub>
              <m:r>
                <m:rPr>
                  <m:sty m:val="i"/>
                </m:rPr>
                <m:t>α</m:t>
              </m:r>
            </m:sub>
          </m:sSub>
          <m:r>
            <m:rPr>
              <m:sty m:val="p"/>
            </m:rPr>
            <m:t>≤</m:t>
          </m:r>
          <m:r>
            <m:rPr>
              <m:sty m:val="i"/>
            </m:rPr>
            <m:t>ε</m:t>
          </m:r>
          <m:r>
            <m:rPr>
              <m:sty m:val="p"/>
            </m:rPr>
            <m:t>.</m:t>
          </m:r>
        </m:oMath>
      </m:oMathPara>
    </w:p>
    <w:p>
      <w:pPr>
        <w:spacing w:after="220" w:lineRule="auto"/>
      </w:pPr>
      <w:r>
        <w:rPr/>
        <w:t xml:space="preserve">On pourra utiliser la fonction</w:t>
      </w:r>
    </w:p>
    <w:p>
      <w:pPr>
        <w:spacing w:after="220" w:lineRule="auto"/>
      </w:pPr>
      <m:oMathPara>
        <m:oMath>
          <m:r>
            <m:rPr>
              <m:sty m:val="i"/>
            </m:rPr>
            <m:t>g</m:t>
          </m:r>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p"/>
                      </m:rPr>
                      <m:t>−</m:t>
                    </m:r>
                    <m:r>
                      <m:rPr>
                        <m:sty m:val="p"/>
                      </m:rPr>
                      <m:t>ln</m:t>
                    </m:r>
                    <m:r>
                      <m:rPr>
                        <m:sty m:val="p"/>
                      </m:rPr>
                      <m:t>⁡</m:t>
                    </m:r>
                    <m:r>
                      <m:rPr>
                        <m:sty m:val="i"/>
                      </m:rPr>
                      <m:t>t</m:t>
                    </m:r>
                    <m:r>
                      <m:rPr>
                        <m:sty m:val="p"/>
                      </m:rPr>
                      <m:t>)</m:t>
                    </m:r>
                    <m:r>
                      <m:rPr>
                        <m:nor/>
                      </m:rPr>
                      <m:t> si </m:t>
                    </m:r>
                    <m:r>
                      <m:rPr>
                        <m:sty m:val="i"/>
                      </m:rPr>
                      <m:t>t</m:t>
                    </m:r>
                    <m:r>
                      <m:rPr>
                        <m:sty m:val="p"/>
                      </m:rPr>
                      <m:t>∈</m:t>
                    </m:r>
                    <m:r>
                      <m:rPr>
                        <m:sty m:val="p"/>
                      </m:rPr>
                      <m:t>]</m:t>
                    </m:r>
                    <m:r>
                      <m:rPr>
                        <m:sty m:val="p"/>
                      </m:rPr>
                      <m:t>0</m:t>
                    </m:r>
                    <m:r>
                      <m:rPr>
                        <m:sty m:val="p"/>
                      </m:rPr>
                      <m:t>,</m:t>
                    </m:r>
                    <m:r>
                      <m:rPr>
                        <m:sty m:val="p"/>
                      </m:rPr>
                      <m:t>1</m:t>
                    </m:r>
                    <m:r>
                      <m:rPr>
                        <m:sty m:val="p"/>
                      </m:rPr>
                      <m:t>]</m:t>
                    </m:r>
                  </m:e>
                </m:mr>
                <m:mr>
                  <m:e>
                    <m:r>
                      <m:rPr>
                        <m:sty m:val="p"/>
                      </m:rPr>
                      <m:t>0</m:t>
                    </m:r>
                    <m:r>
                      <m:rPr>
                        <m:nor/>
                      </m:rPr>
                      <m:t> si </m:t>
                    </m:r>
                    <m:r>
                      <m:rPr>
                        <m:sty m:val="i"/>
                      </m:rPr>
                      <m:t>t</m:t>
                    </m:r>
                    <m:r>
                      <m:rPr>
                        <m:sty m:val="p"/>
                      </m:rPr>
                      <m:t>=</m:t>
                    </m:r>
                    <m:r>
                      <m:rPr>
                        <m:sty m:val="p"/>
                      </m:rPr>
                      <m:t>0</m:t>
                    </m:r>
                  </m:e>
                </m:mr>
              </m:m>
            </m:e>
          </m:d>
        </m:oMath>
      </m:oMathPara>
    </w:p>
    <w:p>
      <w:pPr>
        <w:spacing w:after="220" w:lineRule="auto"/>
      </w:pPr>
      <w:r>
        <w:rPr>
          <w:rFonts w:eastAsia="Georgia" w:cs="Georgia" w:ascii="Georgia" w:hAnsi="Georgia"/>
        </w:rPr>
        <w:t xml:space="preserve">et le résultat admis suivant : si </w:t>
      </w:r>
      <m:oMath>
        <m:r>
          <m:rPr>
            <m:sty m:val="i"/>
          </m:rPr>
          <m:t>ϕ</m:t>
        </m:r>
        <m:r>
          <m:rPr>
            <m:sty m:val="p"/>
          </m:rPr>
          <m:t>:</m:t>
        </m:r>
        <m:r>
          <m:rPr>
            <m:sty m:val="p"/>
          </m:rPr>
          <m:t>[</m:t>
        </m:r>
        <m:r>
          <m:rPr>
            <m:sty m:val="p"/>
          </m:rPr>
          <m:t>0</m:t>
        </m:r>
        <m:r>
          <m:rPr>
            <m:sty m:val="p"/>
          </m:rPr>
          <m:t>,</m:t>
        </m:r>
        <m:r>
          <m:rPr>
            <m:sty m:val="p"/>
          </m:rPr>
          <m:t>1</m:t>
        </m:r>
        <m:r>
          <m:rPr>
            <m:sty m:val="p"/>
          </m:rPr>
          <m:t>]</m:t>
        </m:r>
        <m:r>
          <m:rPr>
            <m:sty m:val="p"/>
          </m:rPr>
          <m:t>→</m:t>
        </m:r>
        <m:r>
          <m:rPr>
            <m:sty m:val="b"/>
          </m:rPr>
          <m:t>R</m:t>
        </m:r>
      </m:oMath>
      <w:r>
        <w:rPr/>
        <w:t xml:space="preserve"> est une fonction continue, alors, pour tout </w:t>
      </w:r>
      <m:oMath>
        <m:r>
          <m:rPr>
            <m:sty m:val="i"/>
          </m:rPr>
          <m:t>ε</m:t>
        </m:r>
        <m:r>
          <m:rPr>
            <m:sty m:val="p"/>
          </m:rPr>
          <m:t>&gt;</m:t>
        </m:r>
        <m:r>
          <m:rPr>
            <m:sty m:val="p"/>
          </m:rPr>
          <m:t>0</m:t>
        </m:r>
      </m:oMath>
      <w:r>
        <w:rPr/>
        <w:t xml:space="preserve">, il existe une fonction polynomiale </w:t>
      </w:r>
      <m:oMath>
        <m:r>
          <m:rPr>
            <m:sty m:val="i"/>
          </m:rPr>
          <m:t>p</m:t>
        </m:r>
        <m:r>
          <m:rPr>
            <m:sty m:val="p"/>
          </m:rPr>
          <m:t>:</m:t>
        </m:r>
        <m:r>
          <m:rPr>
            <m:sty m:val="p"/>
          </m:rPr>
          <m:t>[</m:t>
        </m:r>
        <m:r>
          <m:rPr>
            <m:sty m:val="p"/>
          </m:rPr>
          <m:t>0</m:t>
        </m:r>
        <m:r>
          <m:rPr>
            <m:sty m:val="p"/>
          </m:rPr>
          <m:t>,</m:t>
        </m:r>
        <m:r>
          <m:rPr>
            <m:sty m:val="p"/>
          </m:rPr>
          <m:t>1</m:t>
        </m:r>
        <m:r>
          <m:rPr>
            <m:sty m:val="p"/>
          </m:rPr>
          <m:t>]</m:t>
        </m:r>
        <m:r>
          <m:rPr>
            <m:sty m:val="p"/>
          </m:rPr>
          <m:t>→</m:t>
        </m:r>
        <m:r>
          <m:rPr>
            <m:sty m:val="b"/>
          </m:rPr>
          <m:t>R</m:t>
        </m:r>
      </m:oMath>
      <w:r>
        <w:rPr/>
        <w:t xml:space="preserve"> telle que </w:t>
      </w:r>
      <m:oMath>
        <m:r>
          <m:rPr>
            <m:sty m:val="p"/>
          </m:rPr>
          <m:t>|</m:t>
        </m:r>
        <m:r>
          <m:rPr>
            <m:sty m:val="i"/>
          </m:rPr>
          <m:t>ϕ</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p"/>
          </m:rPr>
          <m:t>|</m:t>
        </m:r>
        <m:r>
          <m:rPr>
            <m:sty m:val="p"/>
          </m:rPr>
          <m:t>≤</m:t>
        </m:r>
        <m:r>
          <m:rPr>
            <m:sty m:val="i"/>
          </m:rPr>
          <m:t>ε</m:t>
        </m:r>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22) Montrer que, pour tout </w:t>
      </w:r>
      <m:oMath>
        <m:r>
          <m:rPr>
            <m:sty m:val="i"/>
          </m:rPr>
          <m:t>ε</m:t>
        </m:r>
        <m:r>
          <m:rPr>
            <m:sty m:val="p"/>
          </m:rPr>
          <m:t>&gt;</m:t>
        </m:r>
        <m:r>
          <m:rPr>
            <m:sty m:val="p"/>
          </m:rPr>
          <m:t>0</m:t>
        </m:r>
      </m:oMath>
      <w:r>
        <w:rPr/>
        <w:t xml:space="preserve">, il existe </w:t>
      </w:r>
      <m:oMath>
        <m:r>
          <m:rPr>
            <m:sty m:val="i"/>
          </m:rPr>
          <m:t>p</m:t>
        </m:r>
        <m:r>
          <m:rPr>
            <m:sty m:val="p"/>
          </m:rPr>
          <m:t>∈</m:t>
        </m:r>
        <m:r>
          <m:rPr>
            <m:scr m:val="script"/>
          </m:rPr>
          <m:t>P</m:t>
        </m:r>
      </m:oMath>
      <w:r>
        <w:rPr/>
        <w:t xml:space="preserve"> telle que </w:t>
      </w:r>
      <m:oMath>
        <m:r>
          <m:rPr>
            <m:sty m:val="p"/>
          </m:rPr>
          <m:t>‖</m:t>
        </m:r>
        <m:r>
          <m:rPr>
            <m:sty m:val="i"/>
          </m:rPr>
          <m:t>f</m:t>
        </m:r>
        <m:r>
          <m:rPr>
            <m:sty m:val="p"/>
          </m:rPr>
          <m:t>−</m:t>
        </m:r>
        <m:r>
          <m:rPr>
            <m:sty m:val="i"/>
          </m:rPr>
          <m:t>p</m:t>
        </m:r>
        <m:sSub>
          <m:sSubPr/>
          <m:e>
            <m:r>
              <m:rPr>
                <m:sty m:val="p"/>
              </m:rPr>
              <m:t>‖</m:t>
            </m:r>
          </m:e>
          <m:sub>
            <m:r>
              <m:rPr>
                <m:sty m:val="i"/>
              </m:rPr>
              <m:t>α</m:t>
            </m:r>
          </m:sub>
        </m:sSub>
        <m:r>
          <m:rPr>
            <m:sty m:val="p"/>
          </m:rPr>
          <m:t>≤</m:t>
        </m:r>
        <m:r>
          <m:rPr>
            <m:sty m:val="i"/>
          </m:rPr>
          <m:t>ε</m:t>
        </m:r>
      </m:oMath>
      <w:r>
        <w:rPr/>
        <w:t xml:space="preserve">.</w:t>
      </w:r>
      <w:r>
        <w:rPr/>
        <w:br w:type="textWrapping"/>
      </w:r>
      <w:r>
        <w:rPr/>
        <w:t xml:space="preserve">23) Soit </w:t>
      </w:r>
      <m:oMath>
        <m:r>
          <m:rPr>
            <m:sty m:val="i"/>
          </m:rPr>
          <m:t>h</m:t>
        </m:r>
        <m:r>
          <m:rPr>
            <m:sty m:val="p"/>
          </m:rPr>
          <m:t>:</m:t>
        </m:r>
        <m:r>
          <m:rPr>
            <m:sty m:val="b"/>
          </m:rPr>
          <m:t>R</m:t>
        </m:r>
        <m:r>
          <m:rPr>
            <m:sty m:val="p"/>
          </m:rPr>
          <m:t>→</m:t>
        </m:r>
        <m:r>
          <m:rPr>
            <m:sty m:val="b"/>
          </m:rPr>
          <m:t>R</m:t>
        </m:r>
      </m:oMath>
      <w:r>
        <w:rPr/>
        <w:t xml:space="preserve"> une fonction continue, paire et nulle en dehors d'un segment [ </w:t>
      </w:r>
      <m:oMath>
        <m:r>
          <m:rPr>
            <m:sty m:val="p"/>
          </m:rPr>
          <m:t>−</m:t>
        </m:r>
        <m:r>
          <m:rPr>
            <m:sty m:val="i"/>
          </m:rPr>
          <m:t>A</m:t>
        </m:r>
        <m:r>
          <m:rPr>
            <m:sty m:val="p"/>
          </m:rPr>
          <m:t>,</m:t>
        </m:r>
        <m:r>
          <m:rPr>
            <m:sty m:val="i"/>
          </m:rPr>
          <m:t>A</m:t>
        </m:r>
      </m:oMath>
      <w:r>
        <w:rPr/>
        <w:t xml:space="preserve"> ] ( </w:t>
      </w:r>
      <m:oMath>
        <m:r>
          <m:rPr>
            <m:sty m:val="i"/>
          </m:rPr>
          <m:t>A</m:t>
        </m:r>
        <m:r>
          <m:rPr>
            <m:sty m:val="p"/>
          </m:rPr>
          <m:t>&gt;</m:t>
        </m:r>
        <m:r>
          <m:rPr>
            <m:sty m:val="p"/>
          </m:rPr>
          <m:t>0</m:t>
        </m:r>
      </m:oMath>
      <w:r>
        <w:rPr/>
        <w:t xml:space="preserve"> ). Montrer que, pour tout </w:t>
      </w:r>
      <m:oMath>
        <m:r>
          <m:rPr>
            <m:sty m:val="i"/>
          </m:rPr>
          <m:t>ε</m:t>
        </m:r>
        <m:r>
          <m:rPr>
            <m:sty m:val="p"/>
          </m:rPr>
          <m:t>&gt;</m:t>
        </m:r>
        <m:r>
          <m:rPr>
            <m:sty m:val="p"/>
          </m:rPr>
          <m:t>0</m:t>
        </m:r>
      </m:oMath>
      <w:r>
        <w:rPr/>
        <w:t xml:space="preserve">, il existe une fonction polynomiale </w:t>
      </w:r>
      <m:oMath>
        <m:r>
          <m:rPr>
            <m:sty m:val="i"/>
          </m:rPr>
          <m:t>p</m:t>
        </m:r>
        <m:r>
          <m:rPr>
            <m:sty m:val="p"/>
          </m:rPr>
          <m:t>:</m:t>
        </m:r>
        <m:r>
          <m:rPr>
            <m:sty m:val="b"/>
          </m:rPr>
          <m:t>R</m:t>
        </m:r>
        <m:r>
          <m:rPr>
            <m:sty m:val="p"/>
          </m:rPr>
          <m:t>→</m:t>
        </m:r>
        <m:r>
          <m:rPr>
            <m:sty m:val="b"/>
          </m:rPr>
          <m:t>R</m:t>
        </m:r>
      </m:oMath>
      <w:r>
        <w:rPr/>
        <w:t xml:space="preserve"> telle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h</m:t>
                  </m:r>
                  <m:r>
                    <m:rPr>
                      <m:sty m:val="p"/>
                    </m:rPr>
                    <m:t>(</m:t>
                  </m:r>
                  <m:r>
                    <m:rPr>
                      <m:sty m:val="i"/>
                    </m:rPr>
                    <m:t>x</m:t>
                  </m:r>
                  <m:r>
                    <m:rPr>
                      <m:sty m:val="p"/>
                    </m:rPr>
                    <m:t>)</m:t>
                  </m:r>
                  <m:r>
                    <m:rPr>
                      <m:sty m:val="p"/>
                    </m:rPr>
                    <m:t>−</m:t>
                  </m:r>
                  <m:r>
                    <m:rPr>
                      <m:sty m:val="i"/>
                    </m:rPr>
                    <m:t>p</m:t>
                  </m:r>
                  <m:r>
                    <m:rPr>
                      <m:sty m:val="p"/>
                    </m:rPr>
                    <m:t>(</m:t>
                  </m:r>
                  <m:r>
                    <m:rPr>
                      <m:sty m:val="i"/>
                    </m:rPr>
                    <m:t>x</m:t>
                  </m:r>
                  <m:r>
                    <m:rPr>
                      <m:sty m:val="p"/>
                    </m:rPr>
                    <m:t>)</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e>
              </m:d>
            </m:e>
            <m:sup>
              <m:r>
                <m:rPr>
                  <m:sty m:val="p"/>
                </m:rPr>
                <m:t>2</m:t>
              </m:r>
            </m:sup>
          </m:sSup>
          <m:r>
            <m:rPr>
              <m:sty m:val="i"/>
            </m:rPr>
            <m:t>d</m:t>
          </m:r>
          <m:r>
            <m:rPr>
              <m:sty m:val="i"/>
            </m:rPr>
            <m:t>x</m:t>
          </m:r>
          <m:r>
            <m:rPr>
              <m:sty m:val="p"/>
            </m:rPr>
            <m:t>≤</m:t>
          </m:r>
          <m:r>
            <m:rPr>
              <m:sty m:val="i"/>
            </m:rPr>
            <m:t>ε</m:t>
          </m:r>
          <m:r>
            <m:rPr>
              <m:sty m:val="p"/>
            </m:rPr>
            <m:t>.</m:t>
          </m:r>
        </m:oMath>
      </m:oMathPara>
    </w:p>
    <w:p>
      <w:pPr>
        <w:spacing w:after="220" w:lineRule="auto"/>
      </w:pPr>
      <w:r>
        <w:rPr>
          <w:rFonts w:eastAsia="Georgia" w:cs="Georgia" w:ascii="Georgia" w:hAnsi="Georgia"/>
        </w:rPr>
        <w:t xml:space="preserve">On pourra appliquer le résultat de la question 22) à la fonction </w:t>
      </w:r>
      <m:oMath>
        <m:r>
          <m:rPr>
            <m:sty m:val="i"/>
          </m:rPr>
          <m:t>f</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b"/>
                  </m:rPr>
                  <m:t>R</m:t>
                </m:r>
                <m:r>
                  <m:rPr>
                    <m:sty m:val="p"/>
                  </m:rPr>
                  <m:t>,</m:t>
                </m:r>
                <m:r>
                  <m:rPr>
                    <m:sty m:val="i"/>
                  </m:rPr>
                  <m:t>x</m:t>
                </m:r>
                <m:r>
                  <m:rPr>
                    <m:sty m:val="p"/>
                  </m:rPr>
                  <m:t>↦</m:t>
                </m:r>
                <m:r>
                  <m:rPr>
                    <m:sty m:val="i"/>
                  </m:rPr>
                  <m:t>h</m:t>
                </m:r>
                <m:r>
                  <m:rPr>
                    <m:sty m:val="p"/>
                  </m:rPr>
                  <m:t>(</m:t>
                </m:r>
                <m:rad>
                  <m:radPr>
                    <m:degHide m:val="1"/>
                    <m:ctrlPr>
                      <w:rPr>
                        <w:rFonts w:ascii="Cambria Math" w:hAnsi="Cambria Math"/>
                      </w:rPr>
                    </m:ctrlPr>
                  </m:radPr>
                  <m:deg/>
                  <m:e>
                    <m:r>
                      <m:rPr>
                        <m:sty m:val="i"/>
                      </m:rPr>
                      <m:t>x</m:t>
                    </m:r>
                  </m:e>
                </m:rad>
                <m:r>
                  <m:rPr>
                    <m:sty m:val="p"/>
                  </m:rPr>
                  <m:t>)</m:t>
                </m:r>
                <m:sSup>
                  <m:sSupPr/>
                  <m:e>
                    <m:r>
                      <m:rPr>
                        <m:sty m:val="i"/>
                      </m:rPr>
                      <m:t>e</m:t>
                    </m:r>
                  </m:e>
                  <m:sup>
                    <m:f>
                      <m:fPr>
                        <m:ctrlPr>
                          <w:rPr>
                            <w:rFonts w:ascii="Cambria Math" w:hAnsi="Cambria Math"/>
                          </w:rPr>
                        </m:ctrlPr>
                      </m:fPr>
                      <m:num>
                        <m:r>
                          <m:rPr>
                            <m:sty m:val="i"/>
                          </m:rPr>
                          <m:t>x</m:t>
                        </m:r>
                      </m:num>
                      <m:den>
                        <m:r>
                          <m:rPr>
                            <m:sty m:val="p"/>
                          </m:rPr>
                          <m:t>2</m:t>
                        </m:r>
                      </m:den>
                    </m:f>
                  </m:sup>
                </m:sSup>
              </m:e>
            </m:d>
          </m:e>
        </m:d>
      </m:oMath>
      <w:r>
        <w:rPr>
          <w:rFonts w:eastAsia="Georgia" w:cs="Georgia" w:ascii="Georgia" w:hAnsi="Georgia"/>
        </w:rPr>
        <w:t xml:space="preserve"> et à un </w:t>
      </w:r>
      <m:oMath>
        <m:r>
          <m:rPr>
            <m:sty m:val="i"/>
          </m:rPr>
          <m:t>α</m:t>
        </m:r>
      </m:oMath>
      <w:r>
        <w:rPr/>
        <w:t xml:space="preserve"> bien choisi.</w:t>
      </w:r>
    </w:p>
    <w:p>
      <w:pPr>
        <w:spacing w:after="220" w:lineRule="auto"/>
      </w:pPr>
      <w:r>
        <w:rPr>
          <w:rFonts w:eastAsia="Georgia" w:cs="Georgia" w:ascii="Georgia" w:hAnsi="Georgia"/>
        </w:rPr>
        <w:t xml:space="preserve">On peut montrer que le résultat de la question 23) est en réalité valable pour toute fonction </w:t>
      </w:r>
      <m:oMath>
        <m:r>
          <m:rPr>
            <m:sty m:val="i"/>
          </m:rPr>
          <m:t>h</m:t>
        </m:r>
        <m:r>
          <m:rPr>
            <m:sty m:val="p"/>
          </m:rPr>
          <m:t>:</m:t>
        </m:r>
        <m:r>
          <m:rPr>
            <m:sty m:val="b"/>
          </m:rPr>
          <m:t>R</m:t>
        </m:r>
        <m:r>
          <m:rPr>
            <m:sty m:val="p"/>
          </m:rPr>
          <m:t>→</m:t>
        </m:r>
        <m:r>
          <m:rPr>
            <m:sty m:val="b"/>
          </m:rPr>
          <m:t>R</m:t>
        </m:r>
      </m:oMath>
      <w:r>
        <w:rPr>
          <w:rFonts w:eastAsia="Georgia" w:cs="Georgia" w:ascii="Georgia" w:hAnsi="Georgia"/>
        </w:rPr>
        <w:t xml:space="preserve"> continue et de carré intégrable sur </w:t>
      </w:r>
      <m:oMath>
        <m:r>
          <m:rPr>
            <m:sty m:val="b"/>
          </m:rPr>
          <m:t>R</m:t>
        </m:r>
      </m:oMath>
      <w:r>
        <w:rPr/>
        <w:t xml:space="preserve">.</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4"/>
      <w:numFmt w:val="decimal"/>
      <w:lvlText w:val="%1."/>
      <w:lvlJc w:val="left"/>
      <w:pPr>
        <w:tabs>
          <w:tab w:val="num" w:pos="1080"/>
        </w:tabs>
        <w:ind w:left="720" w:hanging="360"/>
      </w:pPr>
    </w:lvl>
  </w:abstractNum>
  <w:abstractNum w:abstractNumId="3">
    <w:multiLevelType w:val="hybridMultilevel"/>
    <w:lvl w:ilvl="0">
      <w:start w:val="15"/>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