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71" w:before="330" w:lineRule="auto"/>
      </w:pPr>
      <w:r>
        <w:rPr>
          <w:rFonts w:eastAsia="Georgia" w:cs="Georgia" w:ascii="Georgia" w:hAnsi="Georgia"/>
          <w:b/>
          <w:sz w:val="42"/>
        </w:rPr>
        <w:t xml:space="preserve">SECONDE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4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 but de ce problème est d'étudier le comportement asymptotique fin des racines de la dérivée du polynôme de degré </w:t>
      </w:r>
      <m:oMath>
        <m:r>
          <m:rPr>
            <m:sty m:val="i"/>
          </m:rPr>
          <m:t>n</m:t>
        </m:r>
        <m:r>
          <m:rPr>
            <m:sty m:val="p"/>
          </m:rPr>
          <m:t>+</m:t>
        </m:r>
        <m:r>
          <m:rPr>
            <m:sty m:val="p"/>
          </m:rPr>
          <m:t>1</m:t>
        </m:r>
      </m:oMath>
      <w:r>
        <w:rPr/>
        <w:t xml:space="preserve">,</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r>
            <m:rPr>
              <m:sty m:val="p"/>
            </m:rPr>
            <m:t>,</m:t>
          </m:r>
        </m:oMath>
      </m:oMathPara>
    </w:p>
    <w:p>
      <w:pPr>
        <w:spacing w:after="220" w:lineRule="auto"/>
      </w:pPr>
      <w:r>
        <w:rPr/>
        <w:t xml:space="preserve">lorsque </w:t>
      </w:r>
      <m:oMath>
        <m:r>
          <m:rPr>
            <m:sty m:val="i"/>
          </m:rPr>
          <m:t>n</m:t>
        </m:r>
      </m:oMath>
      <w:r>
        <w:rPr/>
        <w:t xml:space="preserve"> tend vers l'infini.</w:t>
      </w:r>
      <w:r>
        <w:rPr/>
        <w:br w:type="textWrapping"/>
      </w:r>
      <w:r>
        <w:rPr>
          <w:rFonts w:eastAsia="Georgia" w:cs="Georgia" w:ascii="Georgia" w:hAnsi="Georgia"/>
        </w:rPr>
        <w:t xml:space="preserve">On notera cot la fonction définie sur </w:t>
      </w:r>
      <m:oMath>
        <m:r>
          <m:rPr>
            <m:sty m:val="p"/>
          </m:rPr>
          <m:t>]</m:t>
        </m:r>
        <m:r>
          <m:rPr>
            <m:sty m:val="p"/>
          </m:rPr>
          <m:t>0</m:t>
        </m:r>
        <m:r>
          <m:rPr>
            <m:sty m:val="p"/>
          </m:rPr>
          <m:t>,</m:t>
        </m:r>
        <m:r>
          <m:rPr>
            <m:sty m:val="i"/>
          </m:rPr>
          <m:t>π</m:t>
        </m:r>
        <m:r>
          <m:rPr>
            <m:sty m:val="p"/>
          </m:rPr>
          <m:t>[</m:t>
        </m:r>
      </m:oMath>
      <w:r>
        <w:rPr/>
        <w:t xml:space="preserve"> par</w:t>
      </w:r>
    </w:p>
    <w:p>
      <w:pPr>
        <w:spacing w:after="220" w:lineRule="auto"/>
      </w:pPr>
      <m:oMathPara>
        <m:oMath>
          <m:r>
            <m:rPr>
              <m:sty m:val="p"/>
            </m:rPr>
            <m:t>cot</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cos</m:t>
              </m:r>
              <m:r>
                <m:rPr>
                  <m:sty m:val="p"/>
                </m:rPr>
                <m:t>⁡</m:t>
              </m:r>
              <m:r>
                <m:rPr>
                  <m:sty m:val="p"/>
                </m:rPr>
                <m:t>(</m:t>
              </m:r>
              <m:r>
                <m:rPr>
                  <m:sty m:val="i"/>
                </m:rPr>
                <m:t>x</m:t>
              </m:r>
              <m:r>
                <m:rPr>
                  <m:sty m:val="p"/>
                </m:rPr>
                <m:t>)</m:t>
              </m:r>
            </m:num>
            <m:den>
              <m:r>
                <m:rPr>
                  <m:sty m:val="p"/>
                </m:rPr>
                <m:t>sin</m:t>
              </m:r>
              <m:r>
                <m:rPr>
                  <m:sty m:val="p"/>
                </m:rPr>
                <m:t>⁡</m:t>
              </m:r>
              <m:r>
                <m:rPr>
                  <m:sty m:val="p"/>
                </m:rPr>
                <m:t>(</m:t>
              </m:r>
              <m:r>
                <m:rPr>
                  <m:sty m:val="i"/>
                </m:rPr>
                <m:t>x</m:t>
              </m:r>
              <m:r>
                <m:rPr>
                  <m:sty m:val="p"/>
                </m:rPr>
                <m:t>)</m:t>
              </m:r>
            </m:den>
          </m:f>
        </m:oMath>
      </m:oMathPara>
    </w:p>
    <w:p>
      <w:pPr>
        <w:spacing w:after="220" w:lineRule="auto"/>
      </w:pPr>
      <w:r>
        <w:rPr/>
        <w:t xml:space="preserve">Cette fonction est une bijection de </w:t>
      </w:r>
      <m:oMath>
        <m:r>
          <m:rPr>
            <m:sty m:val="p"/>
          </m:rPr>
          <m:t>]</m:t>
        </m:r>
        <m:r>
          <m:rPr>
            <m:sty m:val="p"/>
          </m:rPr>
          <m:t>0</m:t>
        </m:r>
        <m:r>
          <m:rPr>
            <m:sty m:val="p"/>
          </m:rPr>
          <m:t>,</m:t>
        </m:r>
        <m:r>
          <m:rPr>
            <m:sty m:val="i"/>
          </m:rPr>
          <m:t>π</m:t>
        </m:r>
        <m:r>
          <m:rPr>
            <m:sty m:val="p"/>
          </m:rPr>
          <m:t>[</m:t>
        </m:r>
      </m:oMath>
      <w:r>
        <w:rPr/>
        <w:t xml:space="preserve"> sur </w:t>
      </w:r>
      <m:oMath>
        <m:r>
          <m:rPr>
            <m:scr m:val="double-struck"/>
          </m:rPr>
          <m:t>R</m:t>
        </m:r>
      </m:oMath>
      <w:r>
        <w:rPr>
          <w:rFonts w:eastAsia="Georgia" w:cs="Georgia" w:ascii="Georgia" w:hAnsi="Georgia"/>
        </w:rPr>
        <w:t xml:space="preserve">. On notera Arc cot sa fonction réciproque. Pour tout réel </w:t>
      </w:r>
      <m:oMath>
        <m:r>
          <m:rPr>
            <m:sty m:val="i"/>
          </m:rPr>
          <m:t>x</m:t>
        </m:r>
        <m:r>
          <m:rPr>
            <m:sty m:val="p"/>
          </m:rPr>
          <m:t>,</m:t>
        </m:r>
        <m:r>
          <m:rPr>
            <m:sty m:val="p"/>
          </m:rPr>
          <m:t>[</m:t>
        </m:r>
        <m:r>
          <m:rPr>
            <m:sty m:val="i"/>
          </m:rPr>
          <m:t>x</m:t>
        </m:r>
        <m:r>
          <m:rPr>
            <m:sty m:val="p"/>
          </m:rPr>
          <m:t>]</m:t>
        </m:r>
      </m:oMath>
      <w:r>
        <w:rPr>
          <w:rFonts w:eastAsia="Georgia" w:cs="Georgia" w:ascii="Georgia" w:hAnsi="Georgia"/>
        </w:rPr>
        <w:t xml:space="preserve"> désignera la partie entière de </w:t>
      </w:r>
      <m:oMath>
        <m:r>
          <m:rPr>
            <m:sty m:val="i"/>
          </m:rPr>
          <m:t>x</m:t>
        </m:r>
      </m:oMath>
      <w:r>
        <w:rPr/>
        <w:t xml:space="preserve">. On rappelle la formule de Stirling:</w:t>
      </w:r>
    </w:p>
    <w:p>
      <w:pPr>
        <w:spacing w:after="220" w:lineRule="auto"/>
      </w:pPr>
      <m:oMathPara>
        <m:oMath>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r>
                <m:rPr>
                  <m:sty m:val="i"/>
                </m:rPr>
                <m:t>n</m:t>
              </m:r>
            </m:e>
          </m:ra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
            <m:rPr>
              <m:nor/>
            </m:rPr>
            <m:t> quand </m:t>
          </m:r>
          <m:r>
            <m:rPr>
              <m:sty m:val="i"/>
            </m:rPr>
            <m:t>n</m:t>
          </m:r>
          <m:r>
            <m:rPr>
              <m:sty m:val="p"/>
            </m:rPr>
            <m:t>→</m:t>
          </m:r>
          <m:r>
            <m:rPr>
              <m:sty m:val="p"/>
            </m:rPr>
            <m:t>+</m:t>
          </m:r>
          <m:r>
            <m:rPr>
              <m:sty m:val="p"/>
            </m:rPr>
            <m:t>∞</m:t>
          </m:r>
          <m:r>
            <m:rPr>
              <m:sty m:val="p"/>
            </m:rPr>
            <m:t>.</m:t>
          </m:r>
        </m:oMath>
      </m:oMathPara>
    </w:p>
    <w:p>
      <w:pPr>
        <w:spacing w:line="271" w:before="330" w:lineRule="auto"/>
      </w:pPr>
      <w:r>
        <w:rPr>
          <w:rFonts w:eastAsia="Georgia" w:cs="Georgia" w:ascii="Georgia" w:hAnsi="Georgia"/>
          <w:b/>
          <w:sz w:val="42"/>
        </w:rPr>
        <w:t xml:space="preserve">Les parties I et II sont indépendantes.</w:t>
      </w:r>
    </w:p>
    <w:p>
      <w:pPr>
        <w:spacing w:line="271" w:before="330" w:lineRule="auto"/>
      </w:pPr>
      <w:r>
        <w:rPr>
          <w:rFonts w:eastAsia="Georgia" w:cs="Georgia" w:ascii="Georgia" w:hAnsi="Georgia"/>
          <w:b/>
          <w:sz w:val="42"/>
        </w:rPr>
        <w:t xml:space="preserve">I. Quelques propriétés des racines de </w:t>
      </w:r>
      <m:oMath>
        <m:sSubSup>
          <m:sSubSupPr>
            <m:ctrlPr>
              <w:rPr>
                <w:rFonts w:ascii="Cambria Math" w:hAnsi="Cambria Math"/>
                <w:sz w:val="42"/>
              </w:rPr>
            </m:ctrlPr>
          </m:sSubSupPr>
          <m:e>
            <m:r>
              <m:rPr>
                <m:sty m:val="i"/>
              </m:rPr>
              <w:rPr>
                <w:sz w:val="42"/>
              </w:rPr>
              <m:t>P</m:t>
            </m:r>
          </m:e>
          <m:sub>
            <m:r>
              <m:rPr>
                <m:sty m:val="i"/>
              </m:rPr>
              <w:rPr>
                <w:sz w:val="42"/>
              </w:rPr>
              <m:t>n</m:t>
            </m:r>
          </m:sub>
          <m:sup>
            <m:r>
              <m:rPr>
                <m:sty m:val="i"/>
              </m:rPr>
              <w:rPr>
                <w:sz w:val="42"/>
              </w:rPr>
              <m:t>′</m:t>
            </m:r>
          </m:sup>
        </m:sSubSup>
      </m:oMath>
    </w:p>
    <w:p>
      <w:pPr>
        <w:numPr>
          <w:ilvl w:val="0"/>
          <w:numId w:val="1"/>
        </w:numPr>
        <w:spacing w:lineRule="auto"/>
      </w:pPr>
      <w:r>
        <w:rPr/>
        <w:t xml:space="preserve">Montrer que, pour tout </w:t>
      </w:r>
      <m:oMath>
        <m:r>
          <m:rPr>
            <m:sty m:val="i"/>
          </m:rPr>
          <m:t>n</m:t>
        </m:r>
        <m:r>
          <m:rPr>
            <m:sty m:val="p"/>
          </m:rPr>
          <m:t>≥</m:t>
        </m:r>
        <m:r>
          <m:rPr>
            <m:sty m:val="p"/>
          </m:rPr>
          <m:t>1</m:t>
        </m:r>
        <m:r>
          <m:rPr>
            <m:sty m:val="p"/>
          </m:rPr>
          <m:t>,</m:t>
        </m:r>
        <m:sSubSup>
          <m:sSubSupPr/>
          <m:e>
            <m:r>
              <m:rPr>
                <m:sty m:val="i"/>
              </m:rPr>
              <m:t>P</m:t>
            </m:r>
          </m:e>
          <m:sub>
            <m:r>
              <m:rPr>
                <m:sty m:val="i"/>
              </m:rPr>
              <m:t>n</m:t>
            </m:r>
          </m:sub>
          <m:sup>
            <m:r>
              <m:rPr>
                <m:sty m:val="i"/>
              </m:rPr>
              <m:t>′</m:t>
            </m:r>
          </m:sup>
        </m:sSubSup>
      </m:oMath>
      <w:r>
        <w:rPr/>
        <w:t xml:space="preserve"> admet exactement une racine </w:t>
      </w:r>
      <m:oMath>
        <m:sSub>
          <m:sSubPr/>
          <m:e>
            <m:r>
              <m:rPr>
                <m:sty m:val="i"/>
              </m:rPr>
              <m:t>x</m:t>
            </m:r>
          </m:e>
          <m:sub>
            <m:r>
              <m:rPr>
                <m:sty m:val="i"/>
              </m:rPr>
              <m:t>n</m:t>
            </m:r>
            <m:r>
              <m:rPr>
                <m:sty m:val="p"/>
              </m:rPr>
              <m:t>,</m:t>
            </m:r>
            <m:r>
              <m:rPr>
                <m:sty m:val="i"/>
              </m:rPr>
              <m:t>k</m:t>
            </m:r>
          </m:sub>
        </m:sSub>
      </m:oMath>
      <w:r>
        <w:rPr/>
        <w:t xml:space="preserve"> dans chacun des intervalles </w:t>
      </w:r>
      <m:oMath>
        <m:r>
          <m:rPr>
            <m:sty m:val="p"/>
          </m:rPr>
          <m:t>]</m:t>
        </m:r>
        <m:r>
          <m:rPr>
            <m:sty m:val="i"/>
          </m:rPr>
          <m:t>k</m:t>
        </m:r>
        <m:r>
          <m:rPr>
            <m:sty m:val="p"/>
          </m:rPr>
          <m:t>,</m:t>
        </m:r>
        <m:r>
          <m:rPr>
            <m:sty m:val="i"/>
          </m:rPr>
          <m:t>k</m:t>
        </m:r>
        <m:r>
          <m:rPr>
            <m:sty m:val="p"/>
          </m:rPr>
          <m:t>+</m:t>
        </m:r>
        <m:r>
          <m:rPr>
            <m:sty m:val="p"/>
          </m:rPr>
          <m:t>1</m:t>
        </m:r>
        <m:r>
          <m:rPr>
            <m:sty m:val="p"/>
          </m:rPr>
          <m:t>[</m:t>
        </m:r>
      </m:oMath>
      <w:r>
        <w:rPr/>
        <w:t xml:space="preserve">, pour </w:t>
      </w:r>
      <m:oMath>
        <m:r>
          <m:rPr>
            <m:sty m:val="i"/>
          </m:rPr>
          <m:t>k</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w:t>
      </w:r>
    </w:p>
    <w:p>
      <w:pPr>
        <w:spacing w:after="220" w:lineRule="auto"/>
      </w:pPr>
      <w:r>
        <w:rPr/>
        <w:t xml:space="preserve">Notons </w:t>
      </w:r>
      <m:oMath>
        <m:d>
          <m:dPr>
            <m:begChr m:val=""/>
            <m:endChr m:val="]"/>
            <m:ctrlPr>
              <w:rPr>
                <w:rFonts w:ascii="Cambria Math" w:hAnsi="Cambria Math"/>
              </w:rPr>
            </m:ctrlPr>
          </m:dPr>
          <m:e>
            <m:sSub>
              <m:sSubPr/>
              <m:e>
                <m:r>
                  <m:rPr>
                    <m:sty m:val="i"/>
                  </m:rPr>
                  <m:t>α</m:t>
                </m:r>
              </m:e>
              <m:sub>
                <m:r>
                  <m:rPr>
                    <m:sty m:val="i"/>
                  </m:rPr>
                  <m:t>n</m:t>
                </m:r>
                <m:r>
                  <m:rPr>
                    <m:sty m:val="p"/>
                  </m:rPr>
                  <m:t>,</m:t>
                </m:r>
                <m:r>
                  <m:rPr>
                    <m:sty m:val="i"/>
                  </m:rPr>
                  <m:t>k</m:t>
                </m:r>
              </m:sub>
            </m:sSub>
            <m:r>
              <m:rPr>
                <m:sty m:val="p"/>
              </m:rPr>
              <m:t>=</m:t>
            </m:r>
            <m:sSub>
              <m:sSubPr/>
              <m:e>
                <m:r>
                  <m:rPr>
                    <m:sty m:val="i"/>
                  </m:rPr>
                  <m:t>x</m:t>
                </m:r>
              </m:e>
              <m:sub>
                <m:r>
                  <m:rPr>
                    <m:sty m:val="i"/>
                  </m:rPr>
                  <m:t>n</m:t>
                </m:r>
                <m:r>
                  <m:rPr>
                    <m:sty m:val="p"/>
                  </m:rPr>
                  <m:t>,</m:t>
                </m:r>
                <m:r>
                  <m:rPr>
                    <m:sty m:val="i"/>
                  </m:rPr>
                  <m:t>k</m:t>
                </m:r>
              </m:sub>
            </m:sSub>
            <m:r>
              <m:rPr>
                <m:sty m:val="p"/>
              </m:rPr>
              <m:t>−</m:t>
            </m:r>
            <m:r>
              <m:rPr>
                <m:sty m:val="i"/>
              </m:rPr>
              <m:t>k</m:t>
            </m:r>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la partie fractionnaire de </w:t>
      </w:r>
      <m:oMath>
        <m:sSub>
          <m:sSubPr/>
          <m:e>
            <m:r>
              <m:rPr>
                <m:sty m:val="i"/>
              </m:rPr>
              <m:t>x</m:t>
            </m:r>
          </m:e>
          <m:sub>
            <m:r>
              <m:rPr>
                <m:sty m:val="i"/>
              </m:rPr>
              <m:t>n</m:t>
            </m:r>
            <m:r>
              <m:rPr>
                <m:sty m:val="p"/>
              </m:rPr>
              <m:t>,</m:t>
            </m:r>
            <m:r>
              <m:rPr>
                <m:sty m:val="i"/>
              </m:rPr>
              <m:t>k</m:t>
            </m:r>
          </m:sub>
        </m:sSub>
      </m:oMath>
      <w:r>
        <w:rPr/>
        <w:t xml:space="preserve">.</w:t>
      </w:r>
      <w:r>
        <w:rPr/>
        <w:br w:type="textWrapping"/>
      </w:r>
      <w:r>
        <w:rPr/>
        <w:t xml:space="preserve">2) Pour </w:t>
      </w:r>
      <m:oMath>
        <m:r>
          <m:rPr>
            <m:sty m:val="i"/>
          </m:rPr>
          <m:t>n</m:t>
        </m:r>
        <m:r>
          <m:rPr>
            <m:sty m:val="p"/>
          </m:rPr>
          <m:t>≥</m:t>
        </m:r>
        <m:r>
          <m:rPr>
            <m:sty m:val="p"/>
          </m:rPr>
          <m:t>1</m:t>
        </m:r>
      </m:oMath>
      <w:r>
        <w:rPr>
          <w:rFonts w:eastAsia="Georgia" w:cs="Georgia" w:ascii="Georgia" w:hAnsi="Georgia"/>
        </w:rPr>
        <w:t xml:space="preserve">, en calculant les coefficients de degré </w:t>
      </w:r>
      <m:oMath>
        <m:r>
          <m:rPr>
            <m:sty m:val="i"/>
          </m:rPr>
          <m:t>n</m:t>
        </m:r>
        <m:r>
          <m:rPr>
            <m:sty m:val="p"/>
          </m:rPr>
          <m:t>−</m:t>
        </m:r>
        <m:r>
          <m:rPr>
            <m:sty m:val="p"/>
          </m:rPr>
          <m:t>1</m:t>
        </m:r>
      </m:oMath>
      <w:r>
        <w:rPr/>
        <w:t xml:space="preserve"> et </w:t>
      </w:r>
      <m:oMath>
        <m:r>
          <m:rPr>
            <m:sty m:val="i"/>
          </m:rPr>
          <m:t>n</m:t>
        </m:r>
      </m:oMath>
      <w:r>
        <w:rPr/>
        <w:t xml:space="preserve"> de </w:t>
      </w:r>
      <m:oMath>
        <m:sSubSup>
          <m:sSubSupPr/>
          <m:e>
            <m:r>
              <m:rPr>
                <m:sty m:val="i"/>
              </m:rPr>
              <m:t>P</m:t>
            </m:r>
          </m:e>
          <m:sub>
            <m:r>
              <m:rPr>
                <m:sty m:val="i"/>
              </m:rPr>
              <m:t>n</m:t>
            </m:r>
          </m:sub>
          <m:sup>
            <m:r>
              <m:rPr>
                <m:sty m:val="i"/>
              </m:rPr>
              <m:t>′</m:t>
            </m:r>
          </m:sup>
        </m:sSubSup>
      </m:oMath>
      <w:r>
        <w:rPr/>
        <w:t xml:space="preserve">, exprimer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n</m:t>
            </m:r>
            <m:r>
              <m:rPr>
                <m:sty m:val="p"/>
              </m:rPr>
              <m:t>,</m:t>
            </m:r>
            <m:r>
              <m:rPr>
                <m:sty m:val="i"/>
              </m:rPr>
              <m:t>k</m:t>
            </m:r>
          </m:sub>
        </m:sSub>
      </m:oMath>
      <w:r>
        <w:rPr/>
        <w:t xml:space="preserve">, puis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α</m:t>
            </m:r>
          </m:e>
          <m:sub>
            <m:r>
              <m:rPr>
                <m:sty m:val="i"/>
              </m:rPr>
              <m:t>n</m:t>
            </m:r>
            <m:r>
              <m:rPr>
                <m:sty m:val="p"/>
              </m:rPr>
              <m:t>,</m:t>
            </m:r>
            <m:r>
              <m:rPr>
                <m:sty m:val="i"/>
              </m:rPr>
              <m:t>k</m:t>
            </m:r>
          </m:sub>
        </m:sSub>
      </m:oMath>
      <w:r>
        <w:rPr/>
        <w:t xml:space="preserve"> en fonction de </w:t>
      </w:r>
      <m:oMath>
        <m:r>
          <m:rPr>
            <m:sty m:val="i"/>
          </m:rPr>
          <m:t>n</m:t>
        </m:r>
      </m:oMath>
      <w:r>
        <w:rPr/>
        <w:t xml:space="preserve">.</w:t>
      </w:r>
      <w:r>
        <w:rPr/>
        <w:br w:type="textWrapping"/>
      </w:r>
      <w:r>
        <w:rPr/>
        <w:t xml:space="preserve">3) En comparant </w:t>
      </w:r>
      <m:oMath>
        <m:sSub>
          <m:sSubPr/>
          <m:e>
            <m:r>
              <m:rPr>
                <m:sty m:val="i"/>
              </m:rPr>
              <m:t>P</m:t>
            </m:r>
          </m:e>
          <m:sub>
            <m:r>
              <m:rPr>
                <m:sty m:val="i"/>
              </m:rPr>
              <m:t>n</m:t>
            </m:r>
          </m:sub>
        </m:sSub>
        <m:r>
          <m:rPr>
            <m:sty m:val="p"/>
          </m:rPr>
          <m:t>(</m:t>
        </m:r>
        <m:r>
          <m:rPr>
            <m:sty m:val="i"/>
          </m:rPr>
          <m:t>X</m:t>
        </m:r>
        <m:r>
          <m:rPr>
            <m:sty m:val="p"/>
          </m:rPr>
          <m:t>)</m:t>
        </m:r>
      </m:oMath>
      <w:r>
        <w:rPr/>
        <w:t xml:space="preserve"> et </w:t>
      </w:r>
      <m:oMath>
        <m:sSub>
          <m:sSubPr/>
          <m:e>
            <m:r>
              <m:rPr>
                <m:sty m:val="i"/>
              </m:rPr>
              <m:t>P</m:t>
            </m:r>
          </m:e>
          <m:sub>
            <m:r>
              <m:rPr>
                <m:sty m:val="i"/>
              </m:rPr>
              <m:t>n</m:t>
            </m:r>
          </m:sub>
        </m:sSub>
        <m:r>
          <m:rPr>
            <m:sty m:val="p"/>
          </m:rPr>
          <m:t>(</m:t>
        </m:r>
        <m:r>
          <m:rPr>
            <m:sty m:val="i"/>
          </m:rPr>
          <m:t>n</m:t>
        </m:r>
        <m:r>
          <m:rPr>
            <m:sty m:val="p"/>
          </m:rPr>
          <m:t>−</m:t>
        </m:r>
        <m:r>
          <m:rPr>
            <m:sty m:val="i"/>
          </m:rPr>
          <m:t>X</m:t>
        </m:r>
        <m:r>
          <m:rPr>
            <m:sty m:val="p"/>
          </m:rPr>
          <m:t>)</m:t>
        </m:r>
      </m:oMath>
      <w:r>
        <w:rPr/>
        <w:t xml:space="preserve">, exprimer </w:t>
      </w:r>
      <m:oMath>
        <m:sSub>
          <m:sSubPr/>
          <m:e>
            <m:r>
              <m:rPr>
                <m:sty m:val="i"/>
              </m:rPr>
              <m:t>x</m:t>
            </m:r>
          </m:e>
          <m:sub>
            <m:r>
              <m:rPr>
                <m:sty m:val="i"/>
              </m:rPr>
              <m:t>n</m:t>
            </m:r>
            <m:r>
              <m:rPr>
                <m:sty m:val="p"/>
              </m:rPr>
              <m:t>,</m:t>
            </m:r>
            <m:r>
              <m:rPr>
                <m:sty m:val="i"/>
              </m:rPr>
              <m:t>n</m:t>
            </m:r>
            <m:r>
              <m:rPr>
                <m:sty m:val="p"/>
              </m:rPr>
              <m:t>−</m:t>
            </m:r>
            <m:r>
              <m:rPr>
                <m:sty m:val="p"/>
              </m:rPr>
              <m:t>1</m:t>
            </m:r>
            <m:r>
              <m:rPr>
                <m:sty m:val="p"/>
              </m:rPr>
              <m:t>−</m:t>
            </m:r>
            <m:r>
              <m:rPr>
                <m:sty m:val="i"/>
              </m:rPr>
              <m:t>k</m:t>
            </m:r>
          </m:sub>
        </m:sSub>
      </m:oMath>
      <w:r>
        <w:rPr/>
        <w:t xml:space="preserve"> en fonction de </w:t>
      </w:r>
      <m:oMath>
        <m:sSub>
          <m:sSubPr/>
          <m:e>
            <m:r>
              <m:rPr>
                <m:sty m:val="i"/>
              </m:rPr>
              <m:t>x</m:t>
            </m:r>
          </m:e>
          <m:sub>
            <m:r>
              <m:rPr>
                <m:sty m:val="i"/>
              </m:rPr>
              <m:t>n</m:t>
            </m:r>
            <m:r>
              <m:rPr>
                <m:sty m:val="p"/>
              </m:rPr>
              <m:t>,</m:t>
            </m:r>
            <m:r>
              <m:rPr>
                <m:sty m:val="i"/>
              </m:rPr>
              <m:t>k</m:t>
            </m:r>
          </m:sub>
        </m:sSub>
      </m:oMath>
      <w:r>
        <w:rPr/>
        <w:t xml:space="preserve">, pour tout </w:t>
      </w:r>
      <m:oMath>
        <m:r>
          <m:rPr>
            <m:sty m:val="i"/>
          </m:rPr>
          <m:t>n</m:t>
        </m:r>
        <m:r>
          <m:rPr>
            <m:sty m:val="p"/>
          </m:rPr>
          <m:t>≥</m:t>
        </m:r>
        <m:r>
          <m:rPr>
            <m:sty m:val="p"/>
          </m:rPr>
          <m:t>1</m:t>
        </m:r>
      </m:oMath>
      <w:r>
        <w:rPr/>
        <w:t xml:space="preserve">, et pour tout </w:t>
      </w:r>
      <m:oMath>
        <m:r>
          <m:rPr>
            <m:sty m:val="i"/>
          </m:rPr>
          <m:t>k</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4) Déterminer la valeur de </w:t>
      </w:r>
      <m:oMath>
        <m:sSub>
          <m:sSubPr/>
          <m:e>
            <m:r>
              <m:rPr>
                <m:sty m:val="i"/>
              </m:rPr>
              <m:t>α</m:t>
            </m:r>
          </m:e>
          <m:sub>
            <m:r>
              <m:rPr>
                <m:sty m:val="i"/>
              </m:rPr>
              <m:t>n</m:t>
            </m:r>
            <m:r>
              <m:rPr>
                <m:sty m:val="p"/>
              </m:rPr>
              <m:t>,</m:t>
            </m:r>
            <m:r>
              <m:rPr>
                <m:sty m:val="i"/>
              </m:rPr>
              <m:t>k</m:t>
            </m:r>
          </m:sub>
        </m:sSub>
        <m:r>
          <m:rPr>
            <m:sty m:val="p"/>
          </m:rPr>
          <m:t>+</m:t>
        </m:r>
        <m:sSub>
          <m:sSubPr/>
          <m:e>
            <m:r>
              <m:rPr>
                <m:sty m:val="i"/>
              </m:rPr>
              <m:t>α</m:t>
            </m:r>
          </m:e>
          <m:sub>
            <m:r>
              <m:rPr>
                <m:sty m:val="i"/>
              </m:rPr>
              <m:t>n</m:t>
            </m:r>
            <m:r>
              <m:rPr>
                <m:sty m:val="p"/>
              </m:rPr>
              <m:t>,</m:t>
            </m:r>
            <m:r>
              <m:rPr>
                <m:sty m:val="i"/>
              </m:rPr>
              <m:t>n</m:t>
            </m:r>
            <m:r>
              <m:rPr>
                <m:sty m:val="p"/>
              </m:rPr>
              <m:t>−</m:t>
            </m:r>
            <m:r>
              <m:rPr>
                <m:sty m:val="p"/>
              </m:rPr>
              <m:t>1</m:t>
            </m:r>
            <m:r>
              <m:rPr>
                <m:sty m:val="p"/>
              </m:rPr>
              <m:t>−</m:t>
            </m:r>
            <m:r>
              <m:rPr>
                <m:sty m:val="i"/>
              </m:rPr>
              <m:t>k</m:t>
            </m:r>
          </m:sub>
        </m:sSub>
      </m:oMath>
      <w:r>
        <w:rPr/>
        <w:t xml:space="preserve">.</w:t>
      </w:r>
    </w:p>
    <w:p>
      <w:pPr>
        <w:spacing w:after="220" w:lineRule="auto"/>
      </w:pPr>
      <w:r>
        <w:rPr/>
        <w:t xml:space="preserve">Le but des questions suivantes est de montrer que, </w:t>
      </w:r>
      <m:oMath>
        <m:r>
          <m:rPr>
            <m:sty m:val="i"/>
          </m:rPr>
          <m:t>n</m:t>
        </m:r>
      </m:oMath>
      <w:r>
        <w:rPr>
          <w:rFonts w:eastAsia="Georgia" w:cs="Georgia" w:ascii="Georgia" w:hAnsi="Georgia"/>
        </w:rPr>
        <w:t xml:space="preserve"> étant fixé, la suite des </w:t>
      </w:r>
      <m:oMath>
        <m:sSub>
          <m:sSubPr/>
          <m:e>
            <m:r>
              <m:rPr>
                <m:sty m:val="i"/>
              </m:rPr>
              <m:t>α</m:t>
            </m:r>
          </m:e>
          <m:sub>
            <m:r>
              <m:rPr>
                <m:sty m:val="i"/>
              </m:rPr>
              <m:t>n</m:t>
            </m:r>
            <m:r>
              <m:rPr>
                <m:sty m:val="p"/>
              </m:rPr>
              <m:t>,</m:t>
            </m:r>
            <m:r>
              <m:rPr>
                <m:sty m:val="i"/>
              </m:rPr>
              <m:t>k</m:t>
            </m:r>
          </m:sub>
        </m:sSub>
      </m:oMath>
      <w:r>
        <w:rPr>
          <w:rFonts w:eastAsia="Georgia" w:cs="Georgia" w:ascii="Georgia" w:hAnsi="Georgia"/>
        </w:rPr>
        <w:t xml:space="preserve"> croît lorsque </w:t>
      </w:r>
      <m:oMath>
        <m:r>
          <m:rPr>
            <m:sty m:val="i"/>
          </m:rPr>
          <m:t>k</m:t>
        </m:r>
      </m:oMath>
      <w:r>
        <w:rPr>
          <w:rFonts w:eastAsia="Georgia" w:cs="Georgia" w:ascii="Georgia" w:hAnsi="Georgia"/>
        </w:rPr>
        <w:t xml:space="preserve"> croît de 0 à </w:t>
      </w:r>
      <m:oMath>
        <m:r>
          <m:rPr>
            <m:sty m:val="i"/>
          </m:rPr>
          <m:t>n</m:t>
        </m:r>
        <m:r>
          <m:rPr>
            <m:sty m:val="p"/>
          </m:rPr>
          <m:t>−</m:t>
        </m:r>
        <m:r>
          <m:rPr>
            <m:sty m:val="p"/>
          </m:rPr>
          <m:t>1</m:t>
        </m:r>
      </m:oMath>
      <w:r>
        <w:rPr/>
        <w:t xml:space="preserve">.</w:t>
      </w:r>
      <w:r>
        <w:rPr/>
        <w:br w:type="textWrapping"/>
      </w:r>
      <w:r>
        <w:rPr/>
        <w:t xml:space="preserve">5) Pour tout </w:t>
      </w:r>
      <m:oMath>
        <m:r>
          <m:rPr>
            <m:sty m:val="i"/>
          </m:rPr>
          <m:t>n</m:t>
        </m:r>
        <m:r>
          <m:rPr>
            <m:sty m:val="p"/>
          </m:rPr>
          <m:t>≥</m:t>
        </m:r>
        <m:r>
          <m:rPr>
            <m:sty m:val="p"/>
          </m:rPr>
          <m:t>1</m:t>
        </m:r>
      </m:oMath>
      <w:r>
        <w:rPr>
          <w:rFonts w:eastAsia="Georgia" w:cs="Georgia" w:ascii="Georgia" w:hAnsi="Georgia"/>
        </w:rPr>
        <w:t xml:space="preserve">, dresser, en fonction de la parité de </w:t>
      </w:r>
      <m:oMath>
        <m:r>
          <m:rPr>
            <m:sty m:val="i"/>
          </m:rPr>
          <m:t>n</m:t>
        </m:r>
      </m:oMath>
      <w:r>
        <w:rPr/>
        <w:t xml:space="preserve">, le tableau de variations de </w:t>
      </w:r>
      <m:oMath>
        <m:sSub>
          <m:sSubPr/>
          <m:e>
            <m:r>
              <m:rPr>
                <m:sty m:val="i"/>
              </m:rPr>
              <m:t>P</m:t>
            </m:r>
          </m:e>
          <m:sub>
            <m:r>
              <m:rPr>
                <m:sty m:val="i"/>
              </m:rPr>
              <m:t>n</m:t>
            </m:r>
          </m:sub>
        </m:sSub>
      </m:oMath>
      <w:r>
        <w:rPr/>
        <w:t xml:space="preserve">.</w:t>
      </w:r>
    </w:p>
    <w:p>
      <w:pPr>
        <w:spacing w:after="220" w:lineRule="auto"/>
      </w:pPr>
      <w:r>
        <w:rPr>
          <w:rFonts w:eastAsia="Georgia" w:cs="Georgia" w:ascii="Georgia" w:hAnsi="Georgia"/>
        </w:rPr>
        <w:t xml:space="preserve">On y fera apparaître les réels </w:t>
      </w:r>
      <m:oMath>
        <m:sSub>
          <m:sSubPr/>
          <m:e>
            <m:r>
              <m:rPr>
                <m:sty m:val="i"/>
              </m:rPr>
              <m:t>x</m:t>
            </m:r>
          </m:e>
          <m:sub>
            <m:r>
              <m:rPr>
                <m:sty m:val="i"/>
              </m:rPr>
              <m:t>n</m:t>
            </m:r>
            <m:r>
              <m:rPr>
                <m:sty m:val="p"/>
              </m:rPr>
              <m:t>,</m:t>
            </m:r>
            <m:r>
              <m:rPr>
                <m:sty m:val="i"/>
              </m:rPr>
              <m:t>k</m:t>
            </m:r>
          </m:sub>
        </m:sSub>
      </m:oMath>
      <w:r>
        <w:rPr/>
        <w:t xml:space="preserve"> pour </w:t>
      </w:r>
      <m:oMath>
        <m:r>
          <m:rPr>
            <m:sty m:val="i"/>
          </m:rPr>
          <m:t>k</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 ainsi que les entiers </w:t>
      </w:r>
      <m:oMath>
        <m:r>
          <m:rPr>
            <m:sty m:val="p"/>
          </m:rPr>
          <m:t>0</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On pourra s'inspirer du modèle de la figure 1 .</w:t>
      </w:r>
      <w:r>
        <w:rPr/>
        <w:br w:type="textWrapping"/>
      </w:r>
      <w:r>
        <w:rPr>
          <w:rFonts w:eastAsia="Georgia" w:cs="Georgia" w:ascii="Georgia" w:hAnsi="Georgia"/>
        </w:rPr>
        <w:t xml:space="preserve">6) En déduire le signe de </w:t>
      </w:r>
      <m:oMath>
        <m:r>
          <m:rPr>
            <m:sty m:val="p"/>
          </m:rPr>
          <m:t>(</m:t>
        </m:r>
        <m:r>
          <m:rPr>
            <m:sty m:val="p"/>
          </m:rPr>
          <m:t>−</m:t>
        </m:r>
        <m:r>
          <m:rPr>
            <m:sty m:val="p"/>
          </m:rPr>
          <m:t>1</m:t>
        </m:r>
        <m:sSup>
          <m:sSupPr/>
          <m:e>
            <m:r>
              <m:rPr>
                <m:sty m:val="p"/>
              </m:rPr>
              <m:t>)</m:t>
            </m:r>
          </m:e>
          <m:sup>
            <m:r>
              <m:rPr>
                <m:sty m:val="i"/>
              </m:rPr>
              <m:t>n</m:t>
            </m:r>
            <m:r>
              <m:rPr>
                <m:sty m:val="p"/>
              </m:rPr>
              <m:t>−</m:t>
            </m:r>
            <m:r>
              <m:rPr>
                <m:sty m:val="i"/>
              </m:rPr>
              <m:t>k</m:t>
            </m:r>
          </m:sup>
        </m:sSup>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n</m:t>
                </m:r>
                <m:r>
                  <m:rPr>
                    <m:sty m:val="p"/>
                  </m:rPr>
                  <m:t>,</m:t>
                </m:r>
                <m:r>
                  <m:rPr>
                    <m:sty m:val="i"/>
                  </m:rPr>
                  <m:t>k</m:t>
                </m:r>
              </m:sub>
            </m:sSub>
          </m:e>
        </m:d>
      </m:oMath>
      <w:r>
        <w:rPr/>
        <w:t xml:space="preserve"> pour </w:t>
      </w:r>
      <m:oMath>
        <m:r>
          <m:rPr>
            <m:sty m:val="i"/>
          </m:rPr>
          <m:t>k</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w:t>
      </w:r>
      <w:r>
        <w:rPr/>
        <w:br w:type="textWrapping"/>
      </w:r>
      <w:r>
        <w:rPr/>
        <w:t xml:space="preserve">7) En utilisant la relation </w:t>
      </w:r>
      <m:oMath>
        <m:sSub>
          <m:sSubPr/>
          <m:e>
            <m:r>
              <m:rPr>
                <m:sty m:val="i"/>
              </m:rPr>
              <m:t>P</m:t>
            </m:r>
          </m:e>
          <m:sub>
            <m:r>
              <m:rPr>
                <m:sty m:val="i"/>
              </m:rPr>
              <m:t>n</m:t>
            </m:r>
          </m:sub>
        </m:sSub>
        <m:r>
          <m:rPr>
            <m:sty m:val="p"/>
          </m:rPr>
          <m:t>(</m:t>
        </m:r>
        <m:r>
          <m:rPr>
            <m:sty m:val="i"/>
          </m:rPr>
          <m:t>X</m:t>
        </m:r>
        <m:r>
          <m:rPr>
            <m:sty m:val="p"/>
          </m:rPr>
          <m:t>)</m:t>
        </m:r>
        <m:r>
          <m:rPr>
            <m:sty m:val="p"/>
          </m:rPr>
          <m:t>=</m:t>
        </m:r>
        <m:r>
          <m:rPr>
            <m:sty m:val="p"/>
          </m:rPr>
          <m:t>(</m:t>
        </m:r>
        <m:r>
          <m:rPr>
            <m:sty m:val="i"/>
          </m:rPr>
          <m:t>X</m:t>
        </m:r>
        <m:r>
          <m:rPr>
            <m:sty m:val="p"/>
          </m:rPr>
          <m:t>−</m:t>
        </m:r>
        <m:r>
          <m:rPr>
            <m:sty m:val="i"/>
          </m:rPr>
          <m:t>n</m:t>
        </m:r>
        <m:r>
          <m:rPr>
            <m:sty m:val="p"/>
          </m:rPr>
          <m:t>)</m:t>
        </m:r>
        <m:sSub>
          <m:sSubPr/>
          <m:e>
            <m:r>
              <m:rPr>
                <m:sty m:val="i"/>
              </m:rPr>
              <m:t>P</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déterminer le signe de </w:t>
      </w:r>
      <m:oMath>
        <m:r>
          <m:rPr>
            <m:sty m:val="p"/>
          </m:rPr>
          <m:t>(</m:t>
        </m:r>
        <m:r>
          <m:rPr>
            <m:sty m:val="p"/>
          </m:rPr>
          <m:t>−</m:t>
        </m:r>
        <m:r>
          <m:rPr>
            <m:sty m:val="p"/>
          </m:rPr>
          <m:t>1</m:t>
        </m:r>
        <m:sSup>
          <m:sSupPr/>
          <m:e>
            <m:r>
              <m:rPr>
                <m:sty m:val="p"/>
              </m:rPr>
              <m:t>)</m:t>
            </m:r>
          </m:e>
          <m:sup>
            <m:r>
              <m:rPr>
                <m:sty m:val="i"/>
              </m:rPr>
              <m:t>n</m:t>
            </m:r>
            <m:r>
              <m:rPr>
                <m:sty m:val="p"/>
              </m:rPr>
              <m:t>−</m:t>
            </m:r>
            <m:r>
              <m:rPr>
                <m:sty m:val="i"/>
              </m:rPr>
              <m:t>k</m:t>
            </m:r>
          </m:sup>
        </m:sSup>
        <m:sSubSup>
          <m:sSubSupPr/>
          <m:e>
            <m:r>
              <m:rPr>
                <m:sty m:val="i"/>
              </m:rPr>
              <m:t>P</m:t>
            </m:r>
          </m:e>
          <m:sub>
            <m:r>
              <m:rPr>
                <m:sty m:val="i"/>
              </m:rPr>
              <m:t>n</m:t>
            </m:r>
          </m:sub>
          <m:sup>
            <m:r>
              <m:rPr>
                <m:sty m:val="i"/>
              </m:rPr>
              <m:t>′</m:t>
            </m:r>
          </m:sup>
        </m:sSubSup>
        <m:d>
          <m:dPr>
            <m:begChr m:val="("/>
            <m:endChr m:val=")"/>
            <m:ctrlPr>
              <w:rPr>
                <w:rFonts w:ascii="Cambria Math" w:hAnsi="Cambria Math"/>
              </w:rPr>
            </m:ctrlPr>
          </m:dPr>
          <m:e>
            <m:sSub>
              <m:sSubPr/>
              <m:e>
                <m:r>
                  <m:rPr>
                    <m:sty m:val="i"/>
                  </m:rPr>
                  <m:t>x</m:t>
                </m:r>
              </m:e>
              <m:sub>
                <m:r>
                  <m:rPr>
                    <m:sty m:val="i"/>
                  </m:rPr>
                  <m:t>n</m:t>
                </m:r>
                <m:r>
                  <m:rPr>
                    <m:sty m:val="p"/>
                  </m:rPr>
                  <m:t>−</m:t>
                </m:r>
                <m:r>
                  <m:rPr>
                    <m:sty m:val="p"/>
                  </m:rPr>
                  <m:t>1</m:t>
                </m:r>
                <m:r>
                  <m:rPr>
                    <m:sty m:val="p"/>
                  </m:rPr>
                  <m:t>,</m:t>
                </m:r>
                <m:r>
                  <m:rPr>
                    <m:sty m:val="i"/>
                  </m:rPr>
                  <m:t>k</m:t>
                </m:r>
              </m:sub>
            </m:sSub>
          </m:e>
        </m:d>
      </m:oMath>
      <w:r>
        <w:rPr/>
        <w:t xml:space="preserve"> pour </w:t>
      </w:r>
      <m:oMath>
        <m:r>
          <m:rPr>
            <m:sty m:val="i"/>
          </m:rPr>
          <m:t>k</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2</m:t>
        </m:r>
      </m:oMath>
      <w:r>
        <w:rPr/>
        <w:t xml:space="preserve">.</w:t>
      </w:r>
      <w:r>
        <w:rPr/>
        <w:br w:type="textWrapping"/>
      </w:r>
      <w:r>
        <w:rPr>
          <w:rFonts w:eastAsia="Georgia" w:cs="Georgia" w:ascii="Georgia" w:hAnsi="Georgia"/>
        </w:rPr>
        <w:t xml:space="preserve">8) En déduire que pour </w:t>
      </w:r>
      <m:oMath>
        <m:r>
          <m:rPr>
            <m:sty m:val="i"/>
          </m:rPr>
          <m:t>k</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2</m:t>
        </m:r>
      </m:oMath>
      <w:r>
        <w:rPr/>
        <w:t xml:space="preserve">, on a </w:t>
      </w:r>
      <m:oMath>
        <m:sSub>
          <m:sSubPr/>
          <m:e>
            <m:r>
              <m:rPr>
                <m:sty m:val="i"/>
              </m:rPr>
              <m:t>x</m:t>
            </m:r>
          </m:e>
          <m:sub>
            <m:r>
              <m:rPr>
                <m:sty m:val="i"/>
              </m:rPr>
              <m:t>n</m:t>
            </m:r>
            <m:r>
              <m:rPr>
                <m:sty m:val="p"/>
              </m:rPr>
              <m:t>−</m:t>
            </m:r>
            <m:r>
              <m:rPr>
                <m:sty m:val="p"/>
              </m:rPr>
              <m:t>1</m:t>
            </m:r>
            <m:r>
              <m:rPr>
                <m:sty m:val="p"/>
              </m:rPr>
              <m:t>,</m:t>
            </m:r>
            <m:r>
              <m:rPr>
                <m:sty m:val="i"/>
              </m:rPr>
              <m:t>k</m:t>
            </m:r>
          </m:sub>
        </m:sSub>
        <m:r>
          <m:rPr>
            <m:sty m:val="p"/>
          </m:rPr>
          <m:t>&gt;</m:t>
        </m:r>
        <m:sSub>
          <m:sSubPr/>
          <m:e>
            <m:r>
              <m:rPr>
                <m:sty m:val="i"/>
              </m:rPr>
              <m:t>x</m:t>
            </m:r>
          </m:e>
          <m:sub>
            <m:r>
              <m:rPr>
                <m:sty m:val="i"/>
              </m:rPr>
              <m:t>n</m:t>
            </m:r>
            <m:r>
              <m:rPr>
                <m:sty m:val="p"/>
              </m:rPr>
              <m:t>,</m:t>
            </m:r>
            <m:r>
              <m:rPr>
                <m:sty m:val="i"/>
              </m:rPr>
              <m:t>k</m:t>
            </m:r>
          </m:sub>
        </m:sSub>
      </m:oMath>
      <w:r>
        <w:rPr/>
        <w:t xml:space="preserve">.</w:t>
      </w:r>
      <w:r>
        <w:rPr/>
        <w:br w:type="textWrapping"/>
      </w:r>
      <w:r>
        <w:rPr>
          <w:rFonts w:eastAsia="Georgia" w:cs="Georgia" w:ascii="Georgia" w:hAnsi="Georgia"/>
        </w:rPr>
        <w:t xml:space="preserve">9) En utilisant l'idendité </w:t>
      </w:r>
      <m:oMath>
        <m:sSub>
          <m:sSubPr/>
          <m:e>
            <m:r>
              <m:rPr>
                <m:sty m:val="i"/>
              </m:rPr>
              <m:t>P</m:t>
            </m:r>
          </m:e>
          <m:sub>
            <m:r>
              <m:rPr>
                <m:sty m:val="i"/>
              </m:rPr>
              <m:t>n</m:t>
            </m:r>
          </m:sub>
        </m:sSub>
        <m:r>
          <m:rPr>
            <m:sty m:val="p"/>
          </m:rPr>
          <m:t>(</m:t>
        </m:r>
        <m:r>
          <m:rPr>
            <m:sty m:val="i"/>
          </m:rPr>
          <m:t>X</m:t>
        </m:r>
        <m:r>
          <m:rPr>
            <m:sty m:val="p"/>
          </m:rPr>
          <m:t>)</m:t>
        </m:r>
        <m:r>
          <m:rPr>
            <m:sty m:val="p"/>
          </m:rPr>
          <m:t>=</m:t>
        </m:r>
        <m:r>
          <m:rPr>
            <m:sty m:val="i"/>
          </m:rPr>
          <m:t>X</m:t>
        </m:r>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1</m:t>
        </m:r>
        <m:r>
          <m:rPr>
            <m:sty m:val="p"/>
          </m:rPr>
          <m:t>)</m:t>
        </m:r>
      </m:oMath>
      <w:r>
        <w:rPr>
          <w:rFonts w:eastAsia="Georgia" w:cs="Georgia" w:ascii="Georgia" w:hAnsi="Georgia"/>
        </w:rPr>
        <w:t xml:space="preserve">, déterminer, en fonction de </w:t>
      </w:r>
      <m:oMath>
        <m:r>
          <m:rPr>
            <m:sty m:val="i"/>
          </m:rPr>
          <m:t>k</m:t>
        </m:r>
      </m:oMath>
      <w:r>
        <w:rPr/>
        <w:t xml:space="preserve"> et </w:t>
      </w:r>
      <m:oMath>
        <m:r>
          <m:rPr>
            <m:sty m:val="i"/>
          </m:rPr>
          <m:t>n</m:t>
        </m:r>
      </m:oMath>
      <w:r>
        <w:rPr/>
        <w:t xml:space="preserve">, le signe de </w:t>
      </w:r>
      <m:oMath>
        <m:r>
          <m:rPr>
            <m:sty m:val="p"/>
          </m:rPr>
          <m:t>(</m:t>
        </m:r>
        <m:r>
          <m:rPr>
            <m:sty m:val="p"/>
          </m:rPr>
          <m:t>−</m:t>
        </m:r>
        <m:r>
          <m:rPr>
            <m:sty m:val="p"/>
          </m:rPr>
          <m:t>1</m:t>
        </m:r>
        <m:sSup>
          <m:sSupPr/>
          <m:e>
            <m:r>
              <m:rPr>
                <m:sty m:val="p"/>
              </m:rPr>
              <m:t>)</m:t>
            </m:r>
          </m:e>
          <m:sup>
            <m:r>
              <m:rPr>
                <m:sty m:val="i"/>
              </m:rPr>
              <m:t>n</m:t>
            </m:r>
            <m:r>
              <m:rPr>
                <m:sty m:val="p"/>
              </m:rPr>
              <m:t>−</m:t>
            </m:r>
            <m:r>
              <m:rPr>
                <m:sty m:val="i"/>
              </m:rPr>
              <m:t>k</m:t>
            </m:r>
          </m:sup>
        </m:sSup>
        <m:sSubSup>
          <m:sSubSupPr/>
          <m:e>
            <m:r>
              <m:rPr>
                <m:sty m:val="i"/>
              </m:rPr>
              <m:t>P</m:t>
            </m:r>
          </m:e>
          <m:sub>
            <m:r>
              <m:rPr>
                <m:sty m:val="i"/>
              </m:rPr>
              <m:t>n</m:t>
            </m:r>
          </m:sub>
          <m:sup>
            <m:r>
              <m:rPr>
                <m:sty m:val="i"/>
              </m:rPr>
              <m:t>′</m:t>
            </m:r>
          </m:sup>
        </m:sSubSup>
        <m:d>
          <m:dPr>
            <m:begChr m:val="("/>
            <m:endChr m:val=")"/>
            <m:ctrlPr>
              <w:rPr>
                <w:rFonts w:ascii="Cambria Math" w:hAnsi="Cambria Math"/>
              </w:rPr>
            </m:ctrlPr>
          </m:dPr>
          <m:e>
            <m:r>
              <m:rPr>
                <m:sty m:val="p"/>
              </m:rPr>
              <m:t>1</m:t>
            </m:r>
            <m:r>
              <m:rPr>
                <m:sty m:val="p"/>
              </m:rPr>
              <m:t>+</m:t>
            </m:r>
            <m:sSub>
              <m:sSubPr/>
              <m:e>
                <m:r>
                  <m:rPr>
                    <m:sty m:val="i"/>
                  </m:rPr>
                  <m:t>x</m:t>
                </m:r>
              </m:e>
              <m:sub>
                <m:r>
                  <m:rPr>
                    <m:sty m:val="i"/>
                  </m:rPr>
                  <m:t>n</m:t>
                </m:r>
                <m:r>
                  <m:rPr>
                    <m:sty m:val="p"/>
                  </m:rPr>
                  <m:t>−</m:t>
                </m:r>
                <m:r>
                  <m:rPr>
                    <m:sty m:val="p"/>
                  </m:rPr>
                  <m:t>1</m:t>
                </m:r>
                <m:r>
                  <m:rPr>
                    <m:sty m:val="p"/>
                  </m:rPr>
                  <m:t>,</m:t>
                </m:r>
                <m:r>
                  <m:rPr>
                    <m:sty m:val="i"/>
                  </m:rPr>
                  <m:t>k</m:t>
                </m:r>
                <m:r>
                  <m:rPr>
                    <m:sty m:val="p"/>
                  </m:rPr>
                  <m:t>−</m:t>
                </m:r>
                <m:r>
                  <m:rPr>
                    <m:sty m:val="p"/>
                  </m:rPr>
                  <m:t>1</m:t>
                </m:r>
              </m:sub>
            </m:sSub>
          </m:e>
        </m:d>
      </m:oMath>
      <w:r>
        <w:rPr/>
        <w:t xml:space="preserve"> pour </w:t>
      </w:r>
      <m:oMath>
        <m:r>
          <m:rPr>
            <m:sty m:val="i"/>
          </m:rPr>
          <m:t>k</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10) En déduire que pour </w:t>
      </w:r>
      <m:oMath>
        <m:r>
          <m:rPr>
            <m:sty m:val="i"/>
          </m:rPr>
          <m:t>k</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 on a </w:t>
      </w:r>
      <m:oMath>
        <m:sSub>
          <m:sSubPr/>
          <m:e>
            <m:r>
              <m:rPr>
                <m:sty m:val="i"/>
              </m:rPr>
              <m:t>x</m:t>
            </m:r>
          </m:e>
          <m:sub>
            <m:r>
              <m:rPr>
                <m:sty m:val="i"/>
              </m:rPr>
              <m:t>n</m:t>
            </m:r>
            <m:r>
              <m:rPr>
                <m:sty m:val="p"/>
              </m:rPr>
              <m:t>,</m:t>
            </m:r>
            <m:r>
              <m:rPr>
                <m:sty m:val="i"/>
              </m:rPr>
              <m:t>k</m:t>
            </m:r>
          </m:sub>
        </m:sSub>
        <m:r>
          <m:rPr>
            <m:sty m:val="p"/>
          </m:rPr>
          <m:t>&gt;</m:t>
        </m:r>
        <m:r>
          <m:rPr>
            <m:sty m:val="p"/>
          </m:rPr>
          <m:t>1</m:t>
        </m:r>
        <m:r>
          <m:rPr>
            <m:sty m:val="p"/>
          </m:rPr>
          <m:t>+</m:t>
        </m:r>
        <m:sSub>
          <m:sSubPr/>
          <m:e>
            <m:r>
              <m:rPr>
                <m:sty m:val="i"/>
              </m:rPr>
              <m:t>x</m:t>
            </m:r>
          </m:e>
          <m:sub>
            <m:r>
              <m:rPr>
                <m:sty m:val="i"/>
              </m:rPr>
              <m:t>n</m:t>
            </m:r>
            <m:r>
              <m:rPr>
                <m:sty m:val="p"/>
              </m:rPr>
              <m:t>−</m:t>
            </m:r>
            <m:r>
              <m:rPr>
                <m:sty m:val="p"/>
              </m:rPr>
              <m:t>1</m:t>
            </m:r>
            <m:r>
              <m:rPr>
                <m:sty m:val="p"/>
              </m:rPr>
              <m:t>,</m:t>
            </m:r>
            <m:r>
              <m:rPr>
                <m:sty m:val="i"/>
              </m:rPr>
              <m:t>k</m:t>
            </m:r>
            <m:r>
              <m:rPr>
                <m:sty m:val="p"/>
              </m:rPr>
              <m:t>−</m:t>
            </m:r>
            <m:r>
              <m:rPr>
                <m:sty m:val="p"/>
              </m:rPr>
              <m:t>1</m:t>
            </m:r>
          </m:sub>
        </m:sSub>
      </m:oMath>
      <w:r>
        <w:rPr/>
        <w:t xml:space="preserve">.</w:t>
      </w:r>
      <w:r>
        <w:rPr/>
        <w:br w:type="textWrapping"/>
      </w:r>
      <w:r>
        <w:rPr/>
        <w:t xml:space="preserve">11) Conclure.</w:t>
      </w:r>
    </w:p>
    <w:p>
      <w:pPr>
        <w:spacing w:line="271" w:before="330" w:lineRule="auto"/>
      </w:pPr>
      <w:r>
        <w:rPr>
          <w:rFonts w:eastAsia="Georgia" w:cs="Georgia" w:ascii="Georgia" w:hAnsi="Georgia"/>
          <w:b/>
          <w:sz w:val="42"/>
        </w:rPr>
        <w:t xml:space="preserve">II. Un développement asymptotique</w:t>
      </w:r>
    </w:p>
    <w:p>
      <w:pPr>
        <w:spacing w:after="220" w:lineRule="auto"/>
      </w:pPr>
      <w:r>
        <w:rPr/>
        <w:t xml:space="preserve">Pour </w:t>
      </w:r>
      <m:oMath>
        <m:r>
          <m:rPr>
            <m:sty m:val="i"/>
          </m:rPr>
          <m:t>x</m:t>
        </m:r>
        <m:r>
          <m:rPr>
            <m:sty m:val="p"/>
          </m:rPr>
          <m:t>∈</m:t>
        </m:r>
        <m:r>
          <m:rPr>
            <m:scr m:val="double-struck"/>
          </m:rPr>
          <m:t>R</m:t>
        </m:r>
      </m:oMath>
      <w:r>
        <w:rPr>
          <w:rFonts w:eastAsia="Georgia" w:cs="Georgia" w:ascii="Georgia" w:hAnsi="Georgia"/>
        </w:rPr>
        <w:t xml:space="preserve">, on considère la fonction </w:t>
      </w:r>
      <m:oMath>
        <m:sSub>
          <m:sSubPr/>
          <m:e>
            <m:r>
              <m:rPr>
                <m:sty m:val="i"/>
              </m:rPr>
              <m:t>h</m:t>
            </m:r>
          </m:e>
          <m:sub>
            <m:r>
              <m:rPr>
                <m:sty m:val="i"/>
              </m:rPr>
              <m:t>x</m:t>
            </m:r>
          </m:sub>
        </m:sSub>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t xml:space="preserve"> par </w:t>
      </w:r>
      <m:oMath>
        <m:sSub>
          <m:sSubPr/>
          <m:e>
            <m:r>
              <m:rPr>
                <m:sty m:val="i"/>
              </m:rPr>
              <m:t>h</m:t>
            </m:r>
          </m:e>
          <m:sub>
            <m:r>
              <m:rPr>
                <m:sty m:val="i"/>
              </m:rPr>
              <m:t>x</m:t>
            </m:r>
          </m:sub>
        </m:sSub>
        <m:r>
          <m:rPr>
            <m:sty m:val="p"/>
          </m:rPr>
          <m:t>(</m:t>
        </m:r>
        <m:r>
          <m:rPr>
            <m:sty m:val="i"/>
          </m:rPr>
          <m:t>t</m:t>
        </m:r>
        <m:r>
          <m:rPr>
            <m:sty m:val="p"/>
          </m:rPr>
          <m:t>)</m:t>
        </m:r>
        <m:r>
          <m:rPr>
            <m:sty m:val="p"/>
          </m:rPr>
          <m:t>=</m:t>
        </m:r>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oMath>
      <w:r>
        <w:rPr/>
        <w:t xml:space="preserve">.</w:t>
      </w:r>
      <w:r>
        <w:rPr/>
        <w:br w:type="textWrapping"/>
      </w:r>
      <w:r>
        <w:rPr>
          <w:rFonts w:eastAsia="Georgia" w:cs="Georgia" w:ascii="Georgia" w:hAnsi="Georgia"/>
        </w:rPr>
        <w:t xml:space="preserve">12) Déterminer </w:t>
      </w:r>
      <m:oMath>
        <m:r>
          <m:rPr>
            <m:scr m:val="script"/>
          </m:rPr>
          <m:t>E</m:t>
        </m:r>
        <m:r>
          <m:rPr>
            <m:sty m:val="p"/>
          </m:rPr>
          <m:t>=</m:t>
        </m:r>
        <m:d>
          <m:dPr>
            <m:begChr m:val="{"/>
            <m:endChr m:val=""/>
            <m:ctrlPr>
              <w:rPr>
                <w:rFonts w:ascii="Cambria Math" w:hAnsi="Cambria Math"/>
              </w:rPr>
            </m:ctrlPr>
          </m:dPr>
          <m:e>
            <m:r>
              <m:rPr>
                <m:sty m:val="i"/>
              </m:rPr>
              <m:t>x</m:t>
            </m:r>
            <m:r>
              <m:rPr>
                <m:sty m:val="p"/>
              </m:rPr>
              <m:t>∈</m:t>
            </m:r>
            <m:r>
              <m:rPr>
                <m:scr m:val="double-struck"/>
              </m:rPr>
              <m:t>R</m:t>
            </m:r>
            <m:r>
              <m:rPr>
                <m:sty m:val="p"/>
              </m:rPr>
              <m:t>∣</m:t>
            </m:r>
            <m:sSub>
              <m:sSubPr/>
              <m:e>
                <m:r>
                  <m:rPr>
                    <m:sty m:val="i"/>
                  </m:rPr>
                  <m:t>h</m:t>
                </m:r>
              </m:e>
              <m:sub>
                <m:r>
                  <m:rPr>
                    <m:sty m:val="i"/>
                  </m:rPr>
                  <m:t>x</m:t>
                </m:r>
              </m:sub>
            </m:sSub>
          </m:e>
        </m:d>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r>
          <m:rPr>
            <m:sty m:val="p"/>
          </m:rPr>
          <m:t>}</m:t>
        </m:r>
      </m:oMath>
      <w:r>
        <w:rPr/>
        <w:t xml:space="preserve">.</w:t>
      </w:r>
    </w:p>
    <w:p>
      <w:pPr>
        <w:spacing w:after="220" w:lineRule="auto"/>
      </w:pPr>
      <w:r>
        <w:rPr/>
        <w:t xml:space="preserve">Pour </w:t>
      </w:r>
      <m:oMath>
        <m:r>
          <m:rPr>
            <m:sty m:val="i"/>
          </m:rPr>
          <m:t>x</m:t>
        </m:r>
        <m:r>
          <m:rPr>
            <m:sty m:val="p"/>
          </m:rPr>
          <m:t>∈</m:t>
        </m:r>
        <m:r>
          <m:rPr>
            <m:scr m:val="script"/>
          </m:rPr>
          <m:t>E</m:t>
        </m:r>
      </m:oMath>
      <w:r>
        <w:rPr/>
        <w:t xml:space="preserve">, on pose</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numPr>
          <w:ilvl w:val="0"/>
          <w:numId w:val="2"/>
        </w:numPr>
        <w:spacing w:lineRule="auto"/>
      </w:pPr>
      <w:r>
        <w:rPr/>
        <w:t xml:space="preserve">Montrer que </w:t>
      </w:r>
      <m:oMath>
        <m:r>
          <m:rPr>
            <m:sty m:val="p"/>
          </m:rPr>
          <m:t>Γ</m:t>
        </m:r>
      </m:oMath>
      <w:r>
        <w:rPr/>
        <w:t xml:space="preserve"> est strictement positive sur </w:t>
      </w:r>
      <m:oMath>
        <m:r>
          <m:rPr>
            <m:scr m:val="script"/>
          </m:rPr>
          <m:t>E</m:t>
        </m:r>
      </m:oMath>
      <w:r>
        <w:rPr/>
        <w:t xml:space="preserve">.</w:t>
      </w:r>
    </w:p>
    <w:p>
      <w:pPr>
        <w:numPr>
          <w:ilvl w:val="0"/>
          <w:numId w:val="2"/>
        </w:numPr>
        <w:spacing w:lineRule="auto"/>
      </w:pPr>
      <w:r>
        <w:rPr/>
        <w:t xml:space="preserve">Montrer que </w:t>
      </w:r>
      <m:oMath>
        <m:r>
          <m:rPr>
            <m:sty m:val="p"/>
          </m:rPr>
          <m:t>Γ</m:t>
        </m:r>
      </m:oMath>
      <w:r>
        <w:rPr>
          <w:rFonts w:eastAsia="Georgia" w:cs="Georgia" w:ascii="Georgia" w:hAnsi="Georgia"/>
        </w:rPr>
        <w:t xml:space="preserve"> est deux fois dérivable sur </w:t>
      </w:r>
      <m:oMath>
        <m:r>
          <m:rPr>
            <m:scr m:val="script"/>
          </m:rPr>
          <m:t>E</m:t>
        </m:r>
      </m:oMath>
      <w:r>
        <w:rPr/>
        <w:t xml:space="preserve">.</w:t>
      </w:r>
    </w:p>
    <w:p>
      <w:pPr>
        <w:numPr>
          <w:ilvl w:val="0"/>
          <w:numId w:val="2"/>
        </w:numPr>
        <w:spacing w:lineRule="auto"/>
      </w:pPr>
      <w:r>
        <w:rPr/>
        <w:t xml:space="preserve">Exprimer pour tout </w:t>
      </w:r>
      <m:oMath>
        <m:r>
          <m:rPr>
            <m:sty m:val="i"/>
          </m:rPr>
          <m:t>x</m:t>
        </m:r>
        <m:r>
          <m:rPr>
            <m:sty m:val="p"/>
          </m:rPr>
          <m:t>∈</m:t>
        </m:r>
        <m:r>
          <m:rPr>
            <m:scr m:val="script"/>
          </m:rPr>
          <m:t>E</m:t>
        </m:r>
        <m:r>
          <m:rPr>
            <m:sty m:val="p"/>
          </m:rPr>
          <m:t>,</m:t>
        </m:r>
        <m:r>
          <m:rPr>
            <m:sty m:val="p"/>
          </m:rPr>
          <m:t>Γ</m:t>
        </m:r>
        <m:r>
          <m:rPr>
            <m:sty m:val="p"/>
          </m:rPr>
          <m:t>(</m:t>
        </m:r>
        <m:r>
          <m:rPr>
            <m:sty m:val="i"/>
          </m:rPr>
          <m:t>x</m:t>
        </m:r>
        <m:r>
          <m:rPr>
            <m:sty m:val="p"/>
          </m:rPr>
          <m:t>+</m:t>
        </m:r>
        <m:r>
          <m:rPr>
            <m:sty m:val="p"/>
          </m:rPr>
          <m:t>1</m:t>
        </m:r>
        <m:r>
          <m:rPr>
            <m:sty m:val="p"/>
          </m:rPr>
          <m:t>)</m:t>
        </m:r>
      </m:oMath>
      <w:r>
        <w:rPr/>
        <w:t xml:space="preserve"> en fonction de </w:t>
      </w:r>
      <m:oMath>
        <m:r>
          <m:rPr>
            <m:sty m:val="i"/>
          </m:rPr>
          <m:t>x</m:t>
        </m:r>
      </m:oMath>
      <w:r>
        <w:rPr/>
        <w:t xml:space="preserve"> et </w:t>
      </w:r>
      <m:oMath>
        <m:r>
          <m:rPr>
            <m:sty m:val="p"/>
          </m:rPr>
          <m:t>Γ</m:t>
        </m:r>
        <m:r>
          <m:rPr>
            <m:sty m:val="p"/>
          </m:rPr>
          <m:t>(</m:t>
        </m:r>
        <m:r>
          <m:rPr>
            <m:sty m:val="i"/>
          </m:rPr>
          <m:t>x</m:t>
        </m:r>
        <m:r>
          <m:rPr>
            <m:sty m:val="p"/>
          </m:rPr>
          <m:t>)</m:t>
        </m:r>
      </m:oMath>
      <w:r>
        <w:rPr/>
        <w:t xml:space="preserve">.</w:t>
      </w:r>
    </w:p>
    <w:p>
      <w:pPr>
        <w:spacing w:after="220" w:lineRule="auto"/>
      </w:pPr>
      <w:r>
        <w:rPr/>
        <w:t xml:space="preserve">On admet que la fonction </w:t>
      </w:r>
      <m:oMath>
        <m:r>
          <m:rPr>
            <m:sty m:val="p"/>
          </m:rPr>
          <m:t>Γ</m:t>
        </m:r>
      </m:oMath>
      <w:r>
        <w:rPr/>
        <w:t xml:space="preserve"> satisfait,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la formule :</w:t>
      </w:r>
    </w:p>
    <w:p>
      <w:pPr>
        <w:spacing w:after="220" w:lineRule="auto"/>
      </w:pPr>
      <m:oMathPara>
        <m:oMath>
          <m:r>
            <m:rPr>
              <m:sty m:val="p"/>
            </m:rPr>
            <m:t>Γ</m:t>
          </m:r>
          <m:r>
            <m:rPr>
              <m:sty m:val="p"/>
            </m:rPr>
            <m:t>(</m:t>
          </m:r>
          <m:r>
            <m:rPr>
              <m:sty m:val="i"/>
            </m:rPr>
            <m:t>x</m:t>
          </m:r>
          <m:r>
            <m:rPr>
              <m:sty m:val="p"/>
            </m:rPr>
            <m:t>)</m:t>
          </m:r>
          <m:r>
            <m:rPr>
              <m:sty m:val="p"/>
            </m:rPr>
            <m:t>Γ</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π</m:t>
              </m:r>
              <m:r>
                <m:rPr>
                  <m:sty m:val="i"/>
                </m:rPr>
                <m:t>x</m:t>
              </m:r>
              <m:r>
                <m:rPr>
                  <m:sty m:val="p"/>
                </m:rPr>
                <m:t>)</m:t>
              </m:r>
            </m:den>
          </m:f>
        </m:oMath>
      </m:oMathPara>
    </w:p>
    <w:p>
      <w:pPr>
        <w:spacing w:after="220" w:lineRule="auto"/>
      </w:pPr>
      <w:r>
        <w:rPr>
          <w:rFonts w:eastAsia="Georgia" w:cs="Georgia" w:ascii="Georgia" w:hAnsi="Georgia"/>
        </w:rPr>
        <w:t xml:space="preserve">Désormais, on pose, pour tout </w:t>
      </w:r>
      <m:oMath>
        <m:r>
          <m:rPr>
            <m:sty m:val="i"/>
          </m:rPr>
          <m:t>x</m:t>
        </m:r>
        <m:r>
          <m:rPr>
            <m:sty m:val="p"/>
          </m:rPr>
          <m:t>∈</m:t>
        </m:r>
        <m:r>
          <m:rPr>
            <m:scr m:val="script"/>
          </m:rPr>
          <m:t>E</m:t>
        </m:r>
      </m:oMath>
      <w:r>
        <w:rPr/>
        <w:t xml:space="preserve">,</w:t>
      </w:r>
    </w:p>
    <w:p>
      <w:pPr>
        <w:spacing w:after="220" w:lineRule="auto"/>
      </w:pPr>
      <m:oMathPara>
        <m:oMath>
          <m:r>
            <m:rPr>
              <m:sty m:val="p"/>
            </m:rPr>
            <m:t>Ψ</m:t>
          </m:r>
          <m:r>
            <m:rPr>
              <m:sty m:val="p"/>
            </m:rPr>
            <m:t>(</m:t>
          </m:r>
          <m:r>
            <m:rPr>
              <m:sty m:val="i"/>
            </m:rPr>
            <m:t>x</m:t>
          </m:r>
          <m:r>
            <m:rPr>
              <m:sty m:val="p"/>
            </m:rPr>
            <m:t>)</m:t>
          </m:r>
          <m:r>
            <m:rPr>
              <m:sty m:val="p"/>
            </m:rPr>
            <m:t>=</m:t>
          </m:r>
          <m:f>
            <m:fPr>
              <m:ctrlPr>
                <w:rPr>
                  <w:rFonts w:ascii="Cambria Math" w:hAnsi="Cambria Math"/>
                </w:rPr>
              </m:ctrlPr>
            </m:fPr>
            <m:num>
              <m:sSup>
                <m:sSupPr/>
                <m:e>
                  <m:r>
                    <m:rPr>
                      <m:sty m:val="p"/>
                    </m:rPr>
                    <m:t>Γ</m:t>
                  </m:r>
                </m:e>
                <m:sup>
                  <m:r>
                    <m:rPr>
                      <m:sty m:val="i"/>
                    </m:rPr>
                    <m:t>′</m:t>
                  </m:r>
                </m:sup>
              </m:sSup>
              <m:r>
                <m:rPr>
                  <m:sty m:val="p"/>
                </m:rPr>
                <m:t>(</m:t>
              </m:r>
              <m:r>
                <m:rPr>
                  <m:sty m:val="i"/>
                </m:rPr>
                <m:t>x</m:t>
              </m:r>
              <m:r>
                <m:rPr>
                  <m:sty m:val="p"/>
                </m:rPr>
                <m:t>)</m:t>
              </m:r>
            </m:num>
            <m:den>
              <m:r>
                <m:rPr>
                  <m:sty m:val="p"/>
                </m:rPr>
                <m:t>Γ</m:t>
              </m:r>
              <m:r>
                <m:rPr>
                  <m:sty m:val="p"/>
                </m:rPr>
                <m:t>(</m:t>
              </m:r>
              <m:r>
                <m:rPr>
                  <m:sty m:val="i"/>
                </m:rPr>
                <m:t>x</m:t>
              </m:r>
              <m:r>
                <m:rPr>
                  <m:sty m:val="p"/>
                </m:rPr>
                <m:t>)</m:t>
              </m:r>
            </m:den>
          </m:f>
        </m:oMath>
      </m:oMathPara>
    </w:p>
    <w:p>
      <w:pPr>
        <w:numPr>
          <w:ilvl w:val="0"/>
          <w:numId w:val="3"/>
        </w:numPr>
        <w:spacing w:lineRule="auto"/>
      </w:pPr>
      <w:r>
        <w:rPr/>
        <w:t xml:space="preserve">Montrer que </w:t>
      </w:r>
      <m:oMath>
        <m:r>
          <m:rPr>
            <m:sty m:val="p"/>
          </m:rPr>
          <m:t>Ψ</m:t>
        </m:r>
      </m:oMath>
      <w:r>
        <w:rPr/>
        <w:t xml:space="preserve"> est strictement croissante.</w:t>
      </w:r>
    </w:p>
    <w:p>
      <w:pPr>
        <w:numPr>
          <w:ilvl w:val="0"/>
          <w:numId w:val="3"/>
        </w:numPr>
        <w:spacing w:lineRule="auto"/>
      </w:pPr>
      <w:r>
        <w:rPr>
          <w:rFonts w:eastAsia="Georgia" w:cs="Georgia" w:ascii="Georgia" w:hAnsi="Georgia"/>
        </w:rPr>
        <w:t xml:space="preserve">Établir, que pour tout </w:t>
      </w:r>
      <m:oMath>
        <m:r>
          <m:rPr>
            <m:sty m:val="i"/>
          </m:rPr>
          <m:t>x</m:t>
        </m:r>
        <m:r>
          <m:rPr>
            <m:sty m:val="p"/>
          </m:rPr>
          <m:t>∈</m:t>
        </m:r>
        <m:r>
          <m:rPr>
            <m:scr m:val="script"/>
          </m:rPr>
          <m:t>E</m:t>
        </m:r>
      </m:oMath>
      <w:r>
        <w:rPr/>
        <w:t xml:space="preserve">,</w:t>
      </w:r>
    </w:p>
    <w:p>
      <w:pPr>
        <w:spacing w:after="220" w:lineRule="auto"/>
      </w:pPr>
      <m:oMathPara>
        <m:oMath>
          <m:r>
            <m:rPr>
              <m:sty m:val="p"/>
            </m:rPr>
            <m:t>Ψ</m:t>
          </m:r>
          <m:r>
            <m:rPr>
              <m:sty m:val="p"/>
            </m:rPr>
            <m:t>(</m:t>
          </m:r>
          <m:r>
            <m:rPr>
              <m:sty m:val="i"/>
            </m:rPr>
            <m:t>x</m:t>
          </m:r>
          <m:r>
            <m:rPr>
              <m:sty m:val="p"/>
            </m:rPr>
            <m:t>+</m:t>
          </m:r>
          <m:r>
            <m:rPr>
              <m:sty m:val="p"/>
            </m:rPr>
            <m:t>1</m:t>
          </m:r>
          <m:r>
            <m:rPr>
              <m:sty m:val="p"/>
            </m:rPr>
            <m:t>)</m:t>
          </m:r>
          <m:r>
            <m:rPr>
              <m:sty m:val="p"/>
            </m:rPr>
            <m:t>=</m:t>
          </m:r>
          <m:r>
            <m:rPr>
              <m:sty m:val="p"/>
            </m:rPr>
            <m:t>Ψ</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oMath>
      </m:oMathPara>
    </w:p>
    <w:p>
      <w:pPr>
        <w:spacing w:after="220" w:lineRule="auto"/>
      </w:pPr>
      <w:r>
        <w:rPr/>
        <w:t xml:space="preserve">Le but des questions suivantes est de montrer que, pour tout </w:t>
      </w:r>
      <m:oMath>
        <m:r>
          <m:rPr>
            <m:sty m:val="i"/>
          </m:rPr>
          <m:t>x</m:t>
        </m:r>
        <m:r>
          <m:rPr>
            <m:sty m:val="p"/>
          </m:rPr>
          <m:t>&gt;</m:t>
        </m:r>
        <m:r>
          <m:rPr>
            <m:sty m:val="p"/>
          </m:rPr>
          <m:t>0</m:t>
        </m:r>
      </m:oMath>
      <w:r>
        <w:rPr/>
        <w:t xml:space="preserve">,</w:t>
      </w:r>
    </w:p>
    <w:p>
      <w:pPr>
        <w:spacing w:after="220" w:lineRule="auto"/>
      </w:pPr>
      <m:oMathPara>
        <m:oMath>
          <m:limLow>
            <m:limLowPr/>
            <m:e>
              <m:r>
                <m:rPr>
                  <m:sty m:val="p"/>
                </m:rPr>
                <m:t>lim</m:t>
              </m:r>
            </m:e>
            <m:lim>
              <m:r>
                <m:rPr>
                  <m:sty m:val="i"/>
                </m:rPr>
                <m:t>m</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p"/>
                </m:rPr>
                <m:t>Ψ</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m</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x</m:t>
                  </m:r>
                  <m:r>
                    <m:rPr>
                      <m:sty m:val="p"/>
                    </m:rPr>
                    <m:t>+</m:t>
                  </m:r>
                  <m:r>
                    <m:rPr>
                      <m:sty m:val="i"/>
                    </m:rPr>
                    <m:t>j</m:t>
                  </m:r>
                </m:den>
              </m:f>
              <m:r>
                <m:rPr>
                  <m:sty m:val="p"/>
                </m:rPr>
                <m:t>−</m:t>
              </m:r>
              <m:r>
                <m:rPr>
                  <m:sty m:val="p"/>
                </m:rPr>
                <m:t>ln</m:t>
              </m:r>
              <m:r>
                <m:rPr>
                  <m:sty m:val="p"/>
                </m:rPr>
                <m:t>⁡</m:t>
              </m:r>
              <m:r>
                <m:rPr>
                  <m:sty m:val="i"/>
                </m:rPr>
                <m:t>m</m:t>
              </m:r>
            </m:e>
          </m:d>
          <m:r>
            <m:rPr>
              <m:sty m:val="p"/>
            </m:rPr>
            <m:t>=</m:t>
          </m:r>
          <m:r>
            <m:rPr>
              <m:sty m:val="p"/>
            </m:rPr>
            <m:t>0</m:t>
          </m:r>
        </m:oMath>
      </m:oMathPara>
    </w:p>
    <w:p>
      <w:pPr>
        <w:spacing w:after="220" w:lineRule="auto"/>
      </w:pPr>
      <w:r>
        <w:rPr/>
        <w:t xml:space="preserve">On pose pour tout </w:t>
      </w:r>
      <m:oMath>
        <m:r>
          <m:rPr>
            <m:sty m:val="i"/>
          </m:rPr>
          <m:t>x</m:t>
        </m:r>
        <m:r>
          <m:rPr>
            <m:sty m:val="p"/>
          </m:rPr>
          <m:t>&gt;</m:t>
        </m:r>
        <m:r>
          <m:rPr>
            <m:sty m:val="p"/>
          </m:rPr>
          <m:t>0</m:t>
        </m:r>
      </m:oMath>
      <w:r>
        <w:rPr/>
        <w:t xml:space="preserve">,</w:t>
      </w:r>
    </w:p>
    <w:p>
      <w:pPr>
        <w:spacing w:after="220" w:lineRule="auto"/>
      </w:pPr>
      <m:oMathPara>
        <m:oMath>
          <m:r>
            <m:rPr>
              <m:sty m:val="i"/>
            </m:rPr>
            <m:t>ϕ</m:t>
          </m:r>
          <m:r>
            <m:rPr>
              <m:sty m:val="p"/>
            </m:rPr>
            <m:t>(</m:t>
          </m:r>
          <m:r>
            <m:rPr>
              <m:sty m:val="i"/>
            </m:rPr>
            <m:t>x</m:t>
          </m:r>
          <m:r>
            <m:rPr>
              <m:sty m:val="p"/>
            </m:rPr>
            <m:t>)</m:t>
          </m:r>
          <m:r>
            <m:rPr>
              <m:sty m:val="p"/>
            </m:rPr>
            <m:t>=</m:t>
          </m:r>
          <m:r>
            <m:rPr>
              <m:sty m:val="p"/>
            </m:rPr>
            <m:t>Ψ</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oMath>
      </m:oMathPara>
    </w:p>
    <w:p>
      <w:pPr>
        <w:numPr>
          <w:ilvl w:val="0"/>
          <w:numId w:val="4"/>
        </w:numPr>
        <w:spacing w:lineRule="auto"/>
      </w:pPr>
      <w:r>
        <w:rPr>
          <w:rFonts w:eastAsia="Georgia" w:cs="Georgia" w:ascii="Georgia" w:hAnsi="Georgia"/>
        </w:rPr>
        <w:t xml:space="preserve">Montrer que la série de terme général </w:t>
      </w:r>
      <m:oMath>
        <m:r>
          <m:rPr>
            <m:sty m:val="p"/>
          </m:rPr>
          <m:t>(</m:t>
        </m:r>
        <m:r>
          <m:rPr>
            <m:sty m:val="i"/>
          </m:rPr>
          <m:t>ϕ</m:t>
        </m:r>
        <m:r>
          <m:rPr>
            <m:sty m:val="p"/>
          </m:rPr>
          <m:t>(</m:t>
        </m:r>
        <m:r>
          <m:rPr>
            <m:sty m:val="i"/>
          </m:rPr>
          <m:t>n</m:t>
        </m:r>
        <m:r>
          <m:rPr>
            <m:sty m:val="p"/>
          </m:rPr>
          <m:t>+</m:t>
        </m:r>
        <m:r>
          <m:rPr>
            <m:sty m:val="p"/>
          </m:rPr>
          <m:t>1</m:t>
        </m:r>
        <m:r>
          <m:rPr>
            <m:sty m:val="p"/>
          </m:rPr>
          <m:t>)</m:t>
        </m:r>
        <m:r>
          <m:rPr>
            <m:sty m:val="p"/>
          </m:rPr>
          <m:t>−</m:t>
        </m:r>
        <m:r>
          <m:rPr>
            <m:sty m:val="i"/>
          </m:rPr>
          <m:t>ϕ</m:t>
        </m:r>
        <m:r>
          <m:rPr>
            <m:sty m:val="p"/>
          </m:rPr>
          <m:t>(</m:t>
        </m:r>
        <m:r>
          <m:rPr>
            <m:sty m:val="i"/>
          </m:rPr>
          <m:t>n</m:t>
        </m:r>
        <m:r>
          <m:rPr>
            <m:sty m:val="p"/>
          </m:rPr>
          <m:t>)</m:t>
        </m:r>
        <m:r>
          <m:rPr>
            <m:sty m:val="p"/>
          </m:rPr>
          <m:t>)</m:t>
        </m:r>
      </m:oMath>
      <w:r>
        <w:rPr/>
        <w:t xml:space="preserve"> converge.</w:t>
      </w:r>
    </w:p>
    <w:p>
      <w:pPr>
        <w:numPr>
          <w:ilvl w:val="0"/>
          <w:numId w:val="4"/>
        </w:numPr>
        <w:spacing w:lineRule="auto"/>
      </w:pPr>
      <w:r>
        <w:rPr/>
        <w:t xml:space="preserve">Montrer que la suite ( </w:t>
      </w:r>
      <m:oMath>
        <m:r>
          <m:rPr>
            <m:sty m:val="i"/>
          </m:rPr>
          <m:t>ϕ</m:t>
        </m:r>
        <m:r>
          <m:rPr>
            <m:sty m:val="p"/>
          </m:rPr>
          <m:t>(</m:t>
        </m:r>
        <m:r>
          <m:rPr>
            <m:sty m:val="i"/>
          </m:rPr>
          <m:t>n</m:t>
        </m:r>
        <m:r>
          <m:rPr>
            <m:sty m:val="p"/>
          </m:rPr>
          <m:t>)</m:t>
        </m:r>
        <m:r>
          <m:rPr>
            <m:sty m:val="p"/>
          </m:rPr>
          <m:t>,</m:t>
        </m:r>
        <m:r>
          <m:rPr>
            <m:sty m:val="i"/>
          </m:rPr>
          <m:t>n</m:t>
        </m:r>
        <m:r>
          <m:rPr>
            <m:sty m:val="p"/>
          </m:rPr>
          <m:t>≥</m:t>
        </m:r>
        <m:r>
          <m:rPr>
            <m:sty m:val="p"/>
          </m:rPr>
          <m:t>1</m:t>
        </m:r>
      </m:oMath>
      <w:r>
        <w:rPr/>
        <w:t xml:space="preserve"> ) converge lorsque l'entier </w:t>
      </w:r>
      <m:oMath>
        <m:r>
          <m:rPr>
            <m:sty m:val="i"/>
          </m:rPr>
          <m:t>n</m:t>
        </m:r>
      </m:oMath>
      <w:r>
        <w:rPr/>
        <w:t xml:space="preserve"> tend vers l'infini. Soit </w:t>
      </w:r>
      <m:oMath>
        <m:r>
          <m:rPr>
            <m:sty m:val="i"/>
          </m:rPr>
          <m:t>C</m:t>
        </m:r>
      </m:oMath>
      <w:r>
        <w:rPr/>
        <w:t xml:space="preserve"> sa limite.</w:t>
      </w:r>
    </w:p>
    <w:p>
      <w:pPr>
        <w:numPr>
          <w:ilvl w:val="0"/>
          <w:numId w:val="4"/>
        </w:numPr>
        <w:spacing w:lineRule="auto"/>
      </w:pPr>
      <w:r>
        <w:rPr>
          <w:rFonts w:eastAsia="Georgia" w:cs="Georgia" w:ascii="Georgia" w:hAnsi="Georgia"/>
        </w:rPr>
        <w:t xml:space="preserve">Établir que l'on a aussi:</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ϕ</m:t>
          </m:r>
          <m:r>
            <m:rPr>
              <m:sty m:val="p"/>
            </m:rPr>
            <m:t>(</m:t>
          </m:r>
          <m:r>
            <m:rPr>
              <m:sty m:val="i"/>
            </m:rPr>
            <m:t>x</m:t>
          </m:r>
          <m:r>
            <m:rPr>
              <m:sty m:val="p"/>
            </m:rPr>
            <m:t>)</m:t>
          </m:r>
          <m:r>
            <m:rPr>
              <m:sty m:val="p"/>
            </m:rPr>
            <m:t>=</m:t>
          </m:r>
          <m:r>
            <m:rPr>
              <m:sty m:val="i"/>
            </m:rPr>
            <m:t>C</m:t>
          </m:r>
        </m:oMath>
      </m:oMathPara>
    </w:p>
    <w:p>
      <w:pPr>
        <w:numPr>
          <w:ilvl w:val="0"/>
          <w:numId w:val="5"/>
        </w:numPr>
        <w:spacing w:lineRule="auto"/>
      </w:pPr>
      <w:r>
        <w:rPr/>
        <w:t xml:space="preserve">Montrer que si </w:t>
      </w:r>
      <m:oMath>
        <m:r>
          <m:rPr>
            <m:sty m:val="i"/>
          </m:rPr>
          <m:t>C</m:t>
        </m:r>
        <m:r>
          <m:rPr>
            <m:sty m:val="p"/>
          </m:rPr>
          <m:t>≠</m:t>
        </m:r>
        <m:r>
          <m:rPr>
            <m:sty m:val="p"/>
          </m:rPr>
          <m:t>0</m:t>
        </m:r>
      </m:oMath>
      <w:r>
        <w:rPr/>
        <w:t xml:space="preserve">,</w:t>
      </w:r>
    </w:p>
    <w:p>
      <w:pPr>
        <w:spacing w:after="220" w:lineRule="auto"/>
      </w:pPr>
      <m:oMathPara>
        <m:oMath>
          <m:nary>
            <m:naryPr>
              <m:chr m:val="∫"/>
              <m:limLoc m:val="subSup"/>
              <m:grow m:val="1"/>
            </m:naryPr>
            <m:sub>
              <m:r>
                <m:rPr>
                  <m:sty m:val="p"/>
                </m:rPr>
                <m:t>1</m:t>
              </m:r>
            </m:sub>
            <m:sup>
              <m:r>
                <m:rPr>
                  <m:sty m:val="i"/>
                </m:rPr>
                <m:t>x</m:t>
              </m:r>
            </m:sup>
            <m:e>
              <m:r>
                <m:rPr>
                  <m:sty m:val="p"/>
                </m:rPr>
                <m:t xml:space="preserve"> </m:t>
              </m:r>
            </m:e>
          </m:nary>
          <m:r>
            <m:rPr>
              <m:sty m:val="i"/>
            </m:rPr>
            <m:t>ϕ</m:t>
          </m:r>
          <m:r>
            <m:rPr>
              <m:sty m:val="p"/>
            </m:rPr>
            <m:t>(</m:t>
          </m:r>
          <m:r>
            <m:rPr>
              <m:sty m:val="i"/>
            </m:rPr>
            <m:t>t</m:t>
          </m:r>
          <m:r>
            <m:rPr>
              <m:sty m:val="p"/>
            </m:rPr>
            <m:t>)</m:t>
          </m:r>
          <m:r>
            <m:rPr>
              <m:sty m:val="p"/>
            </m:rPr>
            <m:t>d</m:t>
          </m:r>
          <m:r>
            <m:rPr>
              <m:sty m:val="i"/>
            </m:rPr>
            <m:t>t</m:t>
          </m:r>
          <m:limLow>
            <m:limLowPr/>
            <m:e>
              <m:r>
                <m:rPr>
                  <m:sty m:val="p"/>
                </m:rPr>
                <m:t>∼</m:t>
              </m:r>
            </m:e>
            <m:lim>
              <m:r>
                <m:rPr>
                  <m:sty m:val="p"/>
                </m:rPr>
                <m:t>+</m:t>
              </m:r>
              <m:r>
                <m:rPr>
                  <m:sty m:val="p"/>
                </m:rPr>
                <m:t>∞</m:t>
              </m:r>
            </m:lim>
          </m:limLow>
          <m:r>
            <m:rPr>
              <m:sty m:val="i"/>
            </m:rPr>
            <m:t>C</m:t>
          </m:r>
          <m:r>
            <m:rPr>
              <m:sty m:val="i"/>
            </m:rPr>
            <m:t>x</m:t>
          </m:r>
        </m:oMath>
      </m:oMathPara>
    </w:p>
    <w:p>
      <w:pPr>
        <w:numPr>
          <w:ilvl w:val="0"/>
          <w:numId w:val="6"/>
        </w:numPr>
        <w:spacing w:lineRule="auto"/>
      </w:pPr>
      <w:r>
        <w:rPr/>
        <w:t xml:space="preserve">Montrer que </w:t>
      </w:r>
      <m:oMath>
        <m:r>
          <m:rPr>
            <m:sty m:val="i"/>
          </m:rPr>
          <m:t>C</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Conclure en considérant </w:t>
      </w:r>
      <m:oMath>
        <m:r>
          <m:rPr>
            <m:sty m:val="p"/>
          </m:rPr>
          <m:t>Ψ</m:t>
        </m:r>
        <m:r>
          <m:rPr>
            <m:sty m:val="p"/>
          </m:rPr>
          <m:t>(</m:t>
        </m:r>
        <m:r>
          <m:rPr>
            <m:sty m:val="i"/>
          </m:rPr>
          <m:t>x</m:t>
        </m:r>
        <m:r>
          <m:rPr>
            <m:sty m:val="p"/>
          </m:rPr>
          <m:t>+</m:t>
        </m:r>
        <m:r>
          <m:rPr>
            <m:sty m:val="i"/>
          </m:rPr>
          <m:t>m</m:t>
        </m:r>
        <m:r>
          <m:rPr>
            <m:sty m:val="p"/>
          </m:rPr>
          <m:t>+</m:t>
        </m:r>
        <m:r>
          <m:rPr>
            <m:sty m:val="p"/>
          </m:rPr>
          <m:t>1</m:t>
        </m:r>
        <m:r>
          <m:rPr>
            <m:sty m:val="p"/>
          </m:rPr>
          <m:t>)</m:t>
        </m:r>
      </m:oMath>
      <w:r>
        <w:rPr/>
        <w:t xml:space="preserve">.</w:t>
      </w:r>
    </w:p>
    <w:p>
      <w:pPr>
        <w:spacing w:line="271" w:before="330" w:lineRule="auto"/>
      </w:pPr>
      <w:r>
        <w:rPr>
          <w:b/>
          <w:sz w:val="42"/>
        </w:rPr>
        <w:t xml:space="preserve">III. Comportement asymptotique des </w:t>
      </w:r>
      <m:oMath>
        <m:sSub>
          <m:sSubPr>
            <m:ctrlPr>
              <w:rPr>
                <w:rFonts w:ascii="Cambria Math" w:hAnsi="Cambria Math"/>
                <w:sz w:val="42"/>
              </w:rPr>
            </m:ctrlPr>
          </m:sSubPr>
          <m:e>
            <m:r>
              <m:rPr>
                <m:sty m:val="i"/>
              </m:rPr>
              <w:rPr>
                <w:sz w:val="42"/>
              </w:rPr>
              <m:t>α</m:t>
            </m:r>
          </m:e>
          <m:sub>
            <m:r>
              <m:rPr>
                <m:sty m:val="i"/>
              </m:rPr>
              <w:rPr>
                <w:sz w:val="42"/>
              </w:rPr>
              <m:t>n</m:t>
            </m:r>
            <m:r>
              <m:rPr>
                <m:sty m:val="p"/>
              </m:rPr>
              <w:rPr>
                <w:sz w:val="42"/>
              </w:rPr>
              <m:t>,</m:t>
            </m:r>
            <m:r>
              <m:rPr>
                <m:sty m:val="i"/>
              </m:rPr>
              <w:rPr>
                <w:sz w:val="42"/>
              </w:rPr>
              <m:t>k</m:t>
            </m:r>
          </m:sub>
        </m:sSub>
      </m:oMath>
    </w:p>
    <w:p>
      <w:pPr>
        <w:numPr>
          <w:ilvl w:val="0"/>
          <w:numId w:val="7"/>
        </w:numPr>
        <w:spacing w:lineRule="auto"/>
      </w:pPr>
      <w:r>
        <w:rPr>
          <w:rFonts w:eastAsia="Georgia" w:cs="Georgia" w:ascii="Georgia" w:hAnsi="Georgia"/>
        </w:rPr>
        <w:t xml:space="preserve">En considérant la fraction </w:t>
      </w:r>
      <m:oMath>
        <m:f>
          <m:fPr>
            <m:ctrlPr>
              <w:rPr>
                <w:rFonts w:ascii="Cambria Math" w:hAnsi="Cambria Math"/>
              </w:rPr>
            </m:ctrlPr>
          </m:fPr>
          <m:num>
            <m:sSubSup>
              <m:sSubSupPr/>
              <m:e>
                <m:r>
                  <m:rPr>
                    <m:sty m:val="i"/>
                  </m:rPr>
                  <m:t>P</m:t>
                </m:r>
              </m:e>
              <m:sub>
                <m:r>
                  <m:rPr>
                    <m:sty m:val="i"/>
                  </m:rPr>
                  <m:t>n</m:t>
                </m:r>
              </m:sub>
              <m:sup>
                <m:r>
                  <m:rPr>
                    <m:sty m:val="i"/>
                  </m:rPr>
                  <m:t>′</m:t>
                </m:r>
              </m:sup>
            </m:sSubSup>
          </m:num>
          <m:den>
            <m:sSub>
              <m:sSubPr/>
              <m:e>
                <m:r>
                  <m:rPr>
                    <m:sty m:val="i"/>
                  </m:rPr>
                  <m:t>P</m:t>
                </m:r>
              </m:e>
              <m:sub>
                <m:r>
                  <m:rPr>
                    <m:sty m:val="i"/>
                  </m:rPr>
                  <m:t>n</m:t>
                </m:r>
              </m:sub>
            </m:sSub>
          </m:den>
        </m:f>
      </m:oMath>
      <w:r>
        <w:rPr/>
        <w:t xml:space="preserve">, montrer que</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sup>
            <m:e>
              <m:r>
                <m:rPr>
                  <m:sty m:val="p"/>
                </m:rPr>
                <m:t xml:space="preserve"> </m:t>
              </m:r>
            </m:e>
          </m:nary>
          <m:f>
            <m:fPr>
              <m:ctrlPr>
                <w:rPr>
                  <w:rFonts w:ascii="Cambria Math" w:hAnsi="Cambria Math"/>
                </w:rPr>
              </m:ctrlPr>
            </m:fPr>
            <m:num>
              <m:r>
                <m:rPr>
                  <m:sty m:val="p"/>
                </m:rPr>
                <m:t>1</m:t>
              </m:r>
            </m:num>
            <m:den>
              <m:sSub>
                <m:sSubPr/>
                <m:e>
                  <m:r>
                    <m:rPr>
                      <m:sty m:val="i"/>
                    </m:rPr>
                    <m:t>α</m:t>
                  </m:r>
                </m:e>
                <m:sub>
                  <m:r>
                    <m:rPr>
                      <m:sty m:val="i"/>
                    </m:rPr>
                    <m:t>n</m:t>
                  </m:r>
                  <m:r>
                    <m:rPr>
                      <m:sty m:val="p"/>
                    </m:rPr>
                    <m:t>,</m:t>
                  </m:r>
                  <m:r>
                    <m:rPr>
                      <m:sty m:val="i"/>
                    </m:rPr>
                    <m:t>k</m:t>
                  </m:r>
                </m:sub>
              </m:sSub>
              <m:r>
                <m:rPr>
                  <m:sty m:val="p"/>
                </m:rPr>
                <m:t>+</m:t>
              </m:r>
              <m:r>
                <m:rPr>
                  <m:sty m:val="i"/>
                </m:rPr>
                <m:t>j</m:t>
              </m:r>
            </m:den>
          </m:f>
          <m:r>
            <m:rPr>
              <m:sty m:val="p"/>
            </m:rPr>
            <m:t>−</m:t>
          </m:r>
          <m:nary>
            <m:naryPr>
              <m:chr m:val="∑"/>
              <m:limLoc m:val="undOvr"/>
              <m:grow m:val="1"/>
            </m:naryPr>
            <m:sub>
              <m:r>
                <m:rPr>
                  <m:sty m:val="i"/>
                </m:rPr>
                <m:t>j</m:t>
              </m:r>
              <m:r>
                <m:rPr>
                  <m:sty m:val="p"/>
                </m:rPr>
                <m:t>=</m:t>
              </m:r>
              <m:r>
                <m:rPr>
                  <m:sty m:val="p"/>
                </m:rPr>
                <m:t>0</m:t>
              </m:r>
            </m:sub>
            <m:sup>
              <m:r>
                <m:rPr>
                  <m:sty m:val="i"/>
                </m:rPr>
                <m:t>n</m:t>
              </m:r>
              <m:r>
                <m:rPr>
                  <m:sty m:val="p"/>
                </m:rPr>
                <m:t>−</m:t>
              </m:r>
              <m:r>
                <m:rPr>
                  <m:sty m:val="i"/>
                </m:rPr>
                <m:t>k</m:t>
              </m:r>
              <m:r>
                <m:rPr>
                  <m:sty m:val="p"/>
                </m:rPr>
                <m:t>−</m:t>
              </m:r>
              <m:r>
                <m:rPr>
                  <m:sty m:val="p"/>
                </m:rPr>
                <m:t>1</m:t>
              </m:r>
            </m:sup>
            <m:e>
              <m:r>
                <m:rPr>
                  <m:sty m:val="p"/>
                </m:rPr>
                <m:t xml:space="preserve"> </m:t>
              </m:r>
            </m:e>
          </m:nary>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b>
                    <m:sSubPr/>
                    <m:e>
                      <m:r>
                        <m:rPr>
                          <m:sty m:val="i"/>
                        </m:rPr>
                        <m:t>α</m:t>
                      </m:r>
                    </m:e>
                    <m:sub>
                      <m:r>
                        <m:rPr>
                          <m:sty m:val="i"/>
                        </m:rPr>
                        <m:t>n</m:t>
                      </m:r>
                      <m:r>
                        <m:rPr>
                          <m:sty m:val="p"/>
                        </m:rPr>
                        <m:t>,</m:t>
                      </m:r>
                      <m:r>
                        <m:rPr>
                          <m:sty m:val="i"/>
                        </m:rPr>
                        <m:t>k</m:t>
                      </m:r>
                    </m:sub>
                  </m:sSub>
                </m:e>
              </m:d>
              <m:r>
                <m:rPr>
                  <m:sty m:val="p"/>
                </m:rPr>
                <m:t>+</m:t>
              </m:r>
              <m:r>
                <m:rPr>
                  <m:sty m:val="i"/>
                </m:rPr>
                <m:t>j</m:t>
              </m:r>
            </m:den>
          </m:f>
          <m:r>
            <m:rPr>
              <m:sty m:val="p"/>
            </m:rPr>
            <m:t>=</m:t>
          </m:r>
          <m:r>
            <m:rPr>
              <m:sty m:val="p"/>
            </m:rPr>
            <m:t>0</m:t>
          </m:r>
          <m:r>
            <m:rPr>
              <m:sty m:val="p"/>
            </m:rPr>
            <m:t>.</m:t>
          </m:r>
        </m:oMath>
      </m:oMathPara>
    </w:p>
    <w:p>
      <w:pPr>
        <w:numPr>
          <w:ilvl w:val="0"/>
          <w:numId w:val="8"/>
        </w:numPr>
        <w:spacing w:lineRule="auto"/>
      </w:pPr>
      <w:r>
        <w:rPr/>
        <w:t xml:space="preserve">Pour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fixé, on pose </w:t>
      </w:r>
      <m:oMath>
        <m:sSub>
          <m:sSubPr/>
          <m:e>
            <m:r>
              <m:rPr>
                <m:sty m:val="i"/>
              </m:rPr>
              <m:t>u</m:t>
            </m:r>
          </m:e>
          <m:sub>
            <m:r>
              <m:rPr>
                <m:sty m:val="i"/>
              </m:rPr>
              <m:t>n</m:t>
            </m:r>
          </m:sub>
        </m:sSub>
        <m:r>
          <m:rPr>
            <m:sty m:val="p"/>
          </m:rPr>
          <m:t>=</m:t>
        </m:r>
        <m:sSub>
          <m:sSubPr/>
          <m:e>
            <m:r>
              <m:rPr>
                <m:sty m:val="i"/>
              </m:rPr>
              <m:t>α</m:t>
            </m:r>
          </m:e>
          <m:sub>
            <m:r>
              <m:rPr>
                <m:sty m:val="i"/>
              </m:rPr>
              <m:t>n</m:t>
            </m:r>
            <m:r>
              <m:rPr>
                <m:sty m:val="p"/>
              </m:rPr>
              <m:t>,</m:t>
            </m:r>
            <m:r>
              <m:rPr>
                <m:sty m:val="p"/>
              </m:rPr>
              <m:t>[</m:t>
            </m:r>
            <m:r>
              <m:rPr>
                <m:sty m:val="i"/>
              </m:rPr>
              <m:t>n</m:t>
            </m:r>
            <m:r>
              <m:rPr>
                <m:sty m:val="i"/>
              </m:rPr>
              <m:t>t</m:t>
            </m:r>
            <m:r>
              <m:rPr>
                <m:sty m:val="p"/>
              </m:rPr>
              <m:t>]</m:t>
            </m:r>
          </m:sub>
        </m:sSub>
      </m:oMath>
      <w:r>
        <w:rPr/>
        <w:t xml:space="preserve"> pour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1</m:t>
        </m:r>
        <m:r>
          <m:rPr>
            <m:sty m:val="p"/>
          </m:rPr>
          <m:t>[</m:t>
        </m:r>
      </m:oMath>
      <w:r>
        <w:rPr>
          <w:rFonts w:eastAsia="Georgia" w:cs="Georgia" w:ascii="Georgia" w:hAnsi="Georgia"/>
        </w:rPr>
        <w:t xml:space="preserve">. Démontrer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p"/>
                </m:rPr>
                <m:t>Ψ</m:t>
              </m:r>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Ψ</m:t>
              </m:r>
              <m:d>
                <m:dPr>
                  <m:begChr m:val="("/>
                  <m:endChr m:val=")"/>
                  <m:ctrlPr>
                    <w:rPr>
                      <w:rFonts w:ascii="Cambria Math" w:hAnsi="Cambria Math"/>
                    </w:rPr>
                  </m:ctrlPr>
                </m:dPr>
                <m:e>
                  <m:r>
                    <m:rPr>
                      <m:sty m:val="p"/>
                    </m:rPr>
                    <m:t>1</m:t>
                  </m:r>
                  <m:r>
                    <m:rPr>
                      <m:sty m:val="p"/>
                    </m:rPr>
                    <m:t>−</m:t>
                  </m:r>
                  <m:sSub>
                    <m:sSubPr/>
                    <m:e>
                      <m:r>
                        <m:rPr>
                          <m:sty m:val="i"/>
                        </m:rPr>
                        <m:t>u</m:t>
                      </m:r>
                    </m:e>
                    <m:sub>
                      <m:r>
                        <m:rPr>
                          <m:sty m:val="i"/>
                        </m:rPr>
                        <m:t>n</m:t>
                      </m:r>
                    </m:sub>
                  </m:sSub>
                </m:e>
              </m:d>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t</m:t>
                      </m:r>
                    </m:num>
                    <m:den>
                      <m:r>
                        <m:rPr>
                          <m:sty m:val="i"/>
                        </m:rPr>
                        <m:t>t</m:t>
                      </m:r>
                    </m:den>
                  </m:f>
                </m:e>
              </m:d>
            </m:e>
          </m:d>
          <m:r>
            <m:rPr>
              <m:sty m:val="p"/>
            </m:rPr>
            <m:t>=</m:t>
          </m:r>
          <m:r>
            <m:rPr>
              <m:sty m:val="p"/>
            </m:rPr>
            <m:t>0</m:t>
          </m:r>
          <m:r>
            <m:rPr>
              <m:sty m:val="p"/>
            </m:rPr>
            <m:t>.</m:t>
          </m:r>
        </m:oMath>
      </m:oMathPara>
    </w:p>
    <w:p>
      <w:pPr>
        <w:numPr>
          <w:ilvl w:val="0"/>
          <w:numId w:val="9"/>
        </w:numPr>
        <w:spacing w:lineRule="auto"/>
      </w:pPr>
      <w:r>
        <w:rPr>
          <w:rFonts w:eastAsia="Georgia" w:cs="Georgia" w:ascii="Georgia" w:hAnsi="Georgia"/>
        </w:rPr>
        <w:t xml:space="preserve">Démontrer que la suite ( </w:t>
      </w:r>
      <m:oMath>
        <m:sSub>
          <m:sSubPr/>
          <m:e>
            <m:r>
              <m:rPr>
                <m:sty m:val="i"/>
              </m:rPr>
              <m:t>u</m:t>
            </m:r>
          </m:e>
          <m:sub>
            <m:r>
              <m:rPr>
                <m:sty m:val="i"/>
              </m:rPr>
              <m:t>n</m:t>
            </m:r>
          </m:sub>
        </m:sSub>
        <m:r>
          <m:rPr>
            <m:sty m:val="p"/>
          </m:rPr>
          <m:t>,</m:t>
        </m:r>
        <m:r>
          <m:rPr>
            <m:sty m:val="i"/>
          </m:rPr>
          <m:t>n</m:t>
        </m:r>
        <m:r>
          <m:rPr>
            <m:sty m:val="p"/>
          </m:rPr>
          <m:t>≥</m:t>
        </m:r>
        <m:r>
          <m:rPr>
            <m:sty m:val="p"/>
          </m:rPr>
          <m:t>1</m:t>
        </m:r>
      </m:oMath>
      <w:r>
        <w:rPr/>
        <w:t xml:space="preserve"> ) est convergente et calculer sa limite, que l'on notera </w:t>
      </w:r>
      <m:oMath>
        <m:r>
          <m:rPr>
            <m:sty m:val="i"/>
          </m:rPr>
          <m:t>F</m:t>
        </m:r>
        <m:r>
          <m:rPr>
            <m:sty m:val="p"/>
          </m:rPr>
          <m:t>(</m:t>
        </m:r>
        <m:r>
          <m:rPr>
            <m:sty m:val="i"/>
          </m:rPr>
          <m:t>t</m:t>
        </m:r>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x</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i"/>
                      </m:rPr>
                      <m:t>n</m:t>
                    </m:r>
                    <m:r>
                      <m:rPr>
                        <m:sty m:val="p"/>
                      </m:rPr>
                      <m:t>,</m:t>
                    </m:r>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i"/>
                      </m:rPr>
                      <m:t>n</m:t>
                    </m:r>
                    <m:r>
                      <m:rPr>
                        <m:sty m:val="p"/>
                      </m:rPr>
                      <m:t>,</m:t>
                    </m:r>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 .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k</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i"/>
                      </m:rPr>
                      <m:t>n</m:t>
                    </m:r>
                    <m:r>
                      <m:rPr>
                        <m:sty m:val="p"/>
                      </m:rPr>
                      <m:t>,</m:t>
                    </m:r>
                    <m:r>
                      <m:rPr>
                        <m:sty m:val="p"/>
                      </m:rPr>
                      <m:t>2</m:t>
                    </m:r>
                    <m:r>
                      <m:rPr>
                        <m:sty m:val="i"/>
                      </m:rPr>
                      <m:t>k</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k</m:t>
                </m:r>
                <m:r>
                  <m:rPr>
                    <m:sty m:val="p"/>
                  </m:rPr>
                  <m:t>+</m:t>
                </m:r>
                <m:r>
                  <m:rPr>
                    <m:sty m:val="p"/>
                  </m:rPr>
                  <m:t>1</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i"/>
                      </m:rPr>
                      <m:t>n</m:t>
                    </m:r>
                    <m:r>
                      <m:rPr>
                        <m:sty m:val="p"/>
                      </m:rPr>
                      <m:t>,</m:t>
                    </m:r>
                    <m:r>
                      <m:rPr>
                        <m:sty m:val="p"/>
                      </m:rPr>
                      <m:t>2</m:t>
                    </m:r>
                    <m:r>
                      <m:rPr>
                        <m:sty m:val="i"/>
                      </m:rPr>
                      <m:t>k</m:t>
                    </m:r>
                    <m:r>
                      <m:rPr>
                        <m:sty m:val="p"/>
                      </m:rPr>
                      <m:t>+</m:t>
                    </m:r>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i"/>
                  </m:rPr>
                  <m:t>k</m:t>
                </m:r>
                <m:r>
                  <m:rPr>
                    <m:sty m:val="p"/>
                  </m:rPr>
                  <m:t>+</m:t>
                </m:r>
                <m:r>
                  <m:rPr>
                    <m:sty m:val="p"/>
                  </m:rPr>
                  <m:t>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P</m:t>
                    </m:r>
                  </m:e>
                  <m:sub>
                    <m:r>
                      <m:rPr>
                        <m:sty m:val="i"/>
                      </m:rPr>
                      <m:t>n</m:t>
                    </m:r>
                  </m:sub>
                  <m:sup>
                    <m:r>
                      <m:rPr>
                        <m:sty m:val="i"/>
                      </m:rPr>
                      <m:t>′</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sty m:val="i"/>
                      </m:rPr>
                      <m:t>n</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Fig. 1 - Modèle de tableau de variation.</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3"/>
      <w:numFmt w:val="decimal"/>
      <w:lvlText w:val="%1."/>
      <w:lvlJc w:val="left"/>
      <w:pPr>
        <w:tabs>
          <w:tab w:val="num" w:pos="1080"/>
        </w:tabs>
        <w:ind w:left="720" w:hanging="360"/>
      </w:pPr>
    </w:lvl>
  </w:abstractNum>
  <w:abstractNum w:abstractNumId="3">
    <w:multiLevelType w:val="hybridMultilevel"/>
    <w:lvl w:ilvl="0">
      <w:start w:val="16"/>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abstractNum w:abstractNumId="6">
    <w:multiLevelType w:val="hybridMultilevel"/>
    <w:lvl w:ilvl="0">
      <w:start w:val="22"/>
      <w:numFmt w:val="decimal"/>
      <w:lvlText w:val="%1."/>
      <w:lvlJc w:val="left"/>
      <w:pPr>
        <w:tabs>
          <w:tab w:val="num" w:pos="1080"/>
        </w:tabs>
        <w:ind w:left="720" w:hanging="360"/>
      </w:pPr>
    </w:lvl>
  </w:abstractNum>
  <w:abstractNum w:abstractNumId="7">
    <w:multiLevelType w:val="hybridMultilevel"/>
    <w:lvl w:ilvl="0">
      <w:start w:val="24"/>
      <w:numFmt w:val="decimal"/>
      <w:lvlText w:val="%1."/>
      <w:lvlJc w:val="left"/>
      <w:pPr>
        <w:tabs>
          <w:tab w:val="num" w:pos="1080"/>
        </w:tabs>
        <w:ind w:left="720" w:hanging="360"/>
      </w:pPr>
    </w:lvl>
  </w:abstractNum>
  <w:abstractNum w:abstractNumId="8">
    <w:multiLevelType w:val="hybridMultilevel"/>
    <w:lvl w:ilvl="0">
      <w:start w:val="25"/>
      <w:numFmt w:val="decimal"/>
      <w:lvlText w:val="%1."/>
      <w:lvlJc w:val="left"/>
      <w:pPr>
        <w:tabs>
          <w:tab w:val="num" w:pos="1080"/>
        </w:tabs>
        <w:ind w:left="720" w:hanging="360"/>
      </w:pPr>
    </w:lvl>
  </w:abstractNum>
  <w:abstractNum w:abstractNumId="9">
    <w:multiLevelType w:val="hybridMultilevel"/>
    <w:lvl w:ilvl="0">
      <w:start w:val="2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