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w:t>
      </w:r>
    </w:p>
    <w:p>
      <w:pPr>
        <w:spacing w:lineRule="auto"/>
        <w:ind w:left="2265" w:right="2265"/>
        <w:jc w:val="center"/>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2020</w:t>
      </w:r>
    </w:p>
    <w:p>
      <w:pPr>
        <w:spacing w:line="271" w:before="330" w:lineRule="auto"/>
      </w:pPr>
      <w:r>
        <w:rPr>
          <w:rFonts w:eastAsia="Georgia" w:cs="Georgia" w:ascii="Georgia" w:hAnsi="Georgia"/>
          <w:b/>
          <w:sz w:val="42"/>
        </w:rPr>
        <w:t xml:space="preserve">ÉPREUVE D'INFORMATIQUE COMMUNE</w:t>
      </w:r>
    </w:p>
    <w:p>
      <w:pPr>
        <w:spacing w:line="271" w:before="330" w:lineRule="auto"/>
      </w:pPr>
      <w:r>
        <w:rPr>
          <w:rFonts w:eastAsia="Georgia" w:cs="Georgia" w:ascii="Georgia" w:hAnsi="Georgia"/>
          <w:b/>
          <w:sz w:val="42"/>
        </w:rPr>
        <w:t xml:space="preserve">Durée de l'épreuve : 1 heure 30 minutes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est commune aux candidats des filières MP, PC et PSI</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INFORMATIQUE COMMUNE</w:t>
      </w:r>
    </w:p>
    <w:p>
      <w:pPr>
        <w:spacing w:after="220" w:lineRule="auto"/>
        <w:ind w:left="660"/>
      </w:pPr>
      <w:r>
        <w:rPr>
          <w:rFonts w:eastAsia="Georgia" w:cs="Georgia" w:ascii="Georgia" w:hAnsi="Georgia"/>
          <w:color w:val="666666"/>
        </w:rPr>
        <w:t xml:space="preserve">L'énoncé de cette épreuve comporte 12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Images de vagues et de structures</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Dans une production cinématographique en images de synthèse, les images sont crées une à une pour donner l'illusion du mouvement (sur le principe du dessin animé). Pour satisfaire les spectateurs, il est efficace de réaliser des images conformes aux équations de la physique.</w:t>
      </w:r>
    </w:p>
    <w:p>
      <w:pPr>
        <w:spacing w:after="220" w:lineRule="auto"/>
      </w:pPr>
      <w:r>
        <w:rPr>
          <w:rFonts w:eastAsia="Georgia" w:cs="Georgia" w:ascii="Georgia" w:hAnsi="Georgia"/>
        </w:rPr>
        <w:t xml:space="preserve">Le sujet aborde la réalisation d'une scène montrant un bateau à moteur traversant un canal, créant un sillage à la surface de l'eau, et faisant osciller une gondole amarrée à proximité (figure 1).</w:t>
      </w:r>
    </w:p>
    <w:p>
      <w:pPr>
        <w:spacing w:after="220" w:lineRule="auto"/>
      </w:pPr>
      <w:r>
        <w:rPr>
          <w:rFonts w:eastAsia="Georgia" w:cs="Georgia" w:ascii="Georgia" w:hAnsi="Georgia"/>
        </w:rPr>
        <w:t xml:space="preserve">Les programmes demandés sont à rédiger en langage Python 3. Si toutefois le candidat utilise une version antérieure de Python, il doit le préciser. Il n'est pas nécessaire d'avoir réussi à écrire le code d'une fonction pour pouvoir s'en servir dans une autre question. Les questions portant sur les bases de données sont à traiter en langage SQL.</w:t>
      </w:r>
    </w:p>
    <w:p>
      <w:pPr>
        <w:spacing w:line="271" w:before="330" w:lineRule="auto"/>
      </w:pPr>
      <w:r>
        <w:rPr>
          <w:rFonts w:eastAsia="Georgia" w:cs="Georgia" w:ascii="Georgia" w:hAnsi="Georgia"/>
          <w:b/>
          <w:sz w:val="42"/>
        </w:rPr>
        <w:t xml:space="preserve">Notations mathématiques et physiques</w:t>
      </w:r>
    </w:p>
    <w:p>
      <w:pPr>
        <w:spacing w:after="220" w:lineRule="auto"/>
      </w:pPr>
      <w:r>
        <w:rPr/>
        <w:t xml:space="preserve">On note </w:t>
      </w:r>
      <m:oMath>
        <m:acc>
          <m:accPr>
            <m:chr m:val="⃗"/>
          </m:accPr>
          <m:e>
            <m:r>
              <m:rPr>
                <m:sty m:val="i"/>
              </m:rPr>
              <m:t>V</m:t>
            </m:r>
          </m:e>
        </m:acc>
      </m:oMath>
      <w:r>
        <w:rPr/>
        <w:t xml:space="preserve"> un vecteur de </w:t>
      </w:r>
      <m:oMath>
        <m:sSup>
          <m:sSupPr/>
          <m:e>
            <m:r>
              <m:rPr>
                <m:scr m:val="double-struck"/>
              </m:rPr>
              <m:t>R</m:t>
            </m:r>
          </m:e>
          <m:sup>
            <m:r>
              <m:rPr>
                <m:sty m:val="p"/>
              </m:rPr>
              <m:t>3</m:t>
            </m:r>
          </m:sup>
        </m:sSup>
      </m:oMath>
      <w:r>
        <w:rPr>
          <w:rFonts w:eastAsia="Georgia" w:cs="Georgia" w:ascii="Georgia" w:hAnsi="Georgia"/>
        </w:rPr>
        <w:t xml:space="preserve">, et V la variable qui lui est associée en Python. Dans l'ensemble du sujet, les vecteurs sont représentés par une liste de trois flottants. Par exemple, un vecteur dont les coordonnées sont </w:t>
      </w:r>
      <m:oMath>
        <m:r>
          <m:rPr>
            <m:sty m:val="i"/>
          </m:rPr>
          <m:t>x</m:t>
        </m:r>
        <m:r>
          <m:rPr>
            <m:sty m:val="p"/>
          </m:rPr>
          <m:t>=</m:t>
        </m:r>
        <m:r>
          <m:rPr>
            <m:sty m:val="p"/>
          </m:rPr>
          <m:t>2</m:t>
        </m:r>
        <m:r>
          <m:rPr>
            <m:sty m:val="p"/>
          </m:rPr>
          <m:t>,</m:t>
        </m:r>
        <m:r>
          <m:rPr>
            <m:sty m:val="i"/>
          </m:rPr>
          <m:t>y</m:t>
        </m:r>
        <m:r>
          <m:rPr>
            <m:sty m:val="p"/>
          </m:rPr>
          <m:t>=</m:t>
        </m:r>
        <m:r>
          <m:rPr>
            <m:sty m:val="p"/>
          </m:rPr>
          <m:t>3</m:t>
        </m:r>
      </m:oMath>
      <w:r>
        <w:rPr/>
        <w:t xml:space="preserve"> et </w:t>
      </w:r>
      <m:oMath>
        <m:r>
          <m:rPr>
            <m:sty m:val="i"/>
          </m:rPr>
          <m:t>z</m:t>
        </m:r>
        <m:r>
          <m:rPr>
            <m:sty m:val="p"/>
          </m:rPr>
          <m:t>=</m:t>
        </m:r>
        <m:r>
          <m:rPr>
            <m:sty m:val="p"/>
          </m:rPr>
          <m:t>1</m:t>
        </m:r>
        <m:r>
          <m:rPr>
            <m:sty m:val="p"/>
          </m:rPr>
          <m:t>,</m:t>
        </m:r>
        <m:r>
          <m:rPr>
            <m:sty m:val="p"/>
          </m:rPr>
          <m:t>5</m:t>
        </m:r>
      </m:oMath>
      <w:r>
        <w:rPr>
          <w:rFonts w:eastAsia="Georgia" w:cs="Georgia" w:ascii="Georgia" w:hAnsi="Georgia"/>
        </w:rPr>
        <w:t xml:space="preserve"> sera exprimé par :</w:t>
      </w:r>
    </w:p>
    <w:p>
      <w:pPr>
        <w:pStyle w:val="SourceCode"/>
        <w:shd w:val="clear" w:fill="F8F8FA"/>
        <w:spacing w:lineRule="auto"/>
      </w:pPr>
      <w:r>
        <w:rPr>
          <w:rStyle w:val="VerbatimChar"/>
          <w:rFonts w:eastAsia="Consolas" w:cs="Consolas" w:ascii="Consolas" w:hAnsi="Consolas"/>
        </w:rPr>
        <w:t xml:space="preserve">code Python</w:t>
        <w:br/>
        <w:t xml:space="preserve">1 V = [2., 3., 1.5]</w:t>
        <w:br/>
        <w:t xml:space="preserve"/>
      </w:r>
    </w:p>
    <w:p>
      <w:pPr>
        <w:spacing w:after="220" w:lineRule="auto"/>
      </w:pPr>
      <w:r>
        <w:rPr>
          <w:rFonts w:eastAsia="Georgia" w:cs="Georgia" w:ascii="Georgia" w:hAnsi="Georgia"/>
        </w:rPr>
        <w:t xml:space="preserve">Partout où cela est nécessaire, les variables sont considérées être exprimées dans les unités SI. Le repère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servant de référentiel est fixe par rapport au décor.</w:t>
      </w:r>
    </w:p>
    <w:p>
      <w:pPr>
        <w:spacing w:line="271" w:before="330" w:lineRule="auto"/>
      </w:pPr>
      <w:r>
        <w:rPr>
          <w:rFonts w:eastAsia="Georgia" w:cs="Georgia" w:ascii="Georgia" w:hAnsi="Georgia"/>
          <w:b/>
          <w:sz w:val="42"/>
        </w:rPr>
        <w:t xml:space="preserve">Modèle de facettes</w:t>
      </w:r>
    </w:p>
    <w:p>
      <w:pPr>
        <w:spacing w:after="220" w:lineRule="auto"/>
      </w:pPr>
      <w:r>
        <w:rPr>
          <w:rFonts w:eastAsia="Georgia" w:cs="Georgia" w:ascii="Georgia" w:hAnsi="Georgia"/>
        </w:rPr>
        <w:t xml:space="preserve">La scène contient plusieurs objets géométriques tri-dimensionnels (3D). Chaque objet géométrique est représenté de manière numérique par un maillage. On définit les termes suivants :</w:t>
      </w:r>
    </w:p>
    <w:p>
      <w:pPr>
        <w:numPr>
          <w:ilvl w:val="0"/>
          <w:numId w:val="1"/>
        </w:numPr>
        <w:spacing w:lineRule="auto"/>
      </w:pPr>
      <w:r>
        <w:rPr>
          <w:rFonts w:eastAsia="Georgia" w:cs="Georgia" w:ascii="Georgia" w:hAnsi="Georgia"/>
        </w:rPr>
        <w:t xml:space="preserve">Maillage : ensemble des facettes qui constituent la géométrie d'un objet. Un maillage sera représenté par une liste de facettes.</w:t>
      </w:r>
    </w:p>
    <w:p>
      <w:pPr>
        <w:numPr>
          <w:ilvl w:val="0"/>
          <w:numId w:val="1"/>
        </w:numPr>
        <w:spacing w:lineRule="auto"/>
      </w:pPr>
      <w:r>
        <w:rPr>
          <w:rFonts w:eastAsia="Georgia" w:cs="Georgia" w:ascii="Georgia" w:hAnsi="Georgia"/>
        </w:rPr>
        <w:t xml:space="preserve">Facette : polygone élémentaire qui constitue une partie de la surface d'un objet. Ici, toutes les facettes seront des triangles. Une facette sera représentée par une liste ordonnée de 3 sommets.</w:t>
      </w:r>
    </w:p>
    <w:p>
      <w:pPr>
        <w:numPr>
          <w:ilvl w:val="0"/>
          <w:numId w:val="1"/>
        </w:numPr>
        <w:spacing w:lineRule="auto"/>
      </w:pPr>
      <w:r>
        <w:rPr>
          <w:rFonts w:eastAsia="Georgia" w:cs="Georgia" w:ascii="Georgia" w:hAnsi="Georgia"/>
        </w:rPr>
        <w:t xml:space="preserve">Sommet : point délimitant une facette. Il peut être commun à une ou plusieurs facettes. Tout point sera représenté par son vecteur position de coordonnées </w:t>
      </w:r>
      <m:oMath>
        <m:r>
          <m:rPr>
            <m:sty m:val="p"/>
          </m:rPr>
          <m:t>(</m:t>
        </m:r>
        <m:r>
          <m:rPr>
            <m:sty m:val="i"/>
          </m:rPr>
          <m:t>x</m:t>
        </m:r>
        <m:r>
          <m:rPr>
            <m:sty m:val="p"/>
          </m:rPr>
          <m:t>,</m:t>
        </m:r>
        <m:r>
          <m:rPr>
            <m:sty m:val="i"/>
          </m:rPr>
          <m:t>y</m:t>
        </m:r>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La figure 2(a) représente un exemple de maillage simple (tétraèdre), composé de 4 facettes (notées </w:t>
      </w:r>
      <m:oMath>
        <m:sSub>
          <m:sSubPr/>
          <m:e>
            <m:r>
              <m:rPr>
                <m:sty m:val="i"/>
              </m:rPr>
              <m:t>S</m:t>
            </m:r>
          </m:e>
          <m:sub>
            <m:r>
              <m:rPr>
                <m:sty m:val="p"/>
              </m:rPr>
              <m:t>1</m:t>
            </m:r>
          </m:sub>
        </m:sSub>
      </m:oMath>
      <w:r>
        <w:rPr>
          <w:rFonts w:eastAsia="Georgia" w:cs="Georgia" w:ascii="Georgia" w:hAnsi="Georgia"/>
        </w:rPr>
        <w:t xml:space="preserve"> à </w:t>
      </w:r>
      <m:oMath>
        <m:sSub>
          <m:sSubPr/>
          <m:e>
            <m:r>
              <m:rPr>
                <m:sty m:val="i"/>
              </m:rPr>
              <m:t>S</m:t>
            </m:r>
          </m:e>
          <m:sub>
            <m:r>
              <m:rPr>
                <m:sty m:val="p"/>
              </m:rPr>
              <m:t>4</m:t>
            </m:r>
          </m:sub>
        </m:sSub>
      </m:oMath>
      <w:r>
        <w:rPr>
          <w:rFonts w:eastAsia="Georgia" w:cs="Georgia" w:ascii="Georgia" w:hAnsi="Georgia"/>
        </w:rPr>
        <w:t xml:space="preserve"> ) et de 4 sommets (notés </w:t>
      </w:r>
      <m:oMath>
        <m:r>
          <m:rPr>
            <m:sty m:val="i"/>
          </m:rPr>
          <m:t>A</m:t>
        </m:r>
      </m:oMath>
      <w:r>
        <w:rPr>
          <w:rFonts w:eastAsia="Georgia" w:cs="Georgia" w:ascii="Georgia" w:hAnsi="Georgia"/>
        </w:rPr>
        <w:t xml:space="preserve"> à </w:t>
      </w:r>
      <m:oMath>
        <m:r>
          <m:rPr>
            <m:sty m:val="i"/>
          </m:rPr>
          <m:t>D</m:t>
        </m:r>
      </m:oMath>
      <w:r>
        <w:rPr/>
        <w:t xml:space="preserve"> ) avec </w:t>
      </w:r>
      <m:oMath>
        <m:r>
          <m:rPr>
            <m:sty m:val="i"/>
          </m:rPr>
          <m:t>A</m:t>
        </m:r>
        <m:r>
          <m:rPr>
            <m:sty m:val="i"/>
          </m:rPr>
          <m:t>B</m:t>
        </m:r>
        <m:r>
          <m:rPr>
            <m:sty m:val="p"/>
          </m:rPr>
          <m:t>=</m:t>
        </m:r>
        <m:r>
          <m:rPr>
            <m:sty m:val="i"/>
          </m:rPr>
          <m:t>A</m:t>
        </m:r>
        <m:r>
          <m:rPr>
            <m:sty m:val="i"/>
          </m:rPr>
          <m:t>D</m:t>
        </m:r>
        <m:r>
          <m:rPr>
            <m:sty m:val="p"/>
          </m:rPr>
          <m:t>=</m:t>
        </m:r>
        <m:r>
          <m:rPr>
            <m:sty m:val="i"/>
          </m:rPr>
          <m:t>A</m:t>
        </m:r>
        <m:r>
          <m:rPr>
            <m:sty m:val="i"/>
          </m:rPr>
          <m:t>C</m:t>
        </m:r>
        <m:r>
          <m:rPr>
            <m:sty m:val="p"/>
          </m:rPr>
          <m:t>=</m:t>
        </m:r>
        <m:r>
          <m:rPr>
            <m:sty m:val="p"/>
          </m:rPr>
          <m:t>1</m:t>
        </m:r>
      </m:oMath>
      <w:r>
        <w:rPr>
          <w:rFonts w:eastAsia="Georgia" w:cs="Georgia" w:ascii="Georgia" w:hAnsi="Georgia"/>
        </w:rPr>
        <w:t xml:space="preserve">. Sa représentation en Python est donnée dans le paragraphe I.b.</w:t>
      </w:r>
    </w:p>
    <w:p>
      <w:pPr>
        <w:spacing w:after="220" w:lineRule="auto"/>
      </w:pPr>
      <w:r>
        <w:rPr>
          <w:rFonts w:eastAsia="Georgia" w:cs="Georgia" w:ascii="Georgia" w:hAnsi="Georgia"/>
        </w:rPr>
        <w:t xml:space="preserve">Organisation du sujet Ce sujet se compose de trois parties indépendantes.</w:t>
      </w:r>
    </w:p>
    <w:p>
      <w:pPr>
        <w:spacing w:lineRule="auto"/>
        <w:jc w:val="center"/>
      </w:pPr>
      <w:r>
        <w:rPr/>
        <w:drawing>
          <wp:inline distB="0" distL="0" distR="0" distT="0">
            <wp:extent cx="5486400" cy="3960055"/>
            <wp:effectExtent b="0" l="0" r="0" t="0"/>
            <wp:docPr id="1" name="image-6eeb92167ad1dbff35a944eb7f5d8eedc62cac85.jpg"/>
            <a:graphic>
              <a:graphicData uri="http://schemas.openxmlformats.org/drawingml/2006/picture">
                <pic:pic>
                  <pic:nvPicPr>
                    <pic:cNvPr id="1" name="image-6eeb92167ad1dbff35a944eb7f5d8eedc62cac85.jpg" descr=""/>
                    <pic:cNvPicPr/>
                  </pic:nvPicPr>
                  <pic:blipFill>
                    <a:blip r:embed="rId5" cstate="print"/>
                    <a:srcRect b="0" l="0" r="0" t="0"/>
                    <a:stretch>
                      <a:fillRect/>
                    </a:stretch>
                  </pic:blipFill>
                  <pic:spPr>
                    <a:xfrm>
                      <a:off x="0" y="0"/>
                      <a:ext cx="5486400" cy="3960055"/>
                    </a:xfrm>
                    <a:prstGeom prst="rect"/>
                  </pic:spPr>
                </pic:pic>
              </a:graphicData>
            </a:graphic>
          </wp:inline>
        </w:drawing>
      </w:r>
    </w:p>
    <w:p>
      <w:pPr>
        <w:spacing w:lineRule="auto"/>
      </w:pPr>
      <w:r>
        <w:rPr>
          <w:rFonts w:eastAsia="Georgia" w:cs="Georgia" w:ascii="Georgia" w:hAnsi="Georgia"/>
        </w:rPr>
        <w:t xml:space="preserve">Figure 1 - Présentation de la scène étudiée.</w:t>
      </w:r>
    </w:p>
    <w:p>
      <w:pPr>
        <w:spacing w:lineRule="auto"/>
        <w:jc w:val="center"/>
      </w:pPr>
      <w:r>
        <w:rPr/>
        <w:drawing>
          <wp:inline distB="0" distL="0" distR="0" distT="0">
            <wp:extent cx="5486400" cy="6862813"/>
            <wp:effectExtent b="0" l="0" r="0" t="0"/>
            <wp:docPr id="2" name="image-e2e1130cad81509630cc58642ee18913e8ca80d4.jpg"/>
            <a:graphic>
              <a:graphicData uri="http://schemas.openxmlformats.org/drawingml/2006/picture">
                <pic:pic>
                  <pic:nvPicPr>
                    <pic:cNvPr id="2" name="image-e2e1130cad81509630cc58642ee18913e8ca80d4.jpg" descr=""/>
                    <pic:cNvPicPr/>
                  </pic:nvPicPr>
                  <pic:blipFill>
                    <a:blip r:embed="rId6" cstate="print"/>
                    <a:srcRect b="0" l="0" r="0" t="0"/>
                    <a:stretch>
                      <a:fillRect/>
                    </a:stretch>
                  </pic:blipFill>
                  <pic:spPr>
                    <a:xfrm>
                      <a:off x="0" y="0"/>
                      <a:ext cx="5486400" cy="6862813"/>
                    </a:xfrm>
                    <a:prstGeom prst="rect"/>
                  </pic:spPr>
                </pic:pic>
              </a:graphicData>
            </a:graphic>
          </wp:inline>
        </w:drawing>
      </w:r>
    </w:p>
    <w:p>
      <w:pPr>
        <w:spacing w:lineRule="auto"/>
      </w:pPr>
      <w:r>
        <w:rPr/>
        <w:t xml:space="preserve">Figure 2</w:t>
      </w:r>
    </w:p>
    <w:p>
      <w:pPr>
        <w:spacing w:line="271" w:before="330" w:lineRule="auto"/>
      </w:pPr>
      <w:r>
        <w:rPr>
          <w:rFonts w:eastAsia="Georgia" w:cs="Georgia" w:ascii="Georgia" w:hAnsi="Georgia"/>
          <w:b/>
          <w:sz w:val="42"/>
        </w:rPr>
        <w:t xml:space="preserve">Partie I. Création d'un objet dans la scène</w:t>
      </w:r>
    </w:p>
    <w:p>
      <w:pPr>
        <w:spacing w:line="271" w:before="330" w:lineRule="auto"/>
      </w:pPr>
      <w:r>
        <w:rPr>
          <w:rFonts w:eastAsia="Georgia" w:cs="Georgia" w:ascii="Georgia" w:hAnsi="Georgia"/>
          <w:b/>
          <w:sz w:val="42"/>
        </w:rPr>
        <w:t xml:space="preserve">I.a Chargement d'un modèle 3D à partir d'une base de données</w:t>
      </w:r>
    </w:p>
    <w:p>
      <w:pPr>
        <w:spacing w:after="220" w:lineRule="auto"/>
      </w:pPr>
      <w:r>
        <w:rPr>
          <w:rFonts w:eastAsia="Georgia" w:cs="Georgia" w:ascii="Georgia" w:hAnsi="Georgia"/>
        </w:rPr>
        <w:t xml:space="preserve">On souhaite importer, dans Python, le modèle d'un bateau à moteur, élaboré préalablement. Ce modèle définit plusieurs maillages élémentaires (coque, bouée, échelle, moteur, etc.). Le fichier contenant ce modèle est une base de données relationnelle. Son schéma détaillé ci-dessous est illustré en figure 3 :</w:t>
      </w:r>
    </w:p>
    <w:p>
      <w:pPr>
        <w:numPr>
          <w:ilvl w:val="0"/>
          <w:numId w:val="2"/>
        </w:numPr>
        <w:spacing w:lineRule="auto"/>
      </w:pPr>
      <w:r>
        <w:rPr>
          <w:rFonts w:eastAsia="Georgia" w:cs="Georgia" w:ascii="Georgia" w:hAnsi="Georgia"/>
        </w:rPr>
        <w:t xml:space="preserve">relation maillages_bateau : ensemble des maillages. Un maillage possède un identifiant (entier) et un nom (chaîne de caractères) :</w:t>
      </w:r>
    </w:p>
    <w:p>
      <w:pPr>
        <w:pStyle w:val="SourceCode"/>
        <w:shd w:val="clear" w:fill="F8F8FA"/>
        <w:spacing w:lineRule="auto"/>
      </w:pPr>
      <w:r>
        <w:rPr>
          <w:rStyle w:val="VerbatimChar"/>
          <w:rFonts w:eastAsia="Consolas" w:cs="Consolas" w:ascii="Consolas" w:hAnsi="Consolas"/>
        </w:rPr>
        <w:t xml:space="preserve">maillages_bateau(id,nom)</w:t>
        <w:br/>
        <w:t xml:space="preserve"/>
      </w:r>
    </w:p>
    <w:p>
      <w:pPr>
        <w:numPr>
          <w:ilvl w:val="0"/>
          <w:numId w:val="3"/>
        </w:numPr>
        <w:spacing w:lineRule="auto"/>
      </w:pPr>
      <w:r>
        <w:rPr>
          <w:rFonts w:eastAsia="Georgia" w:cs="Georgia" w:ascii="Georgia" w:hAnsi="Georgia"/>
        </w:rPr>
        <w:t xml:space="preserve">relation faces : ensemble des facettes du modèle. Chaque facette est définie par un numéro unique, l'identifiant du maillage auquel elle appartient ainsi que les identifiants des sommets qui la composent. Tous sont des entiers.</w:t>
      </w:r>
    </w:p>
    <w:p>
      <w:pPr>
        <w:pStyle w:val="SourceCode"/>
        <w:shd w:val="clear" w:fill="F8F8FA"/>
        <w:spacing w:lineRule="auto"/>
      </w:pPr>
      <w:r>
        <w:rPr>
          <w:rStyle w:val="VerbatimChar"/>
          <w:rFonts w:eastAsia="Consolas" w:cs="Consolas" w:ascii="Consolas" w:hAnsi="Consolas"/>
        </w:rPr>
        <w:t xml:space="preserve">faces (numero,maillage,s1,s2,s3)</w:t>
        <w:br/>
        <w:t xml:space="preserve"/>
      </w:r>
    </w:p>
    <w:p>
      <w:pPr>
        <w:numPr>
          <w:ilvl w:val="0"/>
          <w:numId w:val="4"/>
        </w:numPr>
        <w:spacing w:lineRule="auto"/>
      </w:pPr>
      <w:r>
        <w:rPr>
          <w:rFonts w:eastAsia="Georgia" w:cs="Georgia" w:ascii="Georgia" w:hAnsi="Georgia"/>
        </w:rPr>
        <w:t xml:space="preserve">relation sommets : liste des sommets du modèle. Chaque sommet est défini par un identifiant (entier) et ses coordonnées dans l'espace par rapport au repère principal de la scène (flottant) :</w:t>
      </w:r>
    </w:p>
    <w:p>
      <w:pPr>
        <w:pStyle w:val="SourceCode"/>
        <w:shd w:val="clear" w:fill="F8F8FA"/>
        <w:spacing w:lineRule="auto"/>
      </w:pPr>
      <w:r>
        <w:rPr>
          <w:rStyle w:val="VerbatimChar"/>
          <w:rFonts w:eastAsia="Consolas" w:cs="Consolas" w:ascii="Consolas" w:hAnsi="Consolas"/>
        </w:rPr>
        <w:t xml:space="preserve">sommets (id,x,y,z)</w:t>
        <w:br/>
        <w:t xml:space="preserve"/>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m:oMathPara>
              <m:oMathParaPr>
                <m:jc m:val="center"/>
              </m:oMathParaPr>
              <m:oMath>
                <m:bar>
                  <m:barPr/>
                  <m:e>
                    <m:r>
                      <m:rPr>
                        <m:nor/>
                      </m:rPr>
                      <m:t> id </m:t>
                    </m:r>
                  </m:e>
                </m:bar>
              </m:oMath>
            </m:oMathPara>
          </w:p>
        </w:tc>
        <w:tc>
          <w:tcPr>
            <w:tcBorders>
              <w:top w:val="single" w:sz="8" w:space="0" w:color="000000"/>
              <w:bottom w:val="double" w:sz="8" w:space="0" w:color="000000"/>
              <w:right w:val="single" w:sz="8" w:space="0" w:color="000000"/>
            </w:tcBorders>
            <w:vAlign w:val="center"/>
          </w:tcPr>
          <w:p>
            <w:pPr>
              <w:spacing w:lineRule="auto"/>
              <w:jc w:val="center"/>
            </w:pPr>
            <w:r>
              <w:rPr/>
              <w:t xml:space="preserve">nom</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coque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bouée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échelle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moteur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rFonts w:eastAsia="Georgia" w:cs="Georgia" w:ascii="Georgia" w:hAnsi="Georgia"/>
        </w:rPr>
        <w:t xml:space="preserve">(a) Relation maillages_bateau</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w:r>
              <w:rPr/>
              <w:t xml:space="preserve">numero</w:t>
            </w:r>
          </w:p>
        </w:tc>
        <w:tc>
          <w:tcPr>
            <w:tcBorders>
              <w:top w:val="single" w:sz="8" w:space="0" w:color="000000"/>
              <w:bottom w:val="double" w:sz="8" w:space="0" w:color="000000"/>
              <w:right w:val="single" w:sz="8" w:space="0" w:color="000000"/>
            </w:tcBorders>
            <w:vAlign w:val="center"/>
          </w:tcPr>
          <w:p>
            <w:pPr>
              <w:spacing w:lineRule="auto"/>
              <w:jc w:val="center"/>
            </w:pPr>
            <w:r>
              <w:rPr/>
              <w:t xml:space="preserve">maillage</w:t>
            </w:r>
          </w:p>
        </w:tc>
        <w:tc>
          <w:tcPr>
            <w:tcBorders>
              <w:top w:val="single" w:sz="8" w:space="0" w:color="000000"/>
              <w:bottom w:val="double" w:sz="8" w:space="0" w:color="000000"/>
              <w:right w:val="single" w:sz="8" w:space="0" w:color="000000"/>
            </w:tcBorders>
            <w:vAlign w:val="center"/>
          </w:tcPr>
          <w:p>
            <w:pPr>
              <w:spacing w:lineRule="auto"/>
              <w:jc w:val="center"/>
            </w:pPr>
            <w:r>
              <w:rPr/>
              <w:t xml:space="preserve">s1</w:t>
            </w:r>
          </w:p>
        </w:tc>
        <w:tc>
          <w:tcPr>
            <w:tcBorders>
              <w:top w:val="single" w:sz="8" w:space="0" w:color="000000"/>
              <w:bottom w:val="double" w:sz="8" w:space="0" w:color="000000"/>
              <w:right w:val="single" w:sz="8" w:space="0" w:color="000000"/>
            </w:tcBorders>
            <w:vAlign w:val="center"/>
          </w:tcPr>
          <w:p>
            <w:pPr>
              <w:spacing w:lineRule="auto"/>
              <w:jc w:val="center"/>
            </w:pPr>
            <w:r>
              <w:rPr/>
              <w:t xml:space="preserve">s2</w:t>
            </w:r>
          </w:p>
        </w:tc>
        <w:tc>
          <w:tcPr>
            <w:tcBorders>
              <w:top w:val="single" w:sz="8" w:space="0" w:color="000000"/>
              <w:bottom w:val="double" w:sz="8" w:space="0" w:color="000000"/>
              <w:right w:val="single" w:sz="8" w:space="0" w:color="000000"/>
            </w:tcBorders>
            <w:vAlign w:val="center"/>
          </w:tcPr>
          <w:p>
            <w:pPr>
              <w:spacing w:lineRule="auto"/>
              <w:jc w:val="center"/>
            </w:pPr>
            <w:r>
              <w:rPr/>
              <w:t xml:space="preserve">s3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4</w:t>
            </w:r>
          </w:p>
        </w:tc>
        <w:tc>
          <w:tcPr>
            <w:tcBorders>
              <w:bottom w:val="single" w:sz="8" w:space="0" w:color="000000"/>
              <w:right w:val="single" w:sz="8" w:space="0" w:color="000000"/>
            </w:tcBorders>
            <w:vAlign w:val="center"/>
          </w:tcPr>
          <w:p>
            <w:pPr>
              <w:spacing w:lineRule="auto"/>
              <w:jc w:val="center"/>
            </w:pPr>
            <w:r>
              <w:rPr/>
              <w:t xml:space="preserve">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12</w:t>
            </w:r>
          </w:p>
        </w:tc>
        <w:tc>
          <w:tcPr>
            <w:tcBorders>
              <w:bottom w:val="single" w:sz="8" w:space="0" w:color="000000"/>
              <w:right w:val="single" w:sz="8" w:space="0" w:color="000000"/>
            </w:tcBorders>
            <w:vAlign w:val="center"/>
          </w:tcPr>
          <w:p>
            <w:pPr>
              <w:spacing w:lineRule="auto"/>
              <w:jc w:val="center"/>
            </w:pPr>
            <w:r>
              <w:rPr/>
              <w:t xml:space="preserve">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t xml:space="preserve">(b) Relation faces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b"/>
                  </m:rPr>
                  <m:t>i</m:t>
                </m:r>
                <m:r>
                  <m:rPr>
                    <m:sty m:val="b"/>
                  </m:rPr>
                  <m:t>d</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b"/>
                  </m:rPr>
                  <m:t>x</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b"/>
                  </m:rPr>
                  <m:t>y</m:t>
                </m:r>
              </m:oMath>
            </m:oMathPara>
          </w:p>
        </w:tc>
        <w:tc>
          <w:tcPr>
            <w:tcBorders>
              <w:top w:val="single" w:sz="8" w:space="0" w:color="000000"/>
              <w:bottom w:val="double" w:sz="8" w:space="0" w:color="000000"/>
              <w:right w:val="single" w:sz="8" w:space="0" w:color="000000"/>
            </w:tcBorders>
            <w:vAlign w:val="center"/>
          </w:tcPr>
          <w:p>
            <w:pPr>
              <w:spacing w:lineRule="auto"/>
              <w:jc w:val="center"/>
            </w:pPr>
            <m:oMathPara>
              <m:oMathParaPr>
                <m:jc m:val="center"/>
              </m:oMathParaPr>
              <m:oMath>
                <m:r>
                  <m:rPr>
                    <m:sty m:val="b"/>
                  </m:rPr>
                  <m:t>z</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0.0</w:t>
            </w:r>
          </w:p>
        </w:tc>
        <w:tc>
          <w:tcPr>
            <w:tcBorders>
              <w:bottom w:val="single" w:sz="8" w:space="0" w:color="000000"/>
              <w:right w:val="single" w:sz="8" w:space="0" w:color="000000"/>
            </w:tcBorders>
            <w:vAlign w:val="center"/>
          </w:tcPr>
          <w:p>
            <w:pPr>
              <w:spacing w:lineRule="auto"/>
              <w:jc w:val="center"/>
            </w:pPr>
            <w:r>
              <w:rPr/>
              <w:t xml:space="preserve">0.0</w:t>
            </w:r>
          </w:p>
        </w:tc>
        <w:tc>
          <w:tcPr>
            <w:tcBorders>
              <w:bottom w:val="single" w:sz="8" w:space="0" w:color="000000"/>
              <w:right w:val="single" w:sz="8" w:space="0" w:color="000000"/>
            </w:tcBorders>
            <w:vAlign w:val="center"/>
          </w:tcPr>
          <w:p>
            <w:pPr>
              <w:spacing w:lineRule="auto"/>
              <w:jc w:val="center"/>
            </w:pPr>
            <w:r>
              <w:rPr/>
              <w:t xml:space="preserve">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0.0</w:t>
            </w:r>
          </w:p>
        </w:tc>
        <w:tc>
          <w:tcPr>
            <w:tcBorders>
              <w:bottom w:val="single" w:sz="8" w:space="0" w:color="000000"/>
              <w:right w:val="single" w:sz="8" w:space="0" w:color="000000"/>
            </w:tcBorders>
            <w:vAlign w:val="center"/>
          </w:tcPr>
          <w:p>
            <w:pPr>
              <w:spacing w:lineRule="auto"/>
              <w:jc w:val="center"/>
            </w:pPr>
            <w:r>
              <w:rPr/>
              <w:t xml:space="preserve">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0.0</w:t>
            </w:r>
          </w:p>
        </w:tc>
        <w:tc>
          <w:tcPr>
            <w:tcBorders>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lineRule="auto"/>
      </w:pPr>
      <w:r>
        <w:rPr/>
        <w:t xml:space="preserve">(c) Relation sommets</w:t>
      </w:r>
    </w:p>
    <w:p>
      <w:pPr>
        <w:spacing w:after="220" w:lineRule="auto"/>
      </w:pPr>
      <w:r>
        <w:rPr>
          <w:rFonts w:eastAsia="Georgia" w:cs="Georgia" w:ascii="Georgia" w:hAnsi="Georgia"/>
        </w:rPr>
        <w:t xml:space="preserve">Figure 3 - Exemples des relations de la base de données.</w:t>
      </w:r>
      <w:r>
        <w:rPr/>
        <w:br w:type="textWrapping"/>
      </w:r>
      <m:oMath>
        <m:r>
          <m:rPr>
            <m:sty m:val="i"/>
          </m:rPr>
          <m:t>◻</m:t>
        </m:r>
        <m:r>
          <m:rPr>
            <m:sty m:val="p"/>
          </m:rPr>
          <m:t>Q</m:t>
        </m:r>
        <m:r>
          <m:rPr>
            <m:sty m:val="p"/>
          </m:rPr>
          <m:t>1</m:t>
        </m:r>
        <m:r>
          <m:rPr>
            <m:sty m:val="p"/>
          </m:rPr>
          <m:t>−</m:t>
        </m:r>
      </m:oMath>
      <w:r>
        <w:rPr>
          <w:rFonts w:eastAsia="Georgia" w:cs="Georgia" w:ascii="Georgia" w:hAnsi="Georgia"/>
        </w:rPr>
        <w:t xml:space="preserve"> Proposez une requête SQL permettant de compter le nombre de maillages que contient le modèle du bateau.</w:t>
      </w:r>
      <w:r>
        <w:rPr/>
        <w:br w:type="textWrapping"/>
      </w:r>
      <m:oMath>
        <m:r>
          <m:rPr>
            <m:sty m:val="i"/>
          </m:rPr>
          <m:t>◻</m:t>
        </m:r>
        <m:r>
          <m:rPr>
            <m:sty m:val="p"/>
          </m:rPr>
          <m:t>Q</m:t>
        </m:r>
        <m:r>
          <m:rPr>
            <m:sty m:val="p"/>
          </m:rPr>
          <m:t>2</m:t>
        </m:r>
        <m:r>
          <m:rPr>
            <m:sty m:val="p"/>
          </m:rPr>
          <m:t>−</m:t>
        </m:r>
      </m:oMath>
      <w:r>
        <w:rPr>
          <w:rFonts w:eastAsia="Georgia" w:cs="Georgia" w:ascii="Georgia" w:hAnsi="Georgia"/>
        </w:rPr>
        <w:t xml:space="preserve"> Proposez une requête </w:t>
      </w:r>
      <m:oMath>
        <m:r>
          <m:rPr>
            <m:sty m:val="i"/>
          </m:rPr>
          <m:t>S</m:t>
        </m:r>
        <m:r>
          <m:rPr>
            <m:sty m:val="i"/>
          </m:rPr>
          <m:t>Q</m:t>
        </m:r>
        <m:r>
          <m:rPr>
            <m:sty m:val="i"/>
          </m:rPr>
          <m:t>L</m:t>
        </m:r>
      </m:oMath>
      <w:r>
        <w:rPr>
          <w:rFonts w:eastAsia="Georgia" w:cs="Georgia" w:ascii="Georgia" w:hAnsi="Georgia"/>
        </w:rPr>
        <w:t xml:space="preserve"> permettant de récupérer la liste des numéros des facettes (numero) du maillage nommé «gouvernail».</w:t>
      </w:r>
      <w:r>
        <w:rPr/>
        <w:br w:type="textWrapping"/>
      </w:r>
      <m:oMath>
        <m:r>
          <m:rPr>
            <m:sty m:val="i"/>
          </m:rPr>
          <m:t>◻</m:t>
        </m:r>
        <m:r>
          <m:rPr>
            <m:sty m:val="p"/>
          </m:rPr>
          <m:t>Q</m:t>
        </m:r>
        <m:r>
          <m:rPr>
            <m:sty m:val="p"/>
          </m:rPr>
          <m:t>3</m:t>
        </m:r>
        <m:r>
          <m:rPr>
            <m:sty m:val="p"/>
          </m:rPr>
          <m:t>−</m:t>
        </m:r>
      </m:oMath>
      <w:r>
        <w:rPr>
          <w:rFonts w:eastAsia="Georgia" w:cs="Georgia" w:ascii="Georgia" w:hAnsi="Georgia"/>
        </w:rPr>
        <w:t xml:space="preserve"> Expliquez ce que renvoie la requête SQL suivante :</w:t>
      </w:r>
    </w:p>
    <w:p>
      <w:pPr>
        <w:pStyle w:val="SourceCode"/>
        <w:shd w:val="clear" w:fill="F8F8FA"/>
        <w:spacing w:lineRule="auto"/>
      </w:pPr>
      <w:r>
        <w:rPr>
          <w:rStyle w:val="VerbatimChar"/>
          <w:rFonts w:eastAsia="Consolas" w:cs="Consolas" w:ascii="Consolas" w:hAnsi="Consolas"/>
        </w:rPr>
        <w:t xml:space="preserve">Requête SQL</w:t>
        <w:br/>
        <w:t xml:space="preserve">SELECT (MAX(x)-MIN(x))</w:t>
        <w:br/>
        <w:t xml:space="preserve">FROM sommets AS s JOIN faces AS f JOIN maillages_bateau AS m</w:t>
        <w:br/>
        <w:t xml:space="preserve">ON (s.id=f.s1 OR s.id=f.s2 OR s.id=f.s3) AND f.maillage=m.id</w:t>
        <w:br/>
        <w:t xml:space="preserve">WHERE m.nom="coque"</w:t>
        <w:br/>
        <w:t xml:space="preserve"/>
      </w:r>
    </w:p>
    <w:p>
      <w:pPr>
        <w:spacing w:line="271" w:before="330" w:lineRule="auto"/>
      </w:pPr>
      <w:r>
        <w:rPr>
          <w:b/>
          <w:sz w:val="42"/>
        </w:rPr>
        <w:t xml:space="preserve">I.b Travail sur les facettes</w:t>
      </w:r>
    </w:p>
    <w:p>
      <w:pPr>
        <w:spacing w:after="220" w:lineRule="auto"/>
      </w:pPr>
      <w:r>
        <w:rPr>
          <w:rFonts w:eastAsia="Georgia" w:cs="Georgia" w:ascii="Georgia" w:hAnsi="Georgia"/>
        </w:rPr>
        <w:t xml:space="preserve">À partir de requêtes sur la base de données précédente, on suppose avoir construit la variable Python suivante:</w:t>
      </w:r>
    </w:p>
    <w:p>
      <w:pPr>
        <w:pStyle w:val="SourceCode"/>
        <w:shd w:val="clear" w:fill="F8F8FA"/>
        <w:spacing w:lineRule="auto"/>
      </w:pPr>
      <w:r>
        <w:rPr>
          <w:rStyle w:val="VerbatimChar"/>
          <w:rFonts w:eastAsia="Consolas" w:cs="Consolas" w:ascii="Consolas" w:hAnsi="Consolas"/>
        </w:rPr>
        <w:t xml:space="preserve">maillage_tetra = [ [[0.,0.,0.], [0.,0.,1.], [0.,1.,0.]],</w:t>
        <w:br/>
        <w:t xml:space="preserve">    [[0.,0.,0.], [0.,1.,0.], [1.,0.,0.]],</w:t>
        <w:br/>
        <w:t xml:space="preserve">    [[0.,0.,0.], [1.,0.,0.], [0.,0.,1.]],</w:t>
        <w:br/>
        <w:t xml:space="preserve">    [[1.,0.,0.], [0.,1.,0.], [0.,0.,1.]] ]</w:t>
        <w:br/>
        <w:t xml:space="preserve"/>
      </w:r>
    </w:p>
    <w:p>
      <w:pPr>
        <w:spacing w:after="220" w:lineRule="auto"/>
      </w:pPr>
      <w:r>
        <w:rPr>
          <w:rFonts w:eastAsia="Georgia" w:cs="Georgia" w:ascii="Georgia" w:hAnsi="Georgia"/>
        </w:rPr>
        <w:t xml:space="preserve">Cette variable représente un maillage. L'exemple illustré en figure 2(a) représente le tétraèdre (le point </w:t>
      </w:r>
      <m:oMath>
        <m:r>
          <m:rPr>
            <m:sty m:val="i"/>
          </m:rPr>
          <m:t>A</m:t>
        </m:r>
      </m:oMath>
      <w:r>
        <w:rPr>
          <w:rFonts w:eastAsia="Georgia" w:cs="Georgia" w:ascii="Georgia" w:hAnsi="Georgia"/>
        </w:rPr>
        <w:t xml:space="preserve"> a pour coordonnées </w:t>
      </w:r>
      <m:oMath>
        <m:r>
          <m:rPr>
            <m:sty m:val="p"/>
          </m:rPr>
          <m:t>(</m:t>
        </m:r>
        <m:r>
          <m:rPr>
            <m:sty m:val="p"/>
          </m:rPr>
          <m:t>0</m:t>
        </m:r>
        <m:r>
          <m:rPr>
            <m:sty m:val="p"/>
          </m:rPr>
          <m:t>,</m:t>
        </m:r>
        <m:r>
          <m:rPr>
            <m:sty m:val="p"/>
          </m:rPr>
          <m:t>0</m:t>
        </m:r>
        <m:r>
          <m:rPr>
            <m:sty m:val="p"/>
          </m:rPr>
          <m:t>,</m:t>
        </m:r>
        <m:r>
          <m:rPr>
            <m:sty m:val="p"/>
          </m:rPr>
          <m:t>0</m:t>
        </m:r>
        <m:r>
          <m:rPr>
            <m:sty m:val="p"/>
          </m:rPr>
          <m:t>)</m:t>
        </m:r>
        <m:r>
          <m:rPr>
            <m:sty m:val="p"/>
          </m:rPr>
          <m:t>)</m:t>
        </m:r>
      </m:oMath>
      <w:r>
        <w:rPr/>
        <w:t xml:space="preserve">.</w:t>
      </w:r>
    </w:p>
    <w:p>
      <w:pPr>
        <w:numPr>
          <w:ilvl w:val="0"/>
          <w:numId w:val="5"/>
        </w:numPr>
        <w:spacing w:lineRule="auto"/>
      </w:pPr>
      <w:r>
        <w:rPr>
          <w:rFonts w:eastAsia="Georgia" w:cs="Georgia" w:ascii="Georgia" w:hAnsi="Georgia"/>
        </w:rPr>
        <w:t xml:space="preserve">Q4 - À partir de la variable maillage_tetra, écrire une expression Python permettant de récupérer la coordonnée y du premier sommet de la première facette.</w:t>
      </w:r>
    </w:p>
    <w:p>
      <w:pPr>
        <w:numPr>
          <w:ilvl w:val="0"/>
          <w:numId w:val="5"/>
        </w:numPr>
        <w:spacing w:lineRule="auto"/>
      </w:pPr>
      <w:r>
        <w:rPr>
          <w:rFonts w:eastAsia="Georgia" w:cs="Georgia" w:ascii="Georgia" w:hAnsi="Georgia"/>
        </w:rPr>
        <w:t xml:space="preserve">Q5 - À quel élément, sur la figure 2(a), correspond maillage_tetra[1] ?</w:t>
      </w:r>
    </w:p>
    <w:p>
      <w:pPr>
        <w:spacing w:after="220" w:lineRule="auto"/>
      </w:pPr>
      <w:r>
        <w:rPr/>
        <w:t xml:space="preserve">Dans le reste du sujet, on suppose qu'on dispose d'un module Python dont la documentation suit.</w:t>
      </w:r>
    </w:p>
    <w:p>
      <w:pPr>
        <w:spacing w:after="220" w:lineRule="auto"/>
      </w:pPr>
      <w:r>
        <w:rPr>
          <w:rFonts w:eastAsia="Georgia" w:cs="Georgia" w:ascii="Georgia" w:hAnsi="Georgia"/>
        </w:rPr>
        <w:t xml:space="preserve">Help on module operations_vectorielles :</w:t>
      </w:r>
    </w:p>
    <w:p>
      <w:pPr>
        <w:spacing w:line="271" w:before="330" w:lineRule="auto"/>
      </w:pPr>
      <w:r>
        <w:rPr>
          <w:b/>
          <w:sz w:val="42"/>
        </w:rPr>
        <w:t xml:space="preserve">NAME</w:t>
      </w:r>
    </w:p>
    <w:p>
      <w:pPr>
        <w:spacing w:after="220" w:lineRule="auto"/>
      </w:pPr>
      <w:r>
        <w:rPr>
          <w:rFonts w:eastAsia="Georgia" w:cs="Georgia" w:ascii="Georgia" w:hAnsi="Georgia"/>
        </w:rPr>
        <w:t xml:space="preserve">operations_vectorielles</w:t>
      </w:r>
    </w:p>
    <w:p>
      <w:pPr>
        <w:spacing w:line="271" w:before="330" w:lineRule="auto"/>
      </w:pPr>
      <w:r>
        <w:rPr>
          <w:b/>
          <w:sz w:val="42"/>
        </w:rPr>
        <w:t xml:space="preserve">DESCRIPTION</w:t>
      </w:r>
    </w:p>
    <w:p>
      <w:pPr>
        <w:spacing w:after="220" w:lineRule="auto"/>
      </w:pPr>
      <w:r>
        <w:rPr>
          <w:rFonts w:eastAsia="Georgia" w:cs="Georgia" w:ascii="Georgia" w:hAnsi="Georgia"/>
        </w:rPr>
        <w:t xml:space="preserve">Ce module contient des fonctions qui implémentent des opérations usuelles sur les vecteurs. Sauf indication contraire explicite les arguments sont des vecteurs passés sous la forme de liste de trois réels.</w:t>
      </w:r>
    </w:p>
    <w:p>
      <w:pPr>
        <w:spacing w:line="271" w:before="330" w:lineRule="auto"/>
      </w:pPr>
      <w:r>
        <w:rPr>
          <w:b/>
          <w:sz w:val="42"/>
        </w:rPr>
        <w:t xml:space="preserve">FUNCTIONS</w:t>
      </w:r>
    </w:p>
    <w:p>
      <w:pPr>
        <w:spacing w:after="220" w:lineRule="auto"/>
      </w:pPr>
      <w:r>
        <w:rPr/>
        <w:t xml:space="preserve">addition(V1, V2)</w:t>
      </w:r>
      <w:r>
        <w:rPr/>
        <w:br w:type="textWrapping"/>
      </w:r>
      <w:r>
        <w:rPr>
          <w:rFonts w:eastAsia="Georgia" w:cs="Georgia" w:ascii="Georgia" w:hAnsi="Georgia"/>
        </w:rPr>
        <w:t xml:space="preserve">Renvoie le vecteur correspondant à l'opération vectorielle V1+V2.</w:t>
      </w:r>
      <w:r>
        <w:rPr/>
        <w:br w:type="textWrapping"/>
      </w:r>
      <w:r>
        <w:rPr/>
        <w:t xml:space="preserve">aire(F)</w:t>
      </w:r>
      <w:r>
        <w:rPr/>
        <w:br w:type="textWrapping"/>
      </w:r>
      <w:r>
        <w:rPr/>
        <w:t xml:space="preserve">Renvoie l'aire d'une facette.</w:t>
      </w:r>
      <w:r>
        <w:rPr/>
        <w:br w:type="textWrapping"/>
      </w:r>
      <w:r>
        <w:rPr/>
        <w:t xml:space="preserve">Argument :</w:t>
      </w:r>
      <w:r>
        <w:rPr/>
        <w:br w:type="textWrapping"/>
      </w:r>
      <w:r>
        <w:rPr/>
        <w:t xml:space="preserve">F - une facette (liste de trois vecteurs)</w:t>
      </w:r>
      <w:r>
        <w:rPr/>
        <w:br w:type="textWrapping"/>
      </w:r>
      <w:r>
        <w:rPr>
          <w:rFonts w:eastAsia="Georgia" w:cs="Georgia" w:ascii="Georgia" w:hAnsi="Georgia"/>
        </w:rPr>
        <w:t xml:space="preserve">prod_scalaire(V1, V2)</w:t>
      </w:r>
      <w:r>
        <w:rPr/>
        <w:br w:type="textWrapping"/>
      </w:r>
      <w:r>
        <w:rPr/>
        <w:t xml:space="preserve">Renvoie le produit scalaire de V1 avec V2.</w:t>
      </w:r>
      <w:r>
        <w:rPr/>
        <w:br w:type="textWrapping"/>
      </w:r>
      <w:r>
        <w:rPr>
          <w:rFonts w:eastAsia="Georgia" w:cs="Georgia" w:ascii="Georgia" w:hAnsi="Georgia"/>
        </w:rPr>
        <w:t xml:space="preserve">prod_vectoriel(V1, V2)</w:t>
      </w:r>
      <w:r>
        <w:rPr/>
        <w:br w:type="textWrapping"/>
      </w:r>
      <w:r>
        <w:rPr/>
        <w:t xml:space="preserve">Renvoie le vecteur correspondant au produit vectoriel de V1 avec V2.</w:t>
      </w:r>
      <w:r>
        <w:rPr/>
        <w:br w:type="textWrapping"/>
      </w:r>
      <w:r>
        <w:rPr/>
        <w:t xml:space="preserve">soustraction(V1, V2)</w:t>
      </w:r>
      <w:r>
        <w:rPr/>
        <w:br w:type="textWrapping"/>
      </w:r>
      <w:r>
        <w:rPr>
          <w:rFonts w:eastAsia="Georgia" w:cs="Georgia" w:ascii="Georgia" w:hAnsi="Georgia"/>
        </w:rPr>
        <w:t xml:space="preserve">Renvoie le vecteur correspondant à l'opération vectorielle V1-V2.</w:t>
      </w:r>
      <w:r>
        <w:rPr/>
        <w:br w:type="textWrapping"/>
      </w:r>
      <w:r>
        <w:rPr/>
        <w:t xml:space="preserve">barycentre(F)</w:t>
      </w:r>
      <w:r>
        <w:rPr/>
        <w:br w:type="textWrapping"/>
      </w:r>
      <w:r>
        <w:rPr/>
        <w:t xml:space="preserve">Renvoie le vecteur position du barycentre d'une facette.</w:t>
      </w:r>
      <w:r>
        <w:rPr/>
        <w:br w:type="textWrapping"/>
      </w:r>
      <w:r>
        <w:rPr/>
        <w:t xml:space="preserve">Argument :</w:t>
      </w:r>
      <w:r>
        <w:rPr/>
        <w:br w:type="textWrapping"/>
      </w:r>
      <w:r>
        <w:rPr/>
        <w:t xml:space="preserve">F - une facette (liste de trois vecteurs)</w:t>
      </w:r>
    </w:p>
    <w:p>
      <w:pPr>
        <w:spacing w:line="271" w:before="330" w:lineRule="auto"/>
      </w:pPr>
      <w:r>
        <w:rPr>
          <w:b/>
          <w:sz w:val="42"/>
        </w:rPr>
        <w:t xml:space="preserve">FILE</w:t>
      </w:r>
    </w:p>
    <w:p>
      <w:pPr>
        <w:spacing w:after="220" w:lineRule="auto"/>
      </w:pPr>
      <w:r>
        <w:rPr>
          <w:rFonts w:eastAsia="Georgia" w:cs="Georgia" w:ascii="Georgia" w:hAnsi="Georgia"/>
        </w:rPr>
        <w:t xml:space="preserve">operations_vectorielles.py</w:t>
      </w:r>
    </w:p>
    <w:p>
      <w:pPr>
        <w:spacing w:after="220" w:lineRule="auto"/>
      </w:pPr>
      <w:r>
        <w:rPr>
          <w:rFonts w:eastAsia="Georgia" w:cs="Georgia" w:ascii="Georgia" w:hAnsi="Georgia"/>
        </w:rPr>
        <w:t xml:space="preserve">Q6 - On souhaite utiliser les fonctions de ce module depuis un autre fichier Python. Complétez le code ci-dessous afin qu'il fournisse le résultat attendu :</w:t>
      </w:r>
    </w:p>
    <w:p>
      <w:pPr>
        <w:pStyle w:val="SourceCode"/>
        <w:shd w:val="clear" w:fill="F8F8FA"/>
        <w:spacing w:lineRule="auto"/>
      </w:pPr>
      <w:r>
        <w:rPr>
          <w:rStyle w:val="VerbatimChar"/>
          <w:rFonts w:eastAsia="Consolas" w:cs="Consolas" w:ascii="Consolas" w:hAnsi="Consolas"/>
        </w:rPr>
        <w:t xml:space="preserve">code Python</w:t>
        <w:br/>
        <w:t xml:space="preserve">    from ??? import ?? as ?</w:t>
        <w:br/>
        <w:t xml:space="preserve">    vect_1 = [1., 2., 3.]</w:t>
        <w:br/>
        <w:t xml:space="preserve">    vect_2 = [2., 3., 4.]</w:t>
        <w:br/>
        <w:t xml:space="preserve">    scal12 = ps(vect_1, vect_2) #Calcul du produit scalaire de vect_1 avec vect_2</w:t>
        <w:br/>
        <w:t xml:space="preserve"/>
      </w:r>
    </w:p>
    <w:p>
      <w:pPr>
        <w:spacing w:after="220" w:lineRule="auto"/>
      </w:pPr>
      <w:r>
        <w:rPr>
          <w:rFonts w:eastAsia="Georgia" w:cs="Georgia" w:ascii="Georgia" w:hAnsi="Georgia"/>
        </w:rPr>
        <w:t xml:space="preserve">Dans ce module, une fonction n'a pas été documentée :</w:t>
      </w:r>
    </w:p>
    <w:p>
      <w:pPr>
        <w:pStyle w:val="SourceCode"/>
        <w:shd w:val="clear" w:fill="F8F8FA"/>
        <w:spacing w:lineRule="auto"/>
      </w:pPr>
      <w:r>
        <w:rPr>
          <w:rStyle w:val="VerbatimChar"/>
          <w:rFonts w:eastAsia="Consolas" w:cs="Consolas" w:ascii="Consolas" w:hAnsi="Consolas"/>
        </w:rPr>
        <w:t xml:space="preserve">code Python</w:t>
        <w:br/>
        <w:t xml:space="preserve">    def mystere1(V):</w:t>
        <w:br/>
        <w:t xml:space="preserve">2 return (V[0]**2 + V[1]**2 + V[2]**2)**0.5</w:t>
        <w:br/>
        <w:t xml:space="preserve"/>
      </w:r>
    </w:p>
    <w:p>
      <w:pPr>
        <w:numPr>
          <w:ilvl w:val="0"/>
          <w:numId w:val="6"/>
        </w:numPr>
        <w:spacing w:lineRule="auto"/>
      </w:pPr>
      <w:r>
        <w:rPr/>
        <w:t xml:space="preserve">Q7-Que fait la fonction mystere1?</w:t>
      </w:r>
    </w:p>
    <w:p>
      <w:pPr>
        <w:numPr>
          <w:ilvl w:val="0"/>
          <w:numId w:val="6"/>
        </w:numPr>
        <w:spacing w:lineRule="auto"/>
      </w:pPr>
      <w:r>
        <w:rPr>
          <w:rFonts w:eastAsia="Georgia" w:cs="Georgia" w:ascii="Georgia" w:hAnsi="Georgia"/>
        </w:rPr>
        <w:t xml:space="preserve">Q8 - Créer la fonction multiplie_scalaire, prenant comme argument un flottant a et un vecteur V et renvoyant un nouveau vecteur correspondant </w:t>
      </w:r>
      <m:oMath>
        <m:sSub>
          <m:sSubPr/>
          <m:e>
            <m:r>
              <m:t xml:space="preserve"> </m:t>
            </m:r>
          </m:e>
          <m:sub>
            <m:r>
              <m:rPr>
                <m:sty m:val="i"/>
              </m:rPr>
              <m:t>a</m:t>
            </m:r>
          </m:sub>
        </m:sSub>
      </m:oMath>
      <w:r>
        <w:rPr/>
        <w:t xml:space="preserve"> a </w:t>
      </w:r>
      <m:oMath>
        <m:acc>
          <m:accPr>
            <m:chr m:val="⃗"/>
          </m:accPr>
          <m:e>
            <m:r>
              <m:rPr>
                <m:sty m:val="i"/>
              </m:rPr>
              <m:t>V</m:t>
            </m:r>
          </m:e>
        </m:acc>
      </m:oMath>
      <w:r>
        <w:rPr/>
        <w:t xml:space="preserve">.</w:t>
      </w:r>
      <w:r>
        <w:rPr/>
        <w:br w:type="textWrapping"/>
      </w:r>
      <w:r>
        <w:rPr>
          <w:rFonts w:eastAsia="Georgia" w:cs="Georgia" w:ascii="Georgia" w:hAnsi="Georgia"/>
        </w:rPr>
        <w:t xml:space="preserve">La fonction barycentre (incomplète) est définie ci-dessous.</w:t>
      </w:r>
    </w:p>
    <w:p>
      <w:pPr>
        <w:pStyle w:val="SourceCode"/>
        <w:shd w:val="clear" w:fill="F8F8FA"/>
        <w:spacing w:lineRule="auto"/>
      </w:pPr>
      <w:r>
        <w:rPr>
          <w:rStyle w:val="VerbatimChar"/>
          <w:rFonts w:eastAsia="Consolas" w:cs="Consolas" w:ascii="Consolas" w:hAnsi="Consolas"/>
        </w:rPr>
        <w:t xml:space="preserve">code Python</w:t>
        <w:br/>
        <w:t xml:space="preserve">def barycentre(F):</w:t>
        <w:br/>
        <w:t xml:space="preserve">    G = [0,0,0]</w:t>
        <w:br/>
        <w:t xml:space="preserve">    for i in range(3): #Pour chaque point de F</w:t>
        <w:br/>
        <w:t xml:space="preserve">        .... # Ligne à compléter</w:t>
        <w:br/>
        <w:t xml:space="preserve">        .... # Ligne à compléter</w:t>
        <w:br/>
        <w:t xml:space="preserve">    return G</w:t>
        <w:br/>
        <w:t xml:space="preserve"/>
      </w:r>
    </w:p>
    <w:p>
      <w:pPr>
        <w:numPr>
          <w:ilvl w:val="0"/>
          <w:numId w:val="7"/>
        </w:numPr>
        <w:spacing w:lineRule="auto"/>
      </w:pPr>
      <w:r>
        <w:rPr>
          <w:rFonts w:eastAsia="Georgia" w:cs="Georgia" w:ascii="Georgia" w:hAnsi="Georgia"/>
        </w:rPr>
        <w:t xml:space="preserve">Q9 - Compléter les lignes 4 et 5 permettant de calculer le barycentre.</w:t>
      </w:r>
    </w:p>
    <w:p>
      <w:pPr>
        <w:numPr>
          <w:ilvl w:val="0"/>
          <w:numId w:val="7"/>
        </w:numPr>
        <w:spacing w:lineRule="auto"/>
      </w:pPr>
      <w:r>
        <w:rPr/>
        <w:t xml:space="preserve">Q10 - Pour une facette </w:t>
      </w:r>
      <m:oMath>
        <m:r>
          <m:rPr>
            <m:sty m:val="p"/>
          </m:rPr>
          <m:t>F</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d'aire non-nulle, proposer une fonction normale, prenant comme argument une facette F et renvoyant le vecteur unitaire normal</w:t>
      </w:r>
    </w:p>
    <w:p>
      <w:pPr>
        <w:spacing w:after="220" w:lineRule="auto"/>
      </w:pPr>
      <m:oMathPara>
        <m:oMath>
          <m:acc>
            <m:accPr>
              <m:chr m:val="⃗"/>
            </m:accPr>
            <m:e>
              <m:r>
                <m:rPr>
                  <m:sty m:val="i"/>
                </m:rPr>
                <m:t>n</m:t>
              </m:r>
            </m:e>
          </m:acc>
          <m:r>
            <m:rPr>
              <m:sty m:val="p"/>
            </m:rPr>
            <m:t>=</m:t>
          </m:r>
          <m:f>
            <m:fPr>
              <m:ctrlPr>
                <w:rPr>
                  <w:rFonts w:ascii="Cambria Math" w:hAnsi="Cambria Math"/>
                </w:rPr>
              </m:ctrlPr>
            </m:fPr>
            <m:num>
              <m:acc>
                <m:accPr>
                  <m:chr m:val="⃗"/>
                </m:accPr>
                <m:e>
                  <m:r>
                    <m:rPr>
                      <m:sty m:val="i"/>
                    </m:rPr>
                    <m:t>A</m:t>
                  </m:r>
                  <m:r>
                    <m:rPr>
                      <m:sty m:val="i"/>
                    </m:rPr>
                    <m:t>B</m:t>
                  </m:r>
                </m:e>
              </m:acc>
              <m:r>
                <m:rPr>
                  <m:sty m:val="p"/>
                </m:rPr>
                <m:t>∧</m:t>
              </m:r>
              <m:acc>
                <m:accPr>
                  <m:chr m:val="⃗"/>
                </m:accPr>
                <m:e>
                  <m:r>
                    <m:rPr>
                      <m:sty m:val="i"/>
                    </m:rPr>
                    <m:t>A</m:t>
                  </m:r>
                  <m:r>
                    <m:rPr>
                      <m:sty m:val="i"/>
                    </m:rPr>
                    <m:t>C</m:t>
                  </m:r>
                </m:e>
              </m:acc>
            </m:num>
            <m:den>
              <m:r>
                <m:rPr>
                  <m:sty m:val="p"/>
                </m:rPr>
                <m:t>‖</m:t>
              </m:r>
              <m:acc>
                <m:accPr>
                  <m:chr m:val="⃗"/>
                </m:accPr>
                <m:e>
                  <m:r>
                    <m:rPr>
                      <m:sty m:val="i"/>
                    </m:rPr>
                    <m:t>A</m:t>
                  </m:r>
                  <m:r>
                    <m:rPr>
                      <m:sty m:val="i"/>
                    </m:rPr>
                    <m:t>B</m:t>
                  </m:r>
                </m:e>
              </m:acc>
              <m:r>
                <m:rPr>
                  <m:sty m:val="p"/>
                </m:rPr>
                <m:t>∧</m:t>
              </m:r>
              <m:acc>
                <m:accPr>
                  <m:chr m:val="⃗"/>
                </m:accPr>
                <m:e>
                  <m:r>
                    <m:rPr>
                      <m:sty m:val="i"/>
                    </m:rPr>
                    <m:t>A</m:t>
                  </m:r>
                  <m:r>
                    <m:rPr>
                      <m:sty m:val="i"/>
                    </m:rPr>
                    <m:t>C</m:t>
                  </m:r>
                </m:e>
              </m:acc>
              <m:r>
                <m:rPr>
                  <m:sty m:val="p"/>
                </m:rPr>
                <m:t>‖</m:t>
              </m:r>
            </m:den>
          </m:f>
        </m:oMath>
      </m:oMathPara>
    </w:p>
    <w:p>
      <w:pPr>
        <w:spacing w:line="271" w:before="330" w:lineRule="auto"/>
      </w:pPr>
      <w:r>
        <w:rPr>
          <w:b/>
          <w:sz w:val="42"/>
        </w:rPr>
        <w:t xml:space="preserve">I.c Liste des sommets</w:t>
      </w:r>
    </w:p>
    <w:p>
      <w:pPr>
        <w:numPr>
          <w:ilvl w:val="0"/>
          <w:numId w:val="8"/>
        </w:numPr>
        <w:spacing w:lineRule="auto"/>
      </w:pPr>
      <w:r>
        <w:rPr>
          <w:rFonts w:eastAsia="Georgia" w:cs="Georgia" w:ascii="Georgia" w:hAnsi="Georgia"/>
        </w:rPr>
        <w:t xml:space="preserve">Q11 - Compte tenu de la représentation limitée des nombres réels en machine, deux sommets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supposés être au même endroit peuvent avoir des coordonnées légèrement différentes. Proposer une fonction sont_proches, prenant comme arguments deux sommets S 1 et S 2 (représentés par leur vecteur position) et un flottant positif eps, et qui renvoie True si S1 et S2 sont proches (i.e. si leur distance au sens de la norme Euclidienne est inférieure à eps) et False sinon.</w:t>
      </w:r>
      <w:r>
        <w:rPr/>
        <w:br w:type="textWrapping"/>
      </w:r>
      <w:r>
        <w:rPr/>
        <w:t xml:space="preserve">Soient les fonctions suivantes :</w:t>
      </w:r>
    </w:p>
    <w:p>
      <w:pPr>
        <w:pStyle w:val="SourceCode"/>
        <w:shd w:val="clear" w:fill="F8F8FA"/>
        <w:spacing w:lineRule="auto"/>
      </w:pPr>
      <w:r>
        <w:rPr>
          <w:rStyle w:val="VerbatimChar"/>
          <w:rFonts w:eastAsia="Consolas" w:cs="Consolas" w:ascii="Consolas" w:hAnsi="Consolas"/>
        </w:rPr>
        <w:t xml:space="preserve">code Python</w:t>
        <w:br/>
        <w:t xml:space="preserve">def mystere2(S1, L):</w:t>
        <w:br/>
        <w:t xml:space="preserve">    for S2 in L:</w:t>
        <w:br/>
        <w:t xml:space="preserve">        if sont_proches(S1, S2, 1e-7):</w:t>
        <w:br/>
        <w:t xml:space="preserve">            return True</w:t>
        <w:br/>
        <w:t xml:space="preserve">    return False</w:t>
        <w:br/>
        <w:t xml:space="preserve">def mystere3(maillage):</w:t>
        <w:br/>
        <w:t xml:space="preserve">    res = []</w:t>
        <w:br/>
        <w:t xml:space="preserve">    for facette in maillage:</w:t>
        <w:br/>
        <w:t xml:space="preserve">        for sommet in facette :</w:t>
        <w:br/>
        <w:t xml:space="preserve">            if not mystere2(sommet, res):</w:t>
        <w:br/>
        <w:t xml:space="preserve">                res.append(sommet)</w:t>
        <w:br/>
        <w:t xml:space="preserve">        return res</w:t>
        <w:br/>
        <w:t xml:space="preserve"/>
      </w:r>
    </w:p>
    <w:p>
      <w:pPr>
        <w:spacing w:after="220" w:lineRule="auto"/>
      </w:pPr>
      <m:oMath>
        <m:r>
          <m:rPr>
            <m:sty m:val="i"/>
          </m:rPr>
          <m:t>◻</m:t>
        </m:r>
        <m:r>
          <m:rPr>
            <m:sty m:val="p"/>
          </m:rPr>
          <m:t>Q</m:t>
        </m:r>
        <m:r>
          <m:rPr>
            <m:sty m:val="p"/>
          </m:rPr>
          <m:t>12</m:t>
        </m:r>
      </m:oMath>
      <w:r>
        <w:rPr/>
        <w:t xml:space="preserve"> - Sous quelle condition la fonction mystere2 renvoie-t-elle True?</w:t>
      </w:r>
    </w:p>
    <w:p>
      <w:pPr>
        <w:numPr>
          <w:ilvl w:val="0"/>
          <w:numId w:val="9"/>
        </w:numPr>
        <w:spacing w:lineRule="auto"/>
      </w:pPr>
      <w:r>
        <w:rPr>
          <w:rFonts w:eastAsia="Georgia" w:cs="Georgia" w:ascii="Georgia" w:hAnsi="Georgia"/>
        </w:rPr>
        <w:t xml:space="preserve">Q13 - Donner (sans justification) ce que renvoie mystere3(maillage_tetra), dans le cas où maillage_tetra est la variable définie précédemment.</w:t>
      </w:r>
      <w:r>
        <w:rPr/>
        <w:br w:type="textWrapping"/>
      </w:r>
      <m:oMath>
        <m:r>
          <m:rPr>
            <m:sty m:val="i"/>
          </m:rPr>
          <m:t>◻</m:t>
        </m:r>
      </m:oMath>
      <w:r>
        <w:rPr/>
        <w:t xml:space="preserve"> Q14 - Pour une liste L de longueur </w:t>
      </w:r>
      <m:oMath>
        <m:r>
          <m:rPr>
            <m:sty m:val="i"/>
          </m:rPr>
          <m:t>n</m:t>
        </m:r>
      </m:oMath>
      <w:r>
        <w:rPr>
          <w:rFonts w:eastAsia="Georgia" w:cs="Georgia" w:ascii="Georgia" w:hAnsi="Georgia"/>
        </w:rPr>
        <w:t xml:space="preserve">, discuter la complexité de la fonction mystere2. En déduire la complexité de mystere3, pour un maillage contenant </w:t>
      </w:r>
      <m:oMath>
        <m:r>
          <m:rPr>
            <m:sty m:val="i"/>
          </m:rPr>
          <m:t>m</m:t>
        </m:r>
      </m:oMath>
      <w:r>
        <w:rPr/>
        <w:t xml:space="preserve"> facettes triangulaires. On distinguera le meilleur et le pire des cas.</w:t>
      </w:r>
    </w:p>
    <w:p>
      <w:pPr>
        <w:spacing w:line="271" w:before="330" w:lineRule="auto"/>
      </w:pPr>
      <w:r>
        <w:rPr>
          <w:rFonts w:eastAsia="Georgia" w:cs="Georgia" w:ascii="Georgia" w:hAnsi="Georgia"/>
          <w:b/>
          <w:sz w:val="42"/>
        </w:rPr>
        <w:t xml:space="preserve">Partie II. Génération de vagues</w:t>
      </w:r>
    </w:p>
    <w:p>
      <w:pPr>
        <w:spacing w:after="220" w:lineRule="auto"/>
      </w:pPr>
      <w:r>
        <w:rPr>
          <w:rFonts w:eastAsia="Georgia" w:cs="Georgia" w:ascii="Georgia" w:hAnsi="Georgia"/>
        </w:rPr>
        <w:t xml:space="preserve">Le bateau à moteur qui traverse le canal génère des vagues (appelées sillage de Kelvin). On ne dispose de formules analytiques décrivant ces ondes que dans des cas très simples, comme celui d'un bateau en translation rectiligne uniforme.</w:t>
      </w:r>
      <w:r>
        <w:rPr/>
        <w:br w:type="textWrapping"/>
      </w:r>
      <w:r>
        <w:rPr>
          <w:rFonts w:eastAsia="Georgia" w:cs="Georgia" w:ascii="Georgia" w:hAnsi="Georgia"/>
        </w:rPr>
        <w:t xml:space="preserve">Le calcul numérique permettant d'évaluer la forme de ces vagues étant coûteux, il est réalisé par un programme extérieur. Ce dernier génère l'état du plan d'eau à chaque image de la scène ( 25 par seconde).</w:t>
      </w:r>
      <w:r>
        <w:rPr/>
        <w:br w:type="textWrapping"/>
      </w:r>
      <w:r>
        <w:rPr>
          <w:rFonts w:eastAsia="Georgia" w:cs="Georgia" w:ascii="Georgia" w:hAnsi="Georgia"/>
        </w:rPr>
        <w:t xml:space="preserve">Pour chacune de ces images, on représente le plan d'eau par une grille régulière carrée, de taille </w:t>
      </w:r>
      <m:oMath>
        <m:r>
          <m:rPr>
            <m:sty m:val="p"/>
          </m:rPr>
          <m:t>(</m:t>
        </m:r>
        <m:r>
          <m:rPr>
            <m:sty m:val="i"/>
          </m:rPr>
          <m:t>m</m:t>
        </m:r>
        <m:r>
          <m:rPr>
            <m:sty m:val="p"/>
          </m:rPr>
          <m:t>+</m:t>
        </m:r>
        <m:r>
          <m:rPr>
            <m:sty m:val="p"/>
          </m:rPr>
          <m:t>1</m:t>
        </m:r>
        <m:r>
          <m:rPr>
            <m:sty m:val="p"/>
          </m:rPr>
          <m:t>)</m:t>
        </m:r>
        <m:r>
          <m:rPr>
            <m:sty m:val="p"/>
          </m:rPr>
          <m:t>×</m:t>
        </m:r>
        <m:r>
          <m:rPr>
            <m:sty m:val="p"/>
          </m:rPr>
          <m:t>(</m:t>
        </m:r>
        <m:r>
          <m:rPr>
            <m:sty m:val="i"/>
          </m:rPr>
          <m:t>m</m:t>
        </m:r>
        <m:r>
          <m:rPr>
            <m:sty m:val="p"/>
          </m:rPr>
          <m:t>+</m:t>
        </m:r>
        <m:r>
          <m:rPr>
            <m:sty m:val="p"/>
          </m:rPr>
          <m:t>1</m:t>
        </m:r>
        <m:r>
          <m:rPr>
            <m:sty m:val="p"/>
          </m:rPr>
          <m:t>)</m:t>
        </m:r>
      </m:oMath>
      <w:r>
        <w:rPr/>
        <w:t xml:space="preserve"> (figure 4). Chaque case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de cette grille correspond à un sommet du maillage de la surface de l'eau, noté </w:t>
      </w:r>
      <m:oMath>
        <m:sSub>
          <m:sSubPr/>
          <m:e>
            <m:r>
              <m:rPr>
                <m:sty m:val="i"/>
              </m:rPr>
              <m:t>n</m:t>
            </m:r>
          </m:e>
          <m:sub>
            <m:r>
              <m:rPr>
                <m:sty m:val="i"/>
              </m:rPr>
              <m:t>i</m:t>
            </m:r>
            <m:r>
              <m:rPr>
                <m:sty m:val="p"/>
              </m:rPr>
              <m:t>,</m:t>
            </m:r>
            <m:r>
              <m:rPr>
                <m:sty m:val="i"/>
              </m:rPr>
              <m:t>j</m:t>
            </m:r>
          </m:sub>
        </m:sSub>
      </m:oMath>
      <w:r>
        <w:rPr>
          <w:rFonts w:eastAsia="Georgia" w:cs="Georgia" w:ascii="Georgia" w:hAnsi="Georgia"/>
        </w:rPr>
        <w:t xml:space="preserve"> de coordonnées ( </w:t>
      </w:r>
      <m:oMath>
        <m:sSub>
          <m:sSubPr/>
          <m:e>
            <m:r>
              <m:rPr>
                <m:sty m:val="i"/>
              </m:rPr>
              <m:t>x</m:t>
            </m:r>
          </m:e>
          <m:sub>
            <m:r>
              <m:rPr>
                <m:sty m:val="i"/>
              </m:rPr>
              <m:t>i</m:t>
            </m:r>
          </m:sub>
        </m:sSub>
        <m:r>
          <m:rPr>
            <m:sty m:val="p"/>
          </m:rPr>
          <m:t>,</m:t>
        </m:r>
        <m:sSub>
          <m:sSubPr/>
          <m:e>
            <m:r>
              <m:rPr>
                <m:sty m:val="i"/>
              </m:rPr>
              <m:t>y</m:t>
            </m:r>
          </m:e>
          <m:sub>
            <m:r>
              <m:rPr>
                <m:sty m:val="i"/>
              </m:rPr>
              <m:t>j</m:t>
            </m:r>
          </m:sub>
        </m:sSub>
      </m:oMath>
      <w:r>
        <w:rPr/>
        <w:t xml:space="preserve"> ) (avec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i"/>
          </m:rPr>
          <m:t>m</m:t>
        </m:r>
        <m:sSup>
          <m:sSupPr/>
          <m:e>
            <m:r>
              <m:rPr>
                <m:sty m:val="p"/>
              </m:rPr>
              <m:t>]</m:t>
            </m:r>
            <m:r>
              <m:rPr>
                <m:sty m:val="p"/>
              </m:rPr>
              <m:t xml:space="preserve"> </m:t>
            </m:r>
            <m:r>
              <m:rPr>
                <m:sty m:val="p"/>
              </m:rPr>
              <m:t>]</m:t>
            </m:r>
          </m:e>
          <m:sup>
            <m:r>
              <m:rPr>
                <m:sty m:val="p"/>
              </m:rPr>
              <m:t>2</m:t>
            </m:r>
          </m:sup>
        </m:sSup>
      </m:oMath>
      <w:r>
        <w:rPr/>
        <w:t xml:space="preserve"> ).</w:t>
      </w:r>
      <w:r>
        <w:rPr/>
        <w:br w:type="textWrapping"/>
      </w:r>
      <w:r>
        <w:rPr/>
        <w:t xml:space="preserve">La hauteur (sur </w:t>
      </w:r>
      <m:oMath>
        <m:acc>
          <m:accPr>
            <m:chr m:val="⃗"/>
          </m:accPr>
          <m:e>
            <m:sSub>
              <m:sSubPr/>
              <m:e>
                <m:r>
                  <m:rPr>
                    <m:sty m:val="i"/>
                  </m:rPr>
                  <m:t>e</m:t>
                </m:r>
              </m:e>
              <m:sub>
                <m:r>
                  <m:rPr>
                    <m:sty m:val="i"/>
                  </m:rPr>
                  <m:t>z</m:t>
                </m:r>
              </m:sub>
            </m:sSub>
          </m:e>
        </m:acc>
      </m:oMath>
      <w:r>
        <w:rPr/>
        <w:t xml:space="preserve"> ) de </w:t>
      </w:r>
      <m:oMath>
        <m:sSub>
          <m:sSubPr/>
          <m:e>
            <m:r>
              <m:rPr>
                <m:sty m:val="i"/>
              </m:rPr>
              <m:t>n</m:t>
            </m:r>
          </m:e>
          <m:sub>
            <m:r>
              <m:rPr>
                <m:sty m:val="i"/>
              </m:rPr>
              <m:t>i</m:t>
            </m:r>
            <m:r>
              <m:rPr>
                <m:sty m:val="p"/>
              </m:rPr>
              <m:t>,</m:t>
            </m:r>
            <m:r>
              <m:rPr>
                <m:sty m:val="i"/>
              </m:rPr>
              <m:t>j</m:t>
            </m:r>
          </m:sub>
        </m:sSub>
      </m:oMath>
      <w:r>
        <w:rPr>
          <w:rFonts w:eastAsia="Georgia" w:cs="Georgia" w:ascii="Georgia" w:hAnsi="Georgia"/>
        </w:rPr>
        <w:t xml:space="preserve"> est notée </w:t>
      </w:r>
      <m:oMath>
        <m:sSub>
          <m:sSubPr/>
          <m:e>
            <m:r>
              <m:rPr>
                <m:sty m:val="i"/>
              </m:rPr>
              <m:t>h</m:t>
            </m:r>
          </m:e>
          <m:sub>
            <m:r>
              <m:rPr>
                <m:sty m:val="i"/>
              </m:rPr>
              <m:t>i</m:t>
            </m:r>
            <m:r>
              <m:rPr>
                <m:sty m:val="p"/>
              </m:rPr>
              <m:t>,</m:t>
            </m:r>
            <m:r>
              <m:rPr>
                <m:sty m:val="i"/>
              </m:rPr>
              <m:t>j</m:t>
            </m:r>
          </m:sub>
        </m:sSub>
      </m:oMath>
      <w:r>
        <w:rPr/>
        <w:t xml:space="preserve">. L'ensemble de tous les </w:t>
      </w:r>
      <m:oMath>
        <m:sSub>
          <m:sSubPr/>
          <m:e>
            <m:r>
              <m:rPr>
                <m:sty m:val="i"/>
              </m:rPr>
              <m:t>h</m:t>
            </m:r>
          </m:e>
          <m:sub>
            <m:r>
              <m:rPr>
                <m:sty m:val="i"/>
              </m:rPr>
              <m:t>i</m:t>
            </m:r>
            <m:r>
              <m:rPr>
                <m:sty m:val="p"/>
              </m:rPr>
              <m:t>,</m:t>
            </m:r>
            <m:r>
              <m:rPr>
                <m:sty m:val="i"/>
              </m:rPr>
              <m:t>j</m:t>
            </m:r>
          </m:sub>
        </m:sSub>
      </m:oMath>
      <w:r>
        <w:rPr>
          <w:rFonts w:eastAsia="Georgia" w:cs="Georgia" w:ascii="Georgia" w:hAnsi="Georgia"/>
        </w:rPr>
        <w:t xml:space="preserve"> est stocké dans une liste de listes nommée mat_h, tel que mat_h[i] [j] </w:t>
      </w:r>
      <m:oMath>
        <m:r>
          <m:rPr>
            <m:sty m:val="p"/>
          </m:rPr>
          <m:t>=</m:t>
        </m:r>
        <m:sSub>
          <m:sSubPr/>
          <m:e>
            <m:r>
              <m:rPr>
                <m:sty m:val="i"/>
              </m:rPr>
              <m:t>h</m:t>
            </m:r>
          </m:e>
          <m:sub>
            <m:r>
              <m:rPr>
                <m:sty m:val="i"/>
              </m:rPr>
              <m:t>i</m:t>
            </m:r>
            <m:r>
              <m:rPr>
                <m:sty m:val="p"/>
              </m:rPr>
              <m:t>,</m:t>
            </m:r>
            <m:r>
              <m:rPr>
                <m:sty m:val="i"/>
              </m:rPr>
              <m:t>j</m:t>
            </m:r>
          </m:sub>
        </m:sSub>
      </m:oMath>
      <w:r>
        <w:rPr/>
        <w:t xml:space="preserve">.</w:t>
      </w:r>
      <w:r>
        <w:rPr/>
        <w:br w:type="textWrapping"/>
      </w:r>
      <w:r>
        <w:rPr>
          <w:rFonts w:eastAsia="Georgia" w:cs="Georgia" w:ascii="Georgia" w:hAnsi="Georgia"/>
        </w:rPr>
        <w:t xml:space="preserve">Le programme extérieur calcule ainsi mat_h pour chaque nouvelle image. L'ensemble de toutes les valeurs de mat_h est stocké dans une liste nommée liste_vagues.</w:t>
      </w:r>
    </w:p>
    <w:p>
      <w:pPr>
        <w:spacing w:lineRule="auto"/>
        <w:jc w:val="center"/>
      </w:pPr>
      <w:r>
        <w:rPr/>
        <w:drawing>
          <wp:inline distB="0" distL="0" distR="0" distT="0">
            <wp:extent cx="5486400" cy="2614053"/>
            <wp:effectExtent b="0" l="0" r="0" t="0"/>
            <wp:docPr id="3" name="image-5f8720f7659038b916e1d19746ce763768ee8eb9.jpg"/>
            <a:graphic>
              <a:graphicData uri="http://schemas.openxmlformats.org/drawingml/2006/picture">
                <pic:pic>
                  <pic:nvPicPr>
                    <pic:cNvPr id="3" name="image-5f8720f7659038b916e1d19746ce763768ee8eb9.jpg" descr=""/>
                    <pic:cNvPicPr/>
                  </pic:nvPicPr>
                  <pic:blipFill>
                    <a:blip r:embed="rId7" cstate="print"/>
                    <a:srcRect b="0" l="0" r="0" t="0"/>
                    <a:stretch>
                      <a:fillRect/>
                    </a:stretch>
                  </pic:blipFill>
                  <pic:spPr>
                    <a:xfrm>
                      <a:off x="0" y="0"/>
                      <a:ext cx="5486400" cy="2614053"/>
                    </a:xfrm>
                    <a:prstGeom prst="rect"/>
                  </pic:spPr>
                </pic:pic>
              </a:graphicData>
            </a:graphic>
          </wp:inline>
        </w:drawing>
      </w:r>
    </w:p>
    <w:p>
      <w:pPr>
        <w:spacing w:lineRule="auto"/>
      </w:pPr>
      <w:r>
        <w:rPr/>
        <w:t xml:space="preserve">Figure 4 - Illustration du stockage de la hauteur d'eau dans un tableau.</w:t>
      </w:r>
    </w:p>
    <w:p>
      <w:pPr>
        <w:spacing w:after="220" w:lineRule="auto"/>
      </w:pPr>
      <w:r>
        <w:rPr>
          <w:rFonts w:eastAsia="Georgia" w:cs="Georgia" w:ascii="Georgia" w:hAnsi="Georgia"/>
        </w:rPr>
        <w:t xml:space="preserve">La scène est composée de 350 images. Le plan d'eau est composé de </w:t>
      </w:r>
      <m:oMath>
        <m:r>
          <m:rPr>
            <m:sty m:val="p"/>
          </m:rPr>
          <m:t>200</m:t>
        </m:r>
        <m:r>
          <m:rPr>
            <m:sty m:val="p"/>
          </m:rPr>
          <m:t>×</m:t>
        </m:r>
        <m:r>
          <m:rPr>
            <m:sty m:val="p"/>
          </m:rPr>
          <m:t>200</m:t>
        </m:r>
      </m:oMath>
      <w:r>
        <w:rPr/>
        <w:t xml:space="preserve"> sommets. Chaque hauteur </w:t>
      </w:r>
      <m:oMath>
        <m:sSub>
          <m:sSubPr/>
          <m:e>
            <m:r>
              <m:rPr>
                <m:sty m:val="i"/>
              </m:rPr>
              <m:t>h</m:t>
            </m:r>
          </m:e>
          <m:sub>
            <m:r>
              <m:rPr>
                <m:sty m:val="i"/>
              </m:rPr>
              <m:t>i</m:t>
            </m:r>
            <m:r>
              <m:rPr>
                <m:sty m:val="p"/>
              </m:rPr>
              <m:t>,</m:t>
            </m:r>
            <m:r>
              <m:rPr>
                <m:sty m:val="i"/>
              </m:rPr>
              <m:t>j</m:t>
            </m:r>
          </m:sub>
        </m:sSub>
      </m:oMath>
      <w:r>
        <w:rPr>
          <w:rFonts w:eastAsia="Georgia" w:cs="Georgia" w:ascii="Georgia" w:hAnsi="Georgia"/>
        </w:rPr>
        <w:t xml:space="preserve"> est un flottant codé sur 64 bits.</w:t>
      </w:r>
    </w:p>
    <w:p>
      <w:pPr>
        <w:numPr>
          <w:ilvl w:val="0"/>
          <w:numId w:val="10"/>
        </w:numPr>
        <w:spacing w:lineRule="auto"/>
      </w:pPr>
      <w:r>
        <w:rPr>
          <w:rFonts w:eastAsia="Georgia" w:cs="Georgia" w:ascii="Georgia" w:hAnsi="Georgia"/>
        </w:rPr>
        <w:t xml:space="preserve">Q15 - Quel est l'espace occupé en mémoire vive par l'ensemble des données (en Mo).</w:t>
      </w:r>
    </w:p>
    <w:p>
      <w:pPr>
        <w:spacing w:after="220" w:lineRule="auto"/>
      </w:pPr>
      <w:r>
        <w:rPr>
          <w:rFonts w:eastAsia="Georgia" w:cs="Georgia" w:ascii="Georgia" w:hAnsi="Georgia"/>
        </w:rPr>
        <w:t xml:space="preserve">On souhaite enregistrer le contenu de liste_vagues dans un fichier afin de le transmettre au logiciel d'animation.</w:t>
      </w:r>
      <w:r>
        <w:rPr/>
        <w:br w:type="textWrapping"/>
      </w:r>
      <m:oMath>
        <m:sSub>
          <m:sSubPr/>
          <m:e>
            <m:r>
              <m:t xml:space="preserve"> </m:t>
            </m:r>
          </m:e>
          <m:sub>
            <m:r>
              <m:rPr>
                <m:sty m:val="i"/>
              </m:rPr>
              <m:t>◻</m:t>
            </m:r>
          </m:sub>
        </m:sSub>
      </m:oMath>
      <w:r>
        <w:rPr>
          <w:rFonts w:eastAsia="Georgia" w:cs="Georgia" w:ascii="Georgia" w:hAnsi="Georgia"/>
        </w:rPr>
        <w:t xml:space="preserve"> Q16 - Écrire une fonction mat2str qui prend en argument une liste de listes (représentant un mat_h) et renvoie les données qu'elle contient sous forme d'une chaîne de caractères qui respecte le format suivant :</w:t>
      </w:r>
    </w:p>
    <w:p>
      <w:pPr>
        <w:spacing w:after="220" w:lineRule="auto"/>
      </w:pPr>
      <m:oMathPara>
        <m:oMath>
          <m:d>
            <m:dPr>
              <m:begChr m:val="|"/>
              <m:endChr m:val=""/>
              <m:ctrlPr>
                <w:rPr>
                  <w:rFonts w:ascii="Cambria Math" w:hAnsi="Cambria Math"/>
                </w:rPr>
              </m:ctrlPr>
            </m:dPr>
            <m:e>
              <m:r>
                <m:rPr>
                  <m:sty m:val="p"/>
                </m:rPr>
                <m:t xml:space="preserve"> </m:t>
              </m:r>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h</m:t>
                        </m:r>
                      </m:e>
                      <m:sub>
                        <m:r>
                          <m:rPr>
                            <m:sty m:val="p"/>
                          </m:rPr>
                          <m:t>01</m:t>
                        </m:r>
                      </m:sub>
                    </m:sSub>
                    <m:r>
                      <m:rPr>
                        <m:sty m:val="p"/>
                      </m:rPr>
                      <m:t>;</m:t>
                    </m:r>
                    <m:sSub>
                      <m:sSubPr/>
                      <m:e>
                        <m:r>
                          <m:rPr>
                            <m:sty m:val="i"/>
                          </m:rPr>
                          <m:t>h</m:t>
                        </m:r>
                      </m:e>
                      <m:sub>
                        <m:r>
                          <m:rPr>
                            <m:sty m:val="p"/>
                          </m:rPr>
                          <m:t>02</m:t>
                        </m:r>
                      </m:sub>
                    </m:sSub>
                    <m:r>
                      <m:rPr>
                        <m:sty m:val="p"/>
                      </m:rPr>
                      <m:t>;</m:t>
                    </m:r>
                    <m:r>
                      <m:rPr>
                        <m:sty m:val="p"/>
                      </m:rPr>
                      <m:t>…</m:t>
                    </m:r>
                  </m:e>
                  <m:e>
                    <m:r>
                      <m:rPr>
                        <m:sty m:val="p"/>
                      </m:rPr>
                      <m:t>;</m:t>
                    </m:r>
                    <m:sSub>
                      <m:sSubPr/>
                      <m:e>
                        <m:r>
                          <m:rPr>
                            <m:sty m:val="i"/>
                          </m:rPr>
                          <m:t>h</m:t>
                        </m:r>
                      </m:e>
                      <m:sub>
                        <m:r>
                          <m:rPr>
                            <m:sty m:val="p"/>
                          </m:rPr>
                          <m:t>0</m:t>
                        </m:r>
                        <m:r>
                          <m:rPr>
                            <m:sty m:val="i"/>
                          </m:rPr>
                          <m:t>m</m:t>
                        </m:r>
                      </m:sub>
                    </m:sSub>
                  </m:e>
                </m:mr>
                <m:mr>
                  <m:e>
                    <m:sSub>
                      <m:sSubPr/>
                      <m:e>
                        <m:r>
                          <m:rPr>
                            <m:sty m:val="i"/>
                          </m:rPr>
                          <m:t>h</m:t>
                        </m:r>
                      </m:e>
                      <m:sub>
                        <m:r>
                          <m:rPr>
                            <m:sty m:val="p"/>
                          </m:rPr>
                          <m:t>11</m:t>
                        </m:r>
                      </m:sub>
                    </m:sSub>
                    <m:r>
                      <m:rPr>
                        <m:sty m:val="p"/>
                      </m:rPr>
                      <m:t>;</m:t>
                    </m:r>
                    <m:r>
                      <m:rPr>
                        <m:sty m:val="p"/>
                      </m:rPr>
                      <m:t>…</m:t>
                    </m:r>
                  </m:e>
                  <m:e>
                    <m:r>
                      <m:rPr>
                        <m:sty m:val="p"/>
                      </m:rPr>
                      <m:t>;</m:t>
                    </m:r>
                    <m:sSub>
                      <m:sSubPr/>
                      <m:e>
                        <m:r>
                          <m:rPr>
                            <m:sty m:val="i"/>
                          </m:rPr>
                          <m:t>h</m:t>
                        </m:r>
                      </m:e>
                      <m:sub>
                        <m:r>
                          <m:rPr>
                            <m:sty m:val="p"/>
                          </m:rPr>
                          <m:t>1</m:t>
                        </m:r>
                        <m:r>
                          <m:rPr>
                            <m:sty m:val="i"/>
                          </m:rPr>
                          <m:t>m</m:t>
                        </m:r>
                      </m:sub>
                    </m:sSub>
                  </m:e>
                </m:mr>
                <m:mr>
                  <m:e>
                    <m:r>
                      <m:rPr>
                        <m:sty m:val="p"/>
                      </m:rPr>
                      <m:t>…</m:t>
                    </m:r>
                  </m:e>
                  <m:e/>
                  <m:e/>
                </m:mr>
                <m:mr>
                  <m:e>
                    <m:sSub>
                      <m:sSubPr/>
                      <m:e>
                        <m:r>
                          <m:rPr>
                            <m:sty m:val="i"/>
                          </m:rPr>
                          <m:t>h</m:t>
                        </m:r>
                      </m:e>
                      <m:sub>
                        <m:r>
                          <m:rPr>
                            <m:sty m:val="i"/>
                          </m:rPr>
                          <m:t>m</m:t>
                        </m:r>
                        <m:r>
                          <m:rPr>
                            <m:sty m:val="p"/>
                          </m:rPr>
                          <m:t>0</m:t>
                        </m:r>
                      </m:sub>
                    </m:sSub>
                    <m:r>
                      <m:rPr>
                        <m:sty m:val="p"/>
                      </m:rPr>
                      <m:t>;</m:t>
                    </m:r>
                    <m:r>
                      <m:rPr>
                        <m:sty m:val="p"/>
                      </m:rPr>
                      <m:t>…</m:t>
                    </m:r>
                  </m:e>
                  <m:e>
                    <m:r>
                      <m:rPr>
                        <m:sty m:val="p"/>
                      </m:rPr>
                      <m:t>;</m:t>
                    </m:r>
                    <m:sSub>
                      <m:sSubPr/>
                      <m:e>
                        <m:r>
                          <m:rPr>
                            <m:sty m:val="i"/>
                          </m:rPr>
                          <m:t>h</m:t>
                        </m:r>
                      </m:e>
                      <m:sub>
                        <m:r>
                          <m:rPr>
                            <m:sty m:val="i"/>
                          </m:rPr>
                          <m:t>m</m:t>
                        </m:r>
                        <m:r>
                          <m:rPr>
                            <m:sty m:val="i"/>
                          </m:rPr>
                          <m:t>m</m:t>
                        </m:r>
                      </m:sub>
                    </m:sSub>
                  </m:e>
                </m:mr>
              </m:m>
            </m:e>
          </m:d>
        </m:oMath>
      </m:oMathPara>
    </w:p>
    <w:p>
      <w:pPr>
        <w:spacing w:after="220" w:lineRule="auto"/>
      </w:pPr>
      <w:r>
        <w:rPr>
          <w:rFonts w:eastAsia="Georgia" w:cs="Georgia" w:ascii="Georgia" w:hAnsi="Georgia"/>
        </w:rPr>
        <w:t xml:space="preserve">On rappelle que le retour à la ligne est codé par le caractère " </w:t>
      </w:r>
      <m:oMath>
        <m:r>
          <m:rPr>
            <m:sty m:val="i"/>
          </m:rPr>
          <m:t>n</m:t>
        </m:r>
      </m:oMath>
      <w:r>
        <w:rPr/>
        <w:t xml:space="preserve"> ".</w:t>
      </w:r>
      <w:r>
        <w:rPr/>
        <w:br w:type="textWrapping"/>
      </w:r>
      <m:oMath>
        <m:r>
          <m:rPr>
            <m:sty m:val="i"/>
          </m:rPr>
          <m:t>◻</m:t>
        </m:r>
        <m:r>
          <m:rPr>
            <m:sty m:val="p"/>
          </m:rPr>
          <m:t>Q</m:t>
        </m:r>
        <m:r>
          <m:rPr>
            <m:sty m:val="p"/>
          </m:rPr>
          <m:t>17</m:t>
        </m:r>
        <m:r>
          <m:rPr>
            <m:sty m:val="p"/>
          </m:rPr>
          <m:t>−</m:t>
        </m:r>
      </m:oMath>
      <w:r>
        <w:rPr>
          <w:rFonts w:eastAsia="Georgia" w:cs="Georgia" w:ascii="Georgia" w:hAnsi="Georgia"/>
        </w:rPr>
        <w:t xml:space="preserve"> En s'appuyant sur mat2str, proposer un code Python qui permet de sauvegarder le contenu de liste_vagues dans un fichier nommé m fichier_vagues.txt (dans le répertoire courant), en séparant la représentation de chaque mat_h par deux sauts de lignes consécutifs.</w:t>
      </w:r>
    </w:p>
    <w:p>
      <w:pPr>
        <w:spacing w:after="220" w:lineRule="auto"/>
      </w:pPr>
      <w:r>
        <w:rPr>
          <w:rFonts w:eastAsia="Georgia" w:cs="Georgia" w:ascii="Georgia" w:hAnsi="Georgia"/>
        </w:rPr>
        <w:t xml:space="preserve">Le fichier texte obtenu est jugé trop volumineux. On décide de recourir à des matrices creuses. Dans ce qui suit on désigne par matrice creuse une matrice dont seuls la valeur et l'emplacement des éléments non-nuls (c'est-à-dire significativement éloignés de zéro) sont enregistrés.</w:t>
      </w:r>
      <w:r>
        <w:rPr/>
        <w:br w:type="textWrapping"/>
      </w:r>
      <w:r>
        <w:rPr>
          <w:rFonts w:eastAsia="Georgia" w:cs="Georgia" w:ascii="Georgia" w:hAnsi="Georgia"/>
        </w:rPr>
        <w:t xml:space="preserve">On propose d'utiliser le format de fichier nommé «Coordinate Format» qui consiste à stocker :</w:t>
      </w:r>
    </w:p>
    <w:p>
      <w:pPr>
        <w:numPr>
          <w:ilvl w:val="0"/>
          <w:numId w:val="11"/>
        </w:numPr>
        <w:spacing w:lineRule="auto"/>
      </w:pPr>
      <w:r>
        <w:rPr>
          <w:rFonts w:eastAsia="Georgia" w:cs="Georgia" w:ascii="Georgia" w:hAnsi="Georgia"/>
        </w:rPr>
        <w:t xml:space="preserve">une liste I, comportant les numéros de ligne de chaque élément non-nul,</w:t>
      </w:r>
    </w:p>
    <w:p>
      <w:pPr>
        <w:numPr>
          <w:ilvl w:val="0"/>
          <w:numId w:val="11"/>
        </w:numPr>
        <w:spacing w:lineRule="auto"/>
      </w:pPr>
      <w:r>
        <w:rPr>
          <w:rFonts w:eastAsia="Georgia" w:cs="Georgia" w:ascii="Georgia" w:hAnsi="Georgia"/>
        </w:rPr>
        <w:t xml:space="preserve">une liste J , comportant les numéros de colonne de chaque élément non-nul,</w:t>
      </w:r>
    </w:p>
    <w:p>
      <w:pPr>
        <w:numPr>
          <w:ilvl w:val="0"/>
          <w:numId w:val="11"/>
        </w:numPr>
        <w:spacing w:lineRule="auto"/>
      </w:pPr>
      <w:r>
        <w:rPr>
          <w:rFonts w:eastAsia="Georgia" w:cs="Georgia" w:ascii="Georgia" w:hAnsi="Georgia"/>
        </w:rPr>
        <w:t xml:space="preserve">une liste N , comportant la valeur de chaque élément non-nul.</w:t>
      </w:r>
    </w:p>
    <w:p>
      <w:pPr>
        <w:spacing w:after="220" w:lineRule="auto"/>
      </w:pPr>
      <w:r>
        <w:rPr>
          <w:rFonts w:eastAsia="Georgia" w:cs="Georgia" w:ascii="Georgia" w:hAnsi="Georgia"/>
        </w:rPr>
        <w:t xml:space="preserve">Les valeurs d'une liste sont enregistrées sur une même ligne et séparées par des points-virgules. Chaque liste est séparée des autres par un retour à la ligne. On admet que les flottants sont écrits dans le fichier avec 15 caractères (tout compris).</w:t>
      </w:r>
      <w:r>
        <w:rPr/>
        <w:br w:type="textWrapping"/>
      </w:r>
      <m:oMath>
        <m:r>
          <m:rPr>
            <m:sty m:val="i"/>
          </m:rPr>
          <m:t>◻</m:t>
        </m:r>
        <m:r>
          <m:rPr>
            <m:sty m:val="p"/>
          </m:rPr>
          <m:t>Q</m:t>
        </m:r>
        <m:r>
          <m:rPr>
            <m:sty m:val="p"/>
          </m:rPr>
          <m:t>18</m:t>
        </m:r>
      </m:oMath>
      <w:r>
        <w:rPr>
          <w:rFonts w:eastAsia="Georgia" w:cs="Georgia" w:ascii="Georgia" w:hAnsi="Georgia"/>
        </w:rPr>
        <w:t xml:space="preserve"> - Après avoir défini judicieusement les types des éléments contenus dans </w:t>
      </w:r>
      <m:oMath>
        <m:sSub>
          <m:sSubPr/>
          <m:e>
            <m:r>
              <m:t xml:space="preserve"> </m:t>
            </m:r>
          </m:e>
          <m:sub>
            <m:r>
              <m:rPr>
                <m:sty m:val="p"/>
              </m:rPr>
              <m:t>I</m:t>
            </m:r>
          </m:sub>
        </m:sSub>
      </m:oMath>
      <w:r>
        <w:rPr/>
        <w:t xml:space="preserve">, J puis N , estimer la taille (en octets) que prendra une matrice ayant </w:t>
      </w:r>
      <m:oMath>
        <m:r>
          <m:rPr>
            <m:sty m:val="i"/>
          </m:rPr>
          <m:t>p</m:t>
        </m:r>
      </m:oMath>
      <w:r>
        <w:rPr>
          <w:rFonts w:eastAsia="Georgia" w:cs="Georgia" w:ascii="Georgia" w:hAnsi="Georgia"/>
        </w:rPr>
        <w:t xml:space="preserve"> éléments non-nuls, au format "Coordinate Format", dans le fichier.</w:t>
      </w:r>
    </w:p>
    <w:p>
      <w:pPr>
        <w:numPr>
          <w:ilvl w:val="0"/>
          <w:numId w:val="12"/>
        </w:numPr>
        <w:spacing w:lineRule="auto"/>
      </w:pPr>
      <w:r>
        <w:rPr>
          <w:rFonts w:eastAsia="Georgia" w:cs="Georgia" w:ascii="Georgia" w:hAnsi="Georgia"/>
        </w:rPr>
        <w:t xml:space="preserve">Q19 - En déduire à partir de combien d'éléments non-nuls il devient moins avantageux d'enregistrer une matrice creuse qu'une matrice complète classique.</w:t>
      </w:r>
    </w:p>
    <w:p>
      <w:pPr>
        <w:numPr>
          <w:ilvl w:val="0"/>
          <w:numId w:val="12"/>
        </w:numPr>
        <w:spacing w:lineRule="auto"/>
      </w:pPr>
      <w:r>
        <w:rPr>
          <w:rFonts w:eastAsia="Georgia" w:cs="Georgia" w:ascii="Georgia" w:hAnsi="Georgia"/>
        </w:rPr>
        <w:t xml:space="preserve">Q20 - Proposer un code permettant de construire, pour un tableau mat_h donné, les listes Python </w:t>
      </w:r>
      <m:oMath>
        <m:r>
          <m:rPr>
            <m:sty m:val="p"/>
          </m:rPr>
          <m:t>I</m:t>
        </m:r>
        <m:r>
          <m:rPr>
            <m:sty m:val="p"/>
          </m:rPr>
          <m:t>,</m:t>
        </m:r>
        <m:r>
          <m:rPr>
            <m:sty m:val="p"/>
          </m:rPr>
          <m:t>J</m:t>
        </m:r>
      </m:oMath>
      <w:r>
        <w:rPr>
          <w:rFonts w:eastAsia="Georgia" w:cs="Georgia" w:ascii="Georgia" w:hAnsi="Georgia"/>
        </w:rPr>
        <w:t xml:space="preserve"> et N . On considérera nulles les hauteurs inférieures à </w:t>
      </w:r>
      <m:oMath>
        <m:sSup>
          <m:sSupPr/>
          <m:e>
            <m:r>
              <m:rPr>
                <m:sty m:val="p"/>
              </m:rPr>
              <m:t>10</m:t>
            </m:r>
          </m:e>
          <m:sup>
            <m:r>
              <m:rPr>
                <m:sty m:val="p"/>
              </m:rPr>
              <m:t>−</m:t>
            </m:r>
            <m:r>
              <m:rPr>
                <m:sty m:val="p"/>
              </m:rPr>
              <m:t>3</m:t>
            </m:r>
          </m:sup>
        </m:sSup>
      </m:oMath>
      <w:r>
        <w:rPr/>
        <w:t xml:space="preserve"> (en valeur absolue).</w:t>
      </w:r>
    </w:p>
    <w:p>
      <w:pPr>
        <w:spacing w:line="271" w:before="330" w:lineRule="auto"/>
      </w:pPr>
      <w:r>
        <w:rPr>
          <w:b/>
          <w:sz w:val="42"/>
        </w:rPr>
        <w:t xml:space="preserve">Partie III. Mouvement de flottaison</w:t>
      </w:r>
    </w:p>
    <w:p>
      <w:pPr>
        <w:spacing w:after="220" w:lineRule="auto"/>
      </w:pPr>
      <w:r>
        <w:rPr>
          <w:rFonts w:eastAsia="Georgia" w:cs="Georgia" w:ascii="Georgia" w:hAnsi="Georgia"/>
        </w:rPr>
        <w:t xml:space="preserve">La gondole amarrée sur le bord du canal perçoit les vagues générées par le bateau à moteur et effectue un mouvement pseudo-oscillant conséquence de sa flottaison. On étudie ici le mouvement de translation verticale de la gondole (on ne prendra en compte ni le tangage ni le roulis). On cherche à modéliser ce mouvement en calculant à un instant donné la force exercée par le fluide sur la gondole.</w:t>
      </w:r>
    </w:p>
    <w:p>
      <w:pPr>
        <w:spacing w:lineRule="auto"/>
        <w:jc w:val="center"/>
      </w:pPr>
      <w:r>
        <w:rPr/>
        <w:drawing>
          <wp:inline distB="0" distL="0" distR="0" distT="0">
            <wp:extent cx="5486400" cy="1596044"/>
            <wp:effectExtent b="0" l="0" r="0" t="0"/>
            <wp:docPr id="4" name="image-30112df6f29b266458062787ed6684e64689c8d9.jpg"/>
            <a:graphic>
              <a:graphicData uri="http://schemas.openxmlformats.org/drawingml/2006/picture">
                <pic:pic>
                  <pic:nvPicPr>
                    <pic:cNvPr id="4" name="image-30112df6f29b266458062787ed6684e64689c8d9.jpg" descr=""/>
                    <pic:cNvPicPr/>
                  </pic:nvPicPr>
                  <pic:blipFill>
                    <a:blip r:embed="rId8" cstate="print"/>
                    <a:srcRect b="0" l="0" r="0" t="0"/>
                    <a:stretch>
                      <a:fillRect/>
                    </a:stretch>
                  </pic:blipFill>
                  <pic:spPr>
                    <a:xfrm>
                      <a:off x="0" y="0"/>
                      <a:ext cx="5486400" cy="1596044"/>
                    </a:xfrm>
                    <a:prstGeom prst="rect"/>
                  </pic:spPr>
                </pic:pic>
              </a:graphicData>
            </a:graphic>
          </wp:inline>
        </w:drawing>
      </w:r>
    </w:p>
    <w:p>
      <w:pPr>
        <w:spacing w:lineRule="auto"/>
      </w:pPr>
      <w:r>
        <w:rPr/>
        <w:t xml:space="preserve">Figure 5 - Maillage de la gondole.</w:t>
      </w:r>
    </w:p>
    <w:p>
      <w:pPr>
        <w:spacing w:line="271" w:before="330" w:lineRule="auto"/>
      </w:pPr>
      <w:r>
        <w:rPr>
          <w:rFonts w:eastAsia="Georgia" w:cs="Georgia" w:ascii="Georgia" w:hAnsi="Georgia"/>
          <w:b/>
          <w:sz w:val="42"/>
        </w:rPr>
        <w:t xml:space="preserve">III.a Estimation de la poussée d'Archimède</w:t>
      </w:r>
    </w:p>
    <w:p>
      <w:pPr>
        <w:spacing w:after="220" w:lineRule="auto"/>
      </w:pPr>
      <w:r>
        <w:rPr/>
        <w:t xml:space="preserve">Seul le mouvement de translation verticale (selon la direction verticale </w:t>
      </w:r>
      <m:oMath>
        <m:acc>
          <m:accPr>
            <m:chr m:val="⃗"/>
          </m:accPr>
          <m:e>
            <m:sSub>
              <m:sSubPr/>
              <m:e>
                <m:r>
                  <m:rPr>
                    <m:sty m:val="i"/>
                  </m:rPr>
                  <m:t>e</m:t>
                </m:r>
              </m:e>
              <m:sub>
                <m:r>
                  <m:rPr>
                    <m:sty m:val="i"/>
                  </m:rPr>
                  <m:t>z</m:t>
                </m:r>
              </m:sub>
            </m:sSub>
          </m:e>
        </m:acc>
      </m:oMath>
      <w:r>
        <w:rPr>
          <w:rFonts w:eastAsia="Georgia" w:cs="Georgia" w:ascii="Georgia" w:hAnsi="Georgia"/>
        </w:rPr>
        <w:t xml:space="preserve"> ) est étudié.</w:t>
      </w:r>
      <w:r>
        <w:rPr/>
        <w:br w:type="textWrapping"/>
      </w:r>
      <w:r>
        <w:rPr>
          <w:rFonts w:eastAsia="Georgia" w:cs="Georgia" w:ascii="Georgia" w:hAnsi="Georgia"/>
        </w:rPr>
        <w:t xml:space="preserve">On s'intéresse ici au maillage qui constitue la coque extérieure de la gondole. Certaines facettes sont émergées (i.e. leur barycentre est en dehors de l'eau), d'autres sont immergées (i.e leur barycentre est sous l'eau).</w:t>
      </w:r>
      <w:r>
        <w:rPr/>
        <w:br w:type="textWrapping"/>
      </w:r>
      <w:r>
        <w:rPr>
          <w:rFonts w:eastAsia="Georgia" w:cs="Georgia" w:ascii="Georgia" w:hAnsi="Georgia"/>
        </w:rPr>
        <w:t xml:space="preserve">À chaque pas de temps, on suppose connue la fonction hauteur( </w:t>
      </w:r>
      <m:oMath>
        <m:r>
          <m:rPr>
            <m:sty m:val="p"/>
          </m:rPr>
          <m:t>x</m:t>
        </m:r>
        <m:r>
          <m:rPr>
            <m:sty m:val="p"/>
          </m:rPr>
          <m:t>,</m:t>
        </m:r>
        <m:r>
          <m:rPr>
            <m:sty m:val="p"/>
          </m:rPr>
          <m:t>y</m:t>
        </m:r>
      </m:oMath>
      <w:r>
        <w:rPr>
          <w:rFonts w:eastAsia="Georgia" w:cs="Georgia" w:ascii="Georgia" w:hAnsi="Georgia"/>
        </w:rPr>
        <w:t xml:space="preserve"> ) qui, à tout point ( </w:t>
      </w:r>
      <m:oMath>
        <m:r>
          <m:rPr>
            <m:sty m:val="i"/>
          </m:rPr>
          <m:t>x</m:t>
        </m:r>
        <m:r>
          <m:rPr>
            <m:sty m:val="p"/>
          </m:rPr>
          <m:t>,</m:t>
        </m:r>
        <m:r>
          <m:rPr>
            <m:sty m:val="i"/>
          </m:rPr>
          <m:t>y</m:t>
        </m:r>
      </m:oMath>
      <w:r>
        <w:rPr>
          <w:rFonts w:eastAsia="Georgia" w:cs="Georgia" w:ascii="Georgia" w:hAnsi="Georgia"/>
        </w:rPr>
        <w:t xml:space="preserve"> ) du plan d'eau, associe la hauteur des vagues par rapport au repère de la scène. Le maillage composant la coque de la gondole est défini dans une liste de facette nommée maillageG, similaire à celle présentée dans la partie précédente.</w:t>
      </w:r>
      <w:r>
        <w:rPr/>
        <w:br w:type="textWrapping"/>
      </w:r>
      <m:oMath>
        <m:r>
          <m:rPr>
            <m:sty m:val="i"/>
          </m:rPr>
          <m:t>◻</m:t>
        </m:r>
      </m:oMath>
      <w:r>
        <w:rPr>
          <w:rFonts w:eastAsia="Georgia" w:cs="Georgia" w:ascii="Georgia" w:hAnsi="Georgia"/>
        </w:rPr>
        <w:t xml:space="preserve"> Q21 - Proposer une fonction lister_FI prenant comme argument un maillage </w:t>
      </w:r>
      <m:oMath>
        <m:r>
          <m:rPr>
            <m:sty m:val="i"/>
          </m:rPr>
          <m:t>M</m:t>
        </m:r>
      </m:oMath>
      <w:r>
        <w:rPr>
          <w:rFonts w:eastAsia="Georgia" w:cs="Georgia" w:ascii="Georgia" w:hAnsi="Georgia"/>
        </w:rPr>
        <w:t xml:space="preserve"> et renvoyant la liste des facettes immergées (i.e dont le centre de gravité est sous la surface définie par hauteur). On pourra utiliser les fonctions de la partie I.</w:t>
      </w:r>
    </w:p>
    <w:p>
      <w:pPr>
        <w:spacing w:after="220" w:lineRule="auto"/>
      </w:pPr>
      <w:r>
        <w:rPr>
          <w:rFonts w:eastAsia="Georgia" w:cs="Georgia" w:ascii="Georgia" w:hAnsi="Georgia"/>
        </w:rPr>
        <w:t xml:space="preserve">Pour calculer la poussée d'Archimède s'exerçant sur la coque du bateau, on doit calculer la résultante des forces dues à la pression, appliquées par l'eau sur chacune des facettes immergées.</w:t>
      </w:r>
      <w:r>
        <w:rPr/>
        <w:br w:type="textWrapping"/>
      </w:r>
      <w:r>
        <w:rPr>
          <w:rFonts w:eastAsia="Georgia" w:cs="Georgia" w:ascii="Georgia" w:hAnsi="Georgia"/>
        </w:rPr>
        <w:t xml:space="preserve">On modélise la force appliquée par l'eau sur une facette </w:t>
      </w:r>
      <m:oMath>
        <m:r>
          <m:rPr>
            <m:sty m:val="i"/>
          </m:rPr>
          <m:t>i</m:t>
        </m:r>
      </m:oMath>
      <w:r>
        <w:rPr/>
        <w:t xml:space="preserve"> par :</w:t>
      </w:r>
    </w:p>
    <w:p>
      <w:pPr>
        <w:spacing w:after="220" w:lineRule="auto"/>
      </w:pPr>
      <m:oMathPara>
        <m:oMath>
          <m:acc>
            <m:accPr>
              <m:chr m:val="⃗"/>
            </m:accPr>
            <m:e>
              <m:sSub>
                <m:sSubPr/>
                <m:e>
                  <m:r>
                    <m:rPr>
                      <m:sty m:val="i"/>
                    </m:rPr>
                    <m:t>F</m:t>
                  </m:r>
                </m:e>
                <m:sub>
                  <m:r>
                    <m:rPr>
                      <m:sty m:val="i"/>
                    </m:rPr>
                    <m:t>i</m:t>
                  </m:r>
                </m:sub>
              </m:sSub>
            </m:e>
          </m:acc>
          <m:r>
            <m:rPr>
              <m:sty m:val="p"/>
            </m:rPr>
            <m:t>=</m:t>
          </m:r>
          <m:r>
            <m:rPr>
              <m:sty m:val="p"/>
            </m:rPr>
            <m:t>−</m:t>
          </m:r>
          <m:sSub>
            <m:sSubPr/>
            <m:e>
              <m:r>
                <m:rPr>
                  <m:sty m:val="i"/>
                </m:rPr>
                <m:t>S</m:t>
              </m:r>
            </m:e>
            <m:sub>
              <m:r>
                <m:rPr>
                  <m:sty m:val="i"/>
                </m:rPr>
                <m:t>i</m:t>
              </m:r>
            </m:sub>
          </m:sSub>
          <m:r>
            <m:rPr>
              <m:sty m:val="p"/>
            </m:rPr>
            <m:t>×</m:t>
          </m:r>
          <m:r>
            <m:rPr>
              <m:sty m:val="i"/>
            </m:rPr>
            <m:t>p</m:t>
          </m:r>
          <m:d>
            <m:dPr>
              <m:begChr m:val="("/>
              <m:endChr m:val=")"/>
              <m:ctrlPr>
                <w:rPr>
                  <w:rFonts w:ascii="Cambria Math" w:hAnsi="Cambria Math"/>
                </w:rPr>
              </m:ctrlPr>
            </m:dPr>
            <m:e>
              <m:sSub>
                <m:sSubPr/>
                <m:e>
                  <m:r>
                    <m:rPr>
                      <m:sty m:val="i"/>
                    </m:rPr>
                    <m:t>G</m:t>
                  </m:r>
                </m:e>
                <m:sub>
                  <m:r>
                    <m:rPr>
                      <m:sty m:val="i"/>
                    </m:rPr>
                    <m:t>i</m:t>
                  </m:r>
                </m:sub>
              </m:sSub>
            </m:e>
          </m:d>
          <m:acc>
            <m:accPr>
              <m:chr m:val="⃗"/>
            </m:accPr>
            <m:e>
              <m:sSub>
                <m:sSubPr/>
                <m:e>
                  <m:r>
                    <m:rPr>
                      <m:sty m:val="i"/>
                    </m:rPr>
                    <m:t>n</m:t>
                  </m:r>
                </m:e>
                <m:sub>
                  <m:r>
                    <m:rPr>
                      <m:sty m:val="i"/>
                    </m:rPr>
                    <m:t>i</m:t>
                  </m:r>
                </m:sub>
              </m:sSub>
            </m:e>
          </m:acc>
        </m:oMath>
      </m:oMathPara>
    </w:p>
    <w:p>
      <w:pPr>
        <w:spacing w:after="220" w:lineRule="auto"/>
      </w:pPr>
      <w:r>
        <w:rPr/>
        <w:t xml:space="preserve">avec :</w:t>
      </w:r>
    </w:p>
    <w:p>
      <w:pPr>
        <w:numPr>
          <w:ilvl w:val="0"/>
          <w:numId w:val="13"/>
        </w:numPr>
        <w:spacing w:lineRule="auto"/>
      </w:pPr>
      <m:oMath>
        <m:sSub>
          <m:sSubPr/>
          <m:e>
            <m:r>
              <m:rPr>
                <m:sty m:val="i"/>
              </m:rPr>
              <m:t>S</m:t>
            </m:r>
          </m:e>
          <m:sub>
            <m:r>
              <m:rPr>
                <m:sty m:val="i"/>
              </m:rPr>
              <m:t>i</m:t>
            </m:r>
          </m:sub>
        </m:sSub>
      </m:oMath>
      <w:r>
        <w:rPr/>
        <w:t xml:space="preserve"> : l'aire de la facette,</w:t>
      </w:r>
    </w:p>
    <w:p>
      <w:pPr>
        <w:numPr>
          <w:ilvl w:val="0"/>
          <w:numId w:val="13"/>
        </w:numPr>
        <w:spacing w:lineRule="auto"/>
      </w:pPr>
      <m:oMath>
        <m:acc>
          <m:accPr>
            <m:chr m:val="⃗"/>
          </m:accPr>
          <m:e>
            <m:sSub>
              <m:sSubPr/>
              <m:e>
                <m:r>
                  <m:rPr>
                    <m:sty m:val="i"/>
                  </m:rPr>
                  <m:t>n</m:t>
                </m:r>
              </m:e>
              <m:sub>
                <m:r>
                  <m:rPr>
                    <m:sty m:val="i"/>
                  </m:rPr>
                  <m:t>i</m:t>
                </m:r>
              </m:sub>
            </m:sSub>
          </m:e>
        </m:acc>
      </m:oMath>
      <w:r>
        <w:rPr/>
        <w:t xml:space="preserve"> : le vecteur normal sortant de la coque,</w:t>
      </w:r>
    </w:p>
    <w:p>
      <w:pPr>
        <w:numPr>
          <w:ilvl w:val="0"/>
          <w:numId w:val="13"/>
        </w:numPr>
        <w:spacing w:lineRule="auto"/>
      </w:pPr>
      <m:oMath>
        <m:r>
          <m:rPr>
            <m:sty m:val="i"/>
          </m:rPr>
          <m:t>p</m:t>
        </m:r>
        <m:d>
          <m:dPr>
            <m:begChr m:val="("/>
            <m:endChr m:val=")"/>
            <m:ctrlPr>
              <w:rPr>
                <w:rFonts w:ascii="Cambria Math" w:hAnsi="Cambria Math"/>
              </w:rPr>
            </m:ctrlPr>
          </m:dPr>
          <m:e>
            <m:sSub>
              <m:sSubPr/>
              <m:e>
                <m:r>
                  <m:rPr>
                    <m:sty m:val="i"/>
                  </m:rPr>
                  <m:t>G</m:t>
                </m:r>
              </m:e>
              <m:sub>
                <m:r>
                  <m:rPr>
                    <m:sty m:val="i"/>
                  </m:rPr>
                  <m:t>i</m:t>
                </m:r>
              </m:sub>
            </m:sSub>
          </m:e>
        </m:d>
      </m:oMath>
      <w:r>
        <w:rPr/>
        <w:t xml:space="preserve"> : la pression hydrostatique de l'eau sur la facette en son barycentre </w:t>
      </w:r>
      <m:oMath>
        <m:sSub>
          <m:sSubPr/>
          <m:e>
            <m:r>
              <m:rPr>
                <m:sty m:val="i"/>
              </m:rPr>
              <m:t>G</m:t>
            </m:r>
          </m:e>
          <m:sub>
            <m:r>
              <m:rPr>
                <m:sty m:val="i"/>
              </m:rPr>
              <m:t>i</m:t>
            </m:r>
          </m:sub>
        </m:sSub>
      </m:oMath>
      <w:r>
        <w:rPr/>
        <w:t xml:space="preserve">.</w:t>
      </w:r>
    </w:p>
    <w:p>
      <w:pPr>
        <w:spacing w:after="220" w:lineRule="auto"/>
      </w:pPr>
      <w:r>
        <w:rPr>
          <w:rFonts w:eastAsia="Georgia" w:cs="Georgia" w:ascii="Georgia" w:hAnsi="Georgia"/>
        </w:rPr>
        <w:t xml:space="preserve">Le théorème de Pascal détermine la pression de l'eau d'un point </w:t>
      </w:r>
      <m:oMath>
        <m:r>
          <m:rPr>
            <m:sty m:val="i"/>
          </m:rPr>
          <m:t>G</m:t>
        </m:r>
      </m:oMath>
      <w:r>
        <w:rPr>
          <w:rFonts w:eastAsia="Georgia" w:cs="Georgia" w:ascii="Georgia" w:hAnsi="Georgia"/>
        </w:rPr>
        <w:t xml:space="preserve"> en fonction de sa profondeur par rapport à la surface :</w:t>
      </w:r>
    </w:p>
    <w:p>
      <w:pPr>
        <w:spacing w:after="220" w:lineRule="auto"/>
      </w:pPr>
      <m:oMathPara>
        <m:oMath>
          <m:r>
            <m:rPr>
              <m:sty m:val="i"/>
            </m:rPr>
            <m:t>p</m:t>
          </m:r>
          <m:d>
            <m:dPr>
              <m:begChr m:val="("/>
              <m:endChr m:val=")"/>
              <m:ctrlPr>
                <w:rPr>
                  <w:rFonts w:ascii="Cambria Math" w:hAnsi="Cambria Math"/>
                </w:rPr>
              </m:ctrlPr>
            </m:dPr>
            <m:e>
              <m:sSub>
                <m:sSubPr/>
                <m:e>
                  <m:r>
                    <m:rPr>
                      <m:sty m:val="i"/>
                    </m:rPr>
                    <m:t>x</m:t>
                  </m:r>
                </m:e>
                <m:sub>
                  <m:r>
                    <m:rPr>
                      <m:sty m:val="i"/>
                    </m:rPr>
                    <m:t>G</m:t>
                  </m:r>
                </m:sub>
              </m:sSub>
              <m:r>
                <m:rPr>
                  <m:sty m:val="p"/>
                </m:rPr>
                <m:t>,</m:t>
              </m:r>
              <m:sSub>
                <m:sSubPr/>
                <m:e>
                  <m:r>
                    <m:rPr>
                      <m:sty m:val="i"/>
                    </m:rPr>
                    <m:t>y</m:t>
                  </m:r>
                </m:e>
                <m:sub>
                  <m:r>
                    <m:rPr>
                      <m:sty m:val="i"/>
                    </m:rPr>
                    <m:t>G</m:t>
                  </m:r>
                </m:sub>
              </m:sSub>
              <m:r>
                <m:rPr>
                  <m:sty m:val="p"/>
                </m:rPr>
                <m:t>,</m:t>
              </m:r>
              <m:sSub>
                <m:sSubPr/>
                <m:e>
                  <m:r>
                    <m:rPr>
                      <m:sty m:val="i"/>
                    </m:rPr>
                    <m:t>z</m:t>
                  </m:r>
                </m:e>
                <m:sub>
                  <m:r>
                    <m:rPr>
                      <m:sty m:val="i"/>
                    </m:rPr>
                    <m:t>G</m:t>
                  </m:r>
                </m:sub>
              </m:sSub>
            </m:e>
          </m:d>
          <m:r>
            <m:rPr>
              <m:sty m:val="p"/>
            </m:rPr>
            <m:t>=</m:t>
          </m:r>
          <m:r>
            <m:rPr>
              <m:sty m:val="i"/>
            </m:rPr>
            <m:t>ρ</m:t>
          </m:r>
          <m:r>
            <m:rPr>
              <m:sty m:val="p"/>
            </m:rPr>
            <m:t>⋅</m:t>
          </m:r>
          <m:r>
            <m:rPr>
              <m:sty m:val="i"/>
            </m:rPr>
            <m:t>g</m:t>
          </m:r>
          <m:r>
            <m:rPr>
              <m:sty m:val="p"/>
            </m:rPr>
            <m:t>⋅</m:t>
          </m:r>
          <m:d>
            <m:dPr>
              <m:begChr m:val="("/>
              <m:endChr m:val=")"/>
              <m:ctrlPr>
                <w:rPr>
                  <w:rFonts w:ascii="Cambria Math" w:hAnsi="Cambria Math"/>
                </w:rPr>
              </m:ctrlPr>
            </m:dPr>
            <m:e>
              <m:r>
                <m:rPr>
                  <m:nor/>
                </m:rPr>
                <m:t> hauteur </m:t>
              </m:r>
              <m:d>
                <m:dPr>
                  <m:begChr m:val="("/>
                  <m:endChr m:val=")"/>
                  <m:ctrlPr>
                    <w:rPr>
                      <w:rFonts w:ascii="Cambria Math" w:hAnsi="Cambria Math"/>
                    </w:rPr>
                  </m:ctrlPr>
                </m:dPr>
                <m:e>
                  <m:sSub>
                    <m:sSubPr/>
                    <m:e>
                      <m:r>
                        <m:rPr>
                          <m:sty m:val="i"/>
                        </m:rPr>
                        <m:t>x</m:t>
                      </m:r>
                    </m:e>
                    <m:sub>
                      <m:r>
                        <m:rPr>
                          <m:sty m:val="i"/>
                        </m:rPr>
                        <m:t>G</m:t>
                      </m:r>
                    </m:sub>
                  </m:sSub>
                  <m:r>
                    <m:rPr>
                      <m:sty m:val="p"/>
                    </m:rPr>
                    <m:t>,</m:t>
                  </m:r>
                  <m:sSub>
                    <m:sSubPr/>
                    <m:e>
                      <m:r>
                        <m:rPr>
                          <m:sty m:val="i"/>
                        </m:rPr>
                        <m:t>y</m:t>
                      </m:r>
                    </m:e>
                    <m:sub>
                      <m:r>
                        <m:rPr>
                          <m:sty m:val="i"/>
                        </m:rPr>
                        <m:t>G</m:t>
                      </m:r>
                    </m:sub>
                  </m:sSub>
                </m:e>
              </m:d>
              <m:r>
                <m:rPr>
                  <m:sty m:val="p"/>
                </m:rPr>
                <m:t>−</m:t>
              </m:r>
              <m:sSub>
                <m:sSubPr/>
                <m:e>
                  <m:r>
                    <m:rPr>
                      <m:sty m:val="i"/>
                    </m:rPr>
                    <m:t>z</m:t>
                  </m:r>
                </m:e>
                <m:sub>
                  <m:r>
                    <m:rPr>
                      <m:sty m:val="i"/>
                    </m:rPr>
                    <m:t>G</m:t>
                  </m:r>
                </m:sub>
              </m:sSub>
            </m:e>
          </m:d>
        </m:oMath>
      </m:oMathPara>
    </w:p>
    <w:p>
      <w:pPr>
        <w:spacing w:after="220" w:lineRule="auto"/>
      </w:pPr>
      <w:r>
        <w:rPr/>
        <w:t xml:space="preserve">avec :</w:t>
      </w:r>
    </w:p>
    <w:p>
      <w:pPr>
        <w:numPr>
          <w:ilvl w:val="0"/>
          <w:numId w:val="14"/>
        </w:numPr>
        <w:spacing w:lineRule="auto"/>
      </w:pPr>
      <m:oMath>
        <m:r>
          <m:rPr>
            <m:sty m:val="i"/>
          </m:rPr>
          <m:t>ρ</m:t>
        </m:r>
      </m:oMath>
      <w:r>
        <w:rPr/>
        <w:t xml:space="preserve"> : masse volumique de l'eau ( </w:t>
      </w:r>
      <m:oMath>
        <m:r>
          <m:rPr>
            <m:sty m:val="i"/>
          </m:rPr>
          <m:t>ρ</m:t>
        </m:r>
        <m:r>
          <m:rPr>
            <m:sty m:val="p"/>
          </m:rPr>
          <m:t>≈</m:t>
        </m:r>
        <m:r>
          <m:rPr>
            <m:sty m:val="p"/>
          </m:rPr>
          <m:t>1000</m:t>
        </m:r>
      </m:oMath>
      <w:r>
        <w:rPr/>
        <w:t xml:space="preserve"> )</w:t>
      </w:r>
    </w:p>
    <w:p>
      <w:pPr>
        <w:numPr>
          <w:ilvl w:val="0"/>
          <w:numId w:val="14"/>
        </w:numPr>
        <w:spacing w:lineRule="auto"/>
      </w:pPr>
      <m:oMath>
        <m:r>
          <m:rPr>
            <m:sty m:val="i"/>
          </m:rPr>
          <m:t>g</m:t>
        </m:r>
      </m:oMath>
      <w:r>
        <w:rPr>
          <w:rFonts w:eastAsia="Georgia" w:cs="Georgia" w:ascii="Georgia" w:hAnsi="Georgia"/>
        </w:rPr>
        <w:t xml:space="preserve"> : accélération de la pesanteur (ici : </w:t>
      </w:r>
      <m:oMath>
        <m:r>
          <m:rPr>
            <m:sty m:val="i"/>
          </m:rPr>
          <m:t>g</m:t>
        </m:r>
        <m:r>
          <m:rPr>
            <m:sty m:val="p"/>
          </m:rPr>
          <m:t>≈</m:t>
        </m:r>
        <m:r>
          <m:rPr>
            <m:sty m:val="p"/>
          </m:rPr>
          <m:t>9</m:t>
        </m:r>
        <m:r>
          <m:rPr>
            <m:sty m:val="p"/>
          </m:rPr>
          <m:t>,</m:t>
        </m:r>
        <m:r>
          <m:rPr>
            <m:sty m:val="p"/>
          </m:rPr>
          <m:t>81</m:t>
        </m:r>
      </m:oMath>
      <w:r>
        <w:rPr/>
        <w:t xml:space="preserve"> )</w:t>
      </w:r>
    </w:p>
    <w:p>
      <w:pPr>
        <w:numPr>
          <w:ilvl w:val="0"/>
          <w:numId w:val="14"/>
        </w:numPr>
        <w:spacing w:lineRule="auto"/>
      </w:pPr>
      <w:r>
        <w:rPr>
          <w:rFonts w:eastAsia="Georgia" w:cs="Georgia" w:ascii="Georgia" w:hAnsi="Georgia"/>
        </w:rPr>
        <w:t xml:space="preserve">Q22 - Proposer une fonction force_facette prenant en argument une facette F , et renvoyant le vecteur force appliqué par l'eau sur cette facette. On pourra utiliser les fonctions définies précédemment.</w:t>
      </w:r>
    </w:p>
    <w:p>
      <w:pPr>
        <w:spacing w:after="220" w:lineRule="auto"/>
      </w:pPr>
      <w:r>
        <w:rPr>
          <w:rFonts w:eastAsia="Georgia" w:cs="Georgia" w:ascii="Georgia" w:hAnsi="Georgia"/>
        </w:rPr>
        <w:t xml:space="preserve">La force résultante sur toute la coque s'exprime par la somme de toutes les forces appliquées sur chaque facette immergée.</w:t>
      </w:r>
    </w:p>
    <w:p>
      <w:pPr>
        <w:spacing w:after="220" w:lineRule="auto"/>
      </w:pPr>
      <w:r>
        <w:rPr>
          <w:rFonts w:eastAsia="Georgia" w:cs="Georgia" w:ascii="Georgia" w:hAnsi="Georgia"/>
        </w:rPr>
        <w:t xml:space="preserve">Q23 - Définir la fonction resultante prenant comme argument une liste L de facettes (supposées immergées), renvoyant la somme des forces sur l'axe </w:t>
      </w:r>
      <m:oMath>
        <m:acc>
          <m:accPr>
            <m:chr m:val="⃗"/>
          </m:accPr>
          <m:e>
            <m:r>
              <m:rPr>
                <m:sty m:val="i"/>
              </m:rPr>
              <m:t>z</m:t>
            </m:r>
          </m:e>
        </m:acc>
      </m:oMath>
      <w:r>
        <w:rPr>
          <w:rFonts w:eastAsia="Georgia" w:cs="Georgia" w:ascii="Georgia" w:hAnsi="Georgia"/>
        </w:rPr>
        <w:t xml:space="preserve"> de l'eau, appliquée sur l'ensemble des surfaces.</w:t>
      </w:r>
    </w:p>
    <w:p>
      <w:pPr>
        <w:spacing w:line="271" w:before="330" w:lineRule="auto"/>
      </w:pPr>
      <w:r>
        <w:rPr>
          <w:b/>
          <w:sz w:val="42"/>
        </w:rPr>
        <w:t xml:space="preserve">III.b Tri des facettes</w:t>
      </w:r>
    </w:p>
    <w:p>
      <w:pPr>
        <w:spacing w:after="220" w:lineRule="auto"/>
      </w:pPr>
      <w:r>
        <w:rPr>
          <w:rFonts w:eastAsia="Georgia" w:cs="Georgia" w:ascii="Georgia" w:hAnsi="Georgia"/>
        </w:rPr>
        <w:t xml:space="preserve">On cherche à optimiser l'efficacité de la fonction resultante qui devra être utilisée intensément pour réaliser un grand nombre d'images. On remarque que la taille des facettes n'est pas homogène : la coque est composée de grandes facettes et de petites facettes. Les petites facettes représentent souvent des détails d'intérêt graphique n'apportant qu'une très faible contribution à la résultante des forces hydrostatiques.</w:t>
      </w:r>
      <w:r>
        <w:rPr/>
        <w:br w:type="textWrapping"/>
      </w:r>
      <w:r>
        <w:rPr>
          <w:rFonts w:eastAsia="Georgia" w:cs="Georgia" w:ascii="Georgia" w:hAnsi="Georgia"/>
        </w:rPr>
        <w:t xml:space="preserve">Ainsi, une étude montre que la moitié des facettes représente à elle seule </w:t>
      </w:r>
      <m:oMath>
        <m:r>
          <m:rPr>
            <m:sty m:val="p"/>
          </m:rPr>
          <m:t>99</m:t>
        </m:r>
        <m:r>
          <m:rPr>
            <m:sty m:val="p"/>
          </m:rPr>
          <m:t>%</m:t>
        </m:r>
      </m:oMath>
      <w:r>
        <w:rPr>
          <w:rFonts w:eastAsia="Georgia" w:cs="Georgia" w:ascii="Georgia" w:hAnsi="Georgia"/>
        </w:rPr>
        <w:t xml:space="preserve"> de la surface totale de la coque. Pour alléger le processus, on souhaite donc trier les facettes par aire décroissante, afin de n'appliquer les calculs de la poussée d'Archimède qu'à la moitié d'entre elles (les plus grandes). On propose le code (incomplet) du tri-fusion ci-dessous :</w:t>
      </w:r>
    </w:p>
    <w:p>
      <w:pPr>
        <w:pStyle w:val="SourceCode"/>
        <w:shd w:val="clear" w:fill="F8F8FA"/>
        <w:spacing w:lineRule="auto"/>
      </w:pPr>
      <w:r>
        <w:rPr>
          <w:rStyle w:val="VerbatimChar"/>
          <w:rFonts w:eastAsia="Consolas" w:cs="Consolas" w:ascii="Consolas" w:hAnsi="Consolas"/>
        </w:rPr>
        <w:t xml:space="preserve">code Python</w:t>
        <w:br/>
        <w:t xml:space="preserve">def fusion(L1, L2):</w:t>
        <w:br/>
        <w:t xml:space="preserve">    # À compléter (sur une ou plusieurs lignes)</w:t>
        <w:br/>
        <w:t xml:space="preserve">def trier_facettes(L):</w:t>
        <w:br/>
        <w:t xml:space="preserve">    # À compléter (sur une ou plusieurs lignes)</w:t>
        <w:br/>
        <w:t xml:space="preserve">grandesFacettes = # À compléter</w:t>
        <w:br/>
        <w:t xml:space="preserve"/>
      </w:r>
    </w:p>
    <w:p>
      <w:pPr>
        <w:spacing w:after="220" w:lineRule="auto"/>
      </w:pPr>
      <w:r>
        <w:rPr>
          <w:rFonts w:eastAsia="Georgia" w:cs="Georgia" w:ascii="Georgia" w:hAnsi="Georgia"/>
        </w:rPr>
        <w:t xml:space="preserve">Q24 - Compléter la fonction fusion, prenant comme argument deux listes de facettes L1 et L2 (supposée chacune triée par aire décroissante) et renvoyant une nouvelle liste composée des facettes de L1 et L2 triées par aire décroissante.</w:t>
      </w:r>
    </w:p>
    <w:p>
      <w:pPr>
        <w:spacing w:after="220" w:lineRule="auto"/>
      </w:pPr>
      <w:r>
        <w:rPr>
          <w:rFonts w:eastAsia="Georgia" w:cs="Georgia" w:ascii="Georgia" w:hAnsi="Georgia"/>
        </w:rPr>
        <w:t xml:space="preserve">Q25 - Compléter la fonction récursive trier_facettes, prenant comme argument une liste de facettes L , et renvoyant une nouvelle liste de facettes triées dans l'ordre des aires décroissantes, par la méthode du tri-fusion.</w:t>
      </w:r>
      <w:r>
        <w:rPr/>
        <w:br w:type="textWrapping"/>
      </w:r>
      <m:oMath>
        <m:r>
          <m:rPr>
            <m:sty m:val="i"/>
          </m:rPr>
          <m:t>◻</m:t>
        </m:r>
      </m:oMath>
      <w:r>
        <w:rPr>
          <w:rFonts w:eastAsia="Georgia" w:cs="Georgia" w:ascii="Georgia" w:hAnsi="Georgia"/>
        </w:rPr>
        <w:t xml:space="preserve"> Q26 - Affecter à une nouvelle variable grandesFacettes la liste des facettes de maillageG, privée de la moitié des facettes les plus petites (en cas de nombre impair d'éléments, on inclura la facette médiane).</w:t>
      </w:r>
    </w:p>
    <w:p>
      <w:pPr>
        <w:spacing w:line="271" w:before="330" w:lineRule="auto"/>
      </w:pPr>
      <w:r>
        <w:rPr>
          <w:b/>
          <w:sz w:val="42"/>
        </w:rPr>
        <w:t xml:space="preserve">III.c Mouvement vertical de la gondole</w:t>
      </w:r>
    </w:p>
    <w:p>
      <w:pPr>
        <w:spacing w:after="220" w:lineRule="auto"/>
      </w:pPr>
      <w:r>
        <w:rPr>
          <w:rFonts w:eastAsia="Georgia" w:cs="Georgia" w:ascii="Georgia" w:hAnsi="Georgia"/>
        </w:rPr>
        <w:t xml:space="preserve">La gondole est attachée à un repère local dont l'origine est son centre de gravité (de coordonnées </w:t>
      </w:r>
      <m:oMath>
        <m:d>
          <m:dPr>
            <m:begChr m:val="("/>
            <m:endChr m:val=")"/>
            <m:ctrlPr>
              <w:rPr>
                <w:rFonts w:ascii="Cambria Math" w:hAnsi="Cambria Math"/>
              </w:rPr>
            </m:ctrlPr>
          </m:dPr>
          <m:e>
            <m:sSub>
              <m:sSubPr/>
              <m:e>
                <m:r>
                  <m:rPr>
                    <m:sty m:val="i"/>
                  </m:rPr>
                  <m:t>x</m:t>
                </m:r>
              </m:e>
              <m:sub>
                <m:r>
                  <m:rPr>
                    <m:sty m:val="i"/>
                  </m:rPr>
                  <m:t>G</m:t>
                </m:r>
              </m:sub>
            </m:sSub>
            <m:r>
              <m:rPr>
                <m:sty m:val="p"/>
              </m:rPr>
              <m:t>,</m:t>
            </m:r>
            <m:sSub>
              <m:sSubPr/>
              <m:e>
                <m:r>
                  <m:rPr>
                    <m:sty m:val="i"/>
                  </m:rPr>
                  <m:t>y</m:t>
                </m:r>
              </m:e>
              <m:sub>
                <m:r>
                  <m:rPr>
                    <m:sty m:val="i"/>
                  </m:rPr>
                  <m:t>G</m:t>
                </m:r>
              </m:sub>
            </m:sSub>
            <m:r>
              <m:rPr>
                <m:sty m:val="p"/>
              </m:rPr>
              <m:t>,</m:t>
            </m:r>
            <m:sSub>
              <m:sSubPr/>
              <m:e>
                <m:r>
                  <m:rPr>
                    <m:sty m:val="i"/>
                  </m:rPr>
                  <m:t>z</m:t>
                </m:r>
              </m:e>
              <m:sub>
                <m:r>
                  <m:rPr>
                    <m:sty m:val="i"/>
                  </m:rPr>
                  <m:t>G</m:t>
                </m:r>
              </m:sub>
            </m:sSub>
          </m:e>
        </m:d>
      </m:oMath>
      <w:r>
        <w:rPr>
          <w:rFonts w:eastAsia="Georgia" w:cs="Georgia" w:ascii="Georgia" w:hAnsi="Georgia"/>
        </w:rPr>
        <w:t xml:space="preserve"> et de vitesse verticale notée </w:t>
      </w:r>
      <m:oMath>
        <m:r>
          <m:rPr>
            <m:sty m:val="i"/>
          </m:rPr>
          <m:t>v</m:t>
        </m:r>
      </m:oMath>
      <w:r>
        <w:rPr>
          <w:rFonts w:eastAsia="Georgia" w:cs="Georgia" w:ascii="Georgia" w:hAnsi="Georgia"/>
        </w:rPr>
        <w:t xml:space="preserve"> ) par rapport au décor. Le principe fondamental de la dynamique en projection sur l'axe vertical </w:t>
      </w:r>
      <m:oMath>
        <m:acc>
          <m:accPr>
            <m:chr m:val="⃗"/>
          </m:accPr>
          <m:e>
            <m:sSub>
              <m:sSubPr/>
              <m:e>
                <m:r>
                  <m:rPr>
                    <m:sty m:val="i"/>
                  </m:rPr>
                  <m:t>e</m:t>
                </m:r>
              </m:e>
              <m:sub>
                <m:r>
                  <m:rPr>
                    <m:sty m:val="i"/>
                  </m:rPr>
                  <m:t>z</m:t>
                </m:r>
              </m:sub>
            </m:sSub>
          </m:e>
        </m:acc>
      </m:oMath>
      <w:r>
        <w:rPr>
          <w:rFonts w:eastAsia="Georgia" w:cs="Georgia" w:ascii="Georgia" w:hAnsi="Georgia"/>
        </w:rPr>
        <w:t xml:space="preserve">, appliqué à la gondole énonce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d</m:t>
                    </m:r>
                    <m:r>
                      <m:rPr>
                        <m:sty m:val="i"/>
                      </m:rPr>
                      <m:t>v</m:t>
                    </m:r>
                  </m:num>
                  <m:den>
                    <m:r>
                      <m:rPr>
                        <m:sty m:val="i"/>
                      </m:rPr>
                      <m:t>d</m:t>
                    </m:r>
                    <m:r>
                      <m:rPr>
                        <m:sty m:val="i"/>
                      </m:rPr>
                      <m:t>t</m:t>
                    </m:r>
                  </m:den>
                </m:f>
              </m:e>
              <m:e>
                <m:r>
                  <m:rPr>
                    <m:sty m:val="i"/>
                  </m:rPr>
                  <m:t xml:space="preserve"> </m:t>
                </m:r>
                <m:r>
                  <m:rPr>
                    <m:sty m:val="p"/>
                  </m:rPr>
                  <m:t>=</m:t>
                </m:r>
                <m:f>
                  <m:fPr>
                    <m:ctrlPr>
                      <w:rPr>
                        <w:rFonts w:ascii="Cambria Math" w:hAnsi="Cambria Math"/>
                      </w:rPr>
                    </m:ctrlPr>
                  </m:fPr>
                  <m:num>
                    <m:r>
                      <m:rPr>
                        <m:sty m:val="p"/>
                      </m:rPr>
                      <m:t>1</m:t>
                    </m:r>
                  </m:num>
                  <m:den>
                    <m:r>
                      <m:rPr>
                        <m:sty m:val="i"/>
                      </m:rPr>
                      <m:t>m</m:t>
                    </m:r>
                  </m:den>
                </m:f>
                <m:r>
                  <m:rPr>
                    <m:sty m:val="p"/>
                  </m:rPr>
                  <m:t>×</m:t>
                </m:r>
                <m:sSub>
                  <m:sSubPr/>
                  <m:e>
                    <m:r>
                      <m:rPr>
                        <m:sty m:val="i"/>
                      </m:rPr>
                      <m:t>F</m:t>
                    </m:r>
                  </m:e>
                  <m:sub>
                    <m:r>
                      <m:rPr>
                        <m:nor/>
                      </m:rPr>
                      <m:t>eau </m:t>
                    </m:r>
                    <m:r>
                      <m:rPr>
                        <m:sty m:val="p"/>
                      </m:rPr>
                      <m:t>↦</m:t>
                    </m:r>
                    <m:r>
                      <m:rPr>
                        <m:nor/>
                      </m:rPr>
                      <m:t> gondole </m:t>
                    </m:r>
                  </m:sub>
                </m:sSub>
                <m:r>
                  <m:rPr>
                    <m:sty m:val="p"/>
                  </m:rPr>
                  <m:t>−</m:t>
                </m:r>
                <m:r>
                  <m:rPr>
                    <m:sty m:val="i"/>
                  </m:rPr>
                  <m:t>g</m:t>
                </m:r>
              </m:e>
            </m:mr>
            <m:mr>
              <m:e>
                <m:f>
                  <m:fPr>
                    <m:ctrlPr>
                      <w:rPr>
                        <w:rFonts w:ascii="Cambria Math" w:hAnsi="Cambria Math"/>
                      </w:rPr>
                    </m:ctrlPr>
                  </m:fPr>
                  <m:num>
                    <m:r>
                      <m:rPr>
                        <m:sty m:val="i"/>
                      </m:rPr>
                      <m:t>d</m:t>
                    </m:r>
                    <m:sSub>
                      <m:sSubPr/>
                      <m:e>
                        <m:r>
                          <m:rPr>
                            <m:sty m:val="i"/>
                          </m:rPr>
                          <m:t>z</m:t>
                        </m:r>
                      </m:e>
                      <m:sub>
                        <m:r>
                          <m:rPr>
                            <m:sty m:val="i"/>
                          </m:rPr>
                          <m:t>G</m:t>
                        </m:r>
                      </m:sub>
                    </m:sSub>
                  </m:num>
                  <m:den>
                    <m:r>
                      <m:rPr>
                        <m:sty m:val="i"/>
                      </m:rPr>
                      <m:t>d</m:t>
                    </m:r>
                    <m:r>
                      <m:rPr>
                        <m:sty m:val="i"/>
                      </m:rPr>
                      <m:t>t</m:t>
                    </m:r>
                  </m:den>
                </m:f>
              </m:e>
              <m:e>
                <m:r>
                  <m:rPr>
                    <m:sty m:val="i"/>
                  </m:rPr>
                  <m:t xml:space="preserve"> </m:t>
                </m:r>
                <m:r>
                  <m:rPr>
                    <m:sty m:val="p"/>
                  </m:rPr>
                  <m:t>=</m:t>
                </m:r>
                <m:r>
                  <m:rPr>
                    <m:sty m:val="i"/>
                  </m:rPr>
                  <m:t>v</m:t>
                </m:r>
              </m:e>
            </m:mr>
          </m:m>
        </m:oMath>
      </m:oMathPara>
    </w:p>
    <w:p>
      <w:pPr>
        <w:spacing w:after="220" w:lineRule="auto"/>
      </w:pPr>
      <w:r>
        <w:rPr/>
        <w:t xml:space="preserve">avec</w:t>
      </w:r>
    </w:p>
    <w:p>
      <w:pPr>
        <w:numPr>
          <w:ilvl w:val="0"/>
          <w:numId w:val="15"/>
        </w:numPr>
        <w:spacing w:lineRule="auto"/>
      </w:pPr>
      <m:oMath>
        <m:r>
          <m:rPr>
            <m:sty m:val="i"/>
          </m:rPr>
          <m:t>m</m:t>
        </m:r>
      </m:oMath>
      <w:r>
        <w:rPr/>
        <w:t xml:space="preserve"> : masse de la gondole</w:t>
      </w:r>
    </w:p>
    <w:p>
      <w:pPr>
        <w:numPr>
          <w:ilvl w:val="0"/>
          <w:numId w:val="15"/>
        </w:numPr>
        <w:spacing w:lineRule="auto"/>
      </w:pPr>
      <m:oMath>
        <m:sSub>
          <m:sSubPr/>
          <m:e>
            <m:r>
              <m:rPr>
                <m:sty m:val="i"/>
              </m:rPr>
              <m:t>F</m:t>
            </m:r>
          </m:e>
          <m:sub>
            <m:r>
              <m:rPr>
                <m:nor/>
              </m:rPr>
              <m:t>eau </m:t>
            </m:r>
            <m:r>
              <m:rPr>
                <m:sty m:val="p"/>
              </m:rPr>
              <m:t>→</m:t>
            </m:r>
            <m:r>
              <m:rPr>
                <m:nor/>
              </m:rPr>
              <m:t> gondole </m:t>
            </m:r>
          </m:sub>
        </m:sSub>
      </m:oMath>
      <w:r>
        <w:rPr>
          <w:rFonts w:eastAsia="Georgia" w:cs="Georgia" w:ascii="Georgia" w:hAnsi="Georgia"/>
        </w:rPr>
        <w:t xml:space="preserve"> est la résultante des forces appliquées par l'eau sur la gondole (renvoyée par la fonction resultante, vue précédemment).</w:t>
      </w:r>
      <w:r>
        <w:rPr/>
        <w:br w:type="textWrapping"/>
      </w:r>
      <w:r>
        <w:rPr/>
        <w:t xml:space="preserve">La position initiale de la gondole est </w:t>
      </w:r>
      <m:oMath>
        <m:sSub>
          <m:sSubPr/>
          <m:e>
            <m:r>
              <m:rPr>
                <m:sty m:val="i"/>
              </m:rPr>
              <m:t>z</m:t>
            </m:r>
          </m:e>
          <m:sub>
            <m:r>
              <m:rPr>
                <m:sty m:val="i"/>
              </m:rPr>
              <m:t>G</m:t>
            </m:r>
            <m:r>
              <m:rPr>
                <m:sty m:val="p"/>
              </m:rPr>
              <m:t>0</m:t>
            </m:r>
          </m:sub>
        </m:sSub>
        <m:r>
          <m:rPr>
            <m:sty m:val="p"/>
          </m:rPr>
          <m:t>=</m:t>
        </m:r>
        <m:r>
          <m:rPr>
            <m:sty m:val="p"/>
          </m:rPr>
          <m:t>0</m:t>
        </m:r>
      </m:oMath>
      <w:r>
        <w:rPr/>
        <w:t xml:space="preserve">. Sa vitesse verticale initiale est </w:t>
      </w:r>
      <m:oMath>
        <m:sSub>
          <m:sSubPr/>
          <m:e>
            <m:r>
              <m:rPr>
                <m:sty m:val="i"/>
              </m:rPr>
              <m:t>v</m:t>
            </m:r>
          </m:e>
          <m:sub>
            <m:r>
              <m:rPr>
                <m:sty m:val="p"/>
              </m:rPr>
              <m:t>0</m:t>
            </m:r>
          </m:sub>
        </m:sSub>
        <m:r>
          <m:rPr>
            <m:sty m:val="p"/>
          </m:rPr>
          <m:t>=</m:t>
        </m:r>
        <m:r>
          <m:rPr>
            <m:sty m:val="p"/>
          </m:rPr>
          <m:t>0</m:t>
        </m:r>
      </m:oMath>
      <w:r>
        <w:rPr/>
        <w:t xml:space="preserve">.</w:t>
      </w:r>
      <w:r>
        <w:rPr/>
        <w:br w:type="textWrapping"/>
      </w:r>
      <w:r>
        <w:rPr>
          <w:rFonts w:eastAsia="Georgia" w:cs="Georgia" w:ascii="Georgia" w:hAnsi="Georgia"/>
        </w:rPr>
        <w:t xml:space="preserve">On souhaite estimer le mouvement par la méthode d'Euler. Pour ce faire, on utilise la fonction nouvelle_hauteur avant d'afficher chaque nouvelle image. Cette fonction a pour but de recalculer la hauteur (et la vitesse) de la gondole pour un nouveau pas de temps. Elle prend trois arguments :</w:t>
      </w:r>
    </w:p>
    <w:p>
      <w:pPr>
        <w:numPr>
          <w:ilvl w:val="0"/>
          <w:numId w:val="15"/>
        </w:numPr>
        <w:spacing w:lineRule="auto"/>
      </w:pPr>
      <w:r>
        <w:rPr>
          <w:rFonts w:eastAsia="Georgia" w:cs="Georgia" w:ascii="Georgia" w:hAnsi="Georgia"/>
        </w:rPr>
        <w:t xml:space="preserve">posG contiendra le vecteur position actuel du centre de gravité de la gondole au moment de l'appel (liste de trois flottants);</w:t>
      </w:r>
    </w:p>
    <w:p>
      <w:pPr>
        <w:numPr>
          <w:ilvl w:val="0"/>
          <w:numId w:val="15"/>
        </w:numPr>
        <w:spacing w:lineRule="auto"/>
      </w:pPr>
      <w:r>
        <w:rPr>
          <w:rFonts w:eastAsia="Georgia" w:cs="Georgia" w:ascii="Georgia" w:hAnsi="Georgia"/>
        </w:rPr>
        <w:t xml:space="preserve">vitG contiendra le vecteur vitesse actuel de ce même point au moment de l'appel (liste de trois flottants);</w:t>
      </w:r>
    </w:p>
    <w:p>
      <w:pPr>
        <w:numPr>
          <w:ilvl w:val="0"/>
          <w:numId w:val="15"/>
        </w:numPr>
        <w:spacing w:lineRule="auto"/>
      </w:pPr>
      <w:r>
        <w:rPr>
          <w:rFonts w:eastAsia="Georgia" w:cs="Georgia" w:ascii="Georgia" w:hAnsi="Georgia"/>
        </w:rPr>
        <w:t xml:space="preserve">mailG contiendra la liste des grandes facettes de la gondole (privée des petites, au sens de la question précédente), au moment de l'appel.</w:t>
      </w:r>
    </w:p>
    <w:p>
      <w:pPr>
        <w:pStyle w:val="SourceCode"/>
        <w:shd w:val="clear" w:fill="F8F8FA"/>
        <w:spacing w:lineRule="auto"/>
      </w:pPr>
      <w:r>
        <w:rPr>
          <w:rStyle w:val="VerbatimChar"/>
          <w:rFonts w:eastAsia="Consolas" w:cs="Consolas" w:ascii="Consolas" w:hAnsi="Consolas"/>
        </w:rPr>
        <w:t xml:space="preserve">code Python</w:t>
        <w:br/>
        <w:t xml:space="preserve">    def nouvelle_hauteur(posG, vitG, mailG):</w:t>
        <w:br/>
        <w:t xml:space="preserve">        dt=1.0/25.0 # Pas de temps correspondant à une image du film.</w:t>
        <w:br/>
        <w:t xml:space="preserve">        facettes_immergees = lister_FI(mailG)</w:t>
        <w:br/>
        <w:t xml:space="preserve">        posG = posG + ...... # à compléter</w:t>
        <w:br/>
        <w:t xml:space="preserve">        vitG = vitG + ........ # à compléter</w:t>
        <w:br/>
        <w:t xml:space="preserve">        return posG, vitG</w:t>
        <w:br/>
        <w:t xml:space="preserve"/>
      </w:r>
    </w:p>
    <w:p>
      <w:pPr>
        <w:numPr>
          <w:ilvl w:val="0"/>
          <w:numId w:val="16"/>
        </w:numPr>
        <w:spacing w:lineRule="auto"/>
      </w:pPr>
      <w:r>
        <w:rPr>
          <w:rFonts w:eastAsia="Georgia" w:cs="Georgia" w:ascii="Georgia" w:hAnsi="Georgia"/>
        </w:rPr>
        <w:t xml:space="preserve">Q27 - Compléter les lignes 4 et 5 du code précédent conformément à la méthode d'Euler.</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8"/>
        </w:numPr>
        <w:spacing w:after="220" w:lineRule="auto"/>
        <w:ind w:left="357"/>
      </w:pPr>
      <w:r>
        <w:rPr>
          <w:rFonts w:eastAsia="Georgia" w:cs="Georgia" w:ascii="Georgia" w:hAnsi="Georgia"/>
        </w:rPr>
        <w:t xml:space="preserve">Les sujets sont la propriété du GIP CCMP. Ils sont publiés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abstractNum>
  <w:abstractNum w:abstractNumId="18">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eeb92167ad1dbff35a944eb7f5d8eedc62cac85.jpg" TargetMode="Internal"/><Relationship Id="rId6" Type="http://schemas.openxmlformats.org/officeDocument/2006/relationships/image" Target="media/image-e2e1130cad81509630cc58642ee18913e8ca80d4.jpg" TargetMode="Internal"/><Relationship Id="rId7" Type="http://schemas.openxmlformats.org/officeDocument/2006/relationships/image" Target="media/image-5f8720f7659038b916e1d19746ce763768ee8eb9.jpg" TargetMode="Internal"/><Relationship Id="rId8" Type="http://schemas.openxmlformats.org/officeDocument/2006/relationships/image" Target="media/image-30112df6f29b266458062787ed6684e64689c8d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2025-08-29T16:05:40.965Z</dcterms:created>
  <dcterms:modified xsi:type="dcterms:W3CDTF">2025-08-29T16:05:40.965Z</dcterms:modified>
</cp:coreProperties>
</file>