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ÉPREUVE D'INFORMATIQUE COMMUNE</w:t>
      </w:r>
    </w:p>
    <w:p>
      <w:pPr>
        <w:spacing w:line="271" w:before="330" w:lineRule="auto"/>
      </w:pPr>
      <w:r>
        <w:rPr>
          <w:rFonts w:eastAsia="Georgia" w:cs="Georgia" w:ascii="Georgia" w:hAnsi="Georgia"/>
          <w:b/>
          <w:sz w:val="42"/>
        </w:rPr>
        <w:t xml:space="preserve">Durée de l'épreuve : 1 heure 30 minutes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est commune aux candidats des filières MP, PC et PSI</w:t>
      </w:r>
      <w:r>
        <w:rPr/>
        <w:br w:type="textWrapping"/>
      </w: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INFORMATIQUE COMMUNE</w:t>
      </w:r>
    </w:p>
    <w:p>
      <w:pPr>
        <w:spacing w:after="220" w:lineRule="auto"/>
        <w:ind w:left="660"/>
      </w:pPr>
      <w:r>
        <w:rPr>
          <w:rFonts w:eastAsia="Georgia" w:cs="Georgia" w:ascii="Georgia" w:hAnsi="Georgia"/>
          <w:color w:val="666666"/>
        </w:rPr>
        <w:t xml:space="preserve">L'énoncé de cette épreuve comporte 10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Mesures de houle</w:t>
      </w:r>
    </w:p>
    <w:p>
      <w:pPr>
        <w:spacing w:after="220" w:lineRule="auto"/>
      </w:pPr>
      <w:r>
        <w:rPr>
          <w:rFonts w:eastAsia="Georgia" w:cs="Georgia" w:ascii="Georgia" w:hAnsi="Georgia"/>
        </w:rPr>
        <w:t xml:space="preserve">Le sujet comporte des questions de programmation. Le langage à utiliser est Python.</w:t>
      </w:r>
      <w:r>
        <w:rPr/>
        <w:br w:type="textWrapping"/>
      </w:r>
      <w:r>
        <w:rPr>
          <w:rFonts w:eastAsia="Georgia" w:cs="Georgia" w:ascii="Georgia" w:hAnsi="Georgia"/>
        </w:rPr>
        <w:t xml:space="preserve">On s'intéresse à des mesures de niveau de la surface libre de la mer effectuées par une bouée (représentée sur la Figure 1) </w:t>
      </w:r>
      <m:oMath>
        <m:sSup>
          <m:sSupPr/>
          <m:e>
            <m:r>
              <m:t xml:space="preserve"> </m:t>
            </m:r>
          </m:e>
          <m:sup>
            <m:r>
              <m:rPr>
                <m:sty m:val="p"/>
              </m:rPr>
              <m:t>1</m:t>
            </m:r>
          </m:sup>
        </m:sSup>
      </m:oMath>
      <w:r>
        <w:rPr>
          <w:rFonts w:eastAsia="Georgia" w:cs="Georgia" w:ascii="Georgia" w:hAnsi="Georgia"/>
        </w:rPr>
        <w:t xml:space="preserve">. Cette bouée contient un ensemble de capteurs incluant un accéléromètre vertical qui fournit, après un traitement approprié, des mesures à étudier </w:t>
      </w:r>
      <m:oMath>
        <m:sSup>
          <m:sSupPr/>
          <m:e>
            <m:r>
              <m:t xml:space="preserve"> </m:t>
            </m:r>
          </m:e>
          <m:sup>
            <m:r>
              <m:rPr>
                <m:sty m:val="p"/>
              </m:rPr>
              <m:t>2</m:t>
            </m:r>
          </m:sup>
        </m:sSup>
      </m:oMath>
      <w:r>
        <w:rPr/>
        <w:t xml:space="preserve">.</w:t>
      </w:r>
    </w:p>
    <w:p>
      <w:pPr>
        <w:spacing w:lineRule="auto"/>
        <w:jc w:val="center"/>
      </w:pPr>
      <w:r>
        <w:rPr/>
        <w:drawing>
          <wp:inline distB="0" distL="0" distR="0" distT="0">
            <wp:extent cx="4876800" cy="6457950"/>
            <wp:effectExtent b="0" l="0" r="0" t="0"/>
            <wp:docPr id="1" name="image-70cc728564a65a5e5d5a06171b1c30d95a71d121.jpg"/>
            <a:graphic>
              <a:graphicData uri="http://schemas.openxmlformats.org/drawingml/2006/picture">
                <pic:pic>
                  <pic:nvPicPr>
                    <pic:cNvPr id="1" name="image-70cc728564a65a5e5d5a06171b1c30d95a71d121.jpg" descr=""/>
                    <pic:cNvPicPr/>
                  </pic:nvPicPr>
                  <pic:blipFill>
                    <a:blip r:embed="rId5" cstate="print"/>
                    <a:srcRect b="0" l="0" r="0" t="0"/>
                    <a:stretch>
                      <a:fillRect/>
                    </a:stretch>
                  </pic:blipFill>
                  <pic:spPr>
                    <a:xfrm>
                      <a:off x="0" y="0"/>
                      <a:ext cx="4876800" cy="6457950"/>
                    </a:xfrm>
                    <a:prstGeom prst="rect"/>
                  </pic:spPr>
                </pic:pic>
              </a:graphicData>
            </a:graphic>
          </wp:inline>
        </w:drawing>
      </w:r>
    </w:p>
    <w:p>
      <w:pPr>
        <w:spacing w:lineRule="auto"/>
      </w:pPr>
      <w:r>
        <w:rPr>
          <w:rFonts w:eastAsia="Georgia" w:cs="Georgia" w:ascii="Georgia" w:hAnsi="Georgia"/>
        </w:rPr>
        <w:t xml:space="preserve">Figure 1 : bouée de mesure de houle</w:t>
      </w:r>
    </w:p>
    <w:p>
      <w:pPr>
        <w:spacing w:after="220" w:lineRule="auto"/>
      </w:pPr>
      <w:r>
        <w:rPr>
          <w:rFonts w:eastAsia="Georgia" w:cs="Georgia" w:ascii="Georgia" w:hAnsi="Georgia"/>
        </w:rPr>
        <w:t xml:space="preserve">Les mesures réalisées à bord de la bouée sont envoyées par liaison radio à une station à terre où elles sont enregistrées, contrôlées et diffusées pour servir à des études scientifiques. Pour plus de sûreté, les mesures sont aussi enregistrées sur une carte mémoire interne à la bouée.</w:t>
      </w:r>
    </w:p>
    <w:p>
      <w:pPr>
        <w:spacing w:line="271" w:before="330" w:lineRule="auto"/>
      </w:pPr>
      <w:r>
        <w:rPr>
          <w:rFonts w:eastAsia="Georgia" w:cs="Georgia" w:ascii="Georgia" w:hAnsi="Georgia"/>
          <w:b/>
          <w:sz w:val="42"/>
        </w:rPr>
        <w:t xml:space="preserve">Partie I. Stockage interne des données</w:t>
      </w:r>
    </w:p>
    <w:p>
      <w:pPr>
        <w:spacing w:after="220" w:lineRule="auto"/>
      </w:pPr>
      <w:r>
        <w:rPr>
          <w:rFonts w:eastAsia="Georgia" w:cs="Georgia" w:ascii="Georgia" w:hAnsi="Georgia"/>
        </w:rPr>
        <w:t xml:space="preserve">Une campagne de mesures a été effectuée. Les caractéristiques de cette campagne sont les suivantes :</w:t>
      </w:r>
    </w:p>
    <w:p>
      <w:pPr>
        <w:numPr>
          <w:ilvl w:val="0"/>
          <w:numId w:val="1"/>
        </w:numPr>
        <w:spacing w:lineRule="auto"/>
      </w:pPr>
      <w:r>
        <w:rPr>
          <w:rFonts w:eastAsia="Georgia" w:cs="Georgia" w:ascii="Georgia" w:hAnsi="Georgia"/>
        </w:rPr>
        <w:t xml:space="preserve">durée de la campagne : 15 jours;</w:t>
      </w:r>
    </w:p>
    <w:p>
      <w:pPr>
        <w:numPr>
          <w:ilvl w:val="0"/>
          <w:numId w:val="1"/>
        </w:numPr>
        <w:spacing w:lineRule="auto"/>
      </w:pPr>
      <w:r>
        <w:rPr>
          <w:rFonts w:eastAsia="Georgia" w:cs="Georgia" w:ascii="Georgia" w:hAnsi="Georgia"/>
        </w:rPr>
        <w:t xml:space="preserve">durée d'enregistrement : 20 min toutes les demi-heures;</w:t>
      </w:r>
    </w:p>
    <w:p>
      <w:pPr>
        <w:numPr>
          <w:ilvl w:val="0"/>
          <w:numId w:val="1"/>
        </w:numPr>
        <w:spacing w:lineRule="auto"/>
      </w:pPr>
      <w:r>
        <w:rPr>
          <w:rFonts w:eastAsia="Georgia" w:cs="Georgia" w:ascii="Georgia" w:hAnsi="Georgia"/>
        </w:rPr>
        <w:t xml:space="preserve">fréquence d'échantillonnage : 2 Hz .</w:t>
      </w:r>
    </w:p>
    <w:p>
      <w:pPr>
        <w:spacing w:after="220" w:lineRule="auto"/>
      </w:pPr>
      <w:r>
        <w:rPr>
          <w:rFonts w:eastAsia="Georgia" w:cs="Georgia" w:ascii="Georgia" w:hAnsi="Georgia"/>
        </w:rPr>
        <w:t xml:space="preserve">Les relevés de la campagne de mesure sont écrits dans un fichier texte dont le contenu est défini comme suit.</w:t>
      </w:r>
    </w:p>
    <w:p>
      <w:pPr>
        <w:spacing w:after="220" w:lineRule="auto"/>
      </w:pPr>
      <w:r>
        <w:rPr>
          <w:rFonts w:eastAsia="Georgia" w:cs="Georgia" w:ascii="Georgia" w:hAnsi="Georgia"/>
        </w:rPr>
        <w:t xml:space="preserve">Les informations relatives à la campagne sont rassemblées sur la première ligne du fichier, séparées par des points-virgules (";"). On y indique différentes informations importantes comme le numéro de la campagne, le nom du site, le type du capteur, la latitude et la longitude de la bouée, la date et l'heure de la séquence.</w:t>
      </w:r>
    </w:p>
    <w:p>
      <w:pPr>
        <w:numPr>
          <w:ilvl w:val="0"/>
          <w:numId w:val="2"/>
        </w:numPr>
        <w:spacing w:lineRule="auto"/>
      </w:pPr>
      <w:r>
        <w:rPr>
          <w:rFonts w:eastAsia="Georgia" w:cs="Georgia" w:ascii="Georgia" w:hAnsi="Georgia"/>
        </w:rPr>
        <w:t xml:space="preserve">Cette étude utilise des résultats extraits de la base de données du Centre d'Archivage National des Données de Houle In Situ. Les acquisitions ont été effectuées par le Centre d'Etudes Techniques Maritimes Et Fluviales.</w:t>
      </w:r>
    </w:p>
    <w:p>
      <w:pPr>
        <w:numPr>
          <w:ilvl w:val="0"/>
          <w:numId w:val="2"/>
        </w:numPr>
        <w:spacing w:lineRule="auto"/>
      </w:pPr>
      <w:r>
        <w:rPr>
          <w:rFonts w:eastAsia="Georgia" w:cs="Georgia" w:ascii="Georgia" w:hAnsi="Georgia"/>
        </w:rPr>
        <w:t xml:space="preserve">L'ensemble des paramètres des états de mer présent dans la base CANDHIS est calculé par les logiciels :</w:t>
      </w:r>
    </w:p>
    <w:p>
      <w:pPr>
        <w:numPr>
          <w:ilvl w:val="0"/>
          <w:numId w:val="3"/>
        </w:numPr>
        <w:spacing w:lineRule="auto"/>
      </w:pPr>
      <w:r>
        <w:rPr/>
        <w:t xml:space="preserve">Houle5 (CETMEF) : analyse vague par vague (temporelle);</w:t>
      </w:r>
    </w:p>
    <w:p>
      <w:pPr>
        <w:numPr>
          <w:ilvl w:val="0"/>
          <w:numId w:val="3"/>
        </w:numPr>
        <w:spacing w:lineRule="auto"/>
      </w:pPr>
      <w:r>
        <w:rPr>
          <w:rFonts w:eastAsia="Georgia" w:cs="Georgia" w:ascii="Georgia" w:hAnsi="Georgia"/>
        </w:rPr>
        <w:t xml:space="preserve">PADINES (EDF/LNHE) : analyse spectrale et directionnelle (fréquentielle).</w:t>
      </w:r>
    </w:p>
    <w:p>
      <w:pPr>
        <w:spacing w:after="220" w:lineRule="auto"/>
      </w:pPr>
      <w:r>
        <w:rPr>
          <w:rFonts w:eastAsia="Georgia" w:cs="Georgia" w:ascii="Georgia" w:hAnsi="Georgia"/>
        </w:rPr>
        <w:t xml:space="preserve">Les lignes suivantes contiennent les mesures du déplacement vertical (m). Chaque ligne comporte 8 caractères dont le caractère de fin de ligne. Par exemple, on trouvera dans le fichier texte les 3 lignes suivantes :</w:t>
      </w:r>
      <w:r>
        <w:rPr/>
        <w:br w:type="textWrapping"/>
      </w:r>
      <w:r>
        <w:rPr/>
        <w:t xml:space="preserve">+0.4256</w:t>
      </w:r>
      <w:r>
        <w:rPr/>
        <w:br w:type="textWrapping"/>
      </w:r>
      <w:r>
        <w:rPr/>
        <w:t xml:space="preserve">+0.3174</w:t>
      </w:r>
      <w:r>
        <w:rPr/>
        <w:br w:type="textWrapping"/>
      </w:r>
      <w:r>
        <w:rPr/>
        <w:t xml:space="preserve">-0.0825</w:t>
      </w:r>
    </w:p>
    <w:p>
      <w:pPr>
        <w:spacing w:after="220" w:lineRule="auto"/>
      </w:pPr>
      <w:r>
        <w:rPr>
          <w:rFonts w:eastAsia="Georgia" w:cs="Georgia" w:ascii="Georgia" w:hAnsi="Georgia"/>
        </w:rPr>
        <w:t xml:space="preserve">Q1 - On suppose que chaque caractère est codé sur 8 bits. En ne tenant pas compte de la première ligne, déterminer le nombre d'octets correspondant à 20 minutes d'enregistrement à la fréquence d'échantillonnage de 2 Hz .</w:t>
      </w:r>
      <w:r>
        <w:rPr/>
        <w:br w:type="textWrapping"/>
      </w:r>
      <m:oMath>
        <m:r>
          <m:rPr>
            <m:sty m:val="i"/>
          </m:rPr>
          <m:t>◻</m:t>
        </m:r>
      </m:oMath>
      <w:r>
        <w:rPr>
          <w:rFonts w:eastAsia="Georgia" w:cs="Georgia" w:ascii="Georgia" w:hAnsi="Georgia"/>
        </w:rPr>
        <w:t xml:space="preserve"> Q2 - En déduire le nombre approximatif (un ordre de grandeur suffira) d'octets contenus dans le fichier correspondant à la campagne de mesures définie précédemment. Une carte mémoire de 1 Go est-elle suffisante?</w:t>
      </w:r>
    </w:p>
    <w:p>
      <w:pPr>
        <w:spacing w:after="220" w:lineRule="auto"/>
      </w:pPr>
      <w:r>
        <w:rPr>
          <w:rFonts w:eastAsia="Georgia" w:cs="Georgia" w:ascii="Georgia" w:hAnsi="Georgia"/>
        </w:rPr>
        <w:t xml:space="preserve">Q3 - Si, dans un souci de réduction de la taille du fichier, on souhaitait ôter un chiffre significatif dans les mesures, quel gain relatif d'espace mémoire obtiendrait-on?</w:t>
      </w:r>
    </w:p>
    <w:p>
      <w:pPr>
        <w:spacing w:after="220" w:lineRule="auto"/>
      </w:pPr>
      <w:r>
        <w:rPr>
          <w:rFonts w:eastAsia="Georgia" w:cs="Georgia" w:ascii="Georgia" w:hAnsi="Georgia"/>
        </w:rPr>
        <w:t xml:space="preserve">Q4 - Les données se trouvent dans le répertoire de travail sous forme d'un fichier donnees.txt. Proposer une suite d'instructions permettant de créer à partir de ce fichier une liste de flottants liste_niveaux contenant les valeurs du niveau de la mer. On prendra garde à ne pas insérer dans la liste la première ligne du fichier.</w:t>
      </w:r>
    </w:p>
    <w:p>
      <w:pPr>
        <w:spacing w:after="220" w:lineRule="auto"/>
      </w:pPr>
      <w:r>
        <w:rPr>
          <w:rFonts w:eastAsia="Georgia" w:cs="Georgia" w:ascii="Georgia" w:hAnsi="Georgia"/>
        </w:rPr>
        <w:t xml:space="preserve">Deux analyses sont effectuées sur les mesures : l'une est appelée "vague par vague", l'autre est appelée "spectrale".</w:t>
      </w:r>
    </w:p>
    <w:p>
      <w:pPr>
        <w:spacing w:line="271" w:before="330" w:lineRule="auto"/>
      </w:pPr>
      <w:r>
        <w:rPr>
          <w:b/>
          <w:sz w:val="42"/>
        </w:rPr>
        <w:t xml:space="preserve">Partie II. Analyse "vague par vague"</w:t>
      </w:r>
    </w:p>
    <w:p>
      <w:pPr>
        <w:spacing w:after="220" w:lineRule="auto"/>
      </w:pPr>
      <w:r>
        <w:rPr>
          <w:rFonts w:eastAsia="Georgia" w:cs="Georgia" w:ascii="Georgia" w:hAnsi="Georgia"/>
        </w:rPr>
        <w:t xml:space="preserve">On considère ici que la mesure de houle est représentée par un signal </w:t>
      </w:r>
      <m:oMath>
        <m:r>
          <m:rPr>
            <m:sty m:val="i"/>
          </m:rPr>
          <m:t>η</m:t>
        </m:r>
        <m:r>
          <m:rPr>
            <m:sty m:val="p"/>
          </m:rPr>
          <m:t>(</m:t>
        </m:r>
        <m:r>
          <m:rPr>
            <m:sty m:val="i"/>
          </m:rPr>
          <m:t>t</m:t>
        </m:r>
        <m:r>
          <m:rPr>
            <m:sty m:val="p"/>
          </m:rPr>
          <m:t>)</m:t>
        </m:r>
        <m:r>
          <m:rPr>
            <m:sty m:val="p"/>
          </m:rPr>
          <m:t>∈</m:t>
        </m:r>
        <m:r>
          <m:rPr>
            <m:scr m:val="double-struck"/>
          </m:rPr>
          <m:t>R</m:t>
        </m:r>
        <m:r>
          <m:rPr>
            <m:sty m:val="p"/>
          </m:rPr>
          <m:t>,</m:t>
        </m:r>
        <m:r>
          <m:rPr>
            <m:sty m:val="i"/>
          </m:rPr>
          <m:t>t</m:t>
        </m:r>
        <m:r>
          <m:rPr>
            <m:sty m:val="p"/>
          </m:rPr>
          <m:t>∈</m:t>
        </m:r>
        <m:r>
          <m:rPr>
            <m:sty m:val="p"/>
          </m:rPr>
          <m:t>[</m:t>
        </m:r>
        <m:r>
          <m:rPr>
            <m:sty m:val="p"/>
          </m:rPr>
          <m:t>0</m:t>
        </m:r>
        <m:r>
          <m:rPr>
            <m:sty m:val="p"/>
          </m:rPr>
          <m:t>,</m:t>
        </m:r>
        <m:r>
          <m:rPr>
            <m:sty m:val="i"/>
          </m:rPr>
          <m:t>T</m:t>
        </m:r>
        <m:r>
          <m:rPr>
            <m:sty m:val="p"/>
          </m:rPr>
          <m:t>]</m:t>
        </m:r>
      </m:oMath>
      <w:r>
        <w:rPr/>
        <w:t xml:space="preserve">, avec </w:t>
      </w:r>
      <m:oMath>
        <m:r>
          <m:rPr>
            <m:sty m:val="i"/>
          </m:rPr>
          <m:t>η</m:t>
        </m:r>
      </m:oMath>
      <w:r>
        <w:rPr/>
        <w:t xml:space="preserve"> une fonction </w:t>
      </w:r>
      <m:oMath>
        <m:sSup>
          <m:sSupPr/>
          <m:e>
            <m:r>
              <m:rPr>
                <m:sty m:val="i"/>
              </m:rPr>
              <m:t>C</m:t>
            </m:r>
          </m:e>
          <m:sup>
            <m:r>
              <m:rPr>
                <m:sty m:val="p"/>
              </m:rPr>
              <m:t>1</m:t>
            </m:r>
          </m:sup>
        </m:sSup>
      </m:oMath>
      <w:r>
        <w:rPr/>
        <w:t xml:space="preserve">.</w:t>
      </w:r>
    </w:p>
    <w:p>
      <w:pPr>
        <w:spacing w:after="220" w:lineRule="auto"/>
      </w:pPr>
      <w:r>
        <w:rPr/>
        <w:t xml:space="preserve">On appelle niveau moyen </w:t>
      </w:r>
      <m:oMath>
        <m:r>
          <m:rPr>
            <m:sty m:val="i"/>
          </m:rPr>
          <m:t>m</m:t>
        </m:r>
      </m:oMath>
      <w:r>
        <w:rPr/>
        <w:t xml:space="preserve"> la moyenne de </w:t>
      </w:r>
      <m:oMath>
        <m:r>
          <m:rPr>
            <m:sty m:val="i"/>
          </m:rPr>
          <m:t>η</m:t>
        </m:r>
        <m:r>
          <m:rPr>
            <m:sty m:val="p"/>
          </m:rPr>
          <m:t>(</m:t>
        </m:r>
        <m:r>
          <m:rPr>
            <m:sty m:val="i"/>
          </m:rPr>
          <m:t>t</m:t>
        </m:r>
        <m:r>
          <m:rPr>
            <m:sty m:val="p"/>
          </m:rPr>
          <m:t>)</m:t>
        </m:r>
      </m:oMath>
      <w:r>
        <w:rPr/>
        <w:t xml:space="preserve"> sur </w:t>
      </w:r>
      <m:oMath>
        <m:r>
          <m:rPr>
            <m:sty m:val="p"/>
          </m:rPr>
          <m:t>[</m:t>
        </m:r>
        <m:r>
          <m:rPr>
            <m:sty m:val="p"/>
          </m:rPr>
          <m:t>0</m:t>
        </m:r>
        <m:r>
          <m:rPr>
            <m:sty m:val="p"/>
          </m:rPr>
          <m:t>,</m:t>
        </m:r>
        <m:r>
          <m:rPr>
            <m:sty m:val="i"/>
          </m:rPr>
          <m:t>T</m:t>
        </m:r>
        <m:r>
          <m:rPr>
            <m:sty m:val="p"/>
          </m:rPr>
          <m:t>]</m:t>
        </m:r>
      </m:oMath>
      <w:r>
        <w:rPr/>
        <w:t xml:space="preserve">.</w:t>
      </w:r>
      <w:r>
        <w:rPr/>
        <w:br w:type="textWrapping"/>
      </w:r>
      <w:r>
        <w:rPr>
          <w:rFonts w:eastAsia="Georgia" w:cs="Georgia" w:ascii="Georgia" w:hAnsi="Georgia"/>
        </w:rPr>
        <w:t xml:space="preserve">On définit </w:t>
      </w:r>
      <m:oMath>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oMath>
      <w:r>
        <w:rPr>
          <w:rFonts w:eastAsia="Georgia" w:cs="Georgia" w:ascii="Georgia" w:hAnsi="Georgia"/>
        </w:rPr>
        <w:t xml:space="preserve"> l'ensemble (supposé fini) des Passages par le Niveau moyen en Descente (PND) (voir Figure 2). A chaque PND, le signal traverse la valeur </w:t>
      </w:r>
      <m:oMath>
        <m:r>
          <m:rPr>
            <m:sty m:val="i"/>
          </m:rPr>
          <m:t>m</m:t>
        </m:r>
      </m:oMath>
      <w:r>
        <w:rPr/>
        <w:t xml:space="preserve"> en descente.</w:t>
      </w:r>
    </w:p>
    <w:p>
      <w:pPr>
        <w:spacing w:after="220" w:lineRule="auto"/>
      </w:pPr>
      <w:r>
        <w:rPr/>
        <w:t xml:space="preserve">On suppose </w:t>
      </w:r>
      <m:oMath>
        <m:r>
          <m:rPr>
            <m:sty m:val="i"/>
          </m:rPr>
          <m:t>η</m:t>
        </m:r>
        <m:r>
          <m:rPr>
            <m:sty m:val="p"/>
          </m:rPr>
          <m:t>(</m:t>
        </m:r>
        <m:r>
          <m:rPr>
            <m:sty m:val="p"/>
          </m:rPr>
          <m:t>0</m:t>
        </m:r>
        <m:r>
          <m:rPr>
            <m:sty m:val="p"/>
          </m:rPr>
          <m:t>)</m:t>
        </m:r>
        <m:r>
          <m:rPr>
            <m:sty m:val="p"/>
          </m:rPr>
          <m:t>&gt;</m:t>
        </m:r>
        <m:r>
          <m:rPr>
            <m:sty m:val="i"/>
          </m:rPr>
          <m:t>m</m:t>
        </m:r>
      </m:oMath>
      <w:r>
        <w:rPr/>
        <w:t xml:space="preserve">, et </w:t>
      </w:r>
      <m:oMath>
        <m:f>
          <m:fPr>
            <m:ctrlPr>
              <w:rPr>
                <w:rFonts w:ascii="Cambria Math" w:hAnsi="Cambria Math"/>
              </w:rPr>
            </m:ctrlPr>
          </m:fPr>
          <m:num>
            <m:r>
              <m:rPr>
                <m:sty m:val="p"/>
              </m:rPr>
              <m:t>d</m:t>
            </m:r>
            <m:r>
              <m:rPr>
                <m:sty m:val="i"/>
              </m:rPr>
              <m:t>η</m:t>
            </m:r>
          </m:num>
          <m:den>
            <m:r>
              <m:rPr>
                <m:sty m:val="p"/>
              </m:rPr>
              <m:t>d</m:t>
            </m:r>
            <m:r>
              <m:rPr>
                <m:sty m:val="i"/>
              </m:rPr>
              <m:t>t</m:t>
            </m:r>
          </m:den>
        </m:f>
        <m:r>
          <m:rPr>
            <m:sty m:val="p"/>
          </m:rPr>
          <m:t>(</m:t>
        </m:r>
        <m:r>
          <m:rPr>
            <m:sty m:val="p"/>
          </m:rPr>
          <m:t>0</m:t>
        </m:r>
        <m:r>
          <m:rPr>
            <m:sty m:val="p"/>
          </m:rPr>
          <m:t>)</m:t>
        </m:r>
        <m:r>
          <m:rPr>
            <m:sty m:val="p"/>
          </m:rPr>
          <m:t>&gt;</m:t>
        </m:r>
        <m:r>
          <m:rPr>
            <m:sty m:val="p"/>
          </m:rPr>
          <m:t>0</m:t>
        </m:r>
      </m:oMath>
      <w:r>
        <w:rPr/>
        <w:t xml:space="preserve">.</w:t>
      </w:r>
      <w:r>
        <w:rPr/>
        <w:br w:type="textWrapping"/>
      </w:r>
      <w:r>
        <w:rPr>
          <w:rFonts w:eastAsia="Georgia" w:cs="Georgia" w:ascii="Georgia" w:hAnsi="Georgia"/>
        </w:rPr>
        <w:t xml:space="preserve">On en déduit que </w:t>
      </w:r>
      <m:oMath>
        <m:r>
          <m:rPr>
            <m:sty m:val="i"/>
          </m:rPr>
          <m:t>η</m:t>
        </m:r>
        <m:r>
          <m:rPr>
            <m:sty m:val="p"/>
          </m:rPr>
          <m:t>(</m:t>
        </m:r>
        <m:r>
          <m:rPr>
            <m:sty m:val="i"/>
          </m:rPr>
          <m:t>t</m:t>
        </m:r>
        <m:r>
          <m:rPr>
            <m:sty m:val="p"/>
          </m:rPr>
          <m:t>)</m:t>
        </m:r>
        <m:r>
          <m:rPr>
            <m:sty m:val="p"/>
          </m:rPr>
          <m:t>−</m:t>
        </m:r>
        <m:r>
          <m:rPr>
            <m:sty m:val="i"/>
          </m:rPr>
          <m:t>m</m:t>
        </m:r>
        <m:r>
          <m:rPr>
            <m:sty m:val="p"/>
          </m:rPr>
          <m:t>≥</m:t>
        </m:r>
        <m:r>
          <m:rPr>
            <m:sty m:val="p"/>
          </m:rPr>
          <m:t>0</m:t>
        </m:r>
      </m:oMath>
      <w:r>
        <w:rPr/>
        <w:t xml:space="preserve"> sur </w:t>
      </w:r>
      <m:oMath>
        <m:d>
          <m:dPr>
            <m:begChr m:val="["/>
            <m:endChr m:val="]"/>
            <m:ctrlPr>
              <w:rPr>
                <w:rFonts w:ascii="Cambria Math" w:hAnsi="Cambria Math"/>
              </w:rPr>
            </m:ctrlPr>
          </m:dPr>
          <m:e>
            <m:r>
              <m:rPr>
                <m:sty m:val="p"/>
              </m:rPr>
              <m:t>0</m:t>
            </m:r>
            <m:r>
              <m:rPr>
                <m:sty m:val="p"/>
              </m:rPr>
              <m:t>,</m:t>
            </m:r>
            <m:sSub>
              <m:sSubPr/>
              <m:e>
                <m:r>
                  <m:rPr>
                    <m:sty m:val="i"/>
                  </m:rPr>
                  <m:t>Z</m:t>
                </m:r>
              </m:e>
              <m:sub>
                <m:r>
                  <m:rPr>
                    <m:sty m:val="p"/>
                  </m:rPr>
                  <m:t>1</m:t>
                </m:r>
              </m:sub>
            </m:sSub>
          </m:e>
        </m:d>
      </m:oMath>
      <w:r>
        <w:rPr/>
        <w:t xml:space="preserve">.</w:t>
      </w:r>
      <w:r>
        <w:rPr/>
        <w:br w:type="textWrapping"/>
      </w:r>
      <w:r>
        <w:rPr/>
        <w:t xml:space="preserve">Les hauteurs de vagues </w:t>
      </w:r>
      <m:oMath>
        <m:sSub>
          <m:sSubPr/>
          <m:e>
            <m:r>
              <m:rPr>
                <m:sty m:val="i"/>
              </m:rPr>
              <m:t>H</m:t>
            </m:r>
          </m:e>
          <m:sub>
            <m:r>
              <m:rPr>
                <m:sty m:val="i"/>
              </m:rPr>
              <m:t>i</m:t>
            </m:r>
          </m:sub>
        </m:sSub>
      </m:oMath>
      <w:r>
        <w:rPr>
          <w:rFonts w:eastAsia="Georgia" w:cs="Georgia" w:ascii="Georgia" w:hAnsi="Georgia"/>
        </w:rPr>
        <w:t xml:space="preserve"> sont définies par les différences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H</m:t>
                        </m:r>
                      </m:e>
                      <m:sub>
                        <m:r>
                          <m:rPr>
                            <m:sty m:val="p"/>
                          </m:rPr>
                          <m:t>1</m:t>
                        </m:r>
                      </m:sub>
                    </m:sSub>
                    <m:r>
                      <m:rPr>
                        <m:sty m:val="p"/>
                      </m:rPr>
                      <m:t>=</m:t>
                    </m:r>
                    <m:r>
                      <m:rPr>
                        <m:sty m:val="p"/>
                      </m:rPr>
                      <m:t>max</m:t>
                    </m:r>
                    <m:r>
                      <m:rPr>
                        <m:sty m:val="i"/>
                      </m:rPr>
                      <m:t>η</m:t>
                    </m:r>
                    <m:r>
                      <m:rPr>
                        <m:sty m:val="p"/>
                      </m:rPr>
                      <m:t>(</m:t>
                    </m:r>
                    <m:r>
                      <m:rPr>
                        <m:sty m:val="i"/>
                      </m:rPr>
                      <m:t>t</m:t>
                    </m:r>
                    <m:r>
                      <m:rPr>
                        <m:sty m:val="p"/>
                      </m:rPr>
                      <m:t>)</m:t>
                    </m:r>
                    <m:r>
                      <m:rPr>
                        <m:sty m:val="p"/>
                      </m:rPr>
                      <m:t>−</m:t>
                    </m:r>
                    <m:limLow>
                      <m:limLowPr/>
                      <m:e>
                        <m:r>
                          <m:rPr>
                            <m:sty m:val="p"/>
                          </m:rPr>
                          <m:t>min</m:t>
                        </m:r>
                      </m:e>
                      <m:lim>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Z</m:t>
                                </m:r>
                              </m:e>
                              <m:sub>
                                <m:r>
                                  <m:rPr>
                                    <m:sty m:val="p"/>
                                  </m:rPr>
                                  <m:t>1</m:t>
                                </m:r>
                              </m:sub>
                            </m:sSub>
                          </m:e>
                        </m:d>
                      </m:lim>
                    </m:limLow>
                    <m:r>
                      <m:rPr>
                        <m:sty m:val="p"/>
                      </m:rPr>
                      <m:t xml:space="preserve"> </m:t>
                    </m:r>
                    <m:r>
                      <m:rPr>
                        <m:sty m:val="i"/>
                      </m:rPr>
                      <m:t>η</m:t>
                    </m:r>
                    <m:r>
                      <m:rPr>
                        <m:sty m:val="p"/>
                      </m:rPr>
                      <m:t>(</m:t>
                    </m:r>
                    <m:r>
                      <m:rPr>
                        <m:sty m:val="i"/>
                      </m:rPr>
                      <m:t>t</m:t>
                    </m:r>
                    <m:r>
                      <m:rPr>
                        <m:sty m:val="p"/>
                      </m:rPr>
                      <m:t>)</m:t>
                    </m:r>
                  </m:e>
                </m:mr>
                <m:mr>
                  <m:e>
                    <m:sSub>
                      <m:sSubPr/>
                      <m:e>
                        <m:r>
                          <m:rPr>
                            <m:sty m:val="i"/>
                          </m:rPr>
                          <m:t>H</m:t>
                        </m:r>
                      </m:e>
                      <m:sub>
                        <m:r>
                          <m:rPr>
                            <m:sty m:val="i"/>
                          </m:rPr>
                          <m:t>i</m:t>
                        </m:r>
                      </m:sub>
                    </m:sSub>
                    <m:r>
                      <m:rPr>
                        <m:sty m:val="p"/>
                      </m:rPr>
                      <m:t>=</m:t>
                    </m:r>
                    <m:r>
                      <m:rPr>
                        <m:sty m:val="p"/>
                      </m:rPr>
                      <m:t>max</m:t>
                    </m:r>
                    <m:r>
                      <m:rPr>
                        <m:sty m:val="i"/>
                      </m:rPr>
                      <m:t>η</m:t>
                    </m:r>
                    <m:r>
                      <m:rPr>
                        <m:sty m:val="p"/>
                      </m:rPr>
                      <m:t>(</m:t>
                    </m:r>
                    <m:r>
                      <m:rPr>
                        <m:sty m:val="i"/>
                      </m:rPr>
                      <m:t>t</m:t>
                    </m:r>
                    <m:r>
                      <m:rPr>
                        <m:sty m:val="p"/>
                      </m:rPr>
                      <m:t>)</m:t>
                    </m:r>
                    <m:r>
                      <m:rPr>
                        <m:sty m:val="p"/>
                      </m:rPr>
                      <m:t>−</m:t>
                    </m:r>
                    <m:limLow>
                      <m:limLowPr/>
                      <m:e>
                        <m:r>
                          <m:rPr>
                            <m:sty m:val="p"/>
                          </m:rPr>
                          <m:t>min</m:t>
                        </m:r>
                      </m:e>
                      <m:lim>
                        <m:r>
                          <m:rPr>
                            <m:sty m:val="i"/>
                          </m:rPr>
                          <m:t>t</m:t>
                        </m:r>
                        <m:r>
                          <m:rPr>
                            <m:sty m:val="p"/>
                          </m:rPr>
                          <m:t>∈</m:t>
                        </m:r>
                        <m:d>
                          <m:dPr>
                            <m:begChr m:val="["/>
                            <m:endChr m:val="]"/>
                            <m:ctrlPr>
                              <w:rPr>
                                <w:rFonts w:ascii="Cambria Math" w:hAnsi="Cambria Math"/>
                              </w:rPr>
                            </m:ctrlPr>
                          </m:dPr>
                          <m:e>
                            <m:sSub>
                              <m:sSubPr/>
                              <m:e>
                                <m:r>
                                  <m:rPr>
                                    <m:sty m:val="i"/>
                                  </m:rPr>
                                  <m:t>Z</m:t>
                                </m:r>
                              </m:e>
                              <m:sub>
                                <m:r>
                                  <m:rPr>
                                    <m:sty m:val="p"/>
                                  </m:rPr>
                                  <m:t>2</m:t>
                                </m:r>
                              </m:sub>
                            </m:sSub>
                          </m:e>
                        </m:d>
                      </m:lim>
                    </m:limLow>
                    <m:r>
                      <m:rPr>
                        <m:sty m:val="p"/>
                      </m:rPr>
                      <m:t xml:space="preserve"> </m:t>
                    </m:r>
                    <m:r>
                      <m:rPr>
                        <m:sty m:val="i"/>
                      </m:rPr>
                      <m:t>η</m:t>
                    </m:r>
                    <m:r>
                      <m:rPr>
                        <m:sty m:val="p"/>
                      </m:rPr>
                      <m:t>(</m:t>
                    </m:r>
                    <m:r>
                      <m:rPr>
                        <m:sty m:val="i"/>
                      </m:rPr>
                      <m:t>t</m:t>
                    </m:r>
                    <m:r>
                      <m:rPr>
                        <m:sty m:val="p"/>
                      </m:rPr>
                      <m:t>)</m:t>
                    </m:r>
                  </m:e>
                </m:mr>
                <m:mr>
                  <m:e>
                    <m:r>
                      <m:rPr>
                        <m:sty m:val="i"/>
                      </m:rPr>
                      <m:t>t</m:t>
                    </m:r>
                    <m:r>
                      <m:rPr>
                        <m:sty m:val="p"/>
                      </m:rPr>
                      <m:t>∈</m:t>
                    </m:r>
                    <m:d>
                      <m:dPr>
                        <m:begChr m:val="["/>
                        <m:endChr m:val="]"/>
                        <m:ctrlPr>
                          <w:rPr>
                            <w:rFonts w:ascii="Cambria Math" w:hAnsi="Cambria Math"/>
                          </w:rPr>
                        </m:ctrlPr>
                      </m:dPr>
                      <m:e>
                        <m:sSub>
                          <m:sSubPr/>
                          <m:e>
                            <m:r>
                              <m:rPr>
                                <m:sty m:val="i"/>
                              </m:rPr>
                              <m:t>Z</m:t>
                            </m:r>
                          </m:e>
                          <m:sub>
                            <m:r>
                              <m:rPr>
                                <m:sty m:val="i"/>
                              </m:rPr>
                              <m:t>i</m:t>
                            </m:r>
                            <m:r>
                              <m:rPr>
                                <m:sty m:val="p"/>
                              </m:rPr>
                              <m:t>−</m:t>
                            </m:r>
                            <m:r>
                              <m:rPr>
                                <m:sty m:val="p"/>
                              </m:rPr>
                              <m:t>1</m:t>
                            </m:r>
                          </m:sub>
                        </m:sSub>
                        <m:r>
                          <m:rPr>
                            <m:sty m:val="p"/>
                          </m:rPr>
                          <m:t>,</m:t>
                        </m:r>
                        <m:sSub>
                          <m:sSubPr/>
                          <m:e>
                            <m:r>
                              <m:rPr>
                                <m:sty m:val="i"/>
                              </m:rPr>
                              <m:t>Z</m:t>
                            </m:r>
                          </m:e>
                          <m:sub>
                            <m:r>
                              <m:rPr>
                                <m:sty m:val="i"/>
                              </m:rPr>
                              <m:t>i</m:t>
                            </m:r>
                          </m:sub>
                        </m:sSub>
                      </m:e>
                    </m:d>
                  </m:e>
                </m:mr>
              </m:m>
              <m:r>
                <m:rPr>
                  <m:nor/>
                </m:rPr>
                <m:t> pour </m:t>
              </m:r>
              <m:r>
                <m:rPr>
                  <m:sty m:val="p"/>
                </m:rPr>
                <m:t>2</m:t>
              </m:r>
              <m:r>
                <m:rPr>
                  <m:sty m:val="p"/>
                </m:rPr>
                <m:t>≤</m:t>
              </m:r>
              <m:r>
                <m:rPr>
                  <m:sty m:val="i"/>
                </m:rPr>
                <m:t>i</m:t>
              </m:r>
              <m:r>
                <m:rPr>
                  <m:sty m:val="p"/>
                </m:rPr>
                <m:t>&lt;</m:t>
              </m:r>
              <m:r>
                <m:rPr>
                  <m:sty m:val="i"/>
                </m:rPr>
                <m:t>n</m:t>
              </m:r>
            </m:e>
          </m:d>
        </m:oMath>
      </m:oMathPara>
    </w:p>
    <w:p>
      <w:pPr>
        <w:spacing w:after="220" w:lineRule="auto"/>
      </w:pPr>
      <w:r>
        <w:rPr>
          <w:rFonts w:eastAsia="Georgia" w:cs="Georgia" w:ascii="Georgia" w:hAnsi="Georgia"/>
        </w:rPr>
        <w:t xml:space="preserve">On définit les périodes de vagues par </w:t>
      </w:r>
      <m:oMath>
        <m:sSub>
          <m:sSubPr/>
          <m:e>
            <m:r>
              <m:rPr>
                <m:sty m:val="i"/>
              </m:rPr>
              <m:t>T</m:t>
            </m:r>
          </m:e>
          <m:sub>
            <m:r>
              <m:rPr>
                <m:sty m:val="i"/>
              </m:rPr>
              <m:t>i</m:t>
            </m:r>
          </m:sub>
        </m:sSub>
        <m:r>
          <m:rPr>
            <m:sty m:val="p"/>
          </m:rPr>
          <m:t>=</m:t>
        </m:r>
        <m:sSub>
          <m:sSubPr/>
          <m:e>
            <m:r>
              <m:rPr>
                <m:sty m:val="i"/>
              </m:rPr>
              <m:t>Z</m:t>
            </m:r>
          </m:e>
          <m:sub>
            <m:r>
              <m:rPr>
                <m:sty m:val="i"/>
              </m:rPr>
              <m:t>i</m:t>
            </m:r>
            <m:r>
              <m:rPr>
                <m:sty m:val="p"/>
              </m:rPr>
              <m:t>+</m:t>
            </m:r>
            <m:r>
              <m:rPr>
                <m:sty m:val="p"/>
              </m:rPr>
              <m:t>1</m:t>
            </m:r>
          </m:sub>
        </m:sSub>
        <m:r>
          <m:rPr>
            <m:sty m:val="p"/>
          </m:rPr>
          <m:t>−</m:t>
        </m:r>
        <m:sSub>
          <m:sSubPr/>
          <m:e>
            <m:r>
              <m:rPr>
                <m:sty m:val="i"/>
              </m:rPr>
              <m:t>Z</m:t>
            </m:r>
          </m:e>
          <m:sub>
            <m:r>
              <m:rPr>
                <m:sty m:val="i"/>
              </m:rPr>
              <m:t>i</m:t>
            </m:r>
          </m:sub>
        </m:sSub>
      </m:oMath>
      <w:r>
        <w:rPr/>
        <w:t xml:space="preserve">.</w:t>
      </w:r>
      <w:r>
        <w:rPr/>
        <w:br w:type="textWrapping"/>
      </w:r>
      <m:oMath>
        <m:r>
          <m:rPr>
            <m:sty m:val="i"/>
          </m:rPr>
          <m:t>◻</m:t>
        </m:r>
      </m:oMath>
      <w:r>
        <w:rPr>
          <w:rFonts w:eastAsia="Georgia" w:cs="Georgia" w:ascii="Georgia" w:hAnsi="Georgia"/>
        </w:rPr>
        <w:t xml:space="preserve"> Q5 - Pour le signal représenté sur la Figure 2, que valent approximativement </w:t>
      </w:r>
      <m:oMath>
        <m:sSub>
          <m:sSubPr/>
          <m:e>
            <m:r>
              <m:rPr>
                <m:sty m:val="i"/>
              </m:rPr>
              <m:t>H</m:t>
            </m:r>
          </m:e>
          <m:sub>
            <m:r>
              <m:rPr>
                <m:sty m:val="p"/>
              </m:rPr>
              <m:t>1</m:t>
            </m:r>
          </m:sub>
        </m:sSub>
        <m:r>
          <m:rPr>
            <m:sty m:val="p"/>
          </m:rPr>
          <m:t>,</m:t>
        </m:r>
        <m:sSub>
          <m:sSubPr/>
          <m:e>
            <m:r>
              <m:rPr>
                <m:sty m:val="i"/>
              </m:rPr>
              <m:t>H</m:t>
            </m:r>
          </m:e>
          <m:sub>
            <m:r>
              <m:rPr>
                <m:sty m:val="p"/>
              </m:rPr>
              <m:t>2</m:t>
            </m:r>
          </m:sub>
        </m:sSub>
      </m:oMath>
      <w:r>
        <w:rPr/>
        <w:t xml:space="preserve"> et </w:t>
      </w:r>
      <m:oMath>
        <m:sSub>
          <m:sSubPr/>
          <m:e>
            <m:r>
              <m:rPr>
                <m:sty m:val="i"/>
              </m:rPr>
              <m:t>H</m:t>
            </m:r>
          </m:e>
          <m:sub>
            <m:r>
              <m:rPr>
                <m:sty m:val="p"/>
              </m:rPr>
              <m:t>3</m:t>
            </m:r>
          </m:sub>
        </m:sSub>
      </m:oMath>
      <w:r>
        <w:rPr/>
        <w:t xml:space="preserve"> ? Que valent approximativement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w:t>
      </w:r>
    </w:p>
    <w:p>
      <w:pPr>
        <w:spacing w:after="220" w:lineRule="auto"/>
      </w:pPr>
      <w:r>
        <w:rPr>
          <w:rFonts w:eastAsia="Georgia" w:cs="Georgia" w:ascii="Georgia" w:hAnsi="Georgia"/>
        </w:rPr>
        <w:t xml:space="preserve">On adopte désormais une représentation en temps discret du signal. On appelle horodate, un ensemble (fini) des mesures réalisées sur une période de 20 minutes à une fréquence d'échantillonnage de 2 Hz . Les informations de niveau de surface libre d'un horodate sont stockées dans une</w:t>
      </w:r>
    </w:p>
    <w:p>
      <w:pPr>
        <w:spacing w:lineRule="auto"/>
        <w:jc w:val="center"/>
      </w:pPr>
      <w:r>
        <w:rPr/>
        <w:drawing>
          <wp:inline distB="0" distL="0" distR="0" distT="0">
            <wp:extent cx="5486400" cy="3261291"/>
            <wp:effectExtent b="0" l="0" r="0" t="0"/>
            <wp:docPr id="2" name="image-c7b8e9afa400fd5256ff4a07629d5a418abbb5e2.jpg"/>
            <a:graphic>
              <a:graphicData uri="http://schemas.openxmlformats.org/drawingml/2006/picture">
                <pic:pic>
                  <pic:nvPicPr>
                    <pic:cNvPr id="2" name="image-c7b8e9afa400fd5256ff4a07629d5a418abbb5e2.jpg" descr=""/>
                    <pic:cNvPicPr/>
                  </pic:nvPicPr>
                  <pic:blipFill>
                    <a:blip r:embed="rId6" cstate="print"/>
                    <a:srcRect b="0" l="0" r="0" t="0"/>
                    <a:stretch>
                      <a:fillRect/>
                    </a:stretch>
                  </pic:blipFill>
                  <pic:spPr>
                    <a:xfrm>
                      <a:off x="0" y="0"/>
                      <a:ext cx="5486400" cy="3261291"/>
                    </a:xfrm>
                    <a:prstGeom prst="rect"/>
                  </pic:spPr>
                </pic:pic>
              </a:graphicData>
            </a:graphic>
          </wp:inline>
        </w:drawing>
      </w:r>
    </w:p>
    <w:p>
      <w:pPr>
        <w:spacing w:lineRule="auto"/>
      </w:pPr>
      <w:r>
        <w:rPr/>
        <w:t xml:space="preserve">Figure 2 : Passages par le Niveau moyen en Descente (PND). Ici la moyenne </w:t>
      </w:r>
      <m:oMath>
        <m:r>
          <m:rPr>
            <m:sty m:val="i"/>
          </m:rPr>
          <m:t>m</m:t>
        </m:r>
      </m:oMath>
      <w:r>
        <w:rPr/>
        <w:t xml:space="preserve"> vaut 2</w:t>
      </w:r>
    </w:p>
    <w:p>
      <w:pPr>
        <w:spacing w:after="220" w:lineRule="auto"/>
      </w:pPr>
      <w:r>
        <w:rPr>
          <w:rFonts w:eastAsia="Georgia" w:cs="Georgia" w:ascii="Georgia" w:hAnsi="Georgia"/>
        </w:rPr>
        <w:t xml:space="preserve">liste de flottants liste_niveaux. On suppose qu'aucun des éléments de cette liste n'est égal à la moyenne.</w:t>
      </w:r>
      <w:r>
        <w:rPr/>
        <w:br w:type="textWrapping"/>
      </w:r>
      <m:oMath>
        <m:r>
          <m:rPr>
            <m:sty m:val="i"/>
          </m:rPr>
          <m:t>◻</m:t>
        </m:r>
      </m:oMath>
      <w:r>
        <w:rPr>
          <w:rFonts w:eastAsia="Georgia" w:cs="Georgia" w:ascii="Georgia" w:hAnsi="Georgia"/>
        </w:rPr>
        <w:t xml:space="preserve"> Q6 - Proposer une fonction moyenne prenant en argument une liste non vide liste_niveaux, et retournant sa valeur moyenne.</w:t>
      </w:r>
    </w:p>
    <w:p>
      <w:pPr>
        <w:spacing w:after="220" w:lineRule="auto"/>
      </w:pPr>
      <w:r>
        <w:rPr>
          <w:rFonts w:eastAsia="Georgia" w:cs="Georgia" w:ascii="Georgia" w:hAnsi="Georgia"/>
        </w:rPr>
        <w:t xml:space="preserve">Q7 - Proposer une fonction integrale_precise prenant en argument une liste non vide liste_niveaux, et retournant la valeur approchée de l'intégrale de </w:t>
      </w:r>
      <m:oMath>
        <m:r>
          <m:rPr>
            <m:sty m:val="i"/>
          </m:rPr>
          <m:t>η</m:t>
        </m:r>
      </m:oMath>
      <w:r>
        <w:rPr>
          <w:rFonts w:eastAsia="Georgia" w:cs="Georgia" w:ascii="Georgia" w:hAnsi="Georgia"/>
        </w:rPr>
        <w:t xml:space="preserve"> sur une période de 20 minutes. On demande d'utiliser la méthode des trapèzes. En déduire une fonction moyenne_precise prenant en argument une liste non vide liste_niveaux et retournant une estimation de la moyenne de </w:t>
      </w:r>
      <m:oMath>
        <m:r>
          <m:rPr>
            <m:sty m:val="i"/>
          </m:rPr>
          <m:t>η</m:t>
        </m:r>
      </m:oMath>
      <w:r>
        <w:rPr>
          <w:rFonts w:eastAsia="Georgia" w:cs="Georgia" w:ascii="Georgia" w:hAnsi="Georgia"/>
        </w:rPr>
        <w:t xml:space="preserve"> sur une période de 20 minutes.</w:t>
      </w:r>
      <w:r>
        <w:rPr/>
        <w:br w:type="textWrapping"/>
      </w:r>
      <m:oMath>
        <m:r>
          <m:rPr>
            <m:sty m:val="i"/>
          </m:rPr>
          <m:t>◻</m:t>
        </m:r>
      </m:oMath>
      <w:r>
        <w:rPr>
          <w:rFonts w:eastAsia="Georgia" w:cs="Georgia" w:ascii="Georgia" w:hAnsi="Georgia"/>
        </w:rPr>
        <w:t xml:space="preserve"> Q8 - Proposer une fonction ind_premier_pzd(liste_niveaux) retournant, s'il existe, l'indice du premier élément de la liste tel que cet élément soit supérieur à la moyenne et l'élément suivant soit inférieur à la moyenne. Cette fonction devra retourner -1 si aucun élément vérifiant cette condition n'existe.</w:t>
      </w:r>
    </w:p>
    <w:p>
      <w:pPr>
        <w:spacing w:after="220" w:lineRule="auto"/>
      </w:pPr>
      <w:r>
        <w:rPr/>
        <w:t xml:space="preserve">Q9 - Proposer une fonction retournant l'indice </w:t>
      </w:r>
      <m:oMath>
        <m:r>
          <m:rPr>
            <m:sty m:val="i"/>
          </m:rPr>
          <m:t>i</m:t>
        </m:r>
      </m:oMath>
      <w:r>
        <w:rPr>
          <w:rFonts w:eastAsia="Georgia" w:cs="Georgia" w:ascii="Georgia" w:hAnsi="Georgia"/>
        </w:rPr>
        <w:t xml:space="preserve"> du dernier élément de la liste tel que cet élément soit supérieur à la moyenne et l'élément suivant soit inférieur à la moyenne. Cette fonction devra retourner -2 si aucun élément vérifiant cette condition n'existe. On cherchera à proposer une fonction de complexité </w:t>
      </w:r>
      <m:oMath>
        <m:r>
          <m:rPr>
            <m:sty m:val="i"/>
          </m:rPr>
          <m:t>O</m:t>
        </m:r>
        <m:r>
          <m:rPr>
            <m:sty m:val="p"/>
          </m:rPr>
          <m:t>(</m:t>
        </m:r>
        <m:r>
          <m:rPr>
            <m:sty m:val="p"/>
          </m:rPr>
          <m:t>1</m:t>
        </m:r>
        <m:r>
          <m:rPr>
            <m:sty m:val="p"/>
          </m:rPr>
          <m:t>)</m:t>
        </m:r>
      </m:oMath>
      <w:r>
        <w:rPr/>
        <w:t xml:space="preserve"> dans le meilleur des cas.</w:t>
      </w:r>
    </w:p>
    <w:p>
      <w:pPr>
        <w:spacing w:after="220" w:lineRule="auto"/>
      </w:pPr>
      <w:r>
        <w:rPr>
          <w:rFonts w:eastAsia="Georgia" w:cs="Georgia" w:ascii="Georgia" w:hAnsi="Georgia"/>
        </w:rPr>
        <w:t xml:space="preserve">On souhaite stocker dans une liste successeurs, les indices des points succédant (strictement) aux PND (voir Figure 3).</w:t>
      </w:r>
      <w:r>
        <w:rPr/>
        <w:br w:type="textWrapping"/>
      </w:r>
      <m:oMath>
        <m:r>
          <m:rPr>
            <m:sty m:val="i"/>
          </m:rPr>
          <m:t>◻</m:t>
        </m:r>
      </m:oMath>
      <w:r>
        <w:rPr>
          <w:rFonts w:eastAsia="Georgia" w:cs="Georgia" w:ascii="Georgia" w:hAnsi="Georgia"/>
        </w:rPr>
        <w:t xml:space="preserve"> Q10 - On propose la fonction construction_successeurs en annexe (algorithme 1). Elle retourne la liste successeurs. Compléter (sur la copie) les lignes 6 et 7.</w:t>
      </w:r>
      <w:r>
        <w:rPr/>
        <w:br w:type="textWrapping"/>
      </w:r>
      <m:oMath>
        <m:r>
          <m:rPr>
            <m:sty m:val="i"/>
          </m:rPr>
          <m:t>◻</m:t>
        </m:r>
      </m:oMath>
      <w:r>
        <w:rPr>
          <w:rFonts w:eastAsia="Georgia" w:cs="Georgia" w:ascii="Georgia" w:hAnsi="Georgia"/>
        </w:rPr>
        <w:t xml:space="preserve"> Q11 - Proposer une fonction decompose_vagues(liste_niveaux) qui permet de décomposer une liste de niveaux en liste de vagues. On omettra les données précédant le premier PND et celles</w:t>
      </w:r>
    </w:p>
    <w:p>
      <w:pPr>
        <w:spacing w:lineRule="auto"/>
        <w:jc w:val="center"/>
      </w:pPr>
      <w:r>
        <w:rPr/>
        <w:drawing>
          <wp:inline distB="0" distL="0" distR="0" distT="0">
            <wp:extent cx="5486400" cy="3649458"/>
            <wp:effectExtent b="0" l="0" r="0" t="0"/>
            <wp:docPr id="3" name="image-64ec8aac0c8081a578a2b6d6d13d7531957c447f.jpg"/>
            <a:graphic>
              <a:graphicData uri="http://schemas.openxmlformats.org/drawingml/2006/picture">
                <pic:pic>
                  <pic:nvPicPr>
                    <pic:cNvPr id="3" name="image-64ec8aac0c8081a578a2b6d6d13d7531957c447f.jpg" descr=""/>
                    <pic:cNvPicPr/>
                  </pic:nvPicPr>
                  <pic:blipFill>
                    <a:blip r:embed="rId7" cstate="print"/>
                    <a:srcRect b="0" l="0" r="0" t="0"/>
                    <a:stretch>
                      <a:fillRect/>
                    </a:stretch>
                  </pic:blipFill>
                  <pic:spPr>
                    <a:xfrm>
                      <a:off x="0" y="0"/>
                      <a:ext cx="5486400" cy="3649458"/>
                    </a:xfrm>
                    <a:prstGeom prst="rect"/>
                  </pic:spPr>
                </pic:pic>
              </a:graphicData>
            </a:graphic>
          </wp:inline>
        </w:drawing>
      </w:r>
    </w:p>
    <w:p>
      <w:pPr>
        <w:spacing w:lineRule="auto"/>
      </w:pPr>
      <w:r>
        <w:rPr>
          <w:rFonts w:eastAsia="Georgia" w:cs="Georgia" w:ascii="Georgia" w:hAnsi="Georgia"/>
        </w:rPr>
        <w:t xml:space="preserve">Figure 3 : propriétés d'une vague</w:t>
      </w:r>
    </w:p>
    <w:p>
      <w:pPr>
        <w:spacing w:after="220" w:lineRule="auto"/>
      </w:pPr>
      <w:r>
        <w:rPr>
          <w:rFonts w:eastAsia="Georgia" w:cs="Georgia" w:ascii="Georgia" w:hAnsi="Georgia"/>
        </w:rPr>
        <w:t xml:space="preserve">succédant au dernier PND. Ainsi decompose_vagues ( </w:t>
      </w:r>
      <m:oMath>
        <m:r>
          <m:rPr>
            <m:sty m:val="p"/>
          </m:rPr>
          <m:t>[</m:t>
        </m:r>
        <m:r>
          <m:rPr>
            <m:sty m:val="p"/>
          </m:rPr>
          <m:t>1</m:t>
        </m:r>
        <m:r>
          <m:rPr>
            <m:sty m:val="p"/>
          </m:rPr>
          <m:t>,</m:t>
        </m:r>
        <m:r>
          <m:rPr>
            <m:sty m:val="p"/>
          </m:rPr>
          <m:t>−</m:t>
        </m:r>
        <m:r>
          <m:rPr>
            <m:sty m:val="p"/>
          </m:rPr>
          <m:t>1</m:t>
        </m:r>
        <m:r>
          <m:rPr>
            <m:sty m:val="p"/>
          </m:rPr>
          <m:t>,</m:t>
        </m:r>
        <m:r>
          <m:rPr>
            <m:sty m:val="p"/>
          </m:rPr>
          <m:t>−</m:t>
        </m:r>
        <m:r>
          <m:rPr>
            <m:sty m:val="p"/>
          </m:rPr>
          <m:t>2</m:t>
        </m:r>
        <m:r>
          <m:rPr>
            <m:sty m:val="p"/>
          </m:rPr>
          <m:t>,</m:t>
        </m:r>
        <m:r>
          <m:rPr>
            <m:sty m:val="p"/>
          </m:rPr>
          <m:t>2</m:t>
        </m:r>
        <m:r>
          <m:rPr>
            <m:sty m:val="p"/>
          </m:rPr>
          <m:t>,</m:t>
        </m:r>
        <m:r>
          <m:rPr>
            <m:sty m:val="p"/>
          </m:rPr>
          <m:t>−</m:t>
        </m:r>
        <m:r>
          <m:rPr>
            <m:sty m:val="p"/>
          </m:rPr>
          <m:t>2</m:t>
        </m:r>
        <m:r>
          <m:rPr>
            <m:sty m:val="p"/>
          </m:rPr>
          <m:t>,</m:t>
        </m:r>
        <m:r>
          <m:rPr>
            <m:sty m:val="p"/>
          </m:rPr>
          <m:t>−</m:t>
        </m:r>
        <m:r>
          <m:rPr>
            <m:sty m:val="p"/>
          </m:rPr>
          <m:t>1</m:t>
        </m:r>
        <m:r>
          <m:rPr>
            <m:sty m:val="p"/>
          </m:rPr>
          <m:t>,</m:t>
        </m:r>
        <m:r>
          <m:rPr>
            <m:sty m:val="p"/>
          </m:rPr>
          <m:t>6</m:t>
        </m:r>
        <m:r>
          <m:rPr>
            <m:sty m:val="p"/>
          </m:rPr>
          <m:t>,</m:t>
        </m:r>
        <m:r>
          <m:rPr>
            <m:sty m:val="p"/>
          </m:rPr>
          <m:t>4</m:t>
        </m:r>
        <m:r>
          <m:rPr>
            <m:sty m:val="p"/>
          </m:rPr>
          <m:t>,</m:t>
        </m:r>
        <m:r>
          <m:rPr>
            <m:sty m:val="p"/>
          </m:rPr>
          <m:t>−</m:t>
        </m:r>
        <m:r>
          <m:rPr>
            <m:sty m:val="p"/>
          </m:rPr>
          <m:t>2</m:t>
        </m:r>
        <m:r>
          <m:rPr>
            <m:sty m:val="p"/>
          </m:rPr>
          <m:t>,</m:t>
        </m:r>
        <m:r>
          <m:rPr>
            <m:sty m:val="p"/>
          </m:rPr>
          <m:t>−</m:t>
        </m:r>
        <m:r>
          <m:rPr>
            <m:sty m:val="p"/>
          </m:rPr>
          <m:t>5</m:t>
        </m:r>
        <m:r>
          <m:rPr>
            <m:sty m:val="p"/>
          </m:rPr>
          <m:t>]</m:t>
        </m:r>
      </m:oMath>
      <w:r>
        <w:rPr/>
        <w:t xml:space="preserve"> ) (noter que cette liste est de moyenne nulle) retournera </w:t>
      </w:r>
      <m:oMath>
        <m:r>
          <m:rPr>
            <m:sty m:val="p"/>
          </m:rPr>
          <m:t>[</m:t>
        </m:r>
        <m:r>
          <m:rPr>
            <m:sty m:val="p"/>
          </m:rPr>
          <m:t>[</m:t>
        </m:r>
        <m:r>
          <m:rPr>
            <m:sty m:val="p"/>
          </m:rPr>
          <m:t>−</m:t>
        </m:r>
        <m:r>
          <m:rPr>
            <m:sty m:val="p"/>
          </m:rPr>
          <m:t>1</m:t>
        </m:r>
        <m:r>
          <m:rPr>
            <m:sty m:val="p"/>
          </m:rPr>
          <m:t>,</m:t>
        </m:r>
        <m:r>
          <m:rPr>
            <m:sty m:val="p"/>
          </m:rPr>
          <m:t>−</m:t>
        </m:r>
        <m:r>
          <m:rPr>
            <m:sty m:val="p"/>
          </m:rPr>
          <m:t>2</m:t>
        </m:r>
        <m:r>
          <m:rPr>
            <m:sty m:val="p"/>
          </m:rPr>
          <m:t>,</m:t>
        </m:r>
        <m:r>
          <m:rPr>
            <m:sty m:val="p"/>
          </m:rPr>
          <m:t>2</m:t>
        </m:r>
        <m:r>
          <m:rPr>
            <m:sty m:val="p"/>
          </m:rPr>
          <m:t>]</m:t>
        </m:r>
        <m:r>
          <m:rPr>
            <m:sty m:val="p"/>
          </m:rPr>
          <m:t>,</m:t>
        </m:r>
        <m:r>
          <m:rPr>
            <m:sty m:val="p"/>
          </m:rPr>
          <m:t>[</m:t>
        </m:r>
        <m:r>
          <m:rPr>
            <m:sty m:val="p"/>
          </m:rPr>
          <m:t>−</m:t>
        </m:r>
        <m:r>
          <m:rPr>
            <m:sty m:val="p"/>
          </m:rPr>
          <m:t>2</m:t>
        </m:r>
        <m:r>
          <m:rPr>
            <m:sty m:val="p"/>
          </m:rPr>
          <m:t>,</m:t>
        </m:r>
        <m:r>
          <m:rPr>
            <m:sty m:val="p"/>
          </m:rPr>
          <m:t>−</m:t>
        </m:r>
        <m:r>
          <m:rPr>
            <m:sty m:val="p"/>
          </m:rPr>
          <m:t>1</m:t>
        </m:r>
        <m:r>
          <m:rPr>
            <m:sty m:val="p"/>
          </m:rPr>
          <m:t>,</m:t>
        </m:r>
        <m:r>
          <m:rPr>
            <m:sty m:val="p"/>
          </m:rPr>
          <m:t>6</m:t>
        </m:r>
        <m:r>
          <m:rPr>
            <m:sty m:val="p"/>
          </m:rPr>
          <m:t>,</m:t>
        </m:r>
        <m:r>
          <m:rPr>
            <m:sty m:val="p"/>
          </m:rPr>
          <m:t>4</m:t>
        </m:r>
        <m:r>
          <m:rPr>
            <m:sty m:val="p"/>
          </m:rPr>
          <m:t>]</m:t>
        </m:r>
        <m:r>
          <m:rPr>
            <m:sty m:val="p"/>
          </m:rPr>
          <m:t>]</m:t>
        </m:r>
      </m:oMath>
      <w:r>
        <w:rPr/>
        <w:t xml:space="preserve">.</w:t>
      </w:r>
    </w:p>
    <w:p>
      <w:pPr>
        <w:spacing w:after="220" w:lineRule="auto"/>
      </w:pPr>
      <w:r>
        <w:rPr>
          <w:rFonts w:eastAsia="Georgia" w:cs="Georgia" w:ascii="Georgia" w:hAnsi="Georgia"/>
        </w:rPr>
        <w:t xml:space="preserve">On désire maintenant caractériser les vagues.</w:t>
      </w:r>
      <w:r>
        <w:rPr/>
        <w:br w:type="textWrapping"/>
      </w:r>
      <w:r>
        <w:rPr>
          <w:rFonts w:eastAsia="Georgia" w:cs="Georgia" w:ascii="Georgia" w:hAnsi="Georgia"/>
        </w:rPr>
        <w:t xml:space="preserve">Ainsi, on cherche à concevoir une fonction proprietes (liste_niveaux) retournant une liste de listes à deux éléments [Hi, Ti] permettant de caractériser chacune des vagues i par ses attributs :</w:t>
      </w:r>
    </w:p>
    <w:p>
      <w:pPr>
        <w:numPr>
          <w:ilvl w:val="0"/>
          <w:numId w:val="4"/>
        </w:numPr>
        <w:spacing w:lineRule="auto"/>
      </w:pPr>
      <w:r>
        <w:rPr>
          <w:rFonts w:eastAsia="Georgia" w:cs="Georgia" w:ascii="Georgia" w:hAnsi="Georgia"/>
        </w:rPr>
        <w:t xml:space="preserve">Hi, sa hauteur en mètres (m) (voir Figure 3),</w:t>
      </w:r>
    </w:p>
    <w:p>
      <w:pPr>
        <w:numPr>
          <w:ilvl w:val="0"/>
          <w:numId w:val="4"/>
        </w:numPr>
        <w:spacing w:lineRule="auto"/>
      </w:pPr>
      <w:r>
        <w:rPr>
          <w:rFonts w:eastAsia="Georgia" w:cs="Georgia" w:ascii="Georgia" w:hAnsi="Georgia"/>
        </w:rPr>
        <w:t xml:space="preserve">Ti, sa période en secondes ( </w:t>
      </w:r>
      <m:oMath>
        <m:r>
          <m:rPr>
            <m:sty m:val="i"/>
          </m:rPr>
          <m:t>s</m:t>
        </m:r>
      </m:oMath>
      <w:r>
        <w:rPr/>
        <w:t xml:space="preserve"> ).</w:t>
      </w:r>
      <w:r>
        <w:rPr/>
        <w:br w:type="textWrapping"/>
      </w:r>
      <m:oMath>
        <m:r>
          <m:rPr>
            <m:sty m:val="i"/>
          </m:rPr>
          <m:t>◻</m:t>
        </m:r>
      </m:oMath>
      <w:r>
        <w:rPr>
          <w:rFonts w:eastAsia="Georgia" w:cs="Georgia" w:ascii="Georgia" w:hAnsi="Georgia"/>
        </w:rPr>
        <w:t xml:space="preserve"> Q12 - Proposer une fonction proprietes(liste_niveaux) réalisant cet objectif. On pourra utiliser les fonctions de Python </w:t>
      </w:r>
      <m:oMath>
        <m:r>
          <m:rPr>
            <m:sty m:val="p"/>
          </m:rPr>
          <m:t>max</m:t>
        </m:r>
        <m:r>
          <m:rPr>
            <m:sty m:val="p"/>
          </m:rPr>
          <m:t>(</m:t>
        </m:r>
        <m:r>
          <m:rPr>
            <m:sty m:val="p"/>
          </m:rPr>
          <m:t>L</m:t>
        </m:r>
        <m:r>
          <m:rPr>
            <m:sty m:val="p"/>
          </m:rPr>
          <m:t>)</m:t>
        </m:r>
      </m:oMath>
      <w:r>
        <w:rPr/>
        <w:t xml:space="preserve"> et </w:t>
      </w:r>
      <m:oMath>
        <m:r>
          <m:rPr>
            <m:sty m:val="p"/>
          </m:rPr>
          <m:t>min</m:t>
        </m:r>
        <m:r>
          <m:rPr>
            <m:sty m:val="p"/>
          </m:rPr>
          <m:t>(</m:t>
        </m:r>
        <m:r>
          <m:rPr>
            <m:sty m:val="p"/>
          </m:rPr>
          <m:t>L</m:t>
        </m:r>
        <m:r>
          <m:rPr>
            <m:sty m:val="p"/>
          </m:rPr>
          <m:t>)</m:t>
        </m:r>
      </m:oMath>
      <w:r>
        <w:rPr/>
        <w:t xml:space="preserve"> qui retournent le maximum et le minimum d'une liste L , respectivement.</w:t>
      </w:r>
    </w:p>
    <w:p>
      <w:pPr>
        <w:spacing w:line="271" w:before="330" w:lineRule="auto"/>
      </w:pPr>
      <w:r>
        <w:rPr>
          <w:rFonts w:eastAsia="Georgia" w:cs="Georgia" w:ascii="Georgia" w:hAnsi="Georgia"/>
          <w:b/>
          <w:sz w:val="42"/>
        </w:rPr>
        <w:t xml:space="preserve">Partie III. Contrôle des données</w:t>
      </w:r>
    </w:p>
    <w:p>
      <w:pPr>
        <w:spacing w:after="220" w:lineRule="auto"/>
      </w:pPr>
      <w:r>
        <w:rPr>
          <w:rFonts w:eastAsia="Georgia" w:cs="Georgia" w:ascii="Georgia" w:hAnsi="Georgia"/>
        </w:rPr>
        <w:t xml:space="preserve">Plusieurs indicateurs sont couramment considérés pour définir l'état de la mer. Parmi eux, on note :</w:t>
      </w:r>
    </w:p>
    <w:p>
      <w:pPr>
        <w:numPr>
          <w:ilvl w:val="0"/>
          <w:numId w:val="5"/>
        </w:numPr>
        <w:spacing w:lineRule="auto"/>
      </w:pPr>
      <m:oMath>
        <m:sSub>
          <m:sSubPr/>
          <m:e>
            <m:r>
              <m:rPr>
                <m:sty m:val="i"/>
              </m:rPr>
              <m:t>H</m:t>
            </m:r>
          </m:e>
          <m:sub>
            <m:r>
              <m:rPr>
                <m:nor/>
              </m:rPr>
              <m:t>max </m:t>
            </m:r>
          </m:sub>
        </m:sSub>
      </m:oMath>
      <w:r>
        <w:rPr>
          <w:rFonts w:eastAsia="Georgia" w:cs="Georgia" w:ascii="Georgia" w:hAnsi="Georgia"/>
        </w:rPr>
        <w:t xml:space="preserve"> : la hauteur de la plus grande vague observée sur l'intervalle d'enregistrement </w:t>
      </w:r>
      <m:oMath>
        <m:r>
          <m:rPr>
            <m:sty m:val="p"/>
          </m:rPr>
          <m:t>[</m:t>
        </m:r>
        <m:r>
          <m:rPr>
            <m:sty m:val="p"/>
          </m:rPr>
          <m:t>0</m:t>
        </m:r>
        <m:r>
          <m:rPr>
            <m:sty m:val="p"/>
          </m:rPr>
          <m:t>,</m:t>
        </m:r>
        <m:r>
          <m:rPr>
            <m:sty m:val="i"/>
          </m:rPr>
          <m:t>T</m:t>
        </m:r>
        <m:r>
          <m:rPr>
            <m:sty m:val="p"/>
          </m:rPr>
          <m:t>]</m:t>
        </m:r>
      </m:oMath>
      <w:r>
        <w:rPr/>
        <w:t xml:space="preserve">;</w:t>
      </w:r>
    </w:p>
    <w:p>
      <w:pPr>
        <w:numPr>
          <w:ilvl w:val="0"/>
          <w:numId w:val="5"/>
        </w:numPr>
        <w:spacing w:lineRule="auto"/>
      </w:pPr>
      <m:oMath>
        <m:sSub>
          <m:sSubPr/>
          <m:e>
            <m:r>
              <m:rPr>
                <m:sty m:val="i"/>
              </m:rPr>
              <m:t>H</m:t>
            </m:r>
          </m:e>
          <m:sub>
            <m:r>
              <m:rPr>
                <m:sty m:val="p"/>
              </m:rPr>
              <m:t>1</m:t>
            </m:r>
            <m:r>
              <m:rPr>
                <m:sty m:val="p"/>
              </m:rPr>
              <m:t>/</m:t>
            </m:r>
            <m:r>
              <m:rPr>
                <m:sty m:val="p"/>
              </m:rPr>
              <m:t>3</m:t>
            </m:r>
          </m:sub>
        </m:sSub>
      </m:oMath>
      <w:r>
        <w:rPr>
          <w:rFonts w:eastAsia="Georgia" w:cs="Georgia" w:ascii="Georgia" w:hAnsi="Georgia"/>
        </w:rPr>
        <w:t xml:space="preserve"> : la valeur moyenne des hauteurs du tiers supérieur des plus grandes vagues observées sur </w:t>
      </w:r>
      <m:oMath>
        <m:r>
          <m:rPr>
            <m:sty m:val="p"/>
          </m:rPr>
          <m:t>[</m:t>
        </m:r>
        <m:r>
          <m:rPr>
            <m:sty m:val="p"/>
          </m:rPr>
          <m:t>0</m:t>
        </m:r>
        <m:r>
          <m:rPr>
            <m:sty m:val="p"/>
          </m:rPr>
          <m:t>,</m:t>
        </m:r>
        <m:r>
          <m:rPr>
            <m:sty m:val="i"/>
          </m:rPr>
          <m:t>T</m:t>
        </m:r>
        <m:r>
          <m:rPr>
            <m:sty m:val="p"/>
          </m:rPr>
          <m:t>]</m:t>
        </m:r>
      </m:oMath>
      <w:r>
        <w:rPr/>
        <w:t xml:space="preserve">;</w:t>
      </w:r>
    </w:p>
    <w:p>
      <w:pPr>
        <w:numPr>
          <w:ilvl w:val="0"/>
          <w:numId w:val="5"/>
        </w:numPr>
        <w:spacing w:lineRule="auto"/>
      </w:pPr>
      <m:oMath>
        <m:sSub>
          <m:sSubPr/>
          <m:e>
            <m:r>
              <m:rPr>
                <m:sty m:val="i"/>
              </m:rPr>
              <m:t>T</m:t>
            </m:r>
          </m:e>
          <m:sub>
            <m:r>
              <m:rPr>
                <m:sty m:val="i"/>
              </m:rPr>
              <m:t>H</m:t>
            </m:r>
            <m:r>
              <m:rPr>
                <m:sty m:val="p"/>
              </m:rPr>
              <m:t>1</m:t>
            </m:r>
            <m:r>
              <m:rPr>
                <m:sty m:val="p"/>
              </m:rPr>
              <m:t>/</m:t>
            </m:r>
            <m:r>
              <m:rPr>
                <m:sty m:val="p"/>
              </m:rPr>
              <m:t>3</m:t>
            </m:r>
          </m:sub>
        </m:sSub>
      </m:oMath>
      <w:r>
        <w:rPr>
          <w:rFonts w:eastAsia="Georgia" w:cs="Georgia" w:ascii="Georgia" w:hAnsi="Georgia"/>
        </w:rPr>
        <w:t xml:space="preserve"> : la valeur moyenne des périodes du tiers supérieur des plus grandes vagues observées sur </w:t>
      </w:r>
      <m:oMath>
        <m:r>
          <m:rPr>
            <m:sty m:val="p"/>
          </m:rPr>
          <m:t>[</m:t>
        </m:r>
        <m:r>
          <m:rPr>
            <m:sty m:val="p"/>
          </m:rPr>
          <m:t>0</m:t>
        </m:r>
        <m:r>
          <m:rPr>
            <m:sty m:val="p"/>
          </m:rPr>
          <m:t>,</m:t>
        </m:r>
        <m:r>
          <m:rPr>
            <m:sty m:val="i"/>
          </m:rPr>
          <m:t>T</m:t>
        </m:r>
        <m:r>
          <m:rPr>
            <m:sty m:val="p"/>
          </m:rPr>
          <m:t>]</m:t>
        </m:r>
      </m:oMath>
      <w:r>
        <w:rPr/>
        <w:t xml:space="preserve">.</w:t>
      </w:r>
      <w:r>
        <w:rPr/>
        <w:br w:type="textWrapping"/>
      </w:r>
      <m:oMath>
        <m:r>
          <m:rPr>
            <m:sty m:val="i"/>
          </m:rPr>
          <m:t>◻</m:t>
        </m:r>
      </m:oMath>
      <w:r>
        <w:rPr>
          <w:rFonts w:eastAsia="Georgia" w:cs="Georgia" w:ascii="Georgia" w:hAnsi="Georgia"/>
        </w:rPr>
        <w:t xml:space="preserve"> Q13 - Proposer une fonction prenant en argument la liste liste_niveaux de la question 12 et retournant </w:t>
      </w:r>
      <m:oMath>
        <m:sSub>
          <m:sSubPr/>
          <m:e>
            <m:r>
              <m:rPr>
                <m:sty m:val="i"/>
              </m:rPr>
              <m:t>H</m:t>
            </m:r>
          </m:e>
          <m:sub>
            <m:r>
              <m:rPr>
                <m:nor/>
              </m:rPr>
              <m:t>max </m:t>
            </m:r>
          </m:sub>
        </m:sSub>
      </m:oMath>
      <w:r>
        <w:rPr/>
        <w:t xml:space="preserve">.</w:t>
      </w:r>
    </w:p>
    <w:p>
      <w:pPr>
        <w:spacing w:after="220" w:lineRule="auto"/>
      </w:pPr>
      <w:r>
        <w:rPr>
          <w:rFonts w:eastAsia="Georgia" w:cs="Georgia" w:ascii="Georgia" w:hAnsi="Georgia"/>
        </w:rPr>
        <w:t xml:space="preserve">Afin de déterminer </w:t>
      </w:r>
      <m:oMath>
        <m:sSub>
          <m:sSubPr/>
          <m:e>
            <m:r>
              <m:rPr>
                <m:sty m:val="i"/>
              </m:rPr>
              <m:t>H</m:t>
            </m:r>
          </m:e>
          <m:sub>
            <m:r>
              <m:rPr>
                <m:sty m:val="p"/>
              </m:rPr>
              <m:t>1</m:t>
            </m:r>
            <m:r>
              <m:rPr>
                <m:sty m:val="p"/>
              </m:rPr>
              <m:t>/</m:t>
            </m:r>
            <m:r>
              <m:rPr>
                <m:sty m:val="p"/>
              </m:rPr>
              <m:t>3</m:t>
            </m:r>
          </m:sub>
        </m:sSub>
      </m:oMath>
      <w:r>
        <w:rPr/>
        <w:t xml:space="preserve"> et </w:t>
      </w:r>
      <m:oMath>
        <m:sSub>
          <m:sSubPr/>
          <m:e>
            <m:r>
              <m:rPr>
                <m:sty m:val="i"/>
              </m:rPr>
              <m:t>T</m:t>
            </m:r>
          </m:e>
          <m:sub>
            <m:r>
              <m:rPr>
                <m:sty m:val="i"/>
              </m:rPr>
              <m:t>H</m:t>
            </m:r>
            <m:r>
              <m:rPr>
                <m:sty m:val="p"/>
              </m:rPr>
              <m:t>1</m:t>
            </m:r>
            <m:r>
              <m:rPr>
                <m:sty m:val="p"/>
              </m:rPr>
              <m:t>/</m:t>
            </m:r>
            <m:r>
              <m:rPr>
                <m:sty m:val="p"/>
              </m:rPr>
              <m:t>3</m:t>
            </m:r>
          </m:sub>
        </m:sSub>
      </m:oMath>
      <w:r>
        <w:rPr>
          <w:rFonts w:eastAsia="Georgia" w:cs="Georgia" w:ascii="Georgia" w:hAnsi="Georgia"/>
        </w:rPr>
        <w:t xml:space="preserve">, il est nécessaire de trier la liste des propriétés des vagues. La méthode utilisée ici est un tri rapide (quick sort). On donne en annexe un algorithme possible pour la fonction triRapide (algorithme 2). Trois arguments sont nécessaires : une liste liste, et deux indices g et d .</w:t>
      </w:r>
    </w:p>
    <w:p>
      <w:pPr>
        <w:spacing w:after="220" w:lineRule="auto"/>
      </w:pPr>
      <w:r>
        <w:rPr>
          <w:rFonts w:eastAsia="Georgia" w:cs="Georgia" w:ascii="Georgia" w:hAnsi="Georgia"/>
        </w:rPr>
        <w:t xml:space="preserve">Q14 - Préciser les valeurs que doivent prendre les arguments g et d au premier appel de la fonction triRapide. Compléter (sur la copie) la ligne 2.</w:t>
      </w:r>
    </w:p>
    <w:p>
      <w:pPr>
        <w:spacing w:after="220" w:lineRule="auto"/>
      </w:pPr>
      <w:r>
        <w:rPr>
          <w:rFonts w:eastAsia="Georgia" w:cs="Georgia" w:ascii="Georgia" w:hAnsi="Georgia"/>
        </w:rPr>
        <w:t xml:space="preserve">Lorsque le tri rapide est utilisé et que le nombre de données à traiter devient petit dans les sous-listes (de l'ordre de 15), il peut être avantageux d'utiliser un "tri par insertion". On appelle triInsertion la fonction qui permet d'effectuer un tri par insertion. Elle admet en argument une liste liste, et deux indices </w:t>
      </w:r>
      <m:oMath>
        <m:r>
          <m:rPr>
            <m:sty m:val="i"/>
          </m:rPr>
          <m:t>g</m:t>
        </m:r>
      </m:oMath>
      <w:r>
        <w:rPr/>
        <w:t xml:space="preserve"> et </w:t>
      </w:r>
      <m:oMath>
        <m:r>
          <m:rPr>
            <m:sty m:val="i"/>
          </m:rPr>
          <m:t>d</m:t>
        </m:r>
      </m:oMath>
      <w:r>
        <w:rPr>
          <w:rFonts w:eastAsia="Georgia" w:cs="Georgia" w:ascii="Georgia" w:hAnsi="Georgia"/>
        </w:rPr>
        <w:t xml:space="preserve">. Ces deux indices permettent de caractériser la sous-partie de la liste à trier (indices de début et de fin inclus).</w:t>
      </w:r>
    </w:p>
    <w:p>
      <w:pPr>
        <w:spacing w:after="220" w:lineRule="auto"/>
      </w:pPr>
      <w:r>
        <w:rPr>
          <w:rFonts w:eastAsia="Georgia" w:cs="Georgia" w:ascii="Georgia" w:hAnsi="Georgia"/>
        </w:rPr>
        <w:t xml:space="preserve">Q15 - Donner les modifications à apporter à la fonction triRapide pour que, lorsque le nombre de données dans une sous-liste devient inférieur ou égal à 15 , la fonction triInsertion soit appelée pour terminer le tri.</w:t>
      </w:r>
    </w:p>
    <w:p>
      <w:pPr>
        <w:spacing w:after="220" w:lineRule="auto"/>
      </w:pPr>
      <w:r>
        <w:rPr>
          <w:rFonts w:eastAsia="Georgia" w:cs="Georgia" w:ascii="Georgia" w:hAnsi="Georgia"/>
        </w:rPr>
        <w:t xml:space="preserve">Le code incomplet de la fonction triInsertion est donné en annexe : algorithme 3.</w:t>
      </w:r>
    </w:p>
    <w:p>
      <w:pPr>
        <w:spacing w:after="220" w:lineRule="auto"/>
      </w:pPr>
      <w:r>
        <w:rPr>
          <w:rFonts w:eastAsia="Georgia" w:cs="Georgia" w:ascii="Georgia" w:hAnsi="Georgia"/>
        </w:rPr>
        <w:t xml:space="preserve">Q16 - La fonction triInsertion admet trois arguments : une liste de données liste, et deux indices g et d. Elle trie dans l'ordre croissant la partie de la liste comprise entre les indices g et d inclus. Compléter cette fonction (avec sur la copie le nombre de lignes de votre choix).</w:t>
      </w:r>
    </w:p>
    <w:p>
      <w:pPr>
        <w:spacing w:after="220" w:lineRule="auto"/>
      </w:pPr>
      <w:r>
        <w:rPr>
          <w:rFonts w:eastAsia="Georgia" w:cs="Georgia" w:ascii="Georgia" w:hAnsi="Georgia"/>
        </w:rPr>
        <w:t xml:space="preserve">La distribution des hauteurs de vague (voir Figure 4) lors de l'analyse vague par vague est réputée être gaussienne. On peut contrôler ceci par des tests de skewness (variable désignée par </w:t>
      </w:r>
      <m:oMath>
        <m:r>
          <m:rPr>
            <m:sty m:val="i"/>
          </m:rPr>
          <m:t>S</m:t>
        </m:r>
      </m:oMath>
      <w:r>
        <w:rPr>
          <w:rFonts w:eastAsia="Georgia" w:cs="Georgia" w:ascii="Georgia" w:hAnsi="Georgia"/>
        </w:rPr>
        <w:t xml:space="preserve"> ) et de kurtosis (variable désignée par </w:t>
      </w:r>
      <m:oMath>
        <m:r>
          <m:rPr>
            <m:sty m:val="i"/>
          </m:rPr>
          <m:t>K</m:t>
        </m:r>
      </m:oMath>
      <w:r>
        <w:rPr>
          <w:rFonts w:eastAsia="Georgia" w:cs="Georgia" w:ascii="Georgia" w:hAnsi="Georgia"/>
        </w:rPr>
        <w:t xml:space="preserve"> ) définis ci-après. Ces deux tests permettent de quantifier respectivement l'asymétrie et l'aplatissement de la distribution.</w:t>
      </w:r>
    </w:p>
    <w:p>
      <w:pPr>
        <w:spacing w:lineRule="auto"/>
        <w:jc w:val="center"/>
      </w:pPr>
      <w:r>
        <w:rPr/>
        <w:drawing>
          <wp:inline distB="0" distL="0" distR="0" distT="0">
            <wp:extent cx="5486400" cy="4429387"/>
            <wp:effectExtent b="0" l="0" r="0" t="0"/>
            <wp:docPr id="4" name="image-8a5d48a7e28f6baaaff9fdefe181460c57d57df8.jpg"/>
            <a:graphic>
              <a:graphicData uri="http://schemas.openxmlformats.org/drawingml/2006/picture">
                <pic:pic>
                  <pic:nvPicPr>
                    <pic:cNvPr id="4" name="image-8a5d48a7e28f6baaaff9fdefe181460c57d57df8.jpg" descr=""/>
                    <pic:cNvPicPr/>
                  </pic:nvPicPr>
                  <pic:blipFill>
                    <a:blip r:embed="rId8" cstate="print"/>
                    <a:srcRect b="0" l="0" r="0" t="0"/>
                    <a:stretch>
                      <a:fillRect/>
                    </a:stretch>
                  </pic:blipFill>
                  <pic:spPr>
                    <a:xfrm>
                      <a:off x="0" y="0"/>
                      <a:ext cx="5486400" cy="4429387"/>
                    </a:xfrm>
                    <a:prstGeom prst="rect"/>
                  </pic:spPr>
                </pic:pic>
              </a:graphicData>
            </a:graphic>
          </wp:inline>
        </w:drawing>
      </w:r>
    </w:p>
    <w:p>
      <w:pPr>
        <w:spacing w:lineRule="auto"/>
      </w:pPr>
      <w:r>
        <w:rPr/>
        <w:t xml:space="preserve">Figure 4 : histogramme des hauteurs de vague</w:t>
      </w:r>
    </w:p>
    <w:p>
      <w:pPr>
        <w:spacing w:after="220" w:lineRule="auto"/>
      </w:pPr>
      <w:r>
        <w:rPr/>
        <w:t xml:space="preserve">On appelle </w:t>
      </w:r>
      <m:oMath>
        <m:acc>
          <m:accPr>
            <m:chr m:val="‾"/>
          </m:accPr>
          <m:e>
            <m:r>
              <m:rPr>
                <m:sty m:val="i"/>
              </m:rPr>
              <m:t>H</m:t>
            </m:r>
          </m:e>
        </m:acc>
      </m:oMath>
      <w:r>
        <w:rPr/>
        <w:t xml:space="preserve"> et </w:t>
      </w:r>
      <m:oMath>
        <m:sSup>
          <m:sSupPr/>
          <m:e>
            <m:r>
              <m:rPr>
                <m:sty m:val="i"/>
              </m:rPr>
              <m:t>σ</m:t>
            </m:r>
          </m:e>
          <m:sup>
            <m:r>
              <m:rPr>
                <m:sty m:val="p"/>
              </m:rPr>
              <m:t>2</m:t>
            </m:r>
          </m:sup>
        </m:sSup>
      </m:oMath>
      <w:r>
        <w:rPr>
          <w:rFonts w:eastAsia="Georgia" w:cs="Georgia" w:ascii="Georgia" w:hAnsi="Georgia"/>
        </w:rPr>
        <w:t xml:space="preserve"> les estimateurs non biaisés de l'espérance et de la variance, </w:t>
      </w:r>
      <m:oMath>
        <m:r>
          <m:rPr>
            <m:sty m:val="i"/>
          </m:rPr>
          <m:t>n</m:t>
        </m:r>
      </m:oMath>
      <w:r>
        <w:rPr>
          <w:rFonts w:eastAsia="Georgia" w:cs="Georgia" w:ascii="Georgia" w:hAnsi="Georgia"/>
        </w:rPr>
        <w:t xml:space="preserve"> le nombre d'éléments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r>
          <m:rPr>
            <m:sty m:val="p"/>
          </m:rPr>
          <m:t>,</m:t>
        </m:r>
        <m:sSub>
          <m:sSubPr/>
          <m:e>
            <m:r>
              <m:rPr>
                <m:sty m:val="i"/>
              </m:rPr>
              <m:t>H</m:t>
            </m:r>
          </m:e>
          <m:sub>
            <m:r>
              <m:rPr>
                <m:sty m:val="i"/>
              </m:rPr>
              <m:t>n</m:t>
            </m:r>
          </m:sub>
        </m:sSub>
      </m:oMath>
      <w:r>
        <w:rPr/>
        <w:t xml:space="preserve">.</w:t>
      </w:r>
    </w:p>
    <w:p>
      <w:pPr>
        <w:spacing w:after="220" w:lineRule="auto"/>
      </w:pPr>
      <w:r>
        <w:rPr>
          <w:rFonts w:eastAsia="Georgia" w:cs="Georgia" w:ascii="Georgia" w:hAnsi="Georgia"/>
        </w:rPr>
        <w:t xml:space="preserve">On définit alors</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S</m:t>
                </m:r>
                <m:r>
                  <m:rPr>
                    <m:sty m:val="p"/>
                  </m:rPr>
                  <m:t>=</m:t>
                </m:r>
                <m:f>
                  <m:fPr>
                    <m:ctrlPr>
                      <w:rPr>
                        <w:rFonts w:ascii="Cambria Math" w:hAnsi="Cambria Math"/>
                      </w:rPr>
                    </m:ctrlPr>
                  </m:fPr>
                  <m:num>
                    <m:r>
                      <m:rPr>
                        <m:sty m:val="i"/>
                      </m:rPr>
                      <m:t>n</m:t>
                    </m:r>
                  </m:num>
                  <m:den>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den>
                </m:f>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σ</m:t>
                            </m:r>
                          </m:e>
                          <m:sup>
                            <m:r>
                              <m:rPr>
                                <m:sty m:val="p"/>
                              </m:rPr>
                              <m:t>3</m:t>
                            </m:r>
                          </m:sup>
                        </m:sSup>
                      </m:den>
                    </m:f>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H</m:t>
                            </m:r>
                          </m:e>
                          <m:sub>
                            <m:r>
                              <m:rPr>
                                <m:sty m:val="i"/>
                              </m:rPr>
                              <m:t>i</m:t>
                            </m:r>
                          </m:sub>
                        </m:sSub>
                        <m:r>
                          <m:rPr>
                            <m:sty m:val="p"/>
                          </m:rPr>
                          <m:t>−</m:t>
                        </m:r>
                        <m:acc>
                          <m:accPr>
                            <m:chr m:val="‾"/>
                          </m:accPr>
                          <m:e>
                            <m:r>
                              <m:rPr>
                                <m:sty m:val="i"/>
                              </m:rPr>
                              <m:t>H</m:t>
                            </m:r>
                          </m:e>
                        </m:acc>
                      </m:e>
                    </m:d>
                  </m:e>
                  <m:sup>
                    <m:r>
                      <m:rPr>
                        <m:sty m:val="p"/>
                      </m:rPr>
                      <m:t>3</m:t>
                    </m:r>
                  </m:sup>
                </m:sSup>
              </m:e>
            </m:mr>
            <m:mr>
              <m:e>
                <m:r>
                  <m:rPr>
                    <m:sty m:val="i"/>
                  </m:rPr>
                  <m:t>K</m:t>
                </m:r>
                <m:r>
                  <m:rPr>
                    <m:sty m:val="p"/>
                  </m:rPr>
                  <m:t>=</m:t>
                </m:r>
                <m:f>
                  <m:fPr>
                    <m:ctrlPr>
                      <w:rPr>
                        <w:rFonts w:ascii="Cambria Math" w:hAnsi="Cambria Math"/>
                      </w:rPr>
                    </m:ctrlPr>
                  </m:fPr>
                  <m:num>
                    <m:r>
                      <m:rPr>
                        <m:sty m:val="i"/>
                      </m:rPr>
                      <m:t>n</m:t>
                    </m:r>
                  </m:num>
                  <m:den>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r>
                      <m:rPr>
                        <m:sty m:val="p"/>
                      </m:rPr>
                      <m:t>(</m:t>
                    </m:r>
                    <m:r>
                      <m:rPr>
                        <m:sty m:val="i"/>
                      </m:rPr>
                      <m:t>n</m:t>
                    </m:r>
                    <m:r>
                      <m:rPr>
                        <m:sty m:val="p"/>
                      </m:rPr>
                      <m:t>−</m:t>
                    </m:r>
                    <m:r>
                      <m:rPr>
                        <m:sty m:val="p"/>
                      </m:rPr>
                      <m:t>3</m:t>
                    </m:r>
                    <m:r>
                      <m:rPr>
                        <m:sty m:val="p"/>
                      </m:rPr>
                      <m:t>)</m:t>
                    </m:r>
                  </m:den>
                </m:f>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σ</m:t>
                            </m:r>
                          </m:e>
                          <m:sup>
                            <m:r>
                              <m:rPr>
                                <m:sty m:val="p"/>
                              </m:rPr>
                              <m:t>4</m:t>
                            </m:r>
                          </m:sup>
                        </m:sSup>
                      </m:den>
                    </m:f>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H</m:t>
                            </m:r>
                          </m:e>
                          <m:sub>
                            <m:r>
                              <m:rPr>
                                <m:sty m:val="i"/>
                              </m:rPr>
                              <m:t>i</m:t>
                            </m:r>
                          </m:sub>
                        </m:sSub>
                        <m:r>
                          <m:rPr>
                            <m:sty m:val="p"/>
                          </m:rPr>
                          <m:t>−</m:t>
                        </m:r>
                        <m:acc>
                          <m:accPr>
                            <m:chr m:val="‾"/>
                          </m:accPr>
                          <m:e>
                            <m:r>
                              <m:rPr>
                                <m:sty m:val="i"/>
                              </m:rPr>
                              <m:t>H</m:t>
                            </m:r>
                          </m:e>
                        </m:acc>
                      </m:e>
                    </m:d>
                  </m:e>
                  <m:sup>
                    <m:r>
                      <m:rPr>
                        <m:sty m:val="p"/>
                      </m:rPr>
                      <m:t>4</m:t>
                    </m:r>
                  </m:sup>
                </m:sSup>
                <m:r>
                  <m:rPr>
                    <m:sty m:val="p"/>
                  </m:rPr>
                  <m:t>−</m:t>
                </m:r>
                <m:f>
                  <m:fPr>
                    <m:ctrlPr>
                      <w:rPr>
                        <w:rFonts w:ascii="Cambria Math" w:hAnsi="Cambria Math"/>
                      </w:rPr>
                    </m:ctrlPr>
                  </m:fPr>
                  <m:num>
                    <m:r>
                      <m:rPr>
                        <m:sty m:val="p"/>
                      </m:rPr>
                      <m:t>3</m:t>
                    </m:r>
                    <m:r>
                      <m:rPr>
                        <m:sty m:val="p"/>
                      </m:rPr>
                      <m:t>(</m:t>
                    </m:r>
                    <m:r>
                      <m:rPr>
                        <m:sty m:val="i"/>
                      </m:rPr>
                      <m:t>n</m:t>
                    </m:r>
                    <m:r>
                      <m:rPr>
                        <m:sty m:val="p"/>
                      </m:rPr>
                      <m:t>−</m:t>
                    </m:r>
                    <m:r>
                      <m:rPr>
                        <m:sty m:val="p"/>
                      </m:rPr>
                      <m:t>1</m:t>
                    </m:r>
                    <m:sSup>
                      <m:sSupPr/>
                      <m:e>
                        <m:r>
                          <m:rPr>
                            <m:sty m:val="p"/>
                          </m:rPr>
                          <m:t>)</m:t>
                        </m:r>
                      </m:e>
                      <m:sup>
                        <m:r>
                          <m:rPr>
                            <m:sty m:val="p"/>
                          </m:rPr>
                          <m:t>2</m:t>
                        </m:r>
                      </m:sup>
                    </m:sSup>
                  </m:num>
                  <m:den>
                    <m:r>
                      <m:rPr>
                        <m:sty m:val="p"/>
                      </m:rPr>
                      <m:t>(</m:t>
                    </m:r>
                    <m:r>
                      <m:rPr>
                        <m:sty m:val="i"/>
                      </m:rPr>
                      <m:t>n</m:t>
                    </m:r>
                    <m:r>
                      <m:rPr>
                        <m:sty m:val="p"/>
                      </m:rPr>
                      <m:t>−</m:t>
                    </m:r>
                    <m:r>
                      <m:rPr>
                        <m:sty m:val="p"/>
                      </m:rPr>
                      <m:t>2</m:t>
                    </m:r>
                    <m:r>
                      <m:rPr>
                        <m:sty m:val="p"/>
                      </m:rPr>
                      <m:t>)</m:t>
                    </m:r>
                    <m:r>
                      <m:rPr>
                        <m:sty m:val="p"/>
                      </m:rPr>
                      <m:t>(</m:t>
                    </m:r>
                    <m:r>
                      <m:rPr>
                        <m:sty m:val="i"/>
                      </m:rPr>
                      <m:t>n</m:t>
                    </m:r>
                    <m:r>
                      <m:rPr>
                        <m:sty m:val="p"/>
                      </m:rPr>
                      <m:t>−</m:t>
                    </m:r>
                    <m:r>
                      <m:rPr>
                        <m:sty m:val="p"/>
                      </m:rPr>
                      <m:t>3</m:t>
                    </m:r>
                    <m:r>
                      <m:rPr>
                        <m:sty m:val="p"/>
                      </m:rPr>
                      <m:t>)</m:t>
                    </m:r>
                  </m:den>
                </m:f>
              </m:e>
            </m:mr>
          </m:m>
        </m:oMath>
      </m:oMathPara>
    </w:p>
    <w:p>
      <w:pPr>
        <w:spacing w:after="220" w:lineRule="auto"/>
      </w:pPr>
      <w:r>
        <w:rPr>
          <w:rFonts w:eastAsia="Georgia" w:cs="Georgia" w:ascii="Georgia" w:hAnsi="Georgia"/>
        </w:rPr>
        <w:t xml:space="preserve">Le test suivant est appliqué :</w:t>
      </w:r>
    </w:p>
    <w:p>
      <w:pPr>
        <w:numPr>
          <w:ilvl w:val="0"/>
          <w:numId w:val="6"/>
        </w:numPr>
        <w:spacing w:lineRule="auto"/>
      </w:pPr>
      <w:r>
        <w:rPr/>
        <w:t xml:space="preserve">si la valeur absolue de </w:t>
      </w:r>
      <m:oMath>
        <m:r>
          <m:rPr>
            <m:sty m:val="i"/>
          </m:rPr>
          <m:t>S</m:t>
        </m:r>
      </m:oMath>
      <w:r>
        <w:rPr>
          <w:rFonts w:eastAsia="Georgia" w:cs="Georgia" w:ascii="Georgia" w:hAnsi="Georgia"/>
        </w:rPr>
        <w:t xml:space="preserve"> est supérieure à 0,3 alors l'horodate est déclaré non valide;</w:t>
      </w:r>
    </w:p>
    <w:p>
      <w:pPr>
        <w:numPr>
          <w:ilvl w:val="0"/>
          <w:numId w:val="6"/>
        </w:numPr>
        <w:spacing w:lineRule="auto"/>
      </w:pPr>
      <w:r>
        <w:rPr/>
        <w:t xml:space="preserve">si la valeur de </w:t>
      </w:r>
      <m:oMath>
        <m:r>
          <m:rPr>
            <m:sty m:val="i"/>
          </m:rPr>
          <m:t>K</m:t>
        </m:r>
      </m:oMath>
      <w:r>
        <w:rPr>
          <w:rFonts w:eastAsia="Georgia" w:cs="Georgia" w:ascii="Georgia" w:hAnsi="Georgia"/>
        </w:rPr>
        <w:t xml:space="preserve"> est supérieure à 5 alors l'horodate est déclaré non valide.</w:t>
      </w:r>
    </w:p>
    <w:p>
      <w:pPr>
        <w:spacing w:after="220" w:lineRule="auto"/>
      </w:pPr>
      <w:r>
        <w:rPr/>
        <w:t xml:space="preserve">On utilise la fonction moyenne pour estimer la valeur de </w:t>
      </w:r>
      <m:oMath>
        <m:acc>
          <m:accPr>
            <m:chr m:val="‾"/>
          </m:accPr>
          <m:e>
            <m:r>
              <m:rPr>
                <m:sty m:val="i"/>
              </m:rPr>
              <m:t>H</m:t>
            </m:r>
          </m:e>
        </m:acc>
      </m:oMath>
      <w:r>
        <w:rPr>
          <w:rFonts w:eastAsia="Georgia" w:cs="Georgia" w:ascii="Georgia" w:hAnsi="Georgia"/>
        </w:rPr>
        <w:t xml:space="preserve">, et on suppose disposer de la fonction ecartType qui permet de retourner la valeur de l'écart type non biaisé </w:t>
      </w:r>
      <m:oMath>
        <m:r>
          <m:rPr>
            <m:sty m:val="i"/>
          </m:rPr>
          <m:t>σ</m:t>
        </m:r>
      </m:oMath>
      <w:r>
        <w:rPr/>
        <w:t xml:space="preserve">.</w:t>
      </w:r>
      <w:r>
        <w:rPr/>
        <w:br w:type="textWrapping"/>
      </w:r>
      <m:oMath>
        <m:r>
          <m:rPr>
            <m:sty m:val="i"/>
          </m:rPr>
          <m:t>◻</m:t>
        </m:r>
      </m:oMath>
      <w:r>
        <w:rPr>
          <w:rFonts w:eastAsia="Georgia" w:cs="Georgia" w:ascii="Georgia" w:hAnsi="Georgia"/>
        </w:rPr>
        <w:t xml:space="preserve"> Q17 - Un codage de la fonction skewness pour une liste ayant au moins 3 éléments est donné en annexe (algorithme 4). Le temps d'exécution est anormalement long. Proposer une modification simple de la fonction pour diminuer le temps d'exécution (sans remettre en cause le codage des fonctions ecartType et moyenne).</w:t>
      </w:r>
      <w:r>
        <w:rPr/>
        <w:br w:type="textWrapping"/>
      </w:r>
      <w:r>
        <w:rPr>
          <w:rFonts w:eastAsia="Georgia" w:cs="Georgia" w:ascii="Georgia" w:hAnsi="Georgia"/>
        </w:rPr>
        <w:t xml:space="preserve">Q18 - Doit-on s'attendre à une différence de type de la complexité entre une fonction évaluant </w:t>
      </w:r>
      <m:oMath>
        <m:r>
          <m:rPr>
            <m:sty m:val="i"/>
          </m:rPr>
          <m:t>S</m:t>
        </m:r>
      </m:oMath>
      <w:r>
        <w:rPr>
          <w:rFonts w:eastAsia="Georgia" w:cs="Georgia" w:ascii="Georgia" w:hAnsi="Georgia"/>
        </w:rPr>
        <w:t xml:space="preserve"> et une fonction évaluant </w:t>
      </w:r>
      <m:oMath>
        <m:r>
          <m:rPr>
            <m:sty m:val="i"/>
          </m:rPr>
          <m:t>K</m:t>
        </m:r>
      </m:oMath>
      <w:r>
        <w:rPr/>
        <w:t xml:space="preserve"> ?</w:t>
      </w:r>
    </w:p>
    <w:p>
      <w:pPr>
        <w:spacing w:line="271" w:before="330" w:lineRule="auto"/>
      </w:pPr>
      <w:r>
        <w:rPr>
          <w:rFonts w:eastAsia="Georgia" w:cs="Georgia" w:ascii="Georgia" w:hAnsi="Georgia"/>
          <w:b/>
          <w:sz w:val="42"/>
        </w:rPr>
        <w:t xml:space="preserve">Partie IV. Base de données relationnelle</w:t>
      </w:r>
    </w:p>
    <w:p>
      <w:pPr>
        <w:spacing w:after="220" w:lineRule="auto"/>
      </w:pPr>
      <w:r>
        <w:rPr>
          <w:rFonts w:eastAsia="Georgia" w:cs="Georgia" w:ascii="Georgia" w:hAnsi="Georgia"/>
        </w:rPr>
        <w:t xml:space="preserve">On dispose d'une base de données relationnelle Vagues.</w:t>
      </w:r>
      <w:r>
        <w:rPr/>
        <w:br w:type="textWrapping"/>
      </w:r>
      <w:r>
        <w:rPr>
          <w:rFonts w:eastAsia="Georgia" w:cs="Georgia" w:ascii="Georgia" w:hAnsi="Georgia"/>
        </w:rPr>
        <w:t xml:space="preserve">La première table est Bouee. On se limite aux attributs suivants : le numéro d'identification idBouee, le nom du site nomSite, le nom de la mer ou de l'océan localisation, le type du capteur typeCapteur et la fréquence d'échantillonnage frequence.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vAlign w:val="center"/>
          </w:tcPr>
          <w:p/>
        </w:tc>
        <w:tc>
          <w:tcPr>
            <w:tcBorders>
              <w:bottom w:val="single" w:sz="8" w:space="0" w:color="000000"/>
              <w:right w:val="single" w:sz="8" w:space="0" w:color="000000"/>
            </w:tcBorders>
            <w:vAlign w:val="center"/>
          </w:tcPr>
          <w:p>
            <w:pPr>
              <w:spacing w:lineRule="auto"/>
              <w:jc w:val="left"/>
            </w:pPr>
            <w:r>
              <w:rPr/>
              <w:t xml:space="preserve">idBouee</w:t>
            </w:r>
          </w:p>
        </w:tc>
        <w:tc>
          <w:tcPr>
            <w:tcBorders>
              <w:bottom w:val="single" w:sz="8" w:space="0" w:color="000000"/>
              <w:right w:val="single" w:sz="8" w:space="0" w:color="000000"/>
            </w:tcBorders>
            <w:vAlign w:val="center"/>
          </w:tcPr>
          <w:p>
            <w:pPr>
              <w:spacing w:lineRule="auto"/>
              <w:jc w:val="left"/>
            </w:pPr>
            <w:r>
              <w:rPr/>
              <w:t xml:space="preserve">nomSite</w:t>
            </w:r>
          </w:p>
        </w:tc>
        <w:tc>
          <w:tcPr>
            <w:tcBorders>
              <w:bottom w:val="single" w:sz="8" w:space="0" w:color="000000"/>
              <w:right w:val="single" w:sz="8" w:space="0" w:color="000000"/>
            </w:tcBorders>
            <w:vAlign w:val="center"/>
          </w:tcPr>
          <w:p>
            <w:pPr>
              <w:spacing w:lineRule="auto"/>
              <w:jc w:val="left"/>
            </w:pPr>
            <w:r>
              <w:rPr/>
              <w:t xml:space="preserve">localisation</w:t>
            </w:r>
          </w:p>
        </w:tc>
        <w:tc>
          <w:tcPr>
            <w:tcBorders>
              <w:bottom w:val="single" w:sz="8" w:space="0" w:color="000000"/>
              <w:right w:val="single" w:sz="8" w:space="0" w:color="000000"/>
            </w:tcBorders>
            <w:vAlign w:val="center"/>
          </w:tcPr>
          <w:p>
            <w:pPr>
              <w:spacing w:lineRule="auto"/>
              <w:jc w:val="left"/>
            </w:pPr>
            <w:r>
              <w:rPr/>
              <w:t xml:space="preserve">typeCapteur</w:t>
            </w:r>
          </w:p>
        </w:tc>
        <w:tc>
          <w:tcPr>
            <w:tcBorders/>
            <w:vAlign w:val="center"/>
          </w:tcPr>
          <w:p>
            <w:pPr>
              <w:spacing w:lineRule="auto"/>
              <w:jc w:val="left"/>
            </w:pPr>
            <w:r>
              <w:rPr/>
              <w:t xml:space="preserve">frequence</w:t>
            </w:r>
          </w:p>
        </w:tc>
      </w:tr>
      <w:tr>
        <w:trPr>
          <w:cantSplit/>
        </w:trPr>
        <w:tc>
          <w:tcPr>
            <w:tcBorders/>
            <w:vAlign w:val="center"/>
          </w:tcPr>
          <w:p>
            <w:pPr>
              <w:spacing w:lineRule="auto"/>
              <w:jc w:val="left"/>
            </w:pPr>
            <w:r>
              <w:rPr/>
              <w:t xml:space="preserve">Bouee</w:t>
            </w:r>
          </w:p>
        </w:tc>
        <w:tc>
          <w:tcPr>
            <w:tcBorders>
              <w:right w:val="single" w:sz="8" w:space="0" w:color="000000"/>
            </w:tcBorders>
            <w:vAlign w:val="center"/>
          </w:tcPr>
          <w:p>
            <w:pPr>
              <w:spacing w:lineRule="auto"/>
              <w:jc w:val="left"/>
            </w:pPr>
            <w:r>
              <w:rPr/>
              <w:t xml:space="preserve">831</w:t>
            </w:r>
          </w:p>
        </w:tc>
        <w:tc>
          <w:tcPr>
            <w:tcBorders>
              <w:right w:val="single" w:sz="8" w:space="0" w:color="000000"/>
            </w:tcBorders>
            <w:vAlign w:val="center"/>
          </w:tcPr>
          <w:p>
            <w:pPr>
              <w:spacing w:lineRule="auto"/>
              <w:jc w:val="left"/>
            </w:pPr>
            <w:r>
              <w:rPr/>
              <w:t xml:space="preserve">Porquerolles</w:t>
            </w:r>
          </w:p>
        </w:tc>
        <w:tc>
          <w:tcPr>
            <w:tcBorders>
              <w:right w:val="single" w:sz="8" w:space="0" w:color="000000"/>
            </w:tcBorders>
            <w:vAlign w:val="center"/>
          </w:tcPr>
          <w:p>
            <w:pPr>
              <w:spacing w:lineRule="auto"/>
              <w:jc w:val="left"/>
            </w:pPr>
            <w:r>
              <w:rPr/>
              <w:t xml:space="preserve">Mediterranee</w:t>
            </w:r>
          </w:p>
        </w:tc>
        <w:tc>
          <w:tcPr>
            <w:tcBorders>
              <w:right w:val="single" w:sz="8" w:space="0" w:color="000000"/>
            </w:tcBorders>
            <w:vAlign w:val="center"/>
          </w:tcPr>
          <w:p>
            <w:pPr>
              <w:spacing w:lineRule="auto"/>
              <w:jc w:val="left"/>
            </w:pPr>
            <w:r>
              <w:rPr/>
              <w:t xml:space="preserve">Datawell non directionnelle</w:t>
            </w:r>
          </w:p>
        </w:tc>
        <w:tc>
          <w:tcPr>
            <w:tcBorders/>
            <w:vAlign w:val="center"/>
          </w:tcPr>
          <w:p>
            <w:pPr>
              <w:spacing w:lineRule="auto"/>
              <w:jc w:val="left"/>
            </w:pPr>
            <w:r>
              <w:rPr/>
              <w:t xml:space="preserve">2.00</w:t>
            </w:r>
          </w:p>
        </w:tc>
      </w:tr>
      <w:tr>
        <w:trPr>
          <w:cantSplit/>
        </w:trPr>
        <w:tc>
          <w:tcPr>
            <w:tcBorders/>
            <w:vAlign w:val="center"/>
          </w:tcPr>
          <w:p/>
        </w:tc>
        <w:tc>
          <w:tcPr>
            <w:tcBorders>
              <w:right w:val="single" w:sz="8" w:space="0" w:color="000000"/>
            </w:tcBorders>
            <w:vAlign w:val="center"/>
          </w:tcPr>
          <w:p>
            <w:pPr>
              <w:spacing w:lineRule="auto"/>
              <w:jc w:val="left"/>
            </w:pPr>
            <w:r>
              <w:rPr/>
              <w:t xml:space="preserve">291</w:t>
            </w:r>
          </w:p>
        </w:tc>
        <w:tc>
          <w:tcPr>
            <w:tcBorders>
              <w:right w:val="single" w:sz="8" w:space="0" w:color="000000"/>
            </w:tcBorders>
            <w:vAlign w:val="center"/>
          </w:tcPr>
          <w:p>
            <w:pPr>
              <w:spacing w:lineRule="auto"/>
              <w:jc w:val="left"/>
            </w:pPr>
            <w:r>
              <w:rPr/>
              <w:t xml:space="preserve">Les pierres noires</w:t>
            </w:r>
          </w:p>
        </w:tc>
        <w:tc>
          <w:tcPr>
            <w:tcBorders>
              <w:right w:val="single" w:sz="8" w:space="0" w:color="000000"/>
            </w:tcBorders>
            <w:vAlign w:val="center"/>
          </w:tcPr>
          <w:p>
            <w:pPr>
              <w:spacing w:lineRule="auto"/>
              <w:jc w:val="left"/>
            </w:pPr>
            <w:r>
              <w:rPr/>
              <w:t xml:space="preserve">Mer d'iroise</w:t>
            </w:r>
          </w:p>
        </w:tc>
        <w:tc>
          <w:tcPr>
            <w:tcBorders>
              <w:right w:val="single" w:sz="8" w:space="0" w:color="000000"/>
            </w:tcBorders>
            <w:vAlign w:val="center"/>
          </w:tcPr>
          <w:p>
            <w:pPr>
              <w:spacing w:lineRule="auto"/>
              <w:jc w:val="left"/>
            </w:pPr>
            <w:r>
              <w:rPr/>
              <w:t xml:space="preserve">Datawell directionnelle</w:t>
            </w:r>
          </w:p>
        </w:tc>
        <w:tc>
          <w:tcPr>
            <w:tcBorders/>
            <w:vAlign w:val="center"/>
          </w:tcPr>
          <w:p>
            <w:pPr>
              <w:spacing w:lineRule="auto"/>
              <w:jc w:val="left"/>
            </w:pPr>
            <w:r>
              <w:rPr/>
              <w:t xml:space="preserve">1.28</w:t>
            </w:r>
          </w:p>
        </w:tc>
      </w:tr>
      <w:tr>
        <w:trPr>
          <w:cantSplit/>
        </w:trPr>
        <w:tc>
          <w:tcPr>
            <w:tcBorders/>
            <w:vAlign w:val="center"/>
          </w:tcPr>
          <w:p/>
        </w:tc>
        <w:tc>
          <w:tcPr>
            <w:tcBorders>
              <w:right w:val="single" w:sz="8" w:space="0" w:color="000000"/>
            </w:tcBorders>
            <w:vAlign w:val="center"/>
          </w:tcPr>
          <w:p>
            <w:pPr>
              <w:spacing w:lineRule="auto"/>
              <w:jc w:val="left"/>
            </w:pPr>
            <m:oMathPara>
              <m:oMathParaPr>
                <m:jc m:val="left"/>
              </m:oMathParaPr>
              <m:oMath>
                <m:r>
                  <m:rPr>
                    <m:sty m:val="p"/>
                  </m:rPr>
                  <m:t>…</m:t>
                </m:r>
              </m:oMath>
            </m:oMathPara>
          </w:p>
        </w:tc>
        <w:tc>
          <w:tcPr>
            <w:tcBorders>
              <w:right w:val="single" w:sz="8" w:space="0" w:color="000000"/>
            </w:tcBorders>
            <w:vAlign w:val="center"/>
          </w:tcPr>
          <w:p>
            <w:pPr>
              <w:spacing w:lineRule="auto"/>
              <w:jc w:val="left"/>
            </w:pPr>
            <m:oMathPara>
              <m:oMathParaPr>
                <m:jc m:val="left"/>
              </m:oMathParaPr>
              <m:oMath>
                <m:r>
                  <m:rPr>
                    <m:sty m:val="p"/>
                  </m:rPr>
                  <m:t>…</m:t>
                </m:r>
              </m:oMath>
            </m:oMathPara>
          </w:p>
        </w:tc>
        <w:tc>
          <w:tcPr>
            <w:tcBorders>
              <w:right w:val="single" w:sz="8" w:space="0" w:color="000000"/>
            </w:tcBorders>
            <w:vAlign w:val="center"/>
          </w:tcPr>
          <w:p>
            <w:pPr>
              <w:spacing w:lineRule="auto"/>
              <w:jc w:val="left"/>
            </w:pPr>
            <m:oMathPara>
              <m:oMathParaPr>
                <m:jc m:val="left"/>
              </m:oMathParaPr>
              <m:oMath>
                <m:r>
                  <m:rPr>
                    <m:sty m:val="p"/>
                  </m:rPr>
                  <m:t>…</m:t>
                </m:r>
              </m:oMath>
            </m:oMathPara>
          </w:p>
        </w:tc>
        <w:tc>
          <w:tcPr>
            <w:tcBorders>
              <w:right w:val="single" w:sz="8" w:space="0" w:color="000000"/>
            </w:tcBorders>
            <w:vAlign w:val="center"/>
          </w:tcPr>
          <w:p>
            <w:pPr>
              <w:spacing w:lineRule="auto"/>
              <w:jc w:val="left"/>
            </w:pPr>
            <m:oMathPara>
              <m:oMathParaPr>
                <m:jc m:val="left"/>
              </m:oMathParaPr>
              <m:oMath>
                <m:r>
                  <m:rPr>
                    <m:sty m:val="p"/>
                  </m:rPr>
                  <m:t>…</m:t>
                </m:r>
              </m:oMath>
            </m:oMathPara>
          </w:p>
        </w:tc>
        <w:tc>
          <w:tcPr>
            <w:tcBorders/>
            <w:vAlign w:val="center"/>
          </w:tcPr>
          <w:p>
            <w:pPr>
              <w:spacing w:lineRule="auto"/>
              <w:jc w:val="left"/>
            </w:pPr>
            <m:oMathPara>
              <m:oMathParaPr>
                <m:jc m:val="left"/>
              </m:oMathParaPr>
              <m:oMath>
                <m:r>
                  <m:rPr>
                    <m:sty m:val="p"/>
                  </m:rPr>
                  <m:t>…</m:t>
                </m:r>
              </m:oMath>
            </m:oMathPara>
          </w:p>
        </w:tc>
      </w:tr>
    </w:tbl>
    <w:p>
      <w:pPr>
        <w:spacing w:lineRule="auto"/>
      </w:pPr>
    </w:p>
    <w:p>
      <w:pPr>
        <w:spacing w:after="220" w:lineRule="auto"/>
      </w:pPr>
      <w:r>
        <w:rPr/>
        <w:t xml:space="preserve">La seconde table est Campagne.</w:t>
      </w:r>
      <w:r>
        <w:rPr/>
        <w:br w:type="textWrapping"/>
      </w:r>
      <w:r>
        <w:rPr>
          <w:rFonts w:eastAsia="Georgia" w:cs="Georgia" w:ascii="Georgia" w:hAnsi="Georgia"/>
        </w:rPr>
        <w:t xml:space="preserve">On se limite aux attributs suivants : le numéro d'identification idCampagne, le numéro d'identification de la bouée idBouee, la date de début debutCampagne et la date de fin finCampagne.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vAlign w:val="center"/>
          </w:tcPr>
          <w:p/>
        </w:tc>
        <w:tc>
          <w:tcPr>
            <w:tcBorders>
              <w:bottom w:val="single" w:sz="8" w:space="0" w:color="000000"/>
              <w:right w:val="single" w:sz="8" w:space="0" w:color="000000"/>
            </w:tcBorders>
            <w:vAlign w:val="center"/>
          </w:tcPr>
          <w:p>
            <w:pPr>
              <w:spacing w:lineRule="auto"/>
              <w:jc w:val="left"/>
            </w:pPr>
            <w:r>
              <w:rPr/>
              <w:t xml:space="preserve">idCampagne</w:t>
            </w:r>
          </w:p>
        </w:tc>
        <w:tc>
          <w:tcPr>
            <w:tcBorders>
              <w:bottom w:val="single" w:sz="8" w:space="0" w:color="000000"/>
              <w:right w:val="single" w:sz="8" w:space="0" w:color="000000"/>
            </w:tcBorders>
            <w:vAlign w:val="center"/>
          </w:tcPr>
          <w:p>
            <w:pPr>
              <w:spacing w:lineRule="auto"/>
              <w:jc w:val="left"/>
            </w:pPr>
            <w:r>
              <w:rPr/>
              <w:t xml:space="preserve">idBouee</w:t>
            </w:r>
          </w:p>
        </w:tc>
        <w:tc>
          <w:tcPr>
            <w:tcBorders>
              <w:bottom w:val="single" w:sz="8" w:space="0" w:color="000000"/>
              <w:right w:val="single" w:sz="8" w:space="0" w:color="000000"/>
            </w:tcBorders>
            <w:vAlign w:val="center"/>
          </w:tcPr>
          <w:p>
            <w:pPr>
              <w:spacing w:lineRule="auto"/>
              <w:jc w:val="left"/>
            </w:pPr>
            <w:r>
              <w:rPr/>
              <w:t xml:space="preserve">debutCampagne</w:t>
            </w:r>
          </w:p>
        </w:tc>
        <w:tc>
          <w:tcPr>
            <w:tcBorders>
              <w:bottom w:val="single" w:sz="8" w:space="0" w:color="000000"/>
            </w:tcBorders>
            <w:vAlign w:val="center"/>
          </w:tcPr>
          <w:p>
            <w:pPr>
              <w:spacing w:lineRule="auto"/>
              <w:jc w:val="left"/>
            </w:pPr>
            <w:r>
              <w:rPr/>
              <w:t xml:space="preserve">finCampagne</w:t>
            </w:r>
          </w:p>
        </w:tc>
      </w:tr>
      <w:tr>
        <w:trPr>
          <w:cantSplit/>
        </w:trPr>
        <w:tc>
          <w:tcPr>
            <w:tcBorders/>
            <w:vAlign w:val="center"/>
          </w:tcPr>
          <w:p>
            <w:pPr>
              <w:spacing w:lineRule="auto"/>
              <w:jc w:val="left"/>
            </w:pPr>
            <w:r>
              <w:rPr/>
              <w:t xml:space="preserve">Campagne</w:t>
            </w:r>
          </w:p>
        </w:tc>
        <w:tc>
          <w:tcPr>
            <w:tcBorders>
              <w:right w:val="single" w:sz="8" w:space="0" w:color="000000"/>
            </w:tcBorders>
            <w:vAlign w:val="center"/>
          </w:tcPr>
          <w:p>
            <w:pPr>
              <w:spacing w:lineRule="auto"/>
              <w:jc w:val="left"/>
            </w:pPr>
            <w:r>
              <w:rPr/>
              <w:t xml:space="preserve">08301</w:t>
            </w:r>
          </w:p>
        </w:tc>
        <w:tc>
          <w:tcPr>
            <w:tcBorders>
              <w:right w:val="single" w:sz="8" w:space="0" w:color="000000"/>
            </w:tcBorders>
            <w:vAlign w:val="center"/>
          </w:tcPr>
          <w:p>
            <w:pPr>
              <w:spacing w:lineRule="auto"/>
              <w:jc w:val="left"/>
            </w:pPr>
            <w:r>
              <w:rPr/>
              <w:t xml:space="preserve">831</w:t>
            </w:r>
          </w:p>
        </w:tc>
        <w:tc>
          <w:tcPr>
            <w:tcBorders>
              <w:right w:val="single" w:sz="8" w:space="0" w:color="000000"/>
            </w:tcBorders>
            <w:vAlign w:val="center"/>
          </w:tcPr>
          <w:p>
            <w:pPr>
              <w:spacing w:lineRule="auto"/>
              <w:jc w:val="left"/>
            </w:pPr>
            <m:oMathPara>
              <m:oMathParaPr>
                <m:jc m:val="left"/>
              </m:oMathParaPr>
              <m:oMath>
                <m:r>
                  <m:rPr>
                    <m:sty m:val="p"/>
                  </m:rPr>
                  <m:t>01</m:t>
                </m:r>
                <m:r>
                  <m:rPr>
                    <m:sty m:val="p"/>
                  </m:rPr>
                  <m:t>/</m:t>
                </m:r>
                <m:r>
                  <m:rPr>
                    <m:sty m:val="p"/>
                  </m:rPr>
                  <m:t>01</m:t>
                </m:r>
                <m:r>
                  <m:rPr>
                    <m:sty m:val="p"/>
                  </m:rPr>
                  <m:t>/</m:t>
                </m:r>
                <m:r>
                  <m:rPr>
                    <m:sty m:val="p"/>
                  </m:rPr>
                  <m:t>201000</m:t>
                </m:r>
                <m:r>
                  <m:rPr>
                    <m:nor/>
                  </m:rPr>
                  <m:t xml:space="preserve"> </m:t>
                </m:r>
                <m:r>
                  <m:rPr>
                    <m:sty m:val="p"/>
                  </m:rPr>
                  <m:t>h</m:t>
                </m:r>
                <m:r>
                  <m:rPr>
                    <m:sty m:val="p"/>
                  </m:rPr>
                  <m:t>00</m:t>
                </m:r>
              </m:oMath>
            </m:oMathPara>
          </w:p>
        </w:tc>
        <w:tc>
          <w:tcPr>
            <w:tcBorders/>
            <w:vAlign w:val="center"/>
          </w:tcPr>
          <w:p>
            <w:pPr>
              <w:spacing w:lineRule="auto"/>
              <w:jc w:val="left"/>
            </w:pPr>
            <m:oMathPara>
              <m:oMathParaPr>
                <m:jc m:val="left"/>
              </m:oMathParaPr>
              <m:oMath>
                <m:r>
                  <m:rPr>
                    <m:sty m:val="p"/>
                  </m:rPr>
                  <m:t>15</m:t>
                </m:r>
                <m:r>
                  <m:rPr>
                    <m:sty m:val="p"/>
                  </m:rPr>
                  <m:t>/</m:t>
                </m:r>
                <m:r>
                  <m:rPr>
                    <m:sty m:val="p"/>
                  </m:rPr>
                  <m:t>01</m:t>
                </m:r>
                <m:r>
                  <m:rPr>
                    <m:sty m:val="p"/>
                  </m:rPr>
                  <m:t>/</m:t>
                </m:r>
                <m:r>
                  <m:rPr>
                    <m:sty m:val="p"/>
                  </m:rPr>
                  <m:t>201000</m:t>
                </m:r>
                <m:r>
                  <m:rPr>
                    <m:nor/>
                  </m:rPr>
                  <m:t xml:space="preserve"> </m:t>
                </m:r>
                <m:r>
                  <m:rPr>
                    <m:sty m:val="p"/>
                  </m:rPr>
                  <m:t>h</m:t>
                </m:r>
                <m:r>
                  <m:rPr>
                    <m:sty m:val="p"/>
                  </m:rPr>
                  <m:t>00</m:t>
                </m:r>
              </m:oMath>
            </m:oMathPara>
          </w:p>
        </w:tc>
      </w:tr>
      <w:tr>
        <w:trPr>
          <w:cantSplit/>
        </w:trPr>
        <w:tc>
          <w:tcPr>
            <w:tcBorders/>
            <w:vAlign w:val="center"/>
          </w:tcPr>
          <w:p/>
        </w:tc>
        <w:tc>
          <w:tcPr>
            <w:tcBorders>
              <w:right w:val="single" w:sz="8" w:space="0" w:color="000000"/>
            </w:tcBorders>
            <w:vAlign w:val="center"/>
          </w:tcPr>
          <w:p>
            <w:pPr>
              <w:spacing w:lineRule="auto"/>
              <w:jc w:val="left"/>
            </w:pPr>
            <w:r>
              <w:rPr/>
              <w:t xml:space="preserve">02911</w:t>
            </w:r>
          </w:p>
        </w:tc>
        <w:tc>
          <w:tcPr>
            <w:tcBorders>
              <w:right w:val="single" w:sz="8" w:space="0" w:color="000000"/>
            </w:tcBorders>
            <w:vAlign w:val="center"/>
          </w:tcPr>
          <w:p>
            <w:pPr>
              <w:spacing w:lineRule="auto"/>
              <w:jc w:val="left"/>
            </w:pPr>
            <w:r>
              <w:rPr/>
              <w:t xml:space="preserve">291</w:t>
            </w:r>
          </w:p>
        </w:tc>
        <w:tc>
          <w:tcPr>
            <w:tcBorders>
              <w:right w:val="single" w:sz="8" w:space="0" w:color="000000"/>
            </w:tcBorders>
            <w:vAlign w:val="center"/>
          </w:tcPr>
          <w:p>
            <w:pPr>
              <w:spacing w:lineRule="auto"/>
              <w:jc w:val="left"/>
            </w:pPr>
            <m:oMathPara>
              <m:oMathParaPr>
                <m:jc m:val="left"/>
              </m:oMathParaPr>
              <m:oMath>
                <m:r>
                  <m:rPr>
                    <m:sty m:val="p"/>
                  </m:rPr>
                  <m:t>15</m:t>
                </m:r>
                <m:r>
                  <m:rPr>
                    <m:sty m:val="p"/>
                  </m:rPr>
                  <m:t>/</m:t>
                </m:r>
                <m:r>
                  <m:rPr>
                    <m:sty m:val="p"/>
                  </m:rPr>
                  <m:t>10</m:t>
                </m:r>
                <m:r>
                  <m:rPr>
                    <m:sty m:val="p"/>
                  </m:rPr>
                  <m:t>/</m:t>
                </m:r>
                <m:r>
                  <m:rPr>
                    <m:sty m:val="p"/>
                  </m:rPr>
                  <m:t>200518</m:t>
                </m:r>
                <m:r>
                  <m:rPr>
                    <m:nor/>
                  </m:rPr>
                  <m:t xml:space="preserve"> </m:t>
                </m:r>
                <m:r>
                  <m:rPr>
                    <m:sty m:val="p"/>
                  </m:rPr>
                  <m:t>h</m:t>
                </m:r>
                <m:r>
                  <m:rPr>
                    <m:sty m:val="p"/>
                  </m:rPr>
                  <m:t>30</m:t>
                </m:r>
              </m:oMath>
            </m:oMathPara>
          </w:p>
        </w:tc>
        <w:tc>
          <w:tcPr>
            <w:tcBorders/>
            <w:vAlign w:val="center"/>
          </w:tcPr>
          <w:p>
            <w:pPr>
              <w:spacing w:lineRule="auto"/>
              <w:jc w:val="left"/>
            </w:pPr>
            <m:oMathPara>
              <m:oMathParaPr>
                <m:jc m:val="left"/>
              </m:oMathParaPr>
              <m:oMath>
                <m:r>
                  <m:rPr>
                    <m:sty m:val="p"/>
                  </m:rPr>
                  <m:t>18</m:t>
                </m:r>
                <m:r>
                  <m:rPr>
                    <m:sty m:val="p"/>
                  </m:rPr>
                  <m:t>/</m:t>
                </m:r>
                <m:r>
                  <m:rPr>
                    <m:sty m:val="p"/>
                  </m:rPr>
                  <m:t>10</m:t>
                </m:r>
                <m:r>
                  <m:rPr>
                    <m:sty m:val="p"/>
                  </m:rPr>
                  <m:t>/</m:t>
                </m:r>
                <m:r>
                  <m:rPr>
                    <m:sty m:val="p"/>
                  </m:rPr>
                  <m:t>200508</m:t>
                </m:r>
                <m:r>
                  <m:rPr>
                    <m:nor/>
                  </m:rPr>
                  <m:t xml:space="preserve"> </m:t>
                </m:r>
                <m:r>
                  <m:rPr>
                    <m:sty m:val="p"/>
                  </m:rPr>
                  <m:t>h</m:t>
                </m:r>
                <m:r>
                  <m:rPr>
                    <m:sty m:val="p"/>
                  </m:rPr>
                  <m:t>00</m:t>
                </m:r>
              </m:oMath>
            </m:oMathPara>
          </w:p>
        </w:tc>
      </w:tr>
      <w:tr>
        <w:trPr>
          <w:cantSplit/>
        </w:trPr>
        <w:tc>
          <w:tcPr>
            <w:tcBorders/>
            <w:vAlign w:val="center"/>
          </w:tcPr>
          <w:p/>
        </w:tc>
        <w:tc>
          <w:tcPr>
            <w:tcBorders>
              <w:right w:val="single" w:sz="8" w:space="0" w:color="000000"/>
            </w:tcBorders>
            <w:vAlign w:val="center"/>
          </w:tcPr>
          <w:p>
            <w:pPr>
              <w:spacing w:lineRule="auto"/>
              <w:jc w:val="left"/>
            </w:pPr>
            <m:oMathPara>
              <m:oMathParaPr>
                <m:jc m:val="left"/>
              </m:oMathParaPr>
              <m:oMath>
                <m:r>
                  <m:rPr>
                    <m:sty m:val="p"/>
                  </m:rPr>
                  <m:t>…</m:t>
                </m:r>
              </m:oMath>
            </m:oMathPara>
          </w:p>
        </w:tc>
        <w:tc>
          <w:tcPr>
            <w:tcBorders>
              <w:right w:val="single" w:sz="8" w:space="0" w:color="000000"/>
            </w:tcBorders>
            <w:vAlign w:val="center"/>
          </w:tcPr>
          <w:p>
            <w:pPr>
              <w:spacing w:lineRule="auto"/>
              <w:jc w:val="left"/>
            </w:pPr>
            <m:oMathPara>
              <m:oMathParaPr>
                <m:jc m:val="left"/>
              </m:oMathParaPr>
              <m:oMath>
                <m:r>
                  <m:rPr>
                    <m:sty m:val="p"/>
                  </m:rPr>
                  <m:t>…</m:t>
                </m:r>
              </m:oMath>
            </m:oMathPara>
          </w:p>
        </w:tc>
        <w:tc>
          <w:tcPr>
            <w:tcBorders>
              <w:right w:val="single" w:sz="8" w:space="0" w:color="000000"/>
            </w:tcBorders>
            <w:vAlign w:val="center"/>
          </w:tcPr>
          <w:p>
            <w:pPr>
              <w:spacing w:lineRule="auto"/>
              <w:jc w:val="left"/>
            </w:pPr>
            <m:oMathPara>
              <m:oMathParaPr>
                <m:jc m:val="left"/>
              </m:oMathParaPr>
              <m:oMath>
                <m:r>
                  <m:rPr>
                    <m:sty m:val="p"/>
                  </m:rPr>
                  <m:t>…</m:t>
                </m:r>
              </m:oMath>
            </m:oMathPara>
          </w:p>
        </w:tc>
        <w:tc>
          <w:tcPr>
            <w:tcBorders/>
            <w:vAlign w:val="center"/>
          </w:tcPr>
          <w:p>
            <w:pPr>
              <w:spacing w:lineRule="auto"/>
              <w:jc w:val="left"/>
            </w:pPr>
            <m:oMathPara>
              <m:oMathParaPr>
                <m:jc m:val="left"/>
              </m:oMathParaPr>
              <m:oMath>
                <m:r>
                  <m:rPr>
                    <m:sty m:val="p"/>
                  </m:rPr>
                  <m:t>…</m:t>
                </m:r>
              </m:oMath>
            </m:oMathPara>
          </w:p>
        </w:tc>
      </w:tr>
    </w:tbl>
    <w:p>
      <w:pPr>
        <w:spacing w:lineRule="auto"/>
      </w:pPr>
    </w:p>
    <w:p>
      <w:pPr>
        <w:spacing w:after="220" w:lineRule="auto"/>
      </w:pPr>
      <w:r>
        <w:rPr>
          <w:rFonts w:eastAsia="Georgia" w:cs="Georgia" w:ascii="Georgia" w:hAnsi="Georgia"/>
        </w:rPr>
        <w:t xml:space="preserve">La troisième table est Tempete. Les informations fournies relatives à un événement "tempête" sont les suivantes :</w:t>
      </w:r>
    </w:p>
    <w:p>
      <w:pPr>
        <w:numPr>
          <w:ilvl w:val="0"/>
          <w:numId w:val="7"/>
        </w:numPr>
        <w:spacing w:lineRule="auto"/>
      </w:pPr>
      <w:r>
        <w:rPr>
          <w:rFonts w:eastAsia="Georgia" w:cs="Georgia" w:ascii="Georgia" w:hAnsi="Georgia"/>
        </w:rPr>
        <w:t xml:space="preserve">date de début et fin de tempête,</w:t>
      </w:r>
    </w:p>
    <w:p>
      <w:pPr>
        <w:numPr>
          <w:ilvl w:val="0"/>
          <w:numId w:val="7"/>
        </w:numPr>
        <w:spacing w:lineRule="auto"/>
      </w:pPr>
      <w:r>
        <w:rPr>
          <w:rFonts w:eastAsia="Georgia" w:cs="Georgia" w:ascii="Georgia" w:hAnsi="Georgia"/>
        </w:rPr>
        <w:t xml:space="preserve">évolution des paramètres </w:t>
      </w:r>
      <m:oMath>
        <m:sSub>
          <m:sSubPr/>
          <m:e>
            <m:r>
              <m:rPr>
                <m:sty m:val="i"/>
              </m:rPr>
              <m:t>H</m:t>
            </m:r>
          </m:e>
          <m:sub>
            <m:r>
              <m:rPr>
                <m:sty m:val="p"/>
              </m:rPr>
              <m:t>1</m:t>
            </m:r>
            <m:r>
              <m:rPr>
                <m:sty m:val="p"/>
              </m:rPr>
              <m:t>/</m:t>
            </m:r>
            <m:r>
              <m:rPr>
                <m:sty m:val="p"/>
              </m:rPr>
              <m:t>3</m:t>
            </m:r>
          </m:sub>
        </m:sSub>
      </m:oMath>
      <w:r>
        <w:rPr/>
        <w:t xml:space="preserve"> et </w:t>
      </w:r>
      <m:oMath>
        <m:sSub>
          <m:sSubPr/>
          <m:e>
            <m:r>
              <m:rPr>
                <m:sty m:val="i"/>
              </m:rPr>
              <m:t>H</m:t>
            </m:r>
          </m:e>
          <m:sub>
            <m:r>
              <m:rPr>
                <m:nor/>
              </m:rPr>
              <m:t>max </m:t>
            </m:r>
          </m:sub>
        </m:sSub>
      </m:oMath>
      <w:r>
        <w:rPr/>
        <w:t xml:space="preserve"> en fonction du temps,</w:t>
      </w:r>
    </w:p>
    <w:p>
      <w:pPr>
        <w:numPr>
          <w:ilvl w:val="0"/>
          <w:numId w:val="7"/>
        </w:numPr>
        <w:spacing w:lineRule="auto"/>
      </w:pPr>
      <w:r>
        <w:rPr>
          <w:rFonts w:eastAsia="Georgia" w:cs="Georgia" w:ascii="Georgia" w:hAnsi="Georgia"/>
        </w:rPr>
        <w:t xml:space="preserve">le détail de certains paramètres non définis ici, obtenus au pic de tempête.</w:t>
      </w:r>
    </w:p>
    <w:p>
      <w:pPr>
        <w:spacing w:after="220" w:lineRule="auto"/>
      </w:pPr>
      <w:r>
        <w:rPr>
          <w:rFonts w:eastAsia="Georgia" w:cs="Georgia" w:ascii="Georgia" w:hAnsi="Georgia"/>
        </w:rPr>
        <w:t xml:space="preserve">On se limite aux attributs suivants : le numéro d'identification de la tempête idTempete, le numéro d'identification de la bouée idBouee, la date de début debutTempete, la date de fin finTempete, la valeur maximale de hauteur de vague Hmax.</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vAlign w:val="center"/>
          </w:tcPr>
          <w:p/>
        </w:tc>
        <w:tc>
          <w:tcPr>
            <w:tcBorders>
              <w:bottom w:val="single" w:sz="8" w:space="0" w:color="000000"/>
              <w:right w:val="single" w:sz="8" w:space="0" w:color="000000"/>
            </w:tcBorders>
            <w:vAlign w:val="center"/>
          </w:tcPr>
          <w:p>
            <w:pPr>
              <w:spacing w:lineRule="auto"/>
              <w:jc w:val="left"/>
            </w:pPr>
            <w:r>
              <w:rPr/>
              <w:t xml:space="preserve">idTempete</w:t>
            </w:r>
          </w:p>
        </w:tc>
        <w:tc>
          <w:tcPr>
            <w:tcBorders>
              <w:bottom w:val="single" w:sz="8" w:space="0" w:color="000000"/>
              <w:right w:val="single" w:sz="8" w:space="0" w:color="000000"/>
            </w:tcBorders>
            <w:vAlign w:val="center"/>
          </w:tcPr>
          <w:p>
            <w:pPr>
              <w:spacing w:lineRule="auto"/>
              <w:jc w:val="left"/>
            </w:pPr>
            <w:r>
              <w:rPr/>
              <w:t xml:space="preserve">idBouee</w:t>
            </w:r>
          </w:p>
        </w:tc>
        <w:tc>
          <w:tcPr>
            <w:tcBorders>
              <w:bottom w:val="single" w:sz="8" w:space="0" w:color="000000"/>
              <w:right w:val="single" w:sz="8" w:space="0" w:color="000000"/>
            </w:tcBorders>
            <w:vAlign w:val="center"/>
          </w:tcPr>
          <w:p>
            <w:pPr>
              <w:spacing w:lineRule="auto"/>
              <w:jc w:val="left"/>
            </w:pPr>
            <w:r>
              <w:rPr/>
              <w:t xml:space="preserve">debutTempete</w:t>
            </w:r>
          </w:p>
        </w:tc>
        <w:tc>
          <w:tcPr>
            <w:tcBorders>
              <w:bottom w:val="single" w:sz="8" w:space="0" w:color="000000"/>
              <w:right w:val="single" w:sz="8" w:space="0" w:color="000000"/>
            </w:tcBorders>
            <w:vAlign w:val="center"/>
          </w:tcPr>
          <w:p>
            <w:pPr>
              <w:spacing w:lineRule="auto"/>
              <w:jc w:val="left"/>
            </w:pPr>
            <w:r>
              <w:rPr/>
              <w:t xml:space="preserve">finTempete</w:t>
            </w:r>
          </w:p>
        </w:tc>
        <w:tc>
          <w:tcPr>
            <w:tcBorders>
              <w:bottom w:val="single" w:sz="8" w:space="0" w:color="000000"/>
            </w:tcBorders>
            <w:vAlign w:val="center"/>
          </w:tcPr>
          <w:p>
            <w:pPr>
              <w:spacing w:lineRule="auto"/>
              <w:jc w:val="left"/>
            </w:pPr>
            <w:r>
              <w:rPr/>
              <w:t xml:space="preserve">Hmax</w:t>
            </w:r>
          </w:p>
        </w:tc>
      </w:tr>
      <w:tr>
        <w:trPr>
          <w:cantSplit/>
        </w:trPr>
        <w:tc>
          <w:tcPr>
            <w:tcBorders/>
            <w:vAlign w:val="center"/>
          </w:tcPr>
          <w:p>
            <w:pPr>
              <w:spacing w:lineRule="auto"/>
              <w:jc w:val="left"/>
            </w:pPr>
            <w:r>
              <w:rPr/>
              <w:t xml:space="preserve">Tempete</w:t>
            </w:r>
          </w:p>
        </w:tc>
        <w:tc>
          <w:tcPr>
            <w:tcBorders>
              <w:right w:val="single" w:sz="8" w:space="0" w:color="000000"/>
            </w:tcBorders>
            <w:vAlign w:val="center"/>
          </w:tcPr>
          <w:p>
            <w:pPr>
              <w:spacing w:lineRule="auto"/>
              <w:jc w:val="left"/>
            </w:pPr>
            <w:r>
              <w:rPr/>
              <w:t xml:space="preserve">083010</w:t>
            </w:r>
          </w:p>
        </w:tc>
        <w:tc>
          <w:tcPr>
            <w:tcBorders>
              <w:right w:val="single" w:sz="8" w:space="0" w:color="000000"/>
            </w:tcBorders>
            <w:vAlign w:val="center"/>
          </w:tcPr>
          <w:p>
            <w:pPr>
              <w:spacing w:lineRule="auto"/>
              <w:jc w:val="left"/>
            </w:pPr>
            <w:r>
              <w:rPr/>
              <w:t xml:space="preserve">831</w:t>
            </w:r>
          </w:p>
        </w:tc>
        <w:tc>
          <w:tcPr>
            <w:tcBorders>
              <w:right w:val="single" w:sz="8" w:space="0" w:color="000000"/>
            </w:tcBorders>
            <w:vAlign w:val="center"/>
          </w:tcPr>
          <w:p>
            <w:pPr>
              <w:spacing w:lineRule="auto"/>
              <w:jc w:val="left"/>
            </w:pPr>
            <m:oMathPara>
              <m:oMathParaPr>
                <m:jc m:val="left"/>
              </m:oMathParaPr>
              <m:oMath>
                <m:r>
                  <m:rPr>
                    <m:sty m:val="p"/>
                  </m:rPr>
                  <m:t>07</m:t>
                </m:r>
                <m:r>
                  <m:rPr>
                    <m:sty m:val="p"/>
                  </m:rPr>
                  <m:t>/</m:t>
                </m:r>
                <m:r>
                  <m:rPr>
                    <m:sty m:val="p"/>
                  </m:rPr>
                  <m:t>01</m:t>
                </m:r>
                <m:r>
                  <m:rPr>
                    <m:sty m:val="p"/>
                  </m:rPr>
                  <m:t>/</m:t>
                </m:r>
                <m:r>
                  <m:rPr>
                    <m:sty m:val="p"/>
                  </m:rPr>
                  <m:t>201020</m:t>
                </m:r>
                <m:r>
                  <m:rPr>
                    <m:nor/>
                  </m:rPr>
                  <m:t xml:space="preserve"> </m:t>
                </m:r>
                <m:r>
                  <m:rPr>
                    <m:sty m:val="p"/>
                  </m:rPr>
                  <m:t>h</m:t>
                </m:r>
                <m:r>
                  <m:rPr>
                    <m:sty m:val="p"/>
                  </m:rPr>
                  <m:t>00</m:t>
                </m:r>
              </m:oMath>
            </m:oMathPara>
          </w:p>
        </w:tc>
        <w:tc>
          <w:tcPr>
            <w:tcBorders>
              <w:right w:val="single" w:sz="8" w:space="0" w:color="000000"/>
            </w:tcBorders>
            <w:vAlign w:val="center"/>
          </w:tcPr>
          <w:p>
            <w:pPr>
              <w:spacing w:lineRule="auto"/>
              <w:jc w:val="left"/>
            </w:pPr>
            <m:oMathPara>
              <m:oMathParaPr>
                <m:jc m:val="left"/>
              </m:oMathParaPr>
              <m:oMath>
                <m:r>
                  <m:rPr>
                    <m:sty m:val="p"/>
                  </m:rPr>
                  <m:t>09</m:t>
                </m:r>
                <m:r>
                  <m:rPr>
                    <m:sty m:val="p"/>
                  </m:rPr>
                  <m:t>/</m:t>
                </m:r>
                <m:r>
                  <m:rPr>
                    <m:sty m:val="p"/>
                  </m:rPr>
                  <m:t>01</m:t>
                </m:r>
                <m:r>
                  <m:rPr>
                    <m:sty m:val="p"/>
                  </m:rPr>
                  <m:t>/</m:t>
                </m:r>
                <m:r>
                  <m:rPr>
                    <m:sty m:val="p"/>
                  </m:rPr>
                  <m:t>201015</m:t>
                </m:r>
                <m:r>
                  <m:rPr>
                    <m:nor/>
                  </m:rPr>
                  <m:t xml:space="preserve"> </m:t>
                </m:r>
                <m:r>
                  <m:rPr>
                    <m:sty m:val="p"/>
                  </m:rPr>
                  <m:t>h</m:t>
                </m:r>
                <m:r>
                  <m:rPr>
                    <m:sty m:val="p"/>
                  </m:rPr>
                  <m:t>30</m:t>
                </m:r>
              </m:oMath>
            </m:oMathPara>
          </w:p>
        </w:tc>
        <w:tc>
          <w:tcPr>
            <w:tcBorders/>
            <w:vAlign w:val="center"/>
          </w:tcPr>
          <w:p>
            <w:pPr>
              <w:spacing w:lineRule="auto"/>
              <w:jc w:val="left"/>
            </w:pPr>
            <w:r>
              <w:rPr/>
              <w:t xml:space="preserve">5.3</w:t>
            </w:r>
          </w:p>
        </w:tc>
      </w:tr>
      <w:tr>
        <w:trPr>
          <w:cantSplit/>
        </w:trPr>
        <w:tc>
          <w:tcPr>
            <w:tcBorders/>
            <w:vAlign w:val="center"/>
          </w:tcPr>
          <w:p/>
        </w:tc>
        <w:tc>
          <w:tcPr>
            <w:tcBorders>
              <w:right w:val="single" w:sz="8" w:space="0" w:color="000000"/>
            </w:tcBorders>
            <w:vAlign w:val="center"/>
          </w:tcPr>
          <w:p>
            <w:pPr>
              <w:spacing w:lineRule="auto"/>
              <w:jc w:val="left"/>
            </w:pPr>
            <w:r>
              <w:rPr/>
              <w:t xml:space="preserve">029012</w:t>
            </w:r>
          </w:p>
        </w:tc>
        <w:tc>
          <w:tcPr>
            <w:tcBorders>
              <w:right w:val="single" w:sz="8" w:space="0" w:color="000000"/>
            </w:tcBorders>
            <w:vAlign w:val="center"/>
          </w:tcPr>
          <w:p>
            <w:pPr>
              <w:spacing w:lineRule="auto"/>
              <w:jc w:val="left"/>
            </w:pPr>
            <w:r>
              <w:rPr/>
              <w:t xml:space="preserve">291</w:t>
            </w:r>
          </w:p>
        </w:tc>
        <w:tc>
          <w:tcPr>
            <w:tcBorders>
              <w:right w:val="single" w:sz="8" w:space="0" w:color="000000"/>
            </w:tcBorders>
            <w:vAlign w:val="center"/>
          </w:tcPr>
          <w:p>
            <w:pPr>
              <w:spacing w:lineRule="auto"/>
              <w:jc w:val="left"/>
            </w:pPr>
            <m:oMathPara>
              <m:oMathParaPr>
                <m:jc m:val="left"/>
              </m:oMathParaPr>
              <m:oMath>
                <m:r>
                  <m:rPr>
                    <m:sty m:val="p"/>
                  </m:rPr>
                  <m:t>16</m:t>
                </m:r>
                <m:r>
                  <m:rPr>
                    <m:sty m:val="p"/>
                  </m:rPr>
                  <m:t>/</m:t>
                </m:r>
                <m:r>
                  <m:rPr>
                    <m:sty m:val="p"/>
                  </m:rPr>
                  <m:t>10</m:t>
                </m:r>
                <m:r>
                  <m:rPr>
                    <m:sty m:val="p"/>
                  </m:rPr>
                  <m:t>/</m:t>
                </m:r>
                <m:r>
                  <m:rPr>
                    <m:sty m:val="p"/>
                  </m:rPr>
                  <m:t>200508</m:t>
                </m:r>
                <m:r>
                  <m:rPr>
                    <m:nor/>
                  </m:rPr>
                  <m:t xml:space="preserve"> </m:t>
                </m:r>
                <m:r>
                  <m:rPr>
                    <m:sty m:val="p"/>
                  </m:rPr>
                  <m:t>h</m:t>
                </m:r>
                <m:r>
                  <m:rPr>
                    <m:sty m:val="p"/>
                  </m:rPr>
                  <m:t>30</m:t>
                </m:r>
              </m:oMath>
            </m:oMathPara>
          </w:p>
        </w:tc>
        <w:tc>
          <w:tcPr>
            <w:tcBorders>
              <w:right w:val="single" w:sz="8" w:space="0" w:color="000000"/>
            </w:tcBorders>
            <w:vAlign w:val="center"/>
          </w:tcPr>
          <w:p>
            <w:pPr>
              <w:spacing w:lineRule="auto"/>
              <w:jc w:val="left"/>
            </w:pPr>
            <m:oMathPara>
              <m:oMathParaPr>
                <m:jc m:val="left"/>
              </m:oMathParaPr>
              <m:oMath>
                <m:r>
                  <m:rPr>
                    <m:sty m:val="p"/>
                  </m:rPr>
                  <m:t>18</m:t>
                </m:r>
                <m:r>
                  <m:rPr>
                    <m:sty m:val="p"/>
                  </m:rPr>
                  <m:t>/</m:t>
                </m:r>
                <m:r>
                  <m:rPr>
                    <m:sty m:val="p"/>
                  </m:rPr>
                  <m:t>10</m:t>
                </m:r>
                <m:r>
                  <m:rPr>
                    <m:sty m:val="p"/>
                  </m:rPr>
                  <m:t>/</m:t>
                </m:r>
                <m:r>
                  <m:rPr>
                    <m:sty m:val="p"/>
                  </m:rPr>
                  <m:t>200509</m:t>
                </m:r>
                <m:r>
                  <m:rPr>
                    <m:nor/>
                  </m:rPr>
                  <m:t xml:space="preserve"> </m:t>
                </m:r>
                <m:r>
                  <m:rPr>
                    <m:sty m:val="p"/>
                  </m:rPr>
                  <m:t>h</m:t>
                </m:r>
                <m:r>
                  <m:rPr>
                    <m:sty m:val="p"/>
                  </m:rPr>
                  <m:t>00</m:t>
                </m:r>
              </m:oMath>
            </m:oMathPara>
          </w:p>
        </w:tc>
        <w:tc>
          <w:tcPr>
            <w:tcBorders/>
            <w:vAlign w:val="center"/>
          </w:tcPr>
          <w:p>
            <w:pPr>
              <w:spacing w:lineRule="auto"/>
              <w:jc w:val="left"/>
            </w:pPr>
            <w:r>
              <w:rPr/>
              <w:t xml:space="preserve">8.5</w:t>
            </w:r>
          </w:p>
        </w:tc>
      </w:tr>
      <w:tr>
        <w:trPr>
          <w:cantSplit/>
        </w:trPr>
        <w:tc>
          <w:tcPr>
            <w:tcBorders/>
            <w:vAlign w:val="center"/>
          </w:tcPr>
          <w:p/>
        </w:tc>
        <w:tc>
          <w:tcPr>
            <w:tcBorders>
              <w:right w:val="single" w:sz="8" w:space="0" w:color="000000"/>
            </w:tcBorders>
            <w:vAlign w:val="center"/>
          </w:tcPr>
          <w:p>
            <w:pPr>
              <w:spacing w:lineRule="auto"/>
              <w:jc w:val="left"/>
            </w:pPr>
            <m:oMathPara>
              <m:oMathParaPr>
                <m:jc m:val="left"/>
              </m:oMathParaPr>
              <m:oMath>
                <m:r>
                  <m:rPr>
                    <m:sty m:val="p"/>
                  </m:rPr>
                  <m:t>…</m:t>
                </m:r>
              </m:oMath>
            </m:oMathPara>
          </w:p>
        </w:tc>
        <w:tc>
          <w:tcPr>
            <w:tcBorders>
              <w:right w:val="single" w:sz="8" w:space="0" w:color="000000"/>
            </w:tcBorders>
            <w:vAlign w:val="center"/>
          </w:tcPr>
          <w:p>
            <w:pPr>
              <w:spacing w:lineRule="auto"/>
              <w:jc w:val="left"/>
            </w:pPr>
            <m:oMathPara>
              <m:oMathParaPr>
                <m:jc m:val="left"/>
              </m:oMathParaPr>
              <m:oMath>
                <m:r>
                  <m:rPr>
                    <m:sty m:val="p"/>
                  </m:rPr>
                  <m:t>…</m:t>
                </m:r>
              </m:oMath>
            </m:oMathPara>
          </w:p>
        </w:tc>
        <w:tc>
          <w:tcPr>
            <w:tcBorders>
              <w:right w:val="single" w:sz="8" w:space="0" w:color="000000"/>
            </w:tcBorders>
            <w:vAlign w:val="center"/>
          </w:tcPr>
          <w:p>
            <w:pPr>
              <w:spacing w:lineRule="auto"/>
              <w:jc w:val="left"/>
            </w:pPr>
            <m:oMathPara>
              <m:oMathParaPr>
                <m:jc m:val="left"/>
              </m:oMathParaPr>
              <m:oMath>
                <m:r>
                  <m:rPr>
                    <m:sty m:val="p"/>
                  </m:rPr>
                  <m:t>…</m:t>
                </m:r>
              </m:oMath>
            </m:oMathPara>
          </w:p>
        </w:tc>
        <w:tc>
          <w:tcPr>
            <w:tcBorders>
              <w:right w:val="single" w:sz="8" w:space="0" w:color="000000"/>
            </w:tcBorders>
            <w:vAlign w:val="center"/>
          </w:tcPr>
          <w:p>
            <w:pPr>
              <w:spacing w:lineRule="auto"/>
              <w:jc w:val="left"/>
            </w:pPr>
            <m:oMathPara>
              <m:oMathParaPr>
                <m:jc m:val="left"/>
              </m:oMathParaPr>
              <m:oMath>
                <m:r>
                  <m:rPr>
                    <m:sty m:val="p"/>
                  </m:rPr>
                  <m:t>…</m:t>
                </m:r>
              </m:oMath>
            </m:oMathPara>
          </w:p>
        </w:tc>
        <w:tc>
          <w:tcPr>
            <w:tcBorders/>
            <w:vAlign w:val="center"/>
          </w:tcPr>
          <w:p>
            <w:pPr>
              <w:spacing w:lineRule="auto"/>
              <w:jc w:val="left"/>
            </w:pPr>
            <m:oMathPara>
              <m:oMathParaPr>
                <m:jc m:val="left"/>
              </m:oMathParaPr>
              <m:oMath>
                <m:r>
                  <m:rPr>
                    <m:sty m:val="p"/>
                  </m:rPr>
                  <m:t>…</m:t>
                </m:r>
              </m:oMath>
            </m:oMathPara>
          </w:p>
        </w:tc>
      </w:tr>
    </w:tbl>
    <w:p>
      <w:pPr>
        <w:spacing w:lineRule="auto"/>
      </w:pPr>
    </w:p>
    <w:p>
      <w:pPr>
        <w:spacing w:after="220" w:lineRule="auto"/>
      </w:pPr>
      <w:r>
        <w:rPr>
          <w:rFonts w:eastAsia="Georgia" w:cs="Georgia" w:ascii="Georgia" w:hAnsi="Georgia"/>
        </w:rPr>
        <w:t xml:space="preserve">Le schéma de la base de données est donc : Vagues </w:t>
      </w:r>
      <m:oMath>
        <m:r>
          <m:rPr>
            <m:sty m:val="p"/>
          </m:rPr>
          <m:t>=</m:t>
        </m:r>
        <m:r>
          <m:rPr>
            <m:sty m:val="p"/>
          </m:rPr>
          <m:t>{</m:t>
        </m:r>
      </m:oMath>
      <w:r>
        <w:rPr/>
        <w:t xml:space="preserve"> Bouee, Campagne, Tempete </w:t>
      </w:r>
      <m:oMath>
        <m:r>
          <m:rPr>
            <m:sty m:val="p"/>
          </m:rPr>
          <m:t>}</m:t>
        </m:r>
      </m:oMath>
      <w:r>
        <w:rPr/>
        <w:t xml:space="preserve">.</w:t>
      </w:r>
      <w:r>
        <w:rPr/>
        <w:br w:type="textWrapping"/>
      </w:r>
      <m:oMath>
        <m:r>
          <m:rPr>
            <m:sty m:val="i"/>
          </m:rPr>
          <m:t>◻</m:t>
        </m:r>
      </m:oMath>
      <w:r>
        <w:rPr>
          <w:rFonts w:eastAsia="Georgia" w:cs="Georgia" w:ascii="Georgia" w:hAnsi="Georgia"/>
        </w:rPr>
        <w:t xml:space="preserve"> Q19 - Formuler les requêtes SQL permettant de répondre aux questions suivantes :</w:t>
      </w:r>
    </w:p>
    <w:p>
      <w:pPr>
        <w:numPr>
          <w:ilvl w:val="0"/>
          <w:numId w:val="8"/>
        </w:numPr>
        <w:spacing w:lineRule="auto"/>
      </w:pPr>
      <w:r>
        <w:rPr>
          <w:rFonts w:eastAsia="Georgia" w:cs="Georgia" w:ascii="Georgia" w:hAnsi="Georgia"/>
        </w:rPr>
        <w:t xml:space="preserve">"Quels sont le numéro d'identification et le nom de site des bouées localisées en Méditerranée?"</w:t>
      </w:r>
    </w:p>
    <w:p>
      <w:pPr>
        <w:numPr>
          <w:ilvl w:val="0"/>
          <w:numId w:val="8"/>
        </w:numPr>
        <w:spacing w:lineRule="auto"/>
      </w:pPr>
      <w:r>
        <w:rPr>
          <w:rFonts w:eastAsia="Georgia" w:cs="Georgia" w:ascii="Georgia" w:hAnsi="Georgia"/>
        </w:rPr>
        <w:t xml:space="preserve">"Quel est le numéro d'identification des bouées où il n'y a pas eu de tempêtes?"</w:t>
      </w:r>
    </w:p>
    <w:p>
      <w:pPr>
        <w:numPr>
          <w:ilvl w:val="0"/>
          <w:numId w:val="8"/>
        </w:numPr>
        <w:spacing w:lineRule="auto"/>
      </w:pPr>
      <w:r>
        <w:rPr>
          <w:rFonts w:eastAsia="Georgia" w:cs="Georgia" w:ascii="Georgia" w:hAnsi="Georgia"/>
        </w:rPr>
        <w:t xml:space="preserve">"Pour chaque site, quelle est la hauteur maximale enregistrée lors d'une tempête?"</w:t>
      </w:r>
    </w:p>
    <w:p>
      <w:pPr>
        <w:spacing w:line="271" w:before="330" w:lineRule="auto"/>
      </w:pPr>
      <w:r>
        <w:rPr>
          <w:b/>
          <w:sz w:val="42"/>
        </w:rPr>
        <w:t xml:space="preserve">Partie V. Analyse "spectrale"</w:t>
      </w:r>
    </w:p>
    <w:p>
      <w:pPr>
        <w:spacing w:after="220" w:lineRule="auto"/>
      </w:pPr>
      <w:r>
        <w:rPr>
          <w:rFonts w:eastAsia="Georgia" w:cs="Georgia" w:ascii="Georgia" w:hAnsi="Georgia"/>
        </w:rPr>
        <w:t xml:space="preserve">L'analyse spectrale (fréquentielle) du niveau, permet elle aussi de caractériser l'état de la mer, qui peut, en première approximation, être modélisé par une superposition linéaire d'ondes sinusoïdales indépendantes.</w:t>
      </w:r>
    </w:p>
    <w:p>
      <w:pPr>
        <w:spacing w:lineRule="auto"/>
        <w:jc w:val="center"/>
      </w:pPr>
      <w:r>
        <w:rPr/>
        <w:drawing>
          <wp:inline distB="0" distL="0" distR="0" distT="0">
            <wp:extent cx="5486400" cy="2642683"/>
            <wp:effectExtent b="0" l="0" r="0" t="0"/>
            <wp:docPr id="5" name="image-c3d67f7894ddd0b66c500ccdd2c2098f2e60dccb.jpg"/>
            <a:graphic>
              <a:graphicData uri="http://schemas.openxmlformats.org/drawingml/2006/picture">
                <pic:pic>
                  <pic:nvPicPr>
                    <pic:cNvPr id="5" name="image-c3d67f7894ddd0b66c500ccdd2c2098f2e60dccb.jpg" descr=""/>
                    <pic:cNvPicPr/>
                  </pic:nvPicPr>
                  <pic:blipFill>
                    <a:blip r:embed="rId9" cstate="print"/>
                    <a:srcRect b="0" l="0" r="0" t="0"/>
                    <a:stretch>
                      <a:fillRect/>
                    </a:stretch>
                  </pic:blipFill>
                  <pic:spPr>
                    <a:xfrm>
                      <a:off x="0" y="0"/>
                      <a:ext cx="5486400" cy="2642683"/>
                    </a:xfrm>
                    <a:prstGeom prst="rect"/>
                  </pic:spPr>
                </pic:pic>
              </a:graphicData>
            </a:graphic>
          </wp:inline>
        </w:drawing>
      </w:r>
    </w:p>
    <w:p>
      <w:pPr>
        <w:spacing w:lineRule="auto"/>
      </w:pPr>
      <w:r>
        <w:rPr/>
        <w:t xml:space="preserve">Figure 5 : analyses temporelle et spectrale</w:t>
      </w:r>
    </w:p>
    <w:p>
      <w:pPr>
        <w:spacing w:after="220" w:lineRule="auto"/>
      </w:pPr>
      <w:r>
        <w:rPr>
          <w:rFonts w:eastAsia="Georgia" w:cs="Georgia" w:ascii="Georgia" w:hAnsi="Georgia"/>
        </w:rPr>
        <w:t xml:space="preserve">Des coefficients estimateurs de l'état de la mer issus de l'analyse spectrale ont donc été définis. Parmi eux, on note par exemple </w:t>
      </w:r>
      <m:oMath>
        <m:sSub>
          <m:sSubPr/>
          <m:e>
            <m:r>
              <m:rPr>
                <m:sty m:val="i"/>
              </m:rPr>
              <m:t>H</m:t>
            </m:r>
          </m:e>
          <m:sub>
            <m:r>
              <m:rPr>
                <m:sty m:val="i"/>
              </m:rPr>
              <m:t>m</m:t>
            </m:r>
            <m:r>
              <m:rPr>
                <m:sty m:val="p"/>
              </m:rPr>
              <m:t>0</m:t>
            </m:r>
          </m:sub>
        </m:sSub>
      </m:oMath>
      <w:r>
        <w:rPr/>
        <w:t xml:space="preserve"> la hauteur significative spectrale des vagues ou </w:t>
      </w:r>
      <m:oMath>
        <m:sSub>
          <m:sSubPr/>
          <m:e>
            <m:r>
              <m:rPr>
                <m:sty m:val="i"/>
              </m:rPr>
              <m:t>T</m:t>
            </m:r>
          </m:e>
          <m:sub>
            <m:r>
              <m:rPr>
                <m:sty m:val="i"/>
              </m:rPr>
              <m:t>P</m:t>
            </m:r>
          </m:sub>
        </m:sSub>
      </m:oMath>
      <w:r>
        <w:rPr>
          <w:rFonts w:eastAsia="Georgia" w:cs="Georgia" w:ascii="Georgia" w:hAnsi="Georgia"/>
        </w:rPr>
        <w:t xml:space="preserve"> la période de pic barycentrique.</w:t>
      </w:r>
    </w:p>
    <w:p>
      <w:pPr>
        <w:spacing w:after="220" w:lineRule="auto"/>
      </w:pPr>
      <w:r>
        <w:rPr>
          <w:rFonts w:eastAsia="Georgia" w:cs="Georgia" w:ascii="Georgia" w:hAnsi="Georgia"/>
        </w:rPr>
        <w:t xml:space="preserve">Pour leur calcul, il est nécessaire d'introduire la Transformation de Fourier Discrète (TFD).</w:t>
      </w:r>
      <w:r>
        <w:rPr/>
        <w:br w:type="textWrapping"/>
      </w:r>
      <w:r>
        <w:rPr>
          <w:rFonts w:eastAsia="Georgia" w:cs="Georgia" w:ascii="Georgia" w:hAnsi="Georgia"/>
        </w:rPr>
        <w:t xml:space="preserve">Sa définition pour un signal numérique </w:t>
      </w:r>
      <m:oMath>
        <m:r>
          <m:rPr>
            <m:sty m:val="i"/>
          </m:rPr>
          <m:t>x</m:t>
        </m:r>
      </m:oMath>
      <w:r>
        <w:rPr/>
        <w:t xml:space="preserve"> de </w:t>
      </w:r>
      <m:oMath>
        <m:r>
          <m:rPr>
            <m:sty m:val="i"/>
          </m:rPr>
          <m:t>N</m:t>
        </m:r>
      </m:oMath>
      <w:r>
        <w:rPr>
          <w:rFonts w:eastAsia="Georgia" w:cs="Georgia" w:ascii="Georgia" w:hAnsi="Georgia"/>
        </w:rPr>
        <w:t xml:space="preserve"> échantillons, est la suivante :</w:t>
      </w:r>
    </w:p>
    <w:p>
      <w:pPr>
        <w:spacing w:after="220" w:lineRule="auto"/>
      </w:pPr>
      <m:oMathPara>
        <m:oMath>
          <m:sSub>
            <m:sSubPr/>
            <m:e>
              <m:r>
                <m:rPr>
                  <m:sty m:val="i"/>
                </m:rPr>
                <m:t>X</m:t>
              </m:r>
            </m:e>
            <m:sub>
              <m:r>
                <m:rPr>
                  <m:sty m:val="i"/>
                </m:rPr>
                <m:t>k</m:t>
              </m:r>
            </m:sub>
          </m:sSub>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i</m:t>
              </m:r>
            </m:sub>
          </m:sSub>
          <m:r>
            <m:rPr>
              <m:sty m:val="p"/>
            </m:rPr>
            <m:t>×</m:t>
          </m:r>
          <m:sSup>
            <m:sSupPr/>
            <m:e>
              <m:r>
                <m:rPr>
                  <m:sty m:val="i"/>
                </m:rPr>
                <m:t>e</m:t>
              </m:r>
            </m:e>
            <m:sup>
              <m:r>
                <m:rPr>
                  <m:sty m:val="p"/>
                </m:rPr>
                <m:t>−</m:t>
              </m:r>
              <m:r>
                <m:rPr>
                  <m:sty m:val="p"/>
                </m:rPr>
                <m:t>2</m:t>
              </m:r>
              <m:r>
                <m:rPr>
                  <m:sty m:val="i"/>
                </m:rPr>
                <m:t>π</m:t>
              </m:r>
              <m:r>
                <m:rPr>
                  <m:sty m:val="i"/>
                </m:rPr>
                <m:t>j</m:t>
              </m:r>
              <m:r>
                <m:rPr>
                  <m:sty m:val="i"/>
                </m:rPr>
                <m:t>k</m:t>
              </m:r>
              <m:f>
                <m:fPr>
                  <m:ctrlPr>
                    <w:rPr>
                      <w:rFonts w:ascii="Cambria Math" w:hAnsi="Cambria Math"/>
                    </w:rPr>
                  </m:ctrlPr>
                </m:fPr>
                <m:num>
                  <m:r>
                    <m:rPr>
                      <m:sty m:val="i"/>
                    </m:rPr>
                    <m:t>i</m:t>
                  </m:r>
                </m:num>
                <m:den>
                  <m:r>
                    <m:rPr>
                      <m:sty m:val="i"/>
                    </m:rPr>
                    <m:t>N</m:t>
                  </m:r>
                </m:den>
              </m:f>
            </m:sup>
          </m:sSup>
          <m:r>
            <m:rPr>
              <m:sty m:val="p"/>
            </m:rPr>
            <m:t>,</m:t>
          </m:r>
          <m:r>
            <m:rPr>
              <m:sty m:val="p"/>
            </m:rPr>
            <m:t>0</m:t>
          </m:r>
          <m:r>
            <m:rPr>
              <m:sty m:val="p"/>
            </m:rPr>
            <m:t>≤</m:t>
          </m:r>
          <m:r>
            <m:rPr>
              <m:sty m:val="i"/>
            </m:rPr>
            <m:t>k</m:t>
          </m:r>
          <m:r>
            <m:rPr>
              <m:sty m:val="p"/>
            </m:rPr>
            <m:t>&lt;</m:t>
          </m:r>
          <m:r>
            <m:rPr>
              <m:sty m:val="i"/>
            </m:rPr>
            <m:t>N</m:t>
          </m:r>
          <m:r>
            <m:rPr>
              <m:nor/>
            </m:rPr>
            <m:t> et </m:t>
          </m:r>
          <m:sSup>
            <m:sSupPr/>
            <m:e>
              <m:r>
                <m:rPr>
                  <m:sty m:val="i"/>
                </m:rPr>
                <m:t>j</m:t>
              </m:r>
            </m:e>
            <m:sup>
              <m:r>
                <m:rPr>
                  <m:sty m:val="p"/>
                </m:rPr>
                <m:t>2</m:t>
              </m:r>
            </m:sup>
          </m:sSup>
          <m:r>
            <m:rPr>
              <m:sty m:val="p"/>
            </m:rPr>
            <m:t>=</m:t>
          </m:r>
          <m:r>
            <m:rPr>
              <m:sty m:val="p"/>
            </m:rPr>
            <m:t>−</m:t>
          </m:r>
          <m:r>
            <m:rPr>
              <m:sty m:val="p"/>
            </m:rPr>
            <m:t>1</m:t>
          </m:r>
        </m:oMath>
      </m:oMathPara>
    </w:p>
    <w:p>
      <w:pPr>
        <w:spacing w:after="220" w:lineRule="auto"/>
      </w:pPr>
      <w:r>
        <w:rPr>
          <w:rFonts w:eastAsia="Georgia" w:cs="Georgia" w:ascii="Georgia" w:hAnsi="Georgia"/>
        </w:rPr>
        <w:t xml:space="preserve">Il existe plusieurs méthodes dites de "transformée de Fourier rapide". On étudie dans la suite l'algorithme de Cooley - Tukey adapté de celui de Gauss. On propose ici une réécriture de (1) appelée entrelacement temporel (DIT decimation-in-time).</w:t>
      </w:r>
    </w:p>
    <w:p>
      <w:pPr>
        <w:spacing w:after="220" w:lineRule="auto"/>
      </w:pPr>
      <w:r>
        <w:rPr/>
        <w:t xml:space="preserve">Dans toute la suite, on suppose que </w:t>
      </w:r>
      <m:oMath>
        <m:r>
          <m:rPr>
            <m:sty m:val="i"/>
          </m:rPr>
          <m:t>N</m:t>
        </m:r>
      </m:oMath>
      <w:r>
        <w:rPr/>
        <w:t xml:space="preserve"> est une puissance de 2.</w:t>
      </w:r>
      <w:r>
        <w:rPr/>
        <w:br w:type="textWrapping"/>
      </w:r>
      <w:r>
        <w:rPr/>
        <w:t xml:space="preserve">On note </w:t>
      </w:r>
      <m:oMath>
        <m:r>
          <m:rPr>
            <m:sty m:val="i"/>
          </m:rPr>
          <m:t>w</m:t>
        </m:r>
        <m:r>
          <m:rPr>
            <m:sty m:val="p"/>
          </m:rPr>
          <m:t>=</m:t>
        </m:r>
        <m:sSup>
          <m:sSupPr/>
          <m:e>
            <m:r>
              <m:rPr>
                <m:sty m:val="i"/>
              </m:rPr>
              <m:t>e</m:t>
            </m:r>
          </m:e>
          <m:sup>
            <m:r>
              <m:rPr>
                <m:sty m:val="p"/>
              </m:rPr>
              <m:t>−</m:t>
            </m:r>
            <m:f>
              <m:fPr>
                <m:ctrlPr>
                  <w:rPr>
                    <w:rFonts w:ascii="Cambria Math" w:hAnsi="Cambria Math"/>
                  </w:rPr>
                </m:ctrlPr>
              </m:fPr>
              <m:num>
                <m:r>
                  <m:rPr>
                    <m:sty m:val="p"/>
                  </m:rPr>
                  <m:t>2</m:t>
                </m:r>
                <m:r>
                  <m:rPr>
                    <m:sty m:val="i"/>
                  </m:rPr>
                  <m:t>π</m:t>
                </m:r>
                <m:r>
                  <m:rPr>
                    <m:sty m:val="i"/>
                  </m:rPr>
                  <m:t>j</m:t>
                </m:r>
              </m:num>
              <m:den>
                <m:r>
                  <m:rPr>
                    <m:sty m:val="i"/>
                  </m:rPr>
                  <m:t>N</m:t>
                </m:r>
              </m:den>
            </m:f>
          </m:sup>
        </m:sSup>
      </m:oMath>
      <w:r>
        <w:rPr/>
        <w:t xml:space="preserve"> (qui est une racine </w:t>
      </w:r>
      <m:oMath>
        <m:r>
          <m:rPr>
            <m:sty m:val="i"/>
          </m:rPr>
          <m:t>N</m:t>
        </m:r>
      </m:oMath>
      <w:r>
        <w:rPr>
          <w:rFonts w:eastAsia="Georgia" w:cs="Georgia" w:ascii="Georgia" w:hAnsi="Georgia"/>
        </w:rPr>
        <w:t xml:space="preserve">-ième de l'unité).</w:t>
      </w:r>
      <w:r>
        <w:rPr/>
        <w:br w:type="textWrapping"/>
      </w:r>
      <w:r>
        <w:rPr/>
        <w:t xml:space="preserve">On pose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P</m:t>
                    </m:r>
                  </m:e>
                  <m:sub>
                    <m:r>
                      <m:rPr>
                        <m:sty m:val="i"/>
                      </m:rPr>
                      <m:t>k</m:t>
                    </m:r>
                  </m:sub>
                </m:sSub>
              </m:e>
              <m:e>
                <m:r>
                  <m:rPr>
                    <m:sty m:val="i"/>
                  </m:rPr>
                  <m:t xml:space="preserve"> </m:t>
                </m:r>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2</m:t>
                    </m:r>
                    <m:r>
                      <m:rPr>
                        <m:sty m:val="p"/>
                      </m:rPr>
                      <m:t>−</m:t>
                    </m:r>
                    <m:r>
                      <m:rPr>
                        <m:sty m:val="p"/>
                      </m:rPr>
                      <m:t>1</m:t>
                    </m:r>
                  </m:sup>
                  <m:e>
                    <m:r>
                      <m:rPr>
                        <m:sty m:val="p"/>
                      </m:rPr>
                      <m:t xml:space="preserve"> </m:t>
                    </m:r>
                  </m:e>
                </m:nary>
                <m:r>
                  <m:rPr>
                    <m:sty m:val="p"/>
                  </m:rPr>
                  <m:t xml:space="preserve"> </m:t>
                </m:r>
                <m:sSub>
                  <m:sSubPr/>
                  <m:e>
                    <m:r>
                      <m:rPr>
                        <m:sty m:val="i"/>
                      </m:rPr>
                      <m:t>x</m:t>
                    </m:r>
                  </m:e>
                  <m:sub>
                    <m:r>
                      <m:rPr>
                        <m:sty m:val="p"/>
                      </m:rPr>
                      <m:t>2</m:t>
                    </m:r>
                    <m:r>
                      <m:rPr>
                        <m:sty m:val="i"/>
                      </m:rPr>
                      <m:t>i</m:t>
                    </m:r>
                  </m:sub>
                </m:sSub>
                <m:r>
                  <m:rPr>
                    <m:sty m:val="p"/>
                  </m:rPr>
                  <m:t>×</m:t>
                </m:r>
                <m:sSup>
                  <m:sSupPr/>
                  <m:e>
                    <m:r>
                      <m:rPr>
                        <m:sty m:val="i"/>
                      </m:rPr>
                      <m:t>e</m:t>
                    </m:r>
                  </m:e>
                  <m:sup>
                    <m:r>
                      <m:rPr>
                        <m:sty m:val="p"/>
                      </m:rPr>
                      <m:t>−</m:t>
                    </m:r>
                    <m:f>
                      <m:fPr>
                        <m:ctrlPr>
                          <w:rPr>
                            <w:rFonts w:ascii="Cambria Math" w:hAnsi="Cambria Math"/>
                          </w:rPr>
                        </m:ctrlPr>
                      </m:fPr>
                      <m:num>
                        <m:r>
                          <m:rPr>
                            <m:sty m:val="p"/>
                          </m:rPr>
                          <m:t>2</m:t>
                        </m:r>
                        <m:r>
                          <m:rPr>
                            <m:sty m:val="i"/>
                          </m:rPr>
                          <m:t>π</m:t>
                        </m:r>
                        <m:r>
                          <m:rPr>
                            <m:sty m:val="i"/>
                          </m:rPr>
                          <m:t>j</m:t>
                        </m:r>
                      </m:num>
                      <m:den>
                        <m:r>
                          <m:rPr>
                            <m:sty m:val="i"/>
                          </m:rPr>
                          <m:t>N</m:t>
                        </m:r>
                        <m:r>
                          <m:rPr>
                            <m:sty m:val="p"/>
                          </m:rPr>
                          <m:t>/</m:t>
                        </m:r>
                        <m:r>
                          <m:rPr>
                            <m:sty m:val="p"/>
                          </m:rPr>
                          <m:t>2</m:t>
                        </m:r>
                      </m:den>
                    </m:f>
                    <m:r>
                      <m:rPr>
                        <m:sty m:val="i"/>
                      </m:rPr>
                      <m:t>i</m:t>
                    </m:r>
                    <m:r>
                      <m:rPr>
                        <m:sty m:val="i"/>
                      </m:rPr>
                      <m:t>k</m:t>
                    </m:r>
                  </m:sup>
                </m:sSup>
              </m:e>
            </m:mr>
            <m:mr>
              <m:e>
                <m:sSub>
                  <m:sSubPr/>
                  <m:e>
                    <m:r>
                      <m:rPr>
                        <m:sty m:val="i"/>
                      </m:rPr>
                      <m:t>I</m:t>
                    </m:r>
                  </m:e>
                  <m:sub>
                    <m:r>
                      <m:rPr>
                        <m:sty m:val="i"/>
                      </m:rPr>
                      <m:t>k</m:t>
                    </m:r>
                  </m:sub>
                </m:sSub>
              </m:e>
              <m:e>
                <m:r>
                  <m:rPr>
                    <m:sty m:val="i"/>
                  </m:rPr>
                  <m:t xml:space="preserve"> </m:t>
                </m:r>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2</m:t>
                    </m:r>
                    <m:r>
                      <m:rPr>
                        <m:sty m:val="p"/>
                      </m:rPr>
                      <m:t>−</m:t>
                    </m:r>
                    <m:r>
                      <m:rPr>
                        <m:sty m:val="p"/>
                      </m:rPr>
                      <m:t>1</m:t>
                    </m:r>
                  </m:sup>
                  <m:e>
                    <m:r>
                      <m:rPr>
                        <m:sty m:val="p"/>
                      </m:rPr>
                      <m:t xml:space="preserve"> </m:t>
                    </m:r>
                  </m:e>
                </m:nary>
                <m:r>
                  <m:rPr>
                    <m:sty m:val="p"/>
                  </m:rPr>
                  <m:t xml:space="preserve"> </m:t>
                </m:r>
                <m:sSub>
                  <m:sSubPr/>
                  <m:e>
                    <m:r>
                      <m:rPr>
                        <m:sty m:val="i"/>
                      </m:rPr>
                      <m:t>x</m:t>
                    </m:r>
                  </m:e>
                  <m:sub>
                    <m:r>
                      <m:rPr>
                        <m:sty m:val="p"/>
                      </m:rPr>
                      <m:t>2</m:t>
                    </m:r>
                    <m:r>
                      <m:rPr>
                        <m:sty m:val="i"/>
                      </m:rPr>
                      <m:t>i</m:t>
                    </m:r>
                    <m:r>
                      <m:rPr>
                        <m:sty m:val="p"/>
                      </m:rPr>
                      <m:t>+</m:t>
                    </m:r>
                    <m:r>
                      <m:rPr>
                        <m:sty m:val="p"/>
                      </m:rPr>
                      <m:t>1</m:t>
                    </m:r>
                  </m:sub>
                </m:sSub>
                <m:r>
                  <m:rPr>
                    <m:sty m:val="p"/>
                  </m:rPr>
                  <m:t>×</m:t>
                </m:r>
                <m:sSup>
                  <m:sSupPr/>
                  <m:e>
                    <m:r>
                      <m:rPr>
                        <m:sty m:val="i"/>
                      </m:rPr>
                      <m:t>e</m:t>
                    </m:r>
                  </m:e>
                  <m:sup>
                    <m:r>
                      <m:rPr>
                        <m:sty m:val="p"/>
                      </m:rPr>
                      <m:t>−</m:t>
                    </m:r>
                    <m:f>
                      <m:fPr>
                        <m:ctrlPr>
                          <w:rPr>
                            <w:rFonts w:ascii="Cambria Math" w:hAnsi="Cambria Math"/>
                          </w:rPr>
                        </m:ctrlPr>
                      </m:fPr>
                      <m:num>
                        <m:r>
                          <m:rPr>
                            <m:sty m:val="p"/>
                          </m:rPr>
                          <m:t>2</m:t>
                        </m:r>
                        <m:r>
                          <m:rPr>
                            <m:sty m:val="i"/>
                          </m:rPr>
                          <m:t>π</m:t>
                        </m:r>
                        <m:r>
                          <m:rPr>
                            <m:sty m:val="i"/>
                          </m:rPr>
                          <m:t>j</m:t>
                        </m:r>
                      </m:num>
                      <m:den>
                        <m:r>
                          <m:rPr>
                            <m:sty m:val="i"/>
                          </m:rPr>
                          <m:t>N</m:t>
                        </m:r>
                        <m:r>
                          <m:rPr>
                            <m:sty m:val="p"/>
                          </m:rPr>
                          <m:t>/</m:t>
                        </m:r>
                        <m:r>
                          <m:rPr>
                            <m:sty m:val="p"/>
                          </m:rPr>
                          <m:t>2</m:t>
                        </m:r>
                      </m:den>
                    </m:f>
                    <m:r>
                      <m:rPr>
                        <m:sty m:val="i"/>
                      </m:rPr>
                      <m:t>i</m:t>
                    </m:r>
                    <m:r>
                      <m:rPr>
                        <m:sty m:val="i"/>
                      </m:rPr>
                      <m:t>k</m:t>
                    </m:r>
                  </m:sup>
                </m:sSup>
              </m:e>
            </m:mr>
          </m:m>
        </m:oMath>
      </m:oMathPara>
    </w:p>
    <w:p>
      <w:pPr>
        <w:spacing w:after="220" w:lineRule="auto"/>
      </w:pPr>
      <m:oMath>
        <m:sSub>
          <m:sSubPr/>
          <m:e>
            <m:r>
              <m:rPr>
                <m:sty m:val="i"/>
              </m:rPr>
              <m:t>P</m:t>
            </m:r>
          </m:e>
          <m:sub>
            <m:r>
              <m:rPr>
                <m:sty m:val="i"/>
              </m:rPr>
              <m:t>k</m:t>
            </m:r>
          </m:sub>
        </m:sSub>
      </m:oMath>
      <w:r>
        <w:rPr/>
        <w:t xml:space="preserve"> : TFD des indices pairs, </w:t>
      </w:r>
      <m:oMath>
        <m:sSub>
          <m:sSubPr/>
          <m:e>
            <m:r>
              <m:rPr>
                <m:sty m:val="i"/>
              </m:rPr>
              <m:t>I</m:t>
            </m:r>
          </m:e>
          <m:sub>
            <m:r>
              <m:rPr>
                <m:sty m:val="i"/>
              </m:rPr>
              <m:t>k</m:t>
            </m:r>
          </m:sub>
        </m:sSub>
      </m:oMath>
      <w:r>
        <w:rPr/>
        <w:t xml:space="preserve"> : TFD des indices impairs</w:t>
      </w:r>
    </w:p>
    <w:p>
      <w:pPr>
        <w:spacing w:after="220" w:lineRule="auto"/>
      </w:pPr>
      <w:r>
        <w:rPr/>
        <w:t xml:space="preserve">On montre alors que pour </w:t>
      </w:r>
      <m:oMath>
        <m:r>
          <m:rPr>
            <m:sty m:val="p"/>
          </m:rPr>
          <m:t>0</m:t>
        </m:r>
        <m:r>
          <m:rPr>
            <m:sty m:val="p"/>
          </m:rPr>
          <m:t>≤</m:t>
        </m:r>
        <m:r>
          <m:rPr>
            <m:sty m:val="i"/>
          </m:rPr>
          <m:t>k</m:t>
        </m:r>
        <m:r>
          <m:rPr>
            <m:sty m:val="p"/>
          </m:rPr>
          <m:t>&lt;</m:t>
        </m:r>
        <m:f>
          <m:fPr>
            <m:ctrlPr>
              <w:rPr>
                <w:rFonts w:ascii="Cambria Math" w:hAnsi="Cambria Math"/>
              </w:rPr>
            </m:ctrlPr>
          </m:fPr>
          <m:num>
            <m:r>
              <m:rPr>
                <m:sty m:val="i"/>
              </m:rPr>
              <m:t>N</m:t>
            </m:r>
          </m:num>
          <m:den>
            <m:r>
              <m:rPr>
                <m:sty m:val="p"/>
              </m:rPr>
              <m:t>2</m:t>
            </m:r>
          </m:den>
        </m:f>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sSub>
                    <m:sSubPr/>
                    <m:e>
                      <m:r>
                        <m:rPr>
                          <m:sty m:val="i"/>
                        </m:rPr>
                        <m:t>X</m:t>
                      </m:r>
                    </m:e>
                    <m:sub>
                      <m:r>
                        <m:rPr>
                          <m:sty m:val="i"/>
                        </m:rPr>
                        <m:t>k</m:t>
                      </m:r>
                    </m:sub>
                  </m:sSub>
                  <m:r>
                    <m:rPr>
                      <m:sty m:val="p"/>
                    </m:rPr>
                    <m:t>=</m:t>
                  </m:r>
                  <m:sSub>
                    <m:sSubPr/>
                    <m:e>
                      <m:r>
                        <m:rPr>
                          <m:sty m:val="i"/>
                        </m:rPr>
                        <m:t>P</m:t>
                      </m:r>
                    </m:e>
                    <m:sub>
                      <m:r>
                        <m:rPr>
                          <m:sty m:val="i"/>
                        </m:rPr>
                        <m:t>k</m:t>
                      </m:r>
                    </m:sub>
                  </m:sSub>
                  <m:r>
                    <m:rPr>
                      <m:sty m:val="p"/>
                    </m:rPr>
                    <m:t>+</m:t>
                  </m:r>
                  <m:sSup>
                    <m:sSupPr/>
                    <m:e>
                      <m:r>
                        <m:rPr>
                          <m:sty m:val="i"/>
                        </m:rPr>
                        <m:t>w</m:t>
                      </m:r>
                    </m:e>
                    <m:sup>
                      <m:r>
                        <m:rPr>
                          <m:sty m:val="i"/>
                        </m:rPr>
                        <m:t>k</m:t>
                      </m:r>
                    </m:sup>
                  </m:sSup>
                  <m:sSub>
                    <m:sSubPr/>
                    <m:e>
                      <m:r>
                        <m:rPr>
                          <m:sty m:val="i"/>
                        </m:rPr>
                        <m:t>I</m:t>
                      </m:r>
                    </m:e>
                    <m:sub>
                      <m:r>
                        <m:rPr>
                          <m:sty m:val="i"/>
                        </m:rPr>
                        <m:t>k</m:t>
                      </m:r>
                    </m:sub>
                  </m:sSub>
                </m:e>
              </m:mr>
              <m:mr>
                <m:e/>
                <m:e>
                  <m:sSub>
                    <m:sSubPr/>
                    <m:e>
                      <m:r>
                        <m:rPr>
                          <m:sty m:val="i"/>
                        </m:rPr>
                        <m:t>X</m:t>
                      </m:r>
                    </m:e>
                    <m:sub>
                      <m:r>
                        <m:rPr>
                          <m:sty m:val="i"/>
                        </m:rPr>
                        <m:t>k</m:t>
                      </m:r>
                      <m:r>
                        <m:rPr>
                          <m:sty m:val="p"/>
                        </m:rPr>
                        <m:t>+</m:t>
                      </m:r>
                      <m:r>
                        <m:rPr>
                          <m:sty m:val="i"/>
                        </m:rPr>
                        <m:t>N</m:t>
                      </m:r>
                      <m:r>
                        <m:rPr>
                          <m:sty m:val="p"/>
                        </m:rPr>
                        <m:t>/</m:t>
                      </m:r>
                      <m:r>
                        <m:rPr>
                          <m:sty m:val="p"/>
                        </m:rPr>
                        <m:t>2</m:t>
                      </m:r>
                    </m:sub>
                  </m:sSub>
                  <m:r>
                    <m:rPr>
                      <m:sty m:val="p"/>
                    </m:rPr>
                    <m:t>=</m:t>
                  </m:r>
                  <m:sSub>
                    <m:sSubPr/>
                    <m:e>
                      <m:r>
                        <m:rPr>
                          <m:sty m:val="i"/>
                        </m:rPr>
                        <m:t>P</m:t>
                      </m:r>
                    </m:e>
                    <m:sub>
                      <m:r>
                        <m:rPr>
                          <m:sty m:val="i"/>
                        </m:rPr>
                        <m:t>k</m:t>
                      </m:r>
                    </m:sub>
                  </m:sSub>
                  <m:r>
                    <m:rPr>
                      <m:sty m:val="p"/>
                    </m:rPr>
                    <m:t>−</m:t>
                  </m:r>
                  <m:sSup>
                    <m:sSupPr/>
                    <m:e>
                      <m:r>
                        <m:rPr>
                          <m:sty m:val="i"/>
                        </m:rPr>
                        <m:t>w</m:t>
                      </m:r>
                    </m:e>
                    <m:sup>
                      <m:r>
                        <m:rPr>
                          <m:sty m:val="i"/>
                        </m:rPr>
                        <m:t>k</m:t>
                      </m:r>
                    </m:sup>
                  </m:sSup>
                  <m:sSub>
                    <m:sSubPr/>
                    <m:e>
                      <m:r>
                        <m:rPr>
                          <m:sty m:val="i"/>
                        </m:rPr>
                        <m:t>I</m:t>
                      </m:r>
                    </m:e>
                    <m:sub>
                      <m:r>
                        <m:rPr>
                          <m:sty m:val="i"/>
                        </m:rPr>
                        <m:t>k</m:t>
                      </m:r>
                    </m:sub>
                  </m:sSub>
                </m:e>
              </m:mr>
            </m:m>
          </m:e>
        </m:d>
      </m:oMath>
      <w:r>
        <w:rPr/>
        <w:br w:type="textWrapping"/>
      </w:r>
      <w:r>
        <w:rPr>
          <w:rFonts w:eastAsia="Georgia" w:cs="Georgia" w:ascii="Georgia" w:hAnsi="Georgia"/>
        </w:rPr>
        <w:t xml:space="preserve">L'algorithme est de type "diviser pour régner" : le calcul d'une TFD pour </w:t>
      </w:r>
      <m:oMath>
        <m:r>
          <m:rPr>
            <m:sty m:val="i"/>
          </m:rPr>
          <m:t>N</m:t>
        </m:r>
      </m:oMath>
      <w:r>
        <w:rPr>
          <w:rFonts w:eastAsia="Georgia" w:cs="Georgia" w:ascii="Georgia" w:hAnsi="Georgia"/>
        </w:rPr>
        <w:t xml:space="preserve"> éléments se fait à l'aide de deux TFD de </w:t>
      </w:r>
      <m:oMath>
        <m:r>
          <m:rPr>
            <m:sty m:val="i"/>
          </m:rPr>
          <m:t>N</m:t>
        </m:r>
        <m:r>
          <m:rPr>
            <m:sty m:val="p"/>
          </m:rPr>
          <m:t>/</m:t>
        </m:r>
        <m:r>
          <m:rPr>
            <m:sty m:val="p"/>
          </m:rPr>
          <m:t>2</m:t>
        </m:r>
      </m:oMath>
      <w:r>
        <w:rPr>
          <w:rFonts w:eastAsia="Georgia" w:cs="Georgia" w:ascii="Georgia" w:hAnsi="Georgia"/>
        </w:rPr>
        <w:t xml:space="preserve"> éléments.</w:t>
      </w:r>
      <w:r>
        <w:rPr/>
        <w:br w:type="textWrapping"/>
      </w:r>
      <m:oMath>
        <m:r>
          <m:rPr>
            <m:sty m:val="i"/>
          </m:rPr>
          <m:t>◻</m:t>
        </m:r>
      </m:oMath>
      <w:r>
        <w:rPr>
          <w:rFonts w:eastAsia="Georgia" w:cs="Georgia" w:ascii="Georgia" w:hAnsi="Georgia"/>
        </w:rPr>
        <w:t xml:space="preserve"> Q20 - Quelle est la complexité en temps de cet algorithme en fonction de </w:t>
      </w:r>
      <m:oMath>
        <m:r>
          <m:rPr>
            <m:sty m:val="i"/>
          </m:rPr>
          <m:t>N</m:t>
        </m:r>
      </m:oMath>
      <w:r>
        <w:rPr/>
        <w:t xml:space="preserve"> ? Justifier en une ou deux lignes.</w:t>
      </w:r>
      <w:r>
        <w:rPr/>
        <w:br w:type="textWrapping"/>
      </w:r>
      <m:oMath>
        <m:r>
          <m:rPr>
            <m:sty m:val="i"/>
          </m:rPr>
          <m:t>◻</m:t>
        </m:r>
      </m:oMath>
      <w:r>
        <w:rPr>
          <w:rFonts w:eastAsia="Georgia" w:cs="Georgia" w:ascii="Georgia" w:hAnsi="Georgia"/>
        </w:rPr>
        <w:t xml:space="preserve"> Q21 - Écrire une fonction récursive prenant en argument la liste de données x et retournant la liste X obtenue par transformée de Fourier discrète rapide. La longueur de x est une puissance de 2.</w:t>
      </w:r>
    </w:p>
    <w:p>
      <w:pPr>
        <w:spacing w:line="271" w:before="330" w:lineRule="auto"/>
      </w:pPr>
      <w:r>
        <w:rPr>
          <w:b/>
          <w:sz w:val="42"/>
        </w:rPr>
        <w:t xml:space="preserve">Annexe</w:t>
      </w:r>
    </w:p>
    <w:p>
      <w:pPr>
        <w:spacing w:line="271" w:before="330" w:lineRule="auto"/>
      </w:pPr>
      <w:r>
        <w:rPr>
          <w:b/>
          <w:sz w:val="42"/>
        </w:rPr>
        <w:t xml:space="preserve">Algorithme 1</w:t>
      </w:r>
    </w:p>
    <w:p>
      <w:pPr>
        <w:pStyle w:val="SourceCode"/>
        <w:shd w:val="clear" w:fill="F8F8FA"/>
        <w:spacing w:lineRule="auto"/>
      </w:pPr>
      <w:r>
        <w:rPr>
          <w:rStyle w:val="VerbatimChar"/>
          <w:rFonts w:eastAsia="Consolas" w:cs="Consolas" w:ascii="Consolas" w:hAnsi="Consolas"/>
        </w:rPr>
        <w:t xml:space="preserve">def construction__successeurs(liste__niveaux):</w:t>
        <w:br/>
        <w:t xml:space="preserve">    n=len(liste__niveaux)</w:t>
        <w:br/>
        <w:t xml:space="preserve">    successeurs=[]</w:t>
        <w:br/>
        <w:t xml:space="preserve">    m=moyenne(liste__niveaux)</w:t>
        <w:br/>
        <w:t xml:space="preserve">    for i in range(n-1):</w:t>
        <w:br/>
        <w:t xml:space="preserve">            if # A completer</w:t>
        <w:br/>
        <w:t xml:space="preserve">                # A completer</w:t>
        <w:br/>
        <w:t xml:space="preserve">    return successeurs</w:t>
        <w:br/>
        <w:t xml:space="preserve"/>
      </w:r>
    </w:p>
    <w:p>
      <w:pPr>
        <w:spacing w:after="220" w:lineRule="auto"/>
      </w:pPr>
      <w:r>
        <w:rPr/>
        <w:t xml:space="preserve">Algorithme 2</w:t>
      </w:r>
    </w:p>
    <w:p>
      <w:pPr>
        <w:pStyle w:val="SourceCode"/>
        <w:shd w:val="clear" w:fill="F8F8FA"/>
        <w:spacing w:lineRule="auto"/>
      </w:pPr>
      <w:r>
        <w:rPr>
          <w:rStyle w:val="VerbatimChar"/>
          <w:rFonts w:eastAsia="Consolas" w:cs="Consolas" w:ascii="Consolas" w:hAnsi="Consolas"/>
        </w:rPr>
        <w:t xml:space="preserve">def triRapide(liste,g,d):</w:t>
        <w:br/>
        <w:t xml:space="preserve">    pivot= # A completer</w:t>
        <w:br/>
        <w:t xml:space="preserve">    i=g</w:t>
        <w:br/>
        <w:t xml:space="preserve">    j=d</w:t>
        <w:br/>
        <w:t xml:space="preserve">    while True:</w:t>
        <w:br/>
        <w:t xml:space="preserve">        while i &lt;=d and liste [i][0]&lt;pivot:</w:t>
        <w:br/>
        <w:t xml:space="preserve">            i=i+1</w:t>
        <w:br/>
        <w:t xml:space="preserve">        while j&gt;=g and liste[j][0]&gt;pivot:</w:t>
        <w:br/>
        <w:t xml:space="preserve">            j=j -1</w:t>
        <w:br/>
        <w:t xml:space="preserve">        if i&gt;j:</w:t>
        <w:br/>
        <w:t xml:space="preserve">            break</w:t>
        <w:br/>
        <w:t xml:space="preserve">        if i&lt;j:</w:t>
        <w:br/>
        <w:t xml:space="preserve">            liste[i],liste[j]=liste[j],liste[i]</w:t>
        <w:br/>
        <w:t xml:space="preserve">        i=i+1</w:t>
        <w:br/>
        <w:t xml:space="preserve">        j=j -1</w:t>
        <w:br/>
        <w:t xml:space="preserve">    if g&lt;j:</w:t>
        <w:br/>
        <w:t xml:space="preserve">        triRapide(liste,g,j)</w:t>
        <w:br/>
        <w:t xml:space="preserve">    if i&lt;d:</w:t>
        <w:br/>
        <w:t xml:space="preserve">        triRapide(liste,i,d)</w:t>
        <w:br/>
        <w:t xml:space="preserve"/>
      </w:r>
    </w:p>
    <w:p>
      <w:pPr>
        <w:spacing w:after="220" w:lineRule="auto"/>
      </w:pPr>
      <w:r>
        <w:rPr/>
        <w:t xml:space="preserve">Algorithme 3</w:t>
      </w:r>
    </w:p>
    <w:p>
      <w:pPr>
        <w:pStyle w:val="SourceCode"/>
        <w:shd w:val="clear" w:fill="F8F8FA"/>
        <w:spacing w:lineRule="auto"/>
      </w:pPr>
      <w:r>
        <w:rPr>
          <w:rStyle w:val="VerbatimChar"/>
          <w:rFonts w:eastAsia="Consolas" w:cs="Consolas" w:ascii="Consolas" w:hAnsi="Consolas"/>
        </w:rPr>
        <w:t xml:space="preserve">def triInsertion (liste,g,d):</w:t>
        <w:br/>
        <w:t xml:space="preserve">    for i in range(g+1,d+1):</w:t>
        <w:br/>
        <w:t xml:space="preserve">        j=i-1</w:t>
        <w:br/>
        <w:t xml:space="preserve">        tmp = liste[i]</w:t>
        <w:br/>
        <w:t xml:space="preserve">        while # A completer</w:t>
        <w:br/>
        <w:t xml:space="preserve">liste[j+1]=tmp</w:t>
        <w:br/>
        <w:t xml:space="preserve"/>
      </w:r>
    </w:p>
    <w:p>
      <w:pPr>
        <w:spacing w:line="271" w:before="330" w:lineRule="auto"/>
      </w:pPr>
      <w:r>
        <w:rPr>
          <w:b/>
          <w:sz w:val="42"/>
        </w:rPr>
        <w:t xml:space="preserve">Algorithme 4</w:t>
      </w:r>
    </w:p>
    <w:p>
      <w:pPr>
        <w:pStyle w:val="SourceCode"/>
        <w:shd w:val="clear" w:fill="F8F8FA"/>
        <w:spacing w:lineRule="auto"/>
      </w:pPr>
      <w:r>
        <w:rPr>
          <w:rStyle w:val="VerbatimChar"/>
          <w:rFonts w:eastAsia="Consolas" w:cs="Consolas" w:ascii="Consolas" w:hAnsi="Consolas"/>
        </w:rPr>
        <w:t xml:space="preserve">def skewness(liste_hauteurs):</w:t>
        <w:br/>
        <w:t xml:space="preserve">    n=len(liste__hauteurs)</w:t>
        <w:br/>
        <w:t xml:space="preserve">    et 3=(ecartType(liste__hauteurs))**3</w:t>
        <w:br/>
        <w:t xml:space="preserve">    S=0</w:t>
        <w:br/>
        <w:t xml:space="preserve">    for i in range(n):</w:t>
        <w:br/>
        <w:t xml:space="preserve">        S+=(liste_hauteurs[i]_moyenne(liste_hauteurs))**3</w:t>
        <w:br/>
        <w:t xml:space="preserve">    S=n/(n-1)/(n-2)*S/et3</w:t>
        <w:br/>
        <w:t xml:space="preserve">    return S</w:t>
        <w:br/>
        <w:t xml:space="preserve"/>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0cc728564a65a5e5d5a06171b1c30d95a71d121.jpg" TargetMode="Internal"/><Relationship Id="rId6" Type="http://schemas.openxmlformats.org/officeDocument/2006/relationships/image" Target="media/image-c7b8e9afa400fd5256ff4a07629d5a418abbb5e2.jpg" TargetMode="Internal"/><Relationship Id="rId7" Type="http://schemas.openxmlformats.org/officeDocument/2006/relationships/image" Target="media/image-64ec8aac0c8081a578a2b6d6d13d7531957c447f.jpg" TargetMode="Internal"/><Relationship Id="rId8" Type="http://schemas.openxmlformats.org/officeDocument/2006/relationships/image" Target="media/image-8a5d48a7e28f6baaaff9fdefe181460c57d57df8.jpg" TargetMode="Internal"/><Relationship Id="rId9" Type="http://schemas.openxmlformats.org/officeDocument/2006/relationships/image" Target="media/image-c3d67f7894ddd0b66c500ccdd2c2098f2e60dcc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2025-08-29T16:04:52.424Z</dcterms:created>
  <dcterms:modified xsi:type="dcterms:W3CDTF">2025-08-29T16:04:52.424Z</dcterms:modified>
</cp:coreProperties>
</file>