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2005</w:t>
      </w:r>
    </w:p>
    <w:p>
      <w:pPr>
        <w:spacing w:line="271" w:before="330" w:lineRule="auto"/>
      </w:pPr>
      <w:r>
        <w:rPr>
          <w:rFonts w:eastAsia="Georgia" w:cs="Georgia" w:ascii="Georgia" w:hAnsi="Georgia"/>
          <w:b/>
          <w:sz w:val="42"/>
        </w:rPr>
        <w:t xml:space="preserve">Filière BCPST</w:t>
      </w:r>
    </w:p>
    <w:p>
      <w:pPr>
        <w:spacing w:line="271" w:before="330" w:lineRule="auto"/>
      </w:pPr>
      <w:r>
        <w:rPr>
          <w:b/>
          <w:sz w:val="42"/>
        </w:rPr>
        <w:t xml:space="preserve">PHYSIQUE</w:t>
      </w:r>
    </w:p>
    <w:p>
      <w:pPr>
        <w:spacing w:after="220" w:lineRule="auto"/>
      </w:pPr>
      <w:r>
        <w:rPr/>
        <w:t xml:space="preserve">Epreuve commune aux ENS de Paris, Lyon et Cachan</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Ce problème s'intéresse à la détermination expérimentale de quelques constantes fondamentales de la physique. Il comporte cinq parties indépendantes.</w:t>
      </w:r>
    </w:p>
    <w:p>
      <w:pPr>
        <w:spacing w:after="220" w:lineRule="auto"/>
      </w:pPr>
      <w:r>
        <w:rPr>
          <w:rFonts w:eastAsia="Georgia" w:cs="Georgia" w:ascii="Georgia" w:hAnsi="Georgia"/>
        </w:rPr>
        <w:t xml:space="preserve">Il est demandé aux candidats de porter une attention particulière à la qualité de la rédaction et de la justification des réponses aux questions posées.</w:t>
      </w:r>
    </w:p>
    <w:p>
      <w:pPr>
        <w:spacing w:line="271" w:before="330" w:lineRule="auto"/>
      </w:pPr>
      <w:r>
        <w:rPr>
          <w:b/>
          <w:sz w:val="42"/>
        </w:rPr>
        <w:t xml:space="preserve">A. Constante de gravitation universelle et masse de la Terre</w:t>
      </w:r>
    </w:p>
    <w:p>
      <w:pPr>
        <w:spacing w:after="220" w:lineRule="auto"/>
      </w:pPr>
      <w:r>
        <w:rPr>
          <w:rFonts w:eastAsia="Georgia" w:cs="Georgia" w:ascii="Georgia" w:hAnsi="Georgia"/>
        </w:rPr>
        <w:t xml:space="preserve">On considère une tige rigide homogène de longueur L , suspendue par son centre O à un fil de torsion inextensible de constante de torsion inconnue C . On choisit un repère cartésien d'origine le centre de masse de la tige, d'axe Oz pris le long du fil. On note </w:t>
      </w:r>
      <m:oMath>
        <m:r>
          <m:rPr>
            <m:sty m:val="i"/>
          </m:rPr>
          <m:t>θ</m:t>
        </m:r>
      </m:oMath>
      <w:r>
        <w:rPr>
          <w:rFonts w:eastAsia="Georgia" w:cs="Georgia" w:ascii="Georgia" w:hAnsi="Georgia"/>
        </w:rPr>
        <w:t xml:space="preserve"> l'angle entre la tige et l'axe Ox dans le plan horizontal Oxy. On place à chaque extrémité de la barre une masse ponctuelle m .</w:t>
      </w:r>
      <w:r>
        <w:rPr/>
        <w:br w:type="textWrapping"/>
      </w:r>
      <w:r>
        <w:rPr>
          <w:rFonts w:eastAsia="Georgia" w:cs="Georgia" w:ascii="Georgia" w:hAnsi="Georgia"/>
        </w:rPr>
        <w:t xml:space="preserve">A.1- Dans cette question, on applique à chaque masse m dans le plan Oxy une force extérieure d'intensité F dirigée perpendiculairement à la tige. Les deux forces sont de sens opposés. Initialement, la tige est dirigée selon l'axe Ox. Le moment de ces forces est compensé par un moment de rappel - </w:t>
      </w:r>
      <m:oMath>
        <m:r>
          <m:rPr>
            <m:sty m:val="p"/>
          </m:rPr>
          <m:t>C</m:t>
        </m:r>
        <m:r>
          <m:rPr>
            <m:sty m:val="i"/>
          </m:rPr>
          <m:t>θ</m:t>
        </m:r>
      </m:oMath>
      <w:r>
        <w:rPr>
          <w:rFonts w:eastAsia="Georgia" w:cs="Georgia" w:ascii="Georgia" w:hAnsi="Georgia"/>
        </w:rPr>
        <w:t xml:space="preserve"> dû au fil de torsion. Exprimer l'intensité F de la force en fonction de l'angle </w:t>
      </w:r>
      <m:oMath>
        <m:r>
          <m:rPr>
            <m:sty m:val="i"/>
          </m:rPr>
          <m:t>θ</m:t>
        </m:r>
      </m:oMath>
      <w:r>
        <w:rPr>
          <w:rFonts w:eastAsia="Georgia" w:cs="Georgia" w:ascii="Georgia" w:hAnsi="Georgia"/>
        </w:rPr>
        <w:t xml:space="preserve"> à l'équilibre et des données du problème. En déduire la force exercée par la tige sur une masse </w:t>
      </w:r>
      <m:oMath>
        <m:r>
          <m:rPr>
            <m:sty m:val="i"/>
          </m:rPr>
          <m:t>m</m:t>
        </m:r>
      </m:oMath>
      <w:r>
        <w:rPr/>
        <w:t xml:space="preserve">.</w:t>
      </w:r>
      <w:r>
        <w:rPr/>
        <w:br w:type="textWrapping"/>
      </w:r>
      <w:r>
        <w:rPr>
          <w:rFonts w:eastAsia="Georgia" w:cs="Georgia" w:ascii="Georgia" w:hAnsi="Georgia"/>
        </w:rPr>
        <w:t xml:space="preserve">A. 2 - On suppose maintenant que la tige tourne librement autour de l'axe du fil. Donner l'expression de l'accélération tangentielle de chaque masse m .</w:t>
      </w:r>
      <w:r>
        <w:rPr/>
        <w:br w:type="textWrapping"/>
      </w:r>
      <w:r>
        <w:rPr>
          <w:rFonts w:eastAsia="Georgia" w:cs="Georgia" w:ascii="Georgia" w:hAnsi="Georgia"/>
        </w:rPr>
        <w:t xml:space="preserve">A. 3 - Par l'application du principe fondamental de la dynamique, écrire l'équation décrivant l'évolution de l'angle </w:t>
      </w:r>
      <m:oMath>
        <m:r>
          <m:rPr>
            <m:sty m:val="i"/>
          </m:rPr>
          <m:t>θ</m:t>
        </m:r>
      </m:oMath>
      <w:r>
        <w:rPr>
          <w:rFonts w:eastAsia="Georgia" w:cs="Georgia" w:ascii="Georgia" w:hAnsi="Georgia"/>
        </w:rPr>
        <w:t xml:space="preserve"> au cours du temps. En déduire le mouvement des masses m.</w:t>
      </w:r>
      <w:r>
        <w:rPr/>
        <w:br w:type="textWrapping"/>
      </w:r>
      <w:r>
        <w:rPr>
          <w:rFonts w:eastAsia="Georgia" w:cs="Georgia" w:ascii="Georgia" w:hAnsi="Georgia"/>
        </w:rPr>
        <w:t xml:space="preserve">A. 4 - Donner l'expression de la constante de torsion C en fonction de la période des oscillations T , de la masse m et la longueur de la tige L .</w:t>
      </w:r>
      <w:r>
        <w:rPr/>
        <w:br w:type="textWrapping"/>
      </w:r>
      <w:r>
        <w:rPr/>
        <w:t xml:space="preserve">A. 5 - On place initialement la tige le long de l'axe Ox puis on approche de chaque masse </w:t>
      </w:r>
      <m:oMath>
        <m:r>
          <m:rPr>
            <m:sty m:val="i"/>
          </m:rPr>
          <m:t>m</m:t>
        </m:r>
      </m:oMath>
      <w:r>
        <w:rPr/>
        <w:t xml:space="preserve"> une masse ponctuelle </w:t>
      </w:r>
      <m:oMath>
        <m:r>
          <m:rPr>
            <m:sty m:val="i"/>
          </m:rPr>
          <m:t>M</m:t>
        </m:r>
      </m:oMath>
      <w:r>
        <w:rPr/>
        <w:t xml:space="preserve">. Les deux masses </w:t>
      </w:r>
      <m:oMath>
        <m:r>
          <m:rPr>
            <m:sty m:val="i"/>
          </m:rPr>
          <m:t>M</m:t>
        </m:r>
      </m:oMath>
      <w:r>
        <w:rPr>
          <w:rFonts w:eastAsia="Georgia" w:cs="Georgia" w:ascii="Georgia" w:hAnsi="Georgia"/>
        </w:rPr>
        <w:t xml:space="preserve"> sont situées de part et d'autre de la tige dans le plan Oxy , à une distance d des masses m . Ecrire le bilan des forces exercées sur une masse </w:t>
      </w:r>
      <m:oMath>
        <m:r>
          <m:rPr>
            <m:sty m:val="i"/>
          </m:rPr>
          <m:t>m</m:t>
        </m:r>
      </m:oMath>
      <w:r>
        <w:rPr/>
        <w:t xml:space="preserve">.</w:t>
      </w:r>
      <w:r>
        <w:rPr/>
        <w:br w:type="textWrapping"/>
      </w:r>
      <w:r>
        <w:rPr>
          <w:rFonts w:eastAsia="Georgia" w:cs="Georgia" w:ascii="Georgia" w:hAnsi="Georgia"/>
        </w:rPr>
        <w:t xml:space="preserve">A. 6 - Exprimer la constante de gravitation universelle G en fonction de m, M, C, L, d et de l'angle de déviation à l'équilibre </w:t>
      </w:r>
      <m:oMath>
        <m:r>
          <m:rPr>
            <m:sty m:val="i"/>
          </m:rPr>
          <m:t>θ</m:t>
        </m:r>
      </m:oMath>
      <w:r>
        <w:rPr/>
        <w:t xml:space="preserve">.</w:t>
      </w:r>
      <w:r>
        <w:rPr/>
        <w:br w:type="textWrapping"/>
      </w:r>
      <w:r>
        <w:rPr>
          <w:rFonts w:eastAsia="Georgia" w:cs="Georgia" w:ascii="Georgia" w:hAnsi="Georgia"/>
        </w:rPr>
        <w:t xml:space="preserve">A. 7 - Un faisceau lumineux émis par les extrémités de la tige dans la direction de l'axe de la tige permet de repérer les déplacements de celle-ci par mesure du déplacement </w:t>
      </w:r>
      <m:oMath>
        <m:r>
          <m:rPr>
            <m:sty m:val="i"/>
          </m:rPr>
          <m:t>δ</m:t>
        </m:r>
      </m:oMath>
      <w:r>
        <w:rPr>
          <w:rFonts w:eastAsia="Georgia" w:cs="Georgia" w:ascii="Georgia" w:hAnsi="Georgia"/>
        </w:rPr>
        <w:t xml:space="preserve"> du spot lumineux produit sur un écran vertical situé à une distance D de l'axe Oz. On choisit une tige de longueur </w:t>
      </w:r>
      <m:oMath>
        <m:r>
          <m:rPr>
            <m:sty m:val="p"/>
          </m:rPr>
          <m:t>L</m:t>
        </m:r>
        <m:r>
          <m:rPr>
            <m:sty m:val="p"/>
          </m:rPr>
          <m:t>=</m:t>
        </m:r>
        <m:r>
          <m:rPr>
            <m:sty m:val="p"/>
          </m:rPr>
          <m:t>2</m:t>
        </m:r>
        <m:r>
          <m:rPr>
            <m:nor/>
          </m:rPr>
          <m:t xml:space="preserve"> </m:t>
        </m:r>
        <m:r>
          <m:rPr>
            <m:sty m:val="p"/>
          </m:rPr>
          <m:t>m</m:t>
        </m:r>
      </m:oMath>
      <w:r>
        <w:rPr/>
        <w:t xml:space="preserve"> et des masses </w:t>
      </w:r>
      <m:oMath>
        <m:r>
          <m:rPr>
            <m:sty m:val="p"/>
          </m:rPr>
          <m:t>m</m:t>
        </m:r>
        <m:r>
          <m:rPr>
            <m:sty m:val="p"/>
          </m:rPr>
          <m:t>=</m:t>
        </m:r>
        <m:r>
          <m:rPr>
            <m:sty m:val="p"/>
          </m:rPr>
          <m:t>10</m:t>
        </m:r>
        <m:r>
          <m:rPr>
            <m:sty m:val="p"/>
          </m:rPr>
          <m:t>,</m:t>
        </m:r>
        <m:r>
          <m:rPr>
            <m:sty m:val="p"/>
          </m:rPr>
          <m:t>105</m:t>
        </m:r>
        <m:r>
          <m:rPr>
            <m:nor/>
          </m:rPr>
          <m:t xml:space="preserve"> </m:t>
        </m:r>
        <m:r>
          <m:rPr>
            <m:sty m:val="p"/>
          </m:rPr>
          <m:t>kg</m:t>
        </m:r>
      </m:oMath>
      <w:r>
        <w:rPr>
          <w:rFonts w:eastAsia="Georgia" w:cs="Georgia" w:ascii="Georgia" w:hAnsi="Georgia"/>
        </w:rPr>
        <w:t xml:space="preserve">. Une première expérience donne </w:t>
      </w:r>
      <m:oMath>
        <m:r>
          <m:rPr>
            <m:sty m:val="i"/>
          </m:rPr>
          <m:t>T</m:t>
        </m:r>
        <m:r>
          <m:rPr>
            <m:sty m:val="p"/>
          </m:rPr>
          <m:t>=</m:t>
        </m:r>
        <m:r>
          <m:rPr>
            <m:sty m:val="p"/>
          </m:rPr>
          <m:t>271</m:t>
        </m:r>
        <m:r>
          <m:rPr>
            <m:sty m:val="p"/>
          </m:rPr>
          <m:t>,</m:t>
        </m:r>
        <m:r>
          <m:rPr>
            <m:sty m:val="p"/>
          </m:rPr>
          <m:t>5</m:t>
        </m:r>
        <m:r>
          <m:rPr>
            <m:nor/>
          </m:rPr>
          <m:t xml:space="preserve"> </m:t>
        </m:r>
        <m:r>
          <m:rPr>
            <m:sty m:val="p"/>
          </m:rPr>
          <m:t>s</m:t>
        </m:r>
      </m:oMath>
      <w:r>
        <w:rPr/>
        <w:t xml:space="preserve">. On approche ensuite des masses </w:t>
      </w:r>
      <m:oMath>
        <m:r>
          <m:rPr>
            <m:sty m:val="i"/>
          </m:rPr>
          <m:t>M</m:t>
        </m:r>
        <m:r>
          <m:rPr>
            <m:sty m:val="p"/>
          </m:rPr>
          <m:t>=</m:t>
        </m:r>
      </m:oMath>
    </w:p>
    <w:p>
      <w:pPr>
        <w:spacing w:after="220" w:lineRule="auto"/>
      </w:pPr>
      <w:r>
        <w:rPr>
          <w:rFonts w:eastAsia="Georgia" w:cs="Georgia" w:ascii="Georgia" w:hAnsi="Georgia"/>
        </w:rPr>
        <w:t xml:space="preserve">158 kg à une distance </w:t>
      </w:r>
      <m:oMath>
        <m:r>
          <m:rPr>
            <m:sty m:val="p"/>
          </m:rPr>
          <m:t>d</m:t>
        </m:r>
        <m:r>
          <m:rPr>
            <m:sty m:val="p"/>
          </m:rPr>
          <m:t>=</m:t>
        </m:r>
        <m:r>
          <m:rPr>
            <m:sty m:val="p"/>
          </m:rPr>
          <m:t>200</m:t>
        </m:r>
        <m:r>
          <m:rPr>
            <m:nor/>
          </m:rPr>
          <m:t xml:space="preserve"> </m:t>
        </m:r>
        <m:r>
          <m:rPr>
            <m:sty m:val="p"/>
          </m:rPr>
          <m:t>mm</m:t>
        </m:r>
      </m:oMath>
      <w:r>
        <w:rPr>
          <w:rFonts w:eastAsia="Georgia" w:cs="Georgia" w:ascii="Georgia" w:hAnsi="Georgia"/>
        </w:rPr>
        <w:t xml:space="preserve"> des masses m . On constate alors un déplacement </w:t>
      </w:r>
      <m:oMath>
        <m:r>
          <m:rPr>
            <m:sty m:val="i"/>
          </m:rPr>
          <m:t>δ</m:t>
        </m:r>
        <m:r>
          <m:rPr>
            <m:sty m:val="p"/>
          </m:rPr>
          <m:t>=</m:t>
        </m:r>
        <m:r>
          <m:rPr>
            <m:sty m:val="p"/>
          </m:rPr>
          <m:t>1</m:t>
        </m:r>
        <m:r>
          <m:rPr>
            <m:sty m:val="p"/>
          </m:rPr>
          <m:t>,</m:t>
        </m:r>
        <m:r>
          <m:rPr>
            <m:sty m:val="p"/>
          </m:rPr>
          <m:t>21</m:t>
        </m:r>
        <m:r>
          <m:rPr>
            <m:nor/>
          </m:rPr>
          <m:t xml:space="preserve"> </m:t>
        </m:r>
        <m:r>
          <m:rPr>
            <m:sty m:val="p"/>
          </m:rPr>
          <m:t>mm</m:t>
        </m:r>
      </m:oMath>
      <w:r>
        <w:rPr>
          <w:rFonts w:eastAsia="Georgia" w:cs="Georgia" w:ascii="Georgia" w:hAnsi="Georgia"/>
        </w:rPr>
        <w:t xml:space="preserve"> sur l'écran situé à une distance </w:t>
      </w:r>
      <m:oMath>
        <m:r>
          <m:rPr>
            <m:sty m:val="p"/>
          </m:rPr>
          <m:t>D</m:t>
        </m:r>
        <m:r>
          <m:rPr>
            <m:sty m:val="p"/>
          </m:rPr>
          <m:t>=</m:t>
        </m:r>
        <m:r>
          <m:rPr>
            <m:sty m:val="p"/>
          </m:rPr>
          <m:t>2</m:t>
        </m:r>
        <m:r>
          <m:rPr>
            <m:sty m:val="p"/>
          </m:rPr>
          <m:t>,</m:t>
        </m:r>
        <m:r>
          <m:rPr>
            <m:sty m:val="p"/>
          </m:rPr>
          <m:t>5</m:t>
        </m:r>
        <m:r>
          <m:rPr>
            <m:nor/>
          </m:rPr>
          <m:t xml:space="preserve"> </m:t>
        </m:r>
        <m:r>
          <m:rPr>
            <m:sty m:val="p"/>
          </m:rPr>
          <m:t>m</m:t>
        </m:r>
      </m:oMath>
      <w:r>
        <w:rPr>
          <w:rFonts w:eastAsia="Georgia" w:cs="Georgia" w:ascii="Georgia" w:hAnsi="Georgia"/>
        </w:rPr>
        <w:t xml:space="preserve"> de l'axe de rotation. Quelle est la valeur numérique de la constante de gravitation G déterminée par cette méthode? Commenter.</w:t>
      </w:r>
      <w:r>
        <w:rPr/>
        <w:br w:type="textWrapping"/>
      </w:r>
      <w:r>
        <w:rPr/>
        <w:t xml:space="preserve">A. 8 - Exprimer la masse de la terre </w:t>
      </w:r>
      <m:oMath>
        <m:sSub>
          <m:sSubPr/>
          <m:e>
            <m:r>
              <m:rPr>
                <m:sty m:val="p"/>
              </m:rPr>
              <m:t>M</m:t>
            </m:r>
          </m:e>
          <m:sub>
            <m:r>
              <m:rPr>
                <m:sty m:val="p"/>
              </m:rPr>
              <m:t>T</m:t>
            </m:r>
          </m:sub>
        </m:sSub>
      </m:oMath>
      <w:r>
        <w:rPr/>
        <w:t xml:space="preserve"> en fonction de son rayon </w:t>
      </w:r>
      <m:oMath>
        <m:sSub>
          <m:sSubPr/>
          <m:e>
            <m:r>
              <m:rPr>
                <m:sty m:val="p"/>
              </m:rPr>
              <m:t>R</m:t>
            </m:r>
          </m:e>
          <m:sub>
            <m:r>
              <m:rPr>
                <m:sty m:val="p"/>
              </m:rPr>
              <m:t>T</m:t>
            </m:r>
          </m:sub>
        </m:sSub>
      </m:oMath>
      <w:r>
        <w:rPr>
          <w:rFonts w:eastAsia="Georgia" w:cs="Georgia" w:ascii="Georgia" w:hAnsi="Georgia"/>
        </w:rPr>
        <w:t xml:space="preserve">, de l'accélération de la gravité terrestre </w:t>
      </w:r>
      <m:oMath>
        <m:r>
          <m:rPr>
            <m:sty m:val="i"/>
          </m:rPr>
          <m:t>g</m:t>
        </m:r>
      </m:oMath>
      <w:r>
        <w:rPr/>
        <w:t xml:space="preserve"> au niveau de la mer et de la constante </w:t>
      </w:r>
      <m:oMath>
        <m:r>
          <m:rPr>
            <m:sty m:val="i"/>
          </m:rPr>
          <m:t>G</m:t>
        </m:r>
      </m:oMath>
      <w:r>
        <w:rPr/>
        <w:t xml:space="preserve">.</w:t>
      </w:r>
      <w:r>
        <w:rPr/>
        <w:br w:type="textWrapping"/>
      </w:r>
      <w:r>
        <w:rPr/>
        <w:t xml:space="preserve">A. 9 - Sachant que </w:t>
      </w:r>
      <m:oMath>
        <m:sSub>
          <m:sSubPr/>
          <m:e>
            <m:r>
              <m:rPr>
                <m:sty m:val="p"/>
              </m:rPr>
              <m:t>R</m:t>
            </m:r>
          </m:e>
          <m:sub>
            <m:r>
              <m:rPr>
                <m:sty m:val="p"/>
              </m:rPr>
              <m:t>T</m:t>
            </m:r>
          </m:sub>
        </m:sSub>
        <m:r>
          <m:rPr>
            <m:sty m:val="p"/>
          </m:rPr>
          <m:t>=</m:t>
        </m:r>
        <m:r>
          <m:rPr>
            <m:sty m:val="p"/>
          </m:rPr>
          <m:t>6400</m:t>
        </m:r>
        <m:r>
          <m:rPr>
            <m:nor/>
          </m:rPr>
          <m:t xml:space="preserve"> </m:t>
        </m:r>
        <m:r>
          <m:rPr>
            <m:sty m:val="p"/>
          </m:rPr>
          <m:t>km</m:t>
        </m:r>
      </m:oMath>
      <w:r>
        <w:rPr>
          <w:rFonts w:eastAsia="Georgia" w:cs="Georgia" w:ascii="Georgia" w:hAnsi="Georgia"/>
        </w:rPr>
        <w:t xml:space="preserve">, donner une valeur numérique de la masse terrestre </w:t>
      </w:r>
      <m:oMath>
        <m:sSub>
          <m:sSubPr/>
          <m:e>
            <m:r>
              <m:rPr>
                <m:sty m:val="p"/>
              </m:rPr>
              <m:t>M</m:t>
            </m:r>
          </m:e>
          <m:sub>
            <m:r>
              <m:rPr>
                <m:sty m:val="p"/>
              </m:rPr>
              <m:t>T</m:t>
            </m:r>
          </m:sub>
        </m:sSub>
      </m:oMath>
      <w:r>
        <w:rPr>
          <w:rFonts w:eastAsia="Georgia" w:cs="Georgia" w:ascii="Georgia" w:hAnsi="Georgia"/>
        </w:rPr>
        <w:t xml:space="preserve"> ainsi que de la densité moyenne terrestre </w:t>
      </w:r>
      <m:oMath>
        <m:sSub>
          <m:sSubPr/>
          <m:e>
            <m:r>
              <m:rPr>
                <m:sty m:val="i"/>
              </m:rPr>
              <m:t>ρ</m:t>
            </m:r>
          </m:e>
          <m:sub>
            <m:r>
              <m:rPr>
                <m:sty m:val="p"/>
              </m:rPr>
              <m:t>T</m:t>
            </m:r>
          </m:sub>
        </m:sSub>
      </m:oMath>
      <w:r>
        <w:rPr/>
        <w:t xml:space="preserve">.</w:t>
      </w:r>
      <w:r>
        <w:rPr/>
        <w:br w:type="textWrapping"/>
      </w:r>
      <w:r>
        <w:rPr>
          <w:rFonts w:eastAsia="Georgia" w:cs="Georgia" w:ascii="Georgia" w:hAnsi="Georgia"/>
        </w:rPr>
        <w:t xml:space="preserve">A. 10 - Sachant que la densité moyenne des roches terrestres de surface est de 2,7 </w:t>
      </w:r>
      <m:oMath>
        <m:r>
          <m:rPr>
            <m:sty m:val="p"/>
          </m:rPr>
          <m:t>g</m:t>
        </m:r>
        <m:r>
          <m:rPr>
            <m:sty m:val="p"/>
          </m:rPr>
          <m:t>/</m:t>
        </m:r>
        <m:sSup>
          <m:sSupPr/>
          <m:e>
            <m:r>
              <m:rPr>
                <m:sty m:val="p"/>
              </m:rPr>
              <m:t>cm</m:t>
            </m:r>
          </m:e>
          <m:sup>
            <m:r>
              <m:rPr>
                <m:sty m:val="p"/>
              </m:rPr>
              <m:t>3</m:t>
            </m:r>
          </m:sup>
        </m:sSup>
      </m:oMath>
      <w:r>
        <w:rPr>
          <w:rFonts w:eastAsia="Georgia" w:cs="Georgia" w:ascii="Georgia" w:hAnsi="Georgia"/>
        </w:rPr>
        <w:t xml:space="preserve">, que peut-on conclure de la question précédente?</w:t>
      </w:r>
      <w:r>
        <w:rPr/>
        <w:br w:type="textWrapping"/>
      </w:r>
      <w:r>
        <w:rPr>
          <w:rFonts w:eastAsia="Georgia" w:cs="Georgia" w:ascii="Georgia" w:hAnsi="Georgia"/>
        </w:rPr>
        <w:t xml:space="preserve">A. 11 - On considère une distribution de matière à symétrie sphérique </w:t>
      </w:r>
      <m:oMath>
        <m:r>
          <m:rPr>
            <m:sty m:val="i"/>
          </m:rPr>
          <m:t>ρ</m:t>
        </m:r>
        <m:r>
          <m:rPr>
            <m:sty m:val="p"/>
          </m:rPr>
          <m:t>(</m:t>
        </m:r>
        <m:r>
          <m:rPr>
            <m:sty m:val="p"/>
          </m:rPr>
          <m:t>r</m:t>
        </m:r>
        <m:r>
          <m:rPr>
            <m:sty m:val="p"/>
          </m:rPr>
          <m:t>)</m:t>
        </m:r>
      </m:oMath>
      <w:r>
        <w:rPr/>
        <w:t xml:space="preserve"> : la masse volumique </w:t>
      </w:r>
      <m:oMath>
        <m:r>
          <m:rPr>
            <m:sty m:val="i"/>
          </m:rPr>
          <m:t>ρ</m:t>
        </m:r>
      </m:oMath>
      <w:r>
        <w:rPr>
          <w:rFonts w:eastAsia="Georgia" w:cs="Georgia" w:ascii="Georgia" w:hAnsi="Georgia"/>
        </w:rPr>
        <w:t xml:space="preserve"> ne dépend que de la distance à l'origine r. Sous cette hypothèse, et si on pose </w:t>
      </w:r>
      <m:oMath>
        <m:r>
          <m:rPr>
            <m:sty m:val="b"/>
          </m:rPr>
          <m:t>g</m:t>
        </m:r>
        <m:r>
          <m:rPr>
            <m:sty m:val="p"/>
          </m:rPr>
          <m:t>=</m:t>
        </m:r>
        <m:r>
          <m:rPr>
            <m:sty m:val="p"/>
          </m:rPr>
          <m:t>−</m:t>
        </m:r>
        <m:r>
          <m:rPr>
            <m:sty m:val="p"/>
          </m:rPr>
          <m:t>g</m:t>
        </m:r>
        <m:sSub>
          <m:sSubPr/>
          <m:e>
            <m:r>
              <m:rPr>
                <m:sty m:val="b"/>
              </m:rPr>
              <m:t>e</m:t>
            </m:r>
          </m:e>
          <m:sub>
            <m:r>
              <m:rPr>
                <m:sty m:val="b"/>
              </m:rPr>
              <m:t>r</m:t>
            </m:r>
          </m:sub>
        </m:sSub>
      </m:oMath>
      <w:r>
        <w:rPr>
          <w:rFonts w:eastAsia="Georgia" w:cs="Georgia" w:ascii="Georgia" w:hAnsi="Georgia"/>
        </w:rPr>
        <w:t xml:space="preserve"> où </w:t>
      </w:r>
      <m:oMath>
        <m:r>
          <m:rPr>
            <m:sty m:val="b"/>
          </m:rPr>
          <m:t>g</m:t>
        </m:r>
      </m:oMath>
      <w:r>
        <w:rPr>
          <w:rFonts w:eastAsia="Georgia" w:cs="Georgia" w:ascii="Georgia" w:hAnsi="Georgia"/>
        </w:rPr>
        <w:t xml:space="preserve"> est le champ gravitationnel ou accélération de la gravité et </w:t>
      </w:r>
      <m:oMath>
        <m:sSub>
          <m:sSubPr/>
          <m:e>
            <m:r>
              <m:rPr>
                <m:sty m:val="b"/>
              </m:rPr>
              <m:t>e</m:t>
            </m:r>
          </m:e>
          <m:sub>
            <m:r>
              <m:rPr>
                <m:sty m:val="b"/>
              </m:rPr>
              <m:t>r</m:t>
            </m:r>
          </m:sub>
        </m:sSub>
      </m:oMath>
      <w:r>
        <w:rPr>
          <w:rFonts w:eastAsia="Georgia" w:cs="Georgia" w:ascii="Georgia" w:hAnsi="Georgia"/>
        </w:rPr>
        <w:t xml:space="preserve"> un vecteur unitaire radial dirigé vers l'extérieur, l'équation suivante est satisfaite : dg/dr </w:t>
      </w:r>
      <m:oMath>
        <m:r>
          <m:rPr>
            <m:sty m:val="p"/>
          </m:rPr>
          <m:t>+</m:t>
        </m:r>
        <m:r>
          <m:rPr>
            <m:sty m:val="p"/>
          </m:rPr>
          <m:t>2</m:t>
        </m:r>
        <m:r>
          <m:rPr>
            <m:nor/>
          </m:rPr>
          <m:t xml:space="preserve"> </m:t>
        </m:r>
        <m:r>
          <m:rPr>
            <m:sty m:val="p"/>
          </m:rPr>
          <m:t>g</m:t>
        </m:r>
        <m:r>
          <m:rPr>
            <m:sty m:val="p"/>
          </m:rPr>
          <m:t>/</m:t>
        </m:r>
        <m:r>
          <m:rPr>
            <m:sty m:val="p"/>
          </m:rPr>
          <m:t>r</m:t>
        </m:r>
        <m:r>
          <m:rPr>
            <m:sty m:val="p"/>
          </m:rPr>
          <m:t>=</m:t>
        </m:r>
        <m:r>
          <m:rPr>
            <m:sty m:val="p"/>
          </m:rPr>
          <m:t>4</m:t>
        </m:r>
        <m:r>
          <m:rPr>
            <m:sty m:val="i"/>
          </m:rPr>
          <m:t>π</m:t>
        </m:r>
        <m:r>
          <m:rPr>
            <m:sty m:val="p"/>
          </m:rPr>
          <m:t>G</m:t>
        </m:r>
        <m:r>
          <m:rPr>
            <m:sty m:val="i"/>
          </m:rPr>
          <m:t>ρ</m:t>
        </m:r>
        <m:r>
          <m:rPr>
            <m:sty m:val="p"/>
          </m:rPr>
          <m:t>(</m:t>
        </m:r>
        <m:r>
          <m:rPr>
            <m:sty m:val="p"/>
          </m:rPr>
          <m:t>r</m:t>
        </m:r>
        <m:r>
          <m:rPr>
            <m:sty m:val="p"/>
          </m:rPr>
          <m:t>)</m:t>
        </m:r>
      </m:oMath>
      <w:r>
        <w:rPr>
          <w:rFonts w:eastAsia="Georgia" w:cs="Georgia" w:ascii="Georgia" w:hAnsi="Georgia"/>
        </w:rPr>
        <w:t xml:space="preserve">. On considère tout d'abord une distribution de matière correspondant à une Terre homogène : </w:t>
      </w:r>
      <m:oMath>
        <m:r>
          <m:rPr>
            <m:sty m:val="i"/>
          </m:rPr>
          <m:t>ρ</m:t>
        </m:r>
        <m:r>
          <m:rPr>
            <m:sty m:val="p"/>
          </m:rPr>
          <m:t>(</m:t>
        </m:r>
        <m:r>
          <m:rPr>
            <m:sty m:val="i"/>
          </m:rPr>
          <m:t>r</m:t>
        </m:r>
        <m:r>
          <m:rPr>
            <m:sty m:val="p"/>
          </m:rPr>
          <m:t>)</m:t>
        </m:r>
        <m:r>
          <m:rPr>
            <m:sty m:val="p"/>
          </m:rPr>
          <m:t>=</m:t>
        </m:r>
        <m:sSub>
          <m:sSubPr/>
          <m:e>
            <m:r>
              <m:rPr>
                <m:sty m:val="i"/>
              </m:rPr>
              <m:t>ρ</m:t>
            </m:r>
          </m:e>
          <m:sub>
            <m:r>
              <m:rPr>
                <m:sty m:val="i"/>
              </m:rPr>
              <m:t>T</m:t>
            </m:r>
          </m:sub>
        </m:sSub>
      </m:oMath>
      <w:r>
        <w:rPr/>
        <w:t xml:space="preserve"> pour </w:t>
      </w:r>
      <m:oMath>
        <m:r>
          <m:rPr>
            <m:sty m:val="i"/>
          </m:rPr>
          <m:t>r</m:t>
        </m:r>
        <m:r>
          <m:rPr>
            <m:sty m:val="p"/>
          </m:rPr>
          <m:t>&lt;</m:t>
        </m:r>
        <m:sSub>
          <m:sSubPr/>
          <m:e>
            <m:r>
              <m:rPr>
                <m:sty m:val="i"/>
              </m:rPr>
              <m:t>R</m:t>
            </m:r>
          </m:e>
          <m:sub>
            <m:r>
              <m:rPr>
                <m:sty m:val="i"/>
              </m:rPr>
              <m:t>T</m:t>
            </m:r>
          </m:sub>
        </m:sSub>
        <m:r>
          <m:rPr>
            <m:sty m:val="p"/>
          </m:rPr>
          <m:t>,</m:t>
        </m:r>
        <m:r>
          <m:rPr>
            <m:sty m:val="i"/>
          </m:rPr>
          <m:t>ρ</m:t>
        </m:r>
        <m:r>
          <m:rPr>
            <m:sty m:val="p"/>
          </m:rPr>
          <m:t>(</m:t>
        </m:r>
        <m:r>
          <m:rPr>
            <m:sty m:val="i"/>
          </m:rPr>
          <m:t>r</m:t>
        </m:r>
        <m:r>
          <m:rPr>
            <m:sty m:val="p"/>
          </m:rPr>
          <m:t>)</m:t>
        </m:r>
        <m:r>
          <m:rPr>
            <m:sty m:val="p"/>
          </m:rPr>
          <m:t>=</m:t>
        </m:r>
        <m:r>
          <m:rPr>
            <m:sty m:val="p"/>
          </m:rPr>
          <m:t>0</m:t>
        </m:r>
      </m:oMath>
      <w:r>
        <w:rPr/>
        <w:t xml:space="preserve"> pour </w:t>
      </w:r>
      <m:oMath>
        <m:r>
          <m:rPr>
            <m:sty m:val="i"/>
          </m:rPr>
          <m:t>r</m:t>
        </m:r>
        <m:r>
          <m:rPr>
            <m:sty m:val="p"/>
          </m:rPr>
          <m:t>&gt;</m:t>
        </m:r>
        <m:sSub>
          <m:sSubPr/>
          <m:e>
            <m:r>
              <m:rPr>
                <m:sty m:val="i"/>
              </m:rPr>
              <m:t>R</m:t>
            </m:r>
          </m:e>
          <m:sub>
            <m:r>
              <m:rPr>
                <m:sty m:val="i"/>
              </m:rPr>
              <m:t>T</m:t>
            </m:r>
          </m:sub>
        </m:sSub>
      </m:oMath>
      <w:r>
        <w:rPr>
          <w:rFonts w:eastAsia="Georgia" w:cs="Georgia" w:ascii="Georgia" w:hAnsi="Georgia"/>
        </w:rPr>
        <w:t xml:space="preserve">. Déterminer l'expression du champ gravitationnel </w:t>
      </w:r>
      <m:oMath>
        <m:r>
          <m:rPr>
            <m:sty m:val="i"/>
          </m:rPr>
          <m:t>g</m:t>
        </m:r>
      </m:oMath>
      <w:r>
        <w:rPr/>
        <w:t xml:space="preserve"> dans les 2 domaines </w:t>
      </w:r>
      <m:oMath>
        <m:r>
          <m:rPr>
            <m:sty m:val="i"/>
          </m:rPr>
          <m:t>r</m:t>
        </m:r>
        <m:r>
          <m:rPr>
            <m:sty m:val="p"/>
          </m:rPr>
          <m:t>&lt;</m:t>
        </m:r>
        <m:sSub>
          <m:sSubPr/>
          <m:e>
            <m:r>
              <m:rPr>
                <m:sty m:val="i"/>
              </m:rPr>
              <m:t>R</m:t>
            </m:r>
          </m:e>
          <m:sub>
            <m:r>
              <m:rPr>
                <m:sty m:val="i"/>
              </m:rPr>
              <m:t>T</m:t>
            </m:r>
          </m:sub>
        </m:sSub>
      </m:oMath>
      <w:r>
        <w:rPr/>
        <w:t xml:space="preserve"> et </w:t>
      </w:r>
      <m:oMath>
        <m:r>
          <m:rPr>
            <m:sty m:val="i"/>
          </m:rPr>
          <m:t>r</m:t>
        </m:r>
        <m:r>
          <m:rPr>
            <m:sty m:val="p"/>
          </m:rPr>
          <m:t>&gt;</m:t>
        </m:r>
        <m:sSub>
          <m:sSubPr/>
          <m:e>
            <m:r>
              <m:rPr>
                <m:sty m:val="p"/>
              </m:rPr>
              <m:t>R</m:t>
            </m:r>
          </m:e>
          <m:sub>
            <m:r>
              <m:rPr>
                <m:sty m:val="p"/>
              </m:rPr>
              <m:t>T</m:t>
            </m:r>
          </m:sub>
        </m:sSub>
      </m:oMath>
      <w:r>
        <w:rPr>
          <w:rFonts w:eastAsia="Georgia" w:cs="Georgia" w:ascii="Georgia" w:hAnsi="Georgia"/>
        </w:rPr>
        <w:t xml:space="preserve">. Représenter graphiquement g pour r variant de zéro à l'infini.</w:t>
      </w:r>
      <w:r>
        <w:rPr/>
        <w:br w:type="textWrapping"/>
      </w:r>
      <w:r>
        <w:rPr>
          <w:rFonts w:eastAsia="Georgia" w:cs="Georgia" w:ascii="Georgia" w:hAnsi="Georgia"/>
        </w:rPr>
        <w:t xml:space="preserve">A. 12 - On considère maintenant une distribution de matière à symétrie sphérique quelconque </w:t>
      </w:r>
      <m:oMath>
        <m:r>
          <m:rPr>
            <m:sty m:val="i"/>
          </m:rPr>
          <m:t>ρ</m:t>
        </m:r>
        <m:r>
          <m:rPr>
            <m:sty m:val="p"/>
          </m:rPr>
          <m:t>(</m:t>
        </m:r>
        <m:r>
          <m:rPr>
            <m:sty m:val="p"/>
          </m:rPr>
          <m:t>r</m:t>
        </m:r>
        <m:r>
          <m:rPr>
            <m:sty m:val="p"/>
          </m:rPr>
          <m:t>)</m:t>
        </m:r>
      </m:oMath>
      <w:r>
        <w:rPr>
          <w:rFonts w:eastAsia="Georgia" w:cs="Georgia" w:ascii="Georgia" w:hAnsi="Georgia"/>
        </w:rPr>
        <w:t xml:space="preserve">. Déduire de la question précédente une méthode pour mesurer la masse volumique </w:t>
      </w:r>
      <m:oMath>
        <m:r>
          <m:rPr>
            <m:sty m:val="i"/>
          </m:rPr>
          <m:t>ρ</m:t>
        </m:r>
        <m:r>
          <m:rPr>
            <m:sty m:val="p"/>
          </m:rPr>
          <m:t>(</m:t>
        </m:r>
        <m:r>
          <m:rPr>
            <m:sty m:val="p"/>
          </m:rPr>
          <m:t>r</m:t>
        </m:r>
        <m:r>
          <m:rPr>
            <m:sty m:val="p"/>
          </m:rPr>
          <m:t>)</m:t>
        </m:r>
      </m:oMath>
      <w:r>
        <w:rPr/>
        <w:t xml:space="preserve"> au voisinage de la surface.</w:t>
      </w:r>
    </w:p>
    <w:p>
      <w:pPr>
        <w:spacing w:line="271" w:before="330" w:lineRule="auto"/>
      </w:pPr>
      <w:r>
        <w:rPr>
          <w:rFonts w:eastAsia="Georgia" w:cs="Georgia" w:ascii="Georgia" w:hAnsi="Georgia"/>
          <w:b/>
          <w:sz w:val="42"/>
        </w:rPr>
        <w:t xml:space="preserve">B. Expérience de Millikan et charge de l'électron</w:t>
      </w:r>
    </w:p>
    <w:p>
      <w:pPr>
        <w:spacing w:after="220" w:lineRule="auto"/>
      </w:pPr>
      <w:r>
        <w:rPr>
          <w:rFonts w:eastAsia="Georgia" w:cs="Georgia" w:ascii="Georgia" w:hAnsi="Georgia"/>
        </w:rPr>
        <w:t xml:space="preserve">B. 1 - On considère une gouttelette d'huile sphérique de rayon r dans l'air. Ecrire le bilan des forces s'appliquant sur la goutte. On notera </w:t>
      </w:r>
      <m:oMath>
        <m:r>
          <m:rPr>
            <m:sty m:val="i"/>
          </m:rPr>
          <m:t>ρ</m:t>
        </m:r>
      </m:oMath>
      <w:r>
        <w:rPr/>
        <w:t xml:space="preserve"> la masse volumique de l'huile, </w:t>
      </w:r>
      <m:oMath>
        <m:r>
          <m:rPr>
            <m:sty m:val="i"/>
          </m:rPr>
          <m:t>ρ</m:t>
        </m:r>
      </m:oMath>
      <w:r>
        <w:rPr/>
        <w:t xml:space="preserve"> ' celle de l'air et </w:t>
      </w:r>
      <m:oMath>
        <m:r>
          <m:rPr>
            <m:sty m:val="i"/>
          </m:rPr>
          <m:t>η</m:t>
        </m:r>
      </m:oMath>
      <w:r>
        <w:rPr>
          <w:rFonts w:eastAsia="Georgia" w:cs="Georgia" w:ascii="Georgia" w:hAnsi="Georgia"/>
        </w:rPr>
        <w:t xml:space="preserve"> la viscosité dynamique de l'air. On considèrera dans cette partie que l'expression de la force visqueuse est valable pour des vitesses non constantes.</w:t>
      </w:r>
      <w:r>
        <w:rPr/>
        <w:br w:type="textWrapping"/>
      </w:r>
      <w:r>
        <w:rPr>
          <w:rFonts w:eastAsia="Georgia" w:cs="Georgia" w:ascii="Georgia" w:hAnsi="Georgia"/>
        </w:rPr>
        <w:t xml:space="preserve">B. 2 - Donner l'équation différentielle décrivant l'évolution de la vitesse verticale de la goutte au cours du temps et la résoudre.</w:t>
      </w:r>
      <w:r>
        <w:rPr/>
        <w:br w:type="textWrapping"/>
      </w:r>
      <w:r>
        <w:rPr/>
        <w:t xml:space="preserve">B. 3 - On constate que pour </w:t>
      </w:r>
      <m:oMath>
        <m:r>
          <m:rPr>
            <m:sty m:val="p"/>
          </m:rPr>
          <m:t>t</m:t>
        </m:r>
        <m:r>
          <m:rPr>
            <m:sty m:val="p"/>
          </m:rPr>
          <m:t>≫</m:t>
        </m:r>
        <m:r>
          <m:rPr>
            <m:sty m:val="i"/>
          </m:rPr>
          <m:t>τ</m:t>
        </m:r>
      </m:oMath>
      <w:r>
        <w:rPr/>
        <w:t xml:space="preserve">, la vitesse atteint une valeur limite </w:t>
      </w:r>
      <m:oMath>
        <m:sSub>
          <m:sSubPr/>
          <m:e>
            <m:r>
              <m:rPr>
                <m:sty m:val="p"/>
              </m:rPr>
              <m:t>V</m:t>
            </m:r>
          </m:e>
          <m:sub>
            <m:r>
              <m:rPr>
                <m:sty m:val="p"/>
              </m:rPr>
              <m:t>0</m:t>
            </m:r>
          </m:sub>
        </m:sSub>
      </m:oMath>
      <w:r>
        <w:rPr/>
        <w:t xml:space="preserve">. Donner l'expression de </w:t>
      </w:r>
      <m:oMath>
        <m:sSub>
          <m:sSubPr/>
          <m:e>
            <m:r>
              <m:rPr>
                <m:sty m:val="p"/>
              </m:rPr>
              <m:t>V</m:t>
            </m:r>
          </m:e>
          <m:sub>
            <m:r>
              <m:rPr>
                <m:sty m:val="p"/>
              </m:rPr>
              <m:t>0</m:t>
            </m:r>
          </m:sub>
        </m:sSub>
      </m:oMath>
      <w:r>
        <w:rPr/>
        <w:t xml:space="preserve"> et de </w:t>
      </w:r>
      <m:oMath>
        <m:r>
          <m:rPr>
            <m:sty m:val="i"/>
          </m:rPr>
          <m:t>τ</m:t>
        </m:r>
      </m:oMath>
      <w:r>
        <w:rPr>
          <w:rFonts w:eastAsia="Georgia" w:cs="Georgia" w:ascii="Georgia" w:hAnsi="Georgia"/>
        </w:rPr>
        <w:t xml:space="preserve"> en fonction des données du problème.</w:t>
      </w:r>
      <w:r>
        <w:rPr/>
        <w:br w:type="textWrapping"/>
      </w:r>
      <w:r>
        <w:rPr>
          <w:rFonts w:eastAsia="Georgia" w:cs="Georgia" w:ascii="Georgia" w:hAnsi="Georgia"/>
        </w:rPr>
        <w:t xml:space="preserve">B. 4 - On considère maintenant des gouttes placées entre 2 plaques horizontales conductrices séparées d'une distance d . Un générateur permet d'appliquer une différence de potentiel U réglable entre les deux plaques. Le potentiel du champ électrostatique entre les plaques est alors donné par une fonction linéaire de</w:t>
      </w:r>
      <w:r>
        <w:rPr/>
        <w:br w:type="textWrapping"/>
      </w:r>
      <w:r>
        <w:rPr>
          <w:rFonts w:eastAsia="Georgia" w:cs="Georgia" w:ascii="Georgia" w:hAnsi="Georgia"/>
        </w:rPr>
        <w:t xml:space="preserve">l'altitude, prenant la valeur 0 sur la plaque inférieure et la valeur </w:t>
      </w:r>
      <m:oMath>
        <m:r>
          <m:rPr>
            <m:sty m:val="i"/>
          </m:rPr>
          <m:t>U</m:t>
        </m:r>
      </m:oMath>
      <w:r>
        <w:rPr>
          <w:rFonts w:eastAsia="Georgia" w:cs="Georgia" w:ascii="Georgia" w:hAnsi="Georgia"/>
        </w:rPr>
        <w:t xml:space="preserve"> sur la plaque supérieure. Par frottement avec l'air, les gouttes peuvent acquérir une charge positive q. Réécrire le bilan des forces pour une goutte chargée.</w:t>
      </w:r>
      <w:r>
        <w:rPr/>
        <w:br w:type="textWrapping"/>
      </w:r>
      <w:r>
        <w:rPr>
          <w:rFonts w:eastAsia="Georgia" w:cs="Georgia" w:ascii="Georgia" w:hAnsi="Georgia"/>
        </w:rPr>
        <w:t xml:space="preserve">B. 5 - Quelle est la vitesse limite pour une goutte chargée ? Quelle différence de potentiel faut-il appliquer pour que la goutte reste à une altitude constante?</w:t>
      </w:r>
      <w:r>
        <w:rPr/>
        <w:br w:type="textWrapping"/>
      </w:r>
      <w:r>
        <w:rPr>
          <w:rFonts w:eastAsia="Georgia" w:cs="Georgia" w:ascii="Georgia" w:hAnsi="Georgia"/>
        </w:rPr>
        <w:t xml:space="preserve">B. 6 - Le rayon des gouttes n'est pas connu a priori. On dispose d'un système expérimental permettant de mesurer le temps mis par une goutte pour parcourir l'écart entre deux graduations horizontales de séparation connue. Proposer une méthode expérimentale permettant de déterminer la charge d'une goutte.</w:t>
      </w:r>
      <w:r>
        <w:rPr/>
        <w:br w:type="textWrapping"/>
      </w:r>
      <w:r>
        <w:rPr>
          <w:rFonts w:eastAsia="Georgia" w:cs="Georgia" w:ascii="Georgia" w:hAnsi="Georgia"/>
        </w:rPr>
        <w:t xml:space="preserve">B. 7 - On réalise l'expérience et on mesure successivement la charge pour 24 gouttes. Les résultats sont donnés dans le tableau ci-dessous donnant la charge q en unités de </w:t>
      </w:r>
      <m:oMath>
        <m:sSup>
          <m:sSupPr/>
          <m:e>
            <m:r>
              <m:rPr>
                <m:sty m:val="p"/>
              </m:rPr>
              <m:t>10</m:t>
            </m:r>
          </m:e>
          <m:sup>
            <m:r>
              <m:rPr>
                <m:sty m:val="p"/>
              </m:rPr>
              <m:t>−</m:t>
            </m:r>
            <m:r>
              <m:rPr>
                <m:sty m:val="p"/>
              </m:rPr>
              <m:t>19</m:t>
            </m:r>
          </m:sup>
        </m:sSup>
        <m:r>
          <m:rPr>
            <m:sty m:val="p"/>
          </m:rPr>
          <m:t>C</m:t>
        </m:r>
      </m:oMath>
      <w:r>
        <w:rPr>
          <w:rFonts w:eastAsia="Georgia" w:cs="Georgia" w:ascii="Georgia" w:hAnsi="Georgia"/>
        </w:rPr>
        <w:t xml:space="preserve"> en fonction du numéro de la goutte :</w:t>
      </w:r>
    </w:p>
    <w:tbl>
      <w:tblPr>
        <w:tblStyle w:val="TableGrid"/>
        <w:jc w:val="center"/>
        <w:tblCellSpacing w:w="0" w:type="dxa"/>
        <w:tblBorders/>
        <w:tblCellMar>
          <w:top w:type="dxa" w:w="80"/>
          <w:left w:type="dxa" w:w="160"/>
          <w:bottom w:type="dxa" w:w="80"/>
          <w:right w:type="dxa" w:w="160"/>
        </w:tblCellMar>
      </w:tblPr>
      <w:tblGrid>
        <w:gridCol w:w="665"/>
        <w:gridCol w:w="665"/>
        <w:gridCol w:w="665"/>
        <w:gridCol w:w="665"/>
        <w:gridCol w:w="665"/>
        <w:gridCol w:w="665"/>
        <w:gridCol w:w="665"/>
        <w:gridCol w:w="665"/>
        <w:gridCol w:w="665"/>
        <w:gridCol w:w="665"/>
        <w:gridCol w:w="665"/>
        <w:gridCol w:w="665"/>
        <w:gridCol w:w="66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n</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left"/>
            </w:pPr>
            <w:r>
              <w:rPr/>
              <w:t xml:space="preserve">4</w:t>
            </w:r>
          </w:p>
        </w:tc>
        <w:tc>
          <w:tcPr>
            <w:tcBorders>
              <w:top w:val="single" w:sz="8" w:space="0" w:color="000000"/>
              <w:bottom w:val="single" w:sz="8" w:space="0" w:color="000000"/>
              <w:right w:val="single" w:sz="8" w:space="0" w:color="000000"/>
            </w:tcBorders>
            <w:vAlign w:val="center"/>
          </w:tcPr>
          <w:p>
            <w:pPr>
              <w:spacing w:lineRule="auto"/>
              <w:jc w:val="left"/>
            </w:pPr>
            <w:r>
              <w:rPr/>
              <w:t xml:space="preserve">5</w:t>
            </w:r>
          </w:p>
        </w:tc>
        <w:tc>
          <w:tcPr>
            <w:tcBorders>
              <w:top w:val="single" w:sz="8" w:space="0" w:color="000000"/>
              <w:bottom w:val="single" w:sz="8" w:space="0" w:color="000000"/>
              <w:right w:val="single" w:sz="8" w:space="0" w:color="000000"/>
            </w:tcBorders>
            <w:vAlign w:val="center"/>
          </w:tcPr>
          <w:p>
            <w:pPr>
              <w:spacing w:lineRule="auto"/>
              <w:jc w:val="left"/>
            </w:pPr>
            <w:r>
              <w:rPr/>
              <w:t xml:space="preserve">6</w:t>
            </w:r>
          </w:p>
        </w:tc>
        <w:tc>
          <w:tcPr>
            <w:tcBorders>
              <w:top w:val="single" w:sz="8" w:space="0" w:color="000000"/>
              <w:bottom w:val="single" w:sz="8" w:space="0" w:color="000000"/>
              <w:right w:val="single" w:sz="8" w:space="0" w:color="000000"/>
            </w:tcBorders>
            <w:vAlign w:val="center"/>
          </w:tcPr>
          <w:p>
            <w:pPr>
              <w:spacing w:lineRule="auto"/>
              <w:jc w:val="left"/>
            </w:pPr>
            <w:r>
              <w:rPr/>
              <w:t xml:space="preserve">7</w:t>
            </w:r>
          </w:p>
        </w:tc>
        <w:tc>
          <w:tcPr>
            <w:tcBorders>
              <w:top w:val="single" w:sz="8" w:space="0" w:color="000000"/>
              <w:bottom w:val="single" w:sz="8" w:space="0" w:color="000000"/>
              <w:right w:val="single" w:sz="8" w:space="0" w:color="000000"/>
            </w:tcBorders>
            <w:vAlign w:val="center"/>
          </w:tcPr>
          <w:p>
            <w:pPr>
              <w:spacing w:lineRule="auto"/>
              <w:jc w:val="left"/>
            </w:pPr>
            <w:r>
              <w:rPr/>
              <w:t xml:space="preserve">8</w:t>
            </w:r>
          </w:p>
        </w:tc>
        <w:tc>
          <w:tcPr>
            <w:tcBorders>
              <w:top w:val="single" w:sz="8" w:space="0" w:color="000000"/>
              <w:bottom w:val="single" w:sz="8" w:space="0" w:color="000000"/>
              <w:right w:val="single" w:sz="8" w:space="0" w:color="000000"/>
            </w:tcBorders>
            <w:vAlign w:val="center"/>
          </w:tcPr>
          <w:p>
            <w:pPr>
              <w:spacing w:lineRule="auto"/>
              <w:jc w:val="left"/>
            </w:pPr>
            <w:r>
              <w:rPr/>
              <w:t xml:space="preserve">9</w:t>
            </w:r>
          </w:p>
        </w:tc>
        <w:tc>
          <w:tcPr>
            <w:tcBorders>
              <w:top w:val="single" w:sz="8" w:space="0" w:color="000000"/>
              <w:bottom w:val="single" w:sz="8" w:space="0" w:color="000000"/>
              <w:right w:val="single" w:sz="8" w:space="0" w:color="000000"/>
            </w:tcBorders>
            <w:vAlign w:val="center"/>
          </w:tcPr>
          <w:p>
            <w:pPr>
              <w:spacing w:lineRule="auto"/>
              <w:jc w:val="left"/>
            </w:pPr>
            <w:r>
              <w:rPr/>
              <w:t xml:space="preserve">10</w:t>
            </w:r>
          </w:p>
        </w:tc>
        <w:tc>
          <w:tcPr>
            <w:tcBorders>
              <w:top w:val="single" w:sz="8" w:space="0" w:color="000000"/>
              <w:bottom w:val="single" w:sz="8" w:space="0" w:color="000000"/>
              <w:right w:val="single" w:sz="8" w:space="0" w:color="000000"/>
            </w:tcBorders>
            <w:vAlign w:val="center"/>
          </w:tcPr>
          <w:p>
            <w:pPr>
              <w:spacing w:lineRule="auto"/>
              <w:jc w:val="left"/>
            </w:pPr>
            <w:r>
              <w:rPr/>
              <w:t xml:space="preserve">11</w:t>
            </w:r>
          </w:p>
        </w:tc>
        <w:tc>
          <w:tcPr>
            <w:tcBorders>
              <w:top w:val="single" w:sz="8" w:space="0" w:color="000000"/>
              <w:bottom w:val="single" w:sz="8" w:space="0" w:color="000000"/>
              <w:right w:val="single" w:sz="8" w:space="0" w:color="000000"/>
            </w:tcBorders>
            <w:vAlign w:val="center"/>
          </w:tcPr>
          <w:p>
            <w:pPr>
              <w:spacing w:lineRule="auto"/>
              <w:jc w:val="left"/>
            </w:pPr>
            <w:r>
              <w:rPr/>
              <w:t xml:space="preserve">12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q</w:t>
            </w:r>
          </w:p>
        </w:tc>
        <w:tc>
          <w:tcPr>
            <w:tcBorders>
              <w:bottom w:val="single" w:sz="8" w:space="0" w:color="000000"/>
              <w:right w:val="single" w:sz="8" w:space="0" w:color="000000"/>
            </w:tcBorders>
            <w:vAlign w:val="center"/>
          </w:tcPr>
          <w:p>
            <w:pPr>
              <w:spacing w:lineRule="auto"/>
              <w:jc w:val="left"/>
            </w:pPr>
            <w:r>
              <w:rPr/>
              <w:t xml:space="preserve">1,657</w:t>
            </w:r>
          </w:p>
        </w:tc>
        <w:tc>
          <w:tcPr>
            <w:tcBorders>
              <w:bottom w:val="single" w:sz="8" w:space="0" w:color="000000"/>
              <w:right w:val="single" w:sz="8" w:space="0" w:color="000000"/>
            </w:tcBorders>
            <w:vAlign w:val="center"/>
          </w:tcPr>
          <w:p>
            <w:pPr>
              <w:spacing w:lineRule="auto"/>
              <w:jc w:val="left"/>
            </w:pPr>
            <w:r>
              <w:rPr/>
              <w:t xml:space="preserve">1,670</w:t>
            </w:r>
          </w:p>
        </w:tc>
        <w:tc>
          <w:tcPr>
            <w:tcBorders>
              <w:bottom w:val="single" w:sz="8" w:space="0" w:color="000000"/>
              <w:right w:val="single" w:sz="8" w:space="0" w:color="000000"/>
            </w:tcBorders>
            <w:vAlign w:val="center"/>
          </w:tcPr>
          <w:p>
            <w:pPr>
              <w:spacing w:lineRule="auto"/>
              <w:jc w:val="left"/>
            </w:pPr>
            <w:r>
              <w:rPr/>
              <w:t xml:space="preserve">1,456</w:t>
            </w:r>
          </w:p>
        </w:tc>
        <w:tc>
          <w:tcPr>
            <w:tcBorders>
              <w:bottom w:val="single" w:sz="8" w:space="0" w:color="000000"/>
              <w:right w:val="single" w:sz="8" w:space="0" w:color="000000"/>
            </w:tcBorders>
            <w:vAlign w:val="center"/>
          </w:tcPr>
          <w:p>
            <w:pPr>
              <w:spacing w:lineRule="auto"/>
              <w:jc w:val="left"/>
            </w:pPr>
            <w:r>
              <w:rPr/>
              <w:t xml:space="preserve">3,323</w:t>
            </w:r>
          </w:p>
        </w:tc>
        <w:tc>
          <w:tcPr>
            <w:tcBorders>
              <w:bottom w:val="single" w:sz="8" w:space="0" w:color="000000"/>
              <w:right w:val="single" w:sz="8" w:space="0" w:color="000000"/>
            </w:tcBorders>
            <w:vAlign w:val="center"/>
          </w:tcPr>
          <w:p>
            <w:pPr>
              <w:spacing w:lineRule="auto"/>
              <w:jc w:val="left"/>
            </w:pPr>
            <w:r>
              <w:rPr/>
              <w:t xml:space="preserve">3,312</w:t>
            </w:r>
          </w:p>
        </w:tc>
        <w:tc>
          <w:tcPr>
            <w:tcBorders>
              <w:bottom w:val="single" w:sz="8" w:space="0" w:color="000000"/>
              <w:right w:val="single" w:sz="8" w:space="0" w:color="000000"/>
            </w:tcBorders>
            <w:vAlign w:val="center"/>
          </w:tcPr>
          <w:p>
            <w:pPr>
              <w:spacing w:lineRule="auto"/>
              <w:jc w:val="left"/>
            </w:pPr>
            <w:r>
              <w:rPr/>
              <w:t xml:space="preserve">5,052</w:t>
            </w:r>
          </w:p>
        </w:tc>
        <w:tc>
          <w:tcPr>
            <w:tcBorders>
              <w:bottom w:val="single" w:sz="8" w:space="0" w:color="000000"/>
              <w:right w:val="single" w:sz="8" w:space="0" w:color="000000"/>
            </w:tcBorders>
            <w:vAlign w:val="center"/>
          </w:tcPr>
          <w:p>
            <w:pPr>
              <w:spacing w:lineRule="auto"/>
              <w:jc w:val="left"/>
            </w:pPr>
            <w:r>
              <w:rPr/>
              <w:t xml:space="preserve">1,244</w:t>
            </w:r>
          </w:p>
        </w:tc>
        <w:tc>
          <w:tcPr>
            <w:tcBorders>
              <w:bottom w:val="single" w:sz="8" w:space="0" w:color="000000"/>
              <w:right w:val="single" w:sz="8" w:space="0" w:color="000000"/>
            </w:tcBorders>
            <w:vAlign w:val="center"/>
          </w:tcPr>
          <w:p>
            <w:pPr>
              <w:spacing w:lineRule="auto"/>
              <w:jc w:val="left"/>
            </w:pPr>
            <w:r>
              <w:rPr/>
              <w:t xml:space="preserve">1,996</w:t>
            </w:r>
          </w:p>
        </w:tc>
        <w:tc>
          <w:tcPr>
            <w:tcBorders>
              <w:bottom w:val="single" w:sz="8" w:space="0" w:color="000000"/>
              <w:right w:val="single" w:sz="8" w:space="0" w:color="000000"/>
            </w:tcBorders>
            <w:vAlign w:val="center"/>
          </w:tcPr>
          <w:p>
            <w:pPr>
              <w:spacing w:lineRule="auto"/>
              <w:jc w:val="left"/>
            </w:pPr>
            <w:r>
              <w:rPr/>
              <w:t xml:space="preserve">2,873</w:t>
            </w:r>
          </w:p>
        </w:tc>
        <w:tc>
          <w:tcPr>
            <w:tcBorders>
              <w:bottom w:val="single" w:sz="8" w:space="0" w:color="000000"/>
              <w:right w:val="single" w:sz="8" w:space="0" w:color="000000"/>
            </w:tcBorders>
            <w:vAlign w:val="center"/>
          </w:tcPr>
          <w:p>
            <w:pPr>
              <w:spacing w:lineRule="auto"/>
              <w:jc w:val="left"/>
            </w:pPr>
            <w:r>
              <w:rPr/>
              <w:t xml:space="preserve">1,483</w:t>
            </w:r>
          </w:p>
        </w:tc>
        <w:tc>
          <w:tcPr>
            <w:tcBorders>
              <w:bottom w:val="single" w:sz="8" w:space="0" w:color="000000"/>
              <w:right w:val="single" w:sz="8" w:space="0" w:color="000000"/>
            </w:tcBorders>
            <w:vAlign w:val="center"/>
          </w:tcPr>
          <w:p>
            <w:pPr>
              <w:spacing w:lineRule="auto"/>
              <w:jc w:val="left"/>
            </w:pPr>
            <w:r>
              <w:rPr/>
              <w:t xml:space="preserve">4,566</w:t>
            </w:r>
          </w:p>
        </w:tc>
        <w:tc>
          <w:tcPr>
            <w:tcBorders>
              <w:bottom w:val="single" w:sz="8" w:space="0" w:color="000000"/>
              <w:right w:val="single" w:sz="8" w:space="0" w:color="000000"/>
            </w:tcBorders>
            <w:vAlign w:val="center"/>
          </w:tcPr>
          <w:p>
            <w:pPr>
              <w:spacing w:lineRule="auto"/>
              <w:jc w:val="left"/>
            </w:pPr>
            <w:r>
              <w:rPr/>
              <w:t xml:space="preserve">1,787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n</m:t>
                    </m:r>
                  </m:e>
                  <m:sup>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13</w:t>
            </w:r>
          </w:p>
        </w:tc>
        <w:tc>
          <w:tcPr>
            <w:tcBorders>
              <w:bottom w:val="single" w:sz="8" w:space="0" w:color="000000"/>
              <w:right w:val="single" w:sz="8" w:space="0" w:color="000000"/>
            </w:tcBorders>
            <w:vAlign w:val="center"/>
          </w:tcPr>
          <w:p>
            <w:pPr>
              <w:spacing w:lineRule="auto"/>
              <w:jc w:val="left"/>
            </w:pPr>
            <w:r>
              <w:rPr/>
              <w:t xml:space="preserve">14</w:t>
            </w:r>
          </w:p>
        </w:tc>
        <w:tc>
          <w:tcPr>
            <w:tcBorders>
              <w:bottom w:val="single" w:sz="8" w:space="0" w:color="000000"/>
              <w:right w:val="single" w:sz="8" w:space="0" w:color="000000"/>
            </w:tcBorders>
            <w:vAlign w:val="center"/>
          </w:tcPr>
          <w:p>
            <w:pPr>
              <w:spacing w:lineRule="auto"/>
              <w:jc w:val="left"/>
            </w:pPr>
            <w:r>
              <w:rPr/>
              <w:t xml:space="preserve">15</w:t>
            </w:r>
          </w:p>
        </w:tc>
        <w:tc>
          <w:tcPr>
            <w:tcBorders>
              <w:bottom w:val="single" w:sz="8" w:space="0" w:color="000000"/>
              <w:right w:val="single" w:sz="8" w:space="0" w:color="000000"/>
            </w:tcBorders>
            <w:vAlign w:val="center"/>
          </w:tcPr>
          <w:p>
            <w:pPr>
              <w:spacing w:lineRule="auto"/>
              <w:jc w:val="left"/>
            </w:pPr>
            <w:r>
              <w:rPr/>
              <w:t xml:space="preserve">16</w:t>
            </w:r>
          </w:p>
        </w:tc>
        <w:tc>
          <w:tcPr>
            <w:tcBorders>
              <w:bottom w:val="single" w:sz="8" w:space="0" w:color="000000"/>
              <w:right w:val="single" w:sz="8" w:space="0" w:color="000000"/>
            </w:tcBorders>
            <w:vAlign w:val="center"/>
          </w:tcPr>
          <w:p>
            <w:pPr>
              <w:spacing w:lineRule="auto"/>
              <w:jc w:val="left"/>
            </w:pPr>
            <w:r>
              <w:rPr/>
              <w:t xml:space="preserve">17</w:t>
            </w:r>
          </w:p>
        </w:tc>
        <w:tc>
          <w:tcPr>
            <w:tcBorders>
              <w:bottom w:val="single" w:sz="8" w:space="0" w:color="000000"/>
              <w:right w:val="single" w:sz="8" w:space="0" w:color="000000"/>
            </w:tcBorders>
            <w:vAlign w:val="center"/>
          </w:tcPr>
          <w:p>
            <w:pPr>
              <w:spacing w:lineRule="auto"/>
              <w:jc w:val="left"/>
            </w:pPr>
            <w:r>
              <w:rPr/>
              <w:t xml:space="preserve">18</w:t>
            </w:r>
          </w:p>
        </w:tc>
        <w:tc>
          <w:tcPr>
            <w:tcBorders>
              <w:bottom w:val="single" w:sz="8" w:space="0" w:color="000000"/>
              <w:right w:val="single" w:sz="8" w:space="0" w:color="000000"/>
            </w:tcBorders>
            <w:vAlign w:val="center"/>
          </w:tcPr>
          <w:p>
            <w:pPr>
              <w:spacing w:lineRule="auto"/>
              <w:jc w:val="left"/>
            </w:pPr>
            <w:r>
              <w:rPr/>
              <w:t xml:space="preserve">19</w:t>
            </w:r>
          </w:p>
        </w:tc>
        <w:tc>
          <w:tcPr>
            <w:tcBorders>
              <w:bottom w:val="single" w:sz="8" w:space="0" w:color="000000"/>
              <w:right w:val="single" w:sz="8" w:space="0" w:color="000000"/>
            </w:tcBorders>
            <w:vAlign w:val="center"/>
          </w:tcPr>
          <w:p>
            <w:pPr>
              <w:spacing w:lineRule="auto"/>
              <w:jc w:val="left"/>
            </w:pPr>
            <w:r>
              <w:rPr/>
              <w:t xml:space="preserve">20</w:t>
            </w:r>
          </w:p>
        </w:tc>
        <w:tc>
          <w:tcPr>
            <w:tcBorders>
              <w:bottom w:val="single" w:sz="8" w:space="0" w:color="000000"/>
              <w:right w:val="single" w:sz="8" w:space="0" w:color="000000"/>
            </w:tcBorders>
            <w:vAlign w:val="center"/>
          </w:tcPr>
          <w:p>
            <w:pPr>
              <w:spacing w:lineRule="auto"/>
              <w:jc w:val="left"/>
            </w:pPr>
            <w:r>
              <w:rPr/>
              <w:t xml:space="preserve">21</w:t>
            </w:r>
          </w:p>
        </w:tc>
        <w:tc>
          <w:tcPr>
            <w:tcBorders>
              <w:bottom w:val="single" w:sz="8" w:space="0" w:color="000000"/>
              <w:right w:val="single" w:sz="8" w:space="0" w:color="000000"/>
            </w:tcBorders>
            <w:vAlign w:val="center"/>
          </w:tcPr>
          <w:p>
            <w:pPr>
              <w:spacing w:lineRule="auto"/>
              <w:jc w:val="left"/>
            </w:pPr>
            <w:r>
              <w:rPr/>
              <w:t xml:space="preserve">22</w:t>
            </w:r>
          </w:p>
        </w:tc>
        <w:tc>
          <w:tcPr>
            <w:tcBorders>
              <w:bottom w:val="single" w:sz="8" w:space="0" w:color="000000"/>
              <w:right w:val="single" w:sz="8" w:space="0" w:color="000000"/>
            </w:tcBorders>
            <w:vAlign w:val="center"/>
          </w:tcPr>
          <w:p>
            <w:pPr>
              <w:spacing w:lineRule="auto"/>
              <w:jc w:val="left"/>
            </w:pPr>
            <w:r>
              <w:rPr/>
              <w:t xml:space="preserve">23</w:t>
            </w:r>
          </w:p>
        </w:tc>
        <w:tc>
          <w:tcPr>
            <w:tcBorders>
              <w:bottom w:val="single" w:sz="8" w:space="0" w:color="000000"/>
              <w:right w:val="single" w:sz="8" w:space="0" w:color="000000"/>
            </w:tcBorders>
            <w:vAlign w:val="center"/>
          </w:tcPr>
          <w:p>
            <w:pPr>
              <w:spacing w:lineRule="auto"/>
              <w:jc w:val="left"/>
            </w:pPr>
            <w:r>
              <w:rPr/>
              <w:t xml:space="preserve">24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q</w:t>
            </w:r>
          </w:p>
        </w:tc>
        <w:tc>
          <w:tcPr>
            <w:tcBorders>
              <w:bottom w:val="single" w:sz="8" w:space="0" w:color="000000"/>
              <w:right w:val="single" w:sz="8" w:space="0" w:color="000000"/>
            </w:tcBorders>
            <w:vAlign w:val="center"/>
          </w:tcPr>
          <w:p>
            <w:pPr>
              <w:spacing w:lineRule="auto"/>
              <w:jc w:val="left"/>
            </w:pPr>
            <w:r>
              <w:rPr/>
              <w:t xml:space="preserve">1,393</w:t>
            </w:r>
          </w:p>
        </w:tc>
        <w:tc>
          <w:tcPr>
            <w:tcBorders>
              <w:bottom w:val="single" w:sz="8" w:space="0" w:color="000000"/>
              <w:right w:val="single" w:sz="8" w:space="0" w:color="000000"/>
            </w:tcBorders>
            <w:vAlign w:val="center"/>
          </w:tcPr>
          <w:p>
            <w:pPr>
              <w:spacing w:lineRule="auto"/>
              <w:jc w:val="left"/>
            </w:pPr>
            <w:r>
              <w:rPr/>
              <w:t xml:space="preserve">3,227</w:t>
            </w:r>
          </w:p>
        </w:tc>
        <w:tc>
          <w:tcPr>
            <w:tcBorders>
              <w:bottom w:val="single" w:sz="8" w:space="0" w:color="000000"/>
              <w:right w:val="single" w:sz="8" w:space="0" w:color="000000"/>
            </w:tcBorders>
            <w:vAlign w:val="center"/>
          </w:tcPr>
          <w:p>
            <w:pPr>
              <w:spacing w:lineRule="auto"/>
              <w:jc w:val="left"/>
            </w:pPr>
            <w:r>
              <w:rPr/>
              <w:t xml:space="preserve">1,987</w:t>
            </w:r>
          </w:p>
        </w:tc>
        <w:tc>
          <w:tcPr>
            <w:tcBorders>
              <w:bottom w:val="single" w:sz="8" w:space="0" w:color="000000"/>
              <w:right w:val="single" w:sz="8" w:space="0" w:color="000000"/>
            </w:tcBorders>
            <w:vAlign w:val="center"/>
          </w:tcPr>
          <w:p>
            <w:pPr>
              <w:spacing w:lineRule="auto"/>
              <w:jc w:val="left"/>
            </w:pPr>
            <w:r>
              <w:rPr/>
              <w:t xml:space="preserve">1,676</w:t>
            </w:r>
          </w:p>
        </w:tc>
        <w:tc>
          <w:tcPr>
            <w:tcBorders>
              <w:bottom w:val="single" w:sz="8" w:space="0" w:color="000000"/>
              <w:right w:val="single" w:sz="8" w:space="0" w:color="000000"/>
            </w:tcBorders>
            <w:vAlign w:val="center"/>
          </w:tcPr>
          <w:p>
            <w:pPr>
              <w:spacing w:lineRule="auto"/>
              <w:jc w:val="left"/>
            </w:pPr>
            <w:r>
              <w:rPr/>
              <w:t xml:space="preserve">3,491</w:t>
            </w:r>
          </w:p>
        </w:tc>
        <w:tc>
          <w:tcPr>
            <w:tcBorders>
              <w:bottom w:val="single" w:sz="8" w:space="0" w:color="000000"/>
              <w:right w:val="single" w:sz="8" w:space="0" w:color="000000"/>
            </w:tcBorders>
            <w:vAlign w:val="center"/>
          </w:tcPr>
          <w:p>
            <w:pPr>
              <w:spacing w:lineRule="auto"/>
              <w:jc w:val="left"/>
            </w:pPr>
            <w:r>
              <w:rPr/>
              <w:t xml:space="preserve">4,771</w:t>
            </w:r>
          </w:p>
        </w:tc>
        <w:tc>
          <w:tcPr>
            <w:tcBorders>
              <w:bottom w:val="single" w:sz="8" w:space="0" w:color="000000"/>
              <w:right w:val="single" w:sz="8" w:space="0" w:color="000000"/>
            </w:tcBorders>
            <w:vAlign w:val="center"/>
          </w:tcPr>
          <w:p>
            <w:pPr>
              <w:spacing w:lineRule="auto"/>
              <w:jc w:val="left"/>
            </w:pPr>
            <w:r>
              <w:rPr/>
              <w:t xml:space="preserve">2,84</w:t>
            </w:r>
          </w:p>
        </w:tc>
        <w:tc>
          <w:tcPr>
            <w:tcBorders>
              <w:bottom w:val="single" w:sz="8" w:space="0" w:color="000000"/>
              <w:right w:val="single" w:sz="8" w:space="0" w:color="000000"/>
            </w:tcBorders>
            <w:vAlign w:val="center"/>
          </w:tcPr>
          <w:p>
            <w:pPr>
              <w:spacing w:lineRule="auto"/>
              <w:jc w:val="left"/>
            </w:pPr>
            <w:r>
              <w:rPr/>
              <w:t xml:space="preserve">1,697</w:t>
            </w:r>
          </w:p>
        </w:tc>
        <w:tc>
          <w:tcPr>
            <w:tcBorders>
              <w:bottom w:val="single" w:sz="8" w:space="0" w:color="000000"/>
              <w:right w:val="single" w:sz="8" w:space="0" w:color="000000"/>
            </w:tcBorders>
            <w:vAlign w:val="center"/>
          </w:tcPr>
          <w:p>
            <w:pPr>
              <w:spacing w:lineRule="auto"/>
              <w:jc w:val="left"/>
            </w:pPr>
            <w:r>
              <w:rPr/>
              <w:t xml:space="preserve">1,572</w:t>
            </w:r>
          </w:p>
        </w:tc>
        <w:tc>
          <w:tcPr>
            <w:tcBorders>
              <w:bottom w:val="single" w:sz="8" w:space="0" w:color="000000"/>
              <w:right w:val="single" w:sz="8" w:space="0" w:color="000000"/>
            </w:tcBorders>
            <w:vAlign w:val="center"/>
          </w:tcPr>
          <w:p>
            <w:pPr>
              <w:spacing w:lineRule="auto"/>
              <w:jc w:val="left"/>
            </w:pPr>
            <w:r>
              <w:rPr/>
              <w:t xml:space="preserve">2,814</w:t>
            </w:r>
          </w:p>
        </w:tc>
        <w:tc>
          <w:tcPr>
            <w:tcBorders>
              <w:bottom w:val="single" w:sz="8" w:space="0" w:color="000000"/>
              <w:right w:val="single" w:sz="8" w:space="0" w:color="000000"/>
            </w:tcBorders>
            <w:vAlign w:val="center"/>
          </w:tcPr>
          <w:p>
            <w:pPr>
              <w:spacing w:lineRule="auto"/>
              <w:jc w:val="left"/>
            </w:pPr>
            <w:r>
              <w:rPr/>
              <w:t xml:space="preserve">3,385</w:t>
            </w:r>
          </w:p>
        </w:tc>
        <w:tc>
          <w:tcPr>
            <w:tcBorders>
              <w:bottom w:val="single" w:sz="8" w:space="0" w:color="000000"/>
              <w:right w:val="single" w:sz="8" w:space="0" w:color="000000"/>
            </w:tcBorders>
            <w:vAlign w:val="center"/>
          </w:tcPr>
          <w:p>
            <w:pPr>
              <w:spacing w:lineRule="auto"/>
              <w:jc w:val="left"/>
            </w:pPr>
            <w:r>
              <w:rPr/>
              <w:t xml:space="preserve">1,361</w:t>
            </w:r>
          </w:p>
        </w:tc>
      </w:tr>
    </w:tbl>
    <w:p>
      <w:pPr>
        <w:spacing w:lineRule="auto"/>
      </w:pPr>
    </w:p>
    <w:p>
      <w:pPr>
        <w:spacing w:after="220" w:lineRule="auto"/>
      </w:pPr>
      <w:r>
        <w:rPr>
          <w:rFonts w:eastAsia="Georgia" w:cs="Georgia" w:ascii="Georgia" w:hAnsi="Georgia"/>
        </w:rPr>
        <w:t xml:space="preserve">Représenter graphiquement ces résultats. Que peut-on en conclure ?</w:t>
      </w:r>
      <w:r>
        <w:rPr/>
        <w:br w:type="textWrapping"/>
      </w:r>
      <w:r>
        <w:rPr>
          <w:rFonts w:eastAsia="Georgia" w:cs="Georgia" w:ascii="Georgia" w:hAnsi="Georgia"/>
        </w:rPr>
        <w:t xml:space="preserve">B. 8 Déduire de la question précédente la valeur mesurée de la charge de l'électron ainsi que l'incertitude de mesure.</w:t>
      </w:r>
    </w:p>
    <w:p>
      <w:pPr>
        <w:spacing w:line="271" w:before="330" w:lineRule="auto"/>
      </w:pPr>
      <w:r>
        <w:rPr>
          <w:b/>
          <w:sz w:val="42"/>
        </w:rPr>
        <w:t xml:space="preserve">C. Constante de Boltzmann</w:t>
      </w:r>
    </w:p>
    <w:p>
      <w:pPr>
        <w:spacing w:after="220" w:lineRule="auto"/>
      </w:pPr>
      <w:r>
        <w:rPr/>
        <w:t xml:space="preserve">On donne la relation </w:t>
      </w:r>
      <m:oMath>
        <m:r>
          <m:rPr>
            <m:sty m:val="p"/>
          </m:rPr>
          <m:t>R</m:t>
        </m:r>
        <m:r>
          <m:rPr>
            <m:sty m:val="p"/>
          </m:rPr>
          <m:t>=</m:t>
        </m:r>
        <m:r>
          <m:rPr>
            <m:sty m:val="p"/>
          </m:rPr>
          <m:t>N</m:t>
        </m:r>
        <m:r>
          <m:rPr>
            <m:sty m:val="p"/>
          </m:rPr>
          <m:t>k</m:t>
        </m:r>
      </m:oMath>
      <w:r>
        <w:rPr>
          <w:rFonts w:eastAsia="Georgia" w:cs="Georgia" w:ascii="Georgia" w:hAnsi="Georgia"/>
        </w:rPr>
        <w:t xml:space="preserve"> où R est la constante des gaz parfaits, N le nombre d'Avogadro et k la constante de Boltzmann.</w:t>
      </w:r>
      <w:r>
        <w:rPr/>
        <w:br w:type="textWrapping"/>
      </w:r>
      <w:r>
        <w:rPr>
          <w:rFonts w:eastAsia="Georgia" w:cs="Georgia" w:ascii="Georgia" w:hAnsi="Georgia"/>
        </w:rPr>
        <w:t xml:space="preserve">C. 1 - On considère un gaz parfait isotherme en équilibre dans le champ de pesanteur. Etablir l'expression de la pression en fonction de l'altitude. On notera m la masse d'une molécule de gaz. Quelle est l'expression de la masse volumique </w:t>
      </w:r>
      <m:oMath>
        <m:r>
          <m:rPr>
            <m:sty m:val="i"/>
          </m:rPr>
          <m:t>ρ</m:t>
        </m:r>
      </m:oMath>
      <w:r>
        <w:rPr/>
        <w:t xml:space="preserve"> en fonction de l'altitude?</w:t>
      </w:r>
      <w:r>
        <w:rPr/>
        <w:br w:type="textWrapping"/>
      </w:r>
      <w:r>
        <w:rPr>
          <w:rFonts w:eastAsia="Georgia" w:cs="Georgia" w:ascii="Georgia" w:hAnsi="Georgia"/>
        </w:rPr>
        <w:t xml:space="preserve">C. 2 - La question précédente montre que la distribution des molécules est inhomogène et dépend de l'altitude. Calculer l'altitude moyenne </w:t>
      </w:r>
      <m:oMath>
        <m:sSub>
          <m:sSubPr/>
          <m:e>
            <m:r>
              <m:rPr>
                <m:sty m:val="p"/>
              </m:rPr>
              <m:t>z</m:t>
            </m:r>
          </m:e>
          <m:sub>
            <m:r>
              <m:rPr>
                <m:sty m:val="p"/>
              </m:rPr>
              <m:t>0</m:t>
            </m:r>
          </m:sub>
        </m:sSub>
      </m:oMath>
      <w:r>
        <w:rPr>
          <w:rFonts w:eastAsia="Georgia" w:cs="Georgia" w:ascii="Georgia" w:hAnsi="Georgia"/>
        </w:rPr>
        <w:t xml:space="preserve"> correspondant au barycentre de la distribution de masse en fonction de la température </w:t>
      </w:r>
      <m:oMath>
        <m:r>
          <m:rPr>
            <m:sty m:val="i"/>
          </m:rPr>
          <m:t>T</m:t>
        </m:r>
      </m:oMath>
      <w:r>
        <w:rPr>
          <w:rFonts w:eastAsia="Georgia" w:cs="Georgia" w:ascii="Georgia" w:hAnsi="Georgia"/>
        </w:rPr>
        <w:t xml:space="preserve">, de la constante de Boltzmann k , de la masse des molécules m et de l'accélération de la pesanteur g.</w:t>
      </w:r>
      <w:r>
        <w:rPr/>
        <w:br w:type="textWrapping"/>
      </w:r>
      <w:r>
        <w:rPr>
          <w:rFonts w:eastAsia="Georgia" w:cs="Georgia" w:ascii="Georgia" w:hAnsi="Georgia"/>
        </w:rPr>
        <w:t xml:space="preserve">C. 3 - Dans certaines conditions, une suspension de petites particules solides dans un liquide se comporte comme un gaz parfait dans lequel le rôle des molécules serait joué par les particules. On place une telle suspension sous l'objectif d'un microscope à très faible profondeur de champ, qui permet d'observer des objets dans une fine tranche d'altitude déterminée. Proposer une expérience permettant de mesurer la constante de Boltzmann k ainsi que le nombre d'Avogadro N .</w:t>
      </w:r>
    </w:p>
    <w:p>
      <w:pPr>
        <w:spacing w:line="271" w:before="330" w:lineRule="auto"/>
      </w:pPr>
      <w:r>
        <w:rPr>
          <w:rFonts w:eastAsia="Georgia" w:cs="Georgia" w:ascii="Georgia" w:hAnsi="Georgia"/>
          <w:b/>
          <w:sz w:val="42"/>
        </w:rPr>
        <w:t xml:space="preserve">D. Vitesse de la lumière</w:t>
      </w:r>
    </w:p>
    <w:p>
      <w:pPr>
        <w:spacing w:after="220" w:lineRule="auto"/>
      </w:pPr>
      <w:r>
        <w:rPr>
          <w:rFonts w:eastAsia="Georgia" w:cs="Georgia" w:ascii="Georgia" w:hAnsi="Georgia"/>
        </w:rPr>
        <w:t xml:space="preserve">On considère le dispositif suivant, dû à Léon Foucault :</w:t>
      </w:r>
      <w:r>
        <w:rPr/>
        <w:br w:type="textWrapping"/>
      </w:r>
    </w:p>
    <w:p>
      <w:pPr>
        <w:spacing w:lineRule="auto"/>
        <w:jc w:val="center"/>
      </w:pPr>
      <w:r>
        <w:rPr/>
        <w:drawing>
          <wp:inline distB="0" distL="0" distR="0" distT="0">
            <wp:extent cx="5486400" cy="3308096"/>
            <wp:effectExtent b="0" l="0" r="0" t="0"/>
            <wp:docPr id="1" name="image-d4c259238119447d135d36c68eaba167c93063f3.jpg"/>
            <a:graphic>
              <a:graphicData uri="http://schemas.openxmlformats.org/drawingml/2006/picture">
                <pic:pic>
                  <pic:nvPicPr>
                    <pic:cNvPr id="1" name="image-d4c259238119447d135d36c68eaba167c93063f3.jpg" descr=""/>
                    <pic:cNvPicPr/>
                  </pic:nvPicPr>
                  <pic:blipFill>
                    <a:blip r:embed="rId5" cstate="print"/>
                    <a:srcRect b="0" l="0" r="0" t="0"/>
                    <a:stretch>
                      <a:fillRect/>
                    </a:stretch>
                  </pic:blipFill>
                  <pic:spPr>
                    <a:xfrm>
                      <a:off x="0" y="0"/>
                      <a:ext cx="5486400" cy="3308096"/>
                    </a:xfrm>
                    <a:prstGeom prst="rect"/>
                  </pic:spPr>
                </pic:pic>
              </a:graphicData>
            </a:graphic>
          </wp:inline>
        </w:drawing>
      </w:r>
    </w:p>
    <w:p>
      <w:pPr>
        <w:spacing w:after="220" w:lineRule="auto"/>
      </w:pPr>
      <w:r>
        <w:rPr>
          <w:rFonts w:eastAsia="Georgia" w:cs="Georgia" w:ascii="Georgia" w:hAnsi="Georgia"/>
        </w:rPr>
        <w:t xml:space="preserve">Un écran percé d'un trou en </w:t>
      </w:r>
      <m:oMath>
        <m:r>
          <m:rPr>
            <m:sty m:val="i"/>
          </m:rPr>
          <m:t>S</m:t>
        </m:r>
      </m:oMath>
      <w:r>
        <w:rPr>
          <w:rFonts w:eastAsia="Georgia" w:cs="Georgia" w:ascii="Georgia" w:hAnsi="Georgia"/>
        </w:rPr>
        <w:t xml:space="preserve"> laisse passer un faisceau lumineux qui, après des réflexions successives sur un miroir tournant plan puis sur un miroir sphérique de centre de courbure </w:t>
      </w:r>
      <m:oMath>
        <m:r>
          <m:rPr>
            <m:sty m:val="i"/>
          </m:rPr>
          <m:t>M</m:t>
        </m:r>
      </m:oMath>
      <w:r>
        <w:rPr>
          <w:rFonts w:eastAsia="Georgia" w:cs="Georgia" w:ascii="Georgia" w:hAnsi="Georgia"/>
        </w:rPr>
        <w:t xml:space="preserve"> et finalement de nouveau sur le miroir tournant, est recueilli sur l'écran à la position </w:t>
      </w:r>
      <m:oMath>
        <m:r>
          <m:rPr>
            <m:sty m:val="i"/>
          </m:rPr>
          <m:t>S</m:t>
        </m:r>
      </m:oMath>
      <w:r>
        <w:rPr/>
        <w:t xml:space="preserve"> '.</w:t>
      </w:r>
      <w:r>
        <w:rPr/>
        <w:br w:type="textWrapping"/>
      </w:r>
      <w:r>
        <w:rPr/>
        <w:t xml:space="preserve">D. 1 - On appelle </w:t>
      </w:r>
      <m:oMath>
        <m:r>
          <m:rPr>
            <m:sty m:val="i"/>
          </m:rPr>
          <m:t>α</m:t>
        </m:r>
      </m:oMath>
      <w:r>
        <w:rPr>
          <w:rFonts w:eastAsia="Georgia" w:cs="Georgia" w:ascii="Georgia" w:hAnsi="Georgia"/>
        </w:rPr>
        <w:t xml:space="preserve"> l'angle dont le miroir a tourné pendant l'aller-retour </w:t>
      </w:r>
      <m:oMath>
        <m:r>
          <m:rPr>
            <m:sty m:val="p"/>
          </m:rPr>
          <m:t>M</m:t>
        </m:r>
        <m:r>
          <m:rPr>
            <m:sty m:val="p"/>
          </m:rPr>
          <m:t>−</m:t>
        </m:r>
        <m:r>
          <m:rPr>
            <m:sty m:val="p"/>
          </m:rPr>
          <m:t>O</m:t>
        </m:r>
        <m:r>
          <m:rPr>
            <m:sty m:val="p"/>
          </m:rPr>
          <m:t>−</m:t>
        </m:r>
        <m:r>
          <m:rPr>
            <m:sty m:val="p"/>
          </m:rPr>
          <m:t>M</m:t>
        </m:r>
      </m:oMath>
      <w:r>
        <w:rPr/>
        <w:t xml:space="preserve">. Donner la valeur de l'angle </w:t>
      </w:r>
      <m:oMath>
        <m:r>
          <m:rPr>
            <m:sty m:val="i"/>
          </m:rPr>
          <m:t>β</m:t>
        </m:r>
      </m:oMath>
      <w:r>
        <w:rPr/>
        <w:t xml:space="preserve"> en fonction de l'angle </w:t>
      </w:r>
      <m:oMath>
        <m:r>
          <m:rPr>
            <m:sty m:val="i"/>
          </m:rPr>
          <m:t>α</m:t>
        </m:r>
      </m:oMath>
      <w:r>
        <w:rPr/>
        <w:t xml:space="preserve">.</w:t>
      </w:r>
      <w:r>
        <w:rPr/>
        <w:br w:type="textWrapping"/>
      </w:r>
      <w:r>
        <w:rPr>
          <w:rFonts w:eastAsia="Georgia" w:cs="Georgia" w:ascii="Georgia" w:hAnsi="Georgia"/>
        </w:rPr>
        <w:t xml:space="preserve">D. 2 - On note d la distance SM et L la distance OM . Le miroir tourne à vitesse angulaire constante </w:t>
      </w:r>
      <m:oMath>
        <m:r>
          <m:rPr>
            <m:sty m:val="p"/>
          </m:rPr>
          <m:t>Ω</m:t>
        </m:r>
      </m:oMath>
      <w:r>
        <w:rPr/>
        <w:t xml:space="preserve">. Exprimer la distance SS' en fonction de </w:t>
      </w:r>
      <m:oMath>
        <m:r>
          <m:rPr>
            <m:sty m:val="p"/>
          </m:rPr>
          <m:t>d</m:t>
        </m:r>
        <m:r>
          <m:rPr>
            <m:sty m:val="p"/>
          </m:rPr>
          <m:t>,</m:t>
        </m:r>
        <m:r>
          <m:rPr>
            <m:sty m:val="p"/>
          </m:rPr>
          <m:t>L</m:t>
        </m:r>
        <m:r>
          <m:rPr>
            <m:sty m:val="p"/>
          </m:rPr>
          <m:t>,</m:t>
        </m:r>
        <m:r>
          <m:rPr>
            <m:sty m:val="p"/>
          </m:rPr>
          <m:t>Ω</m:t>
        </m:r>
      </m:oMath>
      <w:r>
        <w:rPr>
          <w:rFonts w:eastAsia="Georgia" w:cs="Georgia" w:ascii="Georgia" w:hAnsi="Georgia"/>
        </w:rPr>
        <w:t xml:space="preserve"> et la vitesse de la lumière dans le milieu traversé c.</w:t>
      </w:r>
      <w:r>
        <w:rPr/>
        <w:br w:type="textWrapping"/>
      </w:r>
      <w:r>
        <w:rPr>
          <w:rFonts w:eastAsia="Georgia" w:cs="Georgia" w:ascii="Georgia" w:hAnsi="Georgia"/>
        </w:rPr>
        <w:t xml:space="preserve">D. 3 - Le miroir tourne à une vitesse de 1000 tours par seconde. On donne </w:t>
      </w:r>
      <m:oMath>
        <m:r>
          <m:rPr>
            <m:sty m:val="p"/>
          </m:rPr>
          <m:t>L</m:t>
        </m:r>
        <m:r>
          <m:rPr>
            <m:sty m:val="p"/>
          </m:rPr>
          <m:t>=</m:t>
        </m:r>
        <m:r>
          <m:rPr>
            <m:sty m:val="p"/>
          </m:rPr>
          <m:t>15</m:t>
        </m:r>
        <m:r>
          <m:rPr>
            <m:nor/>
          </m:rPr>
          <m:t xml:space="preserve"> </m:t>
        </m:r>
        <m:r>
          <m:rPr>
            <m:sty m:val="p"/>
          </m:rPr>
          <m:t>m</m:t>
        </m:r>
      </m:oMath>
      <w:r>
        <w:rPr/>
        <w:t xml:space="preserve"> et </w:t>
      </w:r>
      <m:oMath>
        <m:r>
          <m:rPr>
            <m:sty m:val="p"/>
          </m:rPr>
          <m:t>d</m:t>
        </m:r>
        <m:r>
          <m:rPr>
            <m:sty m:val="p"/>
          </m:rPr>
          <m:t>=</m:t>
        </m:r>
        <m:r>
          <m:rPr>
            <m:sty m:val="p"/>
          </m:rPr>
          <m:t>10</m:t>
        </m:r>
        <m:r>
          <m:rPr>
            <m:nor/>
          </m:rPr>
          <m:t xml:space="preserve"> </m:t>
        </m:r>
        <m:r>
          <m:rPr>
            <m:sty m:val="p"/>
          </m:rPr>
          <m:t>m</m:t>
        </m:r>
      </m:oMath>
      <w:r>
        <w:rPr>
          <w:rFonts w:eastAsia="Georgia" w:cs="Georgia" w:ascii="Georgia" w:hAnsi="Georgia"/>
        </w:rPr>
        <w:t xml:space="preserve">. On mesure un écart entre la source et l'image SS' </w:t>
      </w:r>
      <m:oMath>
        <m:r>
          <m:rPr>
            <m:sty m:val="p"/>
          </m:rPr>
          <m:t>=</m:t>
        </m:r>
        <m:r>
          <m:rPr>
            <m:sty m:val="p"/>
          </m:rPr>
          <m:t>12</m:t>
        </m:r>
        <m:r>
          <m:rPr>
            <m:sty m:val="p"/>
          </m:rPr>
          <m:t>,</m:t>
        </m:r>
        <m:r>
          <m:rPr>
            <m:sty m:val="p"/>
          </m:rPr>
          <m:t>5</m:t>
        </m:r>
        <m:r>
          <m:rPr>
            <m:nor/>
          </m:rPr>
          <m:t xml:space="preserve"> </m:t>
        </m:r>
        <m:r>
          <m:rPr>
            <m:sty m:val="p"/>
          </m:rPr>
          <m:t>mm</m:t>
        </m:r>
      </m:oMath>
      <w:r>
        <w:rPr>
          <w:rFonts w:eastAsia="Georgia" w:cs="Georgia" w:ascii="Georgia" w:hAnsi="Georgia"/>
        </w:rPr>
        <w:t xml:space="preserve">. Evaluer numériquement c .</w:t>
      </w:r>
    </w:p>
    <w:p>
      <w:pPr>
        <w:spacing w:line="271" w:before="330" w:lineRule="auto"/>
      </w:pPr>
      <w:r>
        <w:rPr>
          <w:b/>
          <w:sz w:val="42"/>
        </w:rPr>
        <w:t xml:space="preserve">E. Nombre de Mach</w:t>
      </w:r>
    </w:p>
    <w:p>
      <w:pPr>
        <w:spacing w:after="220" w:lineRule="auto"/>
      </w:pPr>
      <w:r>
        <w:rPr>
          <w:rFonts w:eastAsia="Georgia" w:cs="Georgia" w:ascii="Georgia" w:hAnsi="Georgia"/>
        </w:rPr>
        <w:t xml:space="preserve">On considère l'écoulement unidirectionnel d'un gaz parfait dans une canalisation cylindrique horizontale de section variable </w:t>
      </w:r>
      <m:oMath>
        <m:r>
          <m:rPr>
            <m:sty m:val="p"/>
          </m:rPr>
          <m:t>S</m:t>
        </m:r>
        <m:r>
          <m:rPr>
            <m:sty m:val="p"/>
          </m:rPr>
          <m:t>(</m:t>
        </m:r>
        <m:r>
          <m:rPr>
            <m:sty m:val="p"/>
          </m:rPr>
          <m:t>x</m:t>
        </m:r>
        <m:r>
          <m:rPr>
            <m:sty m:val="p"/>
          </m:rPr>
          <m:t>)</m:t>
        </m:r>
      </m:oMath>
      <w:r>
        <w:rPr>
          <w:rFonts w:eastAsia="Georgia" w:cs="Georgia" w:ascii="Georgia" w:hAnsi="Georgia"/>
        </w:rPr>
        <w:t xml:space="preserve">. L'écoulement est considéré adiabatique et réversible. On se place en régime permanent. On supposera que les différentes variables ne dépendent que de l'abscisse x . On notera respectivement </w:t>
      </w:r>
      <m:oMath>
        <m:r>
          <m:rPr>
            <m:sty m:val="p"/>
          </m:rPr>
          <m:t>v</m:t>
        </m:r>
        <m:r>
          <m:rPr>
            <m:sty m:val="p"/>
          </m:rPr>
          <m:t>(</m:t>
        </m:r>
        <m:r>
          <m:rPr>
            <m:sty m:val="p"/>
          </m:rPr>
          <m:t>x</m:t>
        </m:r>
        <m:r>
          <m:rPr>
            <m:sty m:val="p"/>
          </m:rPr>
          <m:t>)</m:t>
        </m:r>
      </m:oMath>
      <w:r>
        <w:rPr/>
        <w:t xml:space="preserve"> et </w:t>
      </w:r>
      <m:oMath>
        <m:r>
          <m:rPr>
            <m:sty m:val="p"/>
          </m:rPr>
          <m:t>T</m:t>
        </m:r>
        <m:r>
          <m:rPr>
            <m:sty m:val="p"/>
          </m:rPr>
          <m:t>(</m:t>
        </m:r>
        <m:r>
          <m:rPr>
            <m:sty m:val="p"/>
          </m:rPr>
          <m:t>x</m:t>
        </m:r>
        <m:r>
          <m:rPr>
            <m:sty m:val="p"/>
          </m:rPr>
          <m:t>)</m:t>
        </m:r>
      </m:oMath>
      <w:r>
        <w:rPr>
          <w:rFonts w:eastAsia="Georgia" w:cs="Georgia" w:ascii="Georgia" w:hAnsi="Georgia"/>
        </w:rPr>
        <w:t xml:space="preserve"> la vitesse de l'écoulement et la température à l'abscisse x .</w:t>
      </w:r>
      <w:r>
        <w:rPr/>
        <w:br w:type="textWrapping"/>
      </w:r>
      <w:r>
        <w:rPr>
          <w:rFonts w:eastAsia="Georgia" w:cs="Georgia" w:ascii="Georgia" w:hAnsi="Georgia"/>
        </w:rPr>
        <w:t xml:space="preserve">E. 1 - On considère le système ouvert constitué par la masse de fluide comprise entre les abscisses x et </w:t>
      </w:r>
      <m:oMath>
        <m:r>
          <m:rPr>
            <m:sty m:val="p"/>
          </m:rPr>
          <m:t>x</m:t>
        </m:r>
        <m:r>
          <m:rPr>
            <m:sty m:val="p"/>
          </m:rPr>
          <m:t>+</m:t>
        </m:r>
        <m:r>
          <m:rPr>
            <m:sty m:val="p"/>
          </m:rPr>
          <m:t>d</m:t>
        </m:r>
      </m:oMath>
      <w:r>
        <w:rPr/>
        <w:t xml:space="preserve">. En utilisant le premier principe de la thermodynamique ainsi que la seconde loi de Joule, montrer que </w:t>
      </w:r>
      <m:oMath>
        <m:sSub>
          <m:sSubPr/>
          <m:e>
            <m:r>
              <m:rPr>
                <m:sty m:val="i"/>
              </m:rPr>
              <m:t>c</m:t>
            </m:r>
          </m:e>
          <m:sub>
            <m:r>
              <m:rPr>
                <m:sty m:val="i"/>
              </m:rPr>
              <m:t>p</m:t>
            </m:r>
          </m:sub>
        </m:sSub>
        <m:r>
          <m:rPr>
            <m:sty m:val="p"/>
          </m:rPr>
          <m:t>(</m:t>
        </m:r>
        <m:r>
          <m:rPr>
            <m:sty m:val="i"/>
          </m:rPr>
          <m:t>T</m:t>
        </m:r>
        <m:r>
          <m:rPr>
            <m:sty m:val="p"/>
          </m:rPr>
          <m:t>(</m:t>
        </m:r>
        <m:r>
          <m:rPr>
            <m:sty m:val="i"/>
          </m:rPr>
          <m:t>x</m:t>
        </m:r>
        <m:r>
          <m:rPr>
            <m:sty m:val="p"/>
          </m:rPr>
          <m:t>+</m:t>
        </m:r>
        <m:r>
          <m:rPr>
            <m:sty m:val="i"/>
          </m:rPr>
          <m:t>d</m:t>
        </m:r>
        <m:r>
          <m:rPr>
            <m:sty m:val="p"/>
          </m:rPr>
          <m:t>)</m:t>
        </m:r>
        <m:r>
          <m:rPr>
            <m:sty m:val="p"/>
          </m:rPr>
          <m:t>−</m:t>
        </m:r>
        <m:r>
          <m:rPr>
            <m:sty m:val="i"/>
          </m:rPr>
          <m:t>T</m:t>
        </m:r>
        <m:r>
          <m:rPr>
            <m:sty m:val="p"/>
          </m:rPr>
          <m:t>(</m:t>
        </m:r>
        <m:r>
          <m:rPr>
            <m:sty m:val="i"/>
          </m:rPr>
          <m:t>x</m:t>
        </m:r>
        <m:r>
          <m:rPr>
            <m:sty m:val="p"/>
          </m:rPr>
          <m:t>)</m:t>
        </m:r>
        <m:r>
          <m:rPr>
            <m:sty m:val="p"/>
          </m:rPr>
          <m:t>)</m:t>
        </m:r>
        <m:r>
          <m:rPr>
            <m:sty m:val="p"/>
          </m:rPr>
          <m:t>=</m:t>
        </m:r>
        <m:r>
          <m:rPr>
            <m:sty m:val="p"/>
          </m:rPr>
          <m:t>−</m:t>
        </m:r>
        <m:r>
          <m:rPr>
            <m:sty m:val="p"/>
          </m:rPr>
          <m:t>1</m:t>
        </m:r>
        <m:r>
          <m:rPr>
            <m:sty m:val="p"/>
          </m:rPr>
          <m:t>/</m:t>
        </m:r>
        <m:r>
          <m:rPr>
            <m:sty m:val="p"/>
          </m:rPr>
          <m:t>2</m:t>
        </m:r>
        <m:d>
          <m:dPr>
            <m:begChr m:val="("/>
            <m:endChr m:val=""/>
            <m:ctrlPr>
              <w:rPr>
                <w:rFonts w:ascii="Cambria Math" w:hAnsi="Cambria Math"/>
              </w:rPr>
            </m:ctrlPr>
          </m:dPr>
          <m:e>
            <m:sSup>
              <m:sSupPr/>
              <m:e>
                <m:r>
                  <m:rPr>
                    <m:sty m:val="i"/>
                  </m:rPr>
                  <m:t>v</m:t>
                </m:r>
              </m:e>
              <m:sup>
                <m:r>
                  <m:rPr>
                    <m:sty m:val="p"/>
                  </m:rPr>
                  <m:t>2</m:t>
                </m:r>
              </m:sup>
            </m:sSup>
            <m:r>
              <m:rPr>
                <m:sty m:val="p"/>
              </m:rPr>
              <m:t>(</m:t>
            </m:r>
            <m:r>
              <m:rPr>
                <m:sty m:val="i"/>
              </m:rPr>
              <m:t>x</m:t>
            </m:r>
            <m:r>
              <m:rPr>
                <m:sty m:val="p"/>
              </m:rPr>
              <m:t>+</m:t>
            </m:r>
            <m:r>
              <m:rPr>
                <m:sty m:val="i"/>
              </m:rPr>
              <m:t>d</m:t>
            </m:r>
            <m:r>
              <m:rPr>
                <m:sty m:val="p"/>
              </m:rPr>
              <m:t>)</m:t>
            </m:r>
            <m:r>
              <m:rPr>
                <m:sty m:val="p"/>
              </m:rPr>
              <m:t>−</m:t>
            </m:r>
          </m:e>
        </m:d>
        <m:sSup>
          <m:sSupPr/>
          <m:e>
            <m:r>
              <m:rPr>
                <m:sty m:val="p"/>
              </m:rPr>
              <m:t>v</m:t>
            </m:r>
          </m:e>
          <m:sup>
            <m:r>
              <m:rPr>
                <m:sty m:val="p"/>
              </m:rPr>
              <m:t>2</m:t>
            </m:r>
          </m:sup>
        </m:sSup>
        <m:r>
          <m:rPr>
            <m:sty m:val="p"/>
          </m:rPr>
          <m:t>(</m:t>
        </m:r>
        <m:r>
          <m:rPr>
            <m:sty m:val="p"/>
          </m:rPr>
          <m:t>x</m:t>
        </m:r>
        <m:r>
          <m:rPr>
            <m:sty m:val="p"/>
          </m:rPr>
          <m:t>)</m:t>
        </m:r>
      </m:oMath>
      <w:r>
        <w:rPr>
          <w:rFonts w:eastAsia="Georgia" w:cs="Georgia" w:ascii="Georgia" w:hAnsi="Georgia"/>
        </w:rPr>
        <w:t xml:space="preserve"> ) où </w:t>
      </w:r>
      <m:oMath>
        <m:sSub>
          <m:sSubPr/>
          <m:e>
            <m:r>
              <m:rPr>
                <m:sty m:val="p"/>
              </m:rPr>
              <m:t>c</m:t>
            </m:r>
          </m:e>
          <m:sub>
            <m:r>
              <m:rPr>
                <m:sty m:val="p"/>
              </m:rPr>
              <m:t>P</m:t>
            </m:r>
          </m:sub>
        </m:sSub>
      </m:oMath>
      <w:r>
        <w:rPr>
          <w:rFonts w:eastAsia="Georgia" w:cs="Georgia" w:ascii="Georgia" w:hAnsi="Georgia"/>
        </w:rPr>
        <w:t xml:space="preserve"> est la capacité thermique massique isobare.</w:t>
      </w:r>
      <w:r>
        <w:rPr/>
        <w:br w:type="textWrapping"/>
      </w:r>
      <w:r>
        <w:rPr>
          <w:rFonts w:eastAsia="Georgia" w:cs="Georgia" w:ascii="Georgia" w:hAnsi="Georgia"/>
        </w:rPr>
        <w:t xml:space="preserve">E. 2 - On introduit la masse molaire M du gaz considéré, ainsi que le rapport des capacités thermiques massiques isobares et isochores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oMath>
      <w:r>
        <w:rPr/>
        <w:t xml:space="preserve">. Montrer que </w:t>
      </w:r>
      <m:oMath>
        <m:r>
          <m:rPr>
            <m:sty m:val="i"/>
          </m:rPr>
          <m:t>γ</m:t>
        </m:r>
        <m:r>
          <m:rPr>
            <m:sty m:val="p"/>
          </m:rPr>
          <m:t>R</m:t>
        </m:r>
        <m:r>
          <m:rPr>
            <m:sty m:val="p"/>
          </m:rPr>
          <m:t>/</m:t>
        </m:r>
        <m:r>
          <m:rPr>
            <m:sty m:val="p"/>
          </m:rPr>
          <m:t>(</m:t>
        </m:r>
        <m:r>
          <m:rPr>
            <m:sty m:val="p"/>
          </m:rPr>
          <m:t>M</m:t>
        </m:r>
        <m:r>
          <m:rPr>
            <m:sty m:val="p"/>
          </m:rPr>
          <m:t>(</m:t>
        </m:r>
        <m:r>
          <m:rPr>
            <m:sty m:val="i"/>
          </m:rPr>
          <m:t>γ</m:t>
        </m:r>
        <m:r>
          <m:rPr>
            <m:sty m:val="p"/>
          </m:rPr>
          <m:t>−</m:t>
        </m:r>
        <m:r>
          <m:rPr>
            <m:sty m:val="p"/>
          </m:rPr>
          <m:t>1</m:t>
        </m:r>
        <m:r>
          <m:rPr>
            <m:sty m:val="p"/>
          </m:rPr>
          <m:t>)</m:t>
        </m:r>
        <m:r>
          <m:rPr>
            <m:sty m:val="p"/>
          </m:rPr>
          <m:t>)</m:t>
        </m:r>
        <m:r>
          <m:rPr>
            <m:sty m:val="p"/>
          </m:rPr>
          <m:t>dT</m:t>
        </m:r>
        <m:r>
          <m:rPr>
            <m:sty m:val="p"/>
          </m:rPr>
          <m:t>+</m:t>
        </m:r>
        <m:r>
          <m:rPr>
            <m:sty m:val="p"/>
          </m:rPr>
          <m:t>vdv</m:t>
        </m:r>
        <m:r>
          <m:rPr>
            <m:sty m:val="p"/>
          </m:rPr>
          <m:t>=</m:t>
        </m:r>
        <m:r>
          <m:rPr>
            <m:sty m:val="p"/>
          </m:rPr>
          <m:t>0</m:t>
        </m:r>
      </m:oMath>
      <w:r>
        <w:rPr>
          <w:rFonts w:eastAsia="Georgia" w:cs="Georgia" w:ascii="Georgia" w:hAnsi="Georgia"/>
        </w:rPr>
        <w:t xml:space="preserve"> où R est la constante des gaz parfaits.</w:t>
      </w:r>
      <w:r>
        <w:rPr/>
        <w:br w:type="textWrapping"/>
      </w:r>
      <w:r>
        <w:rPr>
          <w:rFonts w:eastAsia="Georgia" w:cs="Georgia" w:ascii="Georgia" w:hAnsi="Georgia"/>
        </w:rPr>
        <w:t xml:space="preserve">E. 3 - En utilisant le caractère adiabatique réversible de l'écoulement, déterminer la relation différentielle reliant </w:t>
      </w:r>
      <m:oMath>
        <m:r>
          <m:rPr>
            <m:sty m:val="p"/>
          </m:rPr>
          <m:t>dT</m:t>
        </m:r>
        <m:r>
          <m:rPr>
            <m:sty m:val="p"/>
          </m:rPr>
          <m:t>,</m:t>
        </m:r>
        <m:r>
          <m:rPr>
            <m:sty m:val="p"/>
          </m:rPr>
          <m:t>T</m:t>
        </m:r>
        <m:r>
          <m:rPr>
            <m:sty m:val="p"/>
          </m:rPr>
          <m:t>,</m:t>
        </m:r>
        <m:r>
          <m:rPr>
            <m:sty m:val="i"/>
          </m:rPr>
          <m:t>ρ</m:t>
        </m:r>
      </m:oMath>
      <w:r>
        <w:rPr/>
        <w:t xml:space="preserve">, d </w:t>
      </w:r>
      <m:oMath>
        <m:r>
          <m:rPr>
            <m:sty m:val="i"/>
          </m:rPr>
          <m:t>ρ</m:t>
        </m:r>
      </m:oMath>
      <w:r>
        <w:rPr>
          <w:rFonts w:eastAsia="Georgia" w:cs="Georgia" w:ascii="Georgia" w:hAnsi="Georgia"/>
        </w:rPr>
        <w:t xml:space="preserve"> où </w:t>
      </w:r>
      <m:oMath>
        <m:r>
          <m:rPr>
            <m:sty m:val="i"/>
          </m:rPr>
          <m:t>ρ</m:t>
        </m:r>
      </m:oMath>
      <w:r>
        <w:rPr>
          <w:rFonts w:eastAsia="Georgia" w:cs="Georgia" w:ascii="Georgia" w:hAnsi="Georgia"/>
        </w:rPr>
        <w:t xml:space="preserve"> est la masse volumique du gaz au point considéré.</w:t>
      </w:r>
      <w:r>
        <w:rPr/>
        <w:br w:type="textWrapping"/>
      </w:r>
      <w:r>
        <w:rPr/>
        <w:t xml:space="preserve">E. 4 - Montrer que </w:t>
      </w:r>
      <m:oMath>
        <m:r>
          <m:rPr>
            <m:sty m:val="p"/>
          </m:rPr>
          <m:t>d</m:t>
        </m:r>
        <m:r>
          <m:rPr>
            <m:sty m:val="i"/>
          </m:rPr>
          <m:t>ρ</m:t>
        </m:r>
        <m:r>
          <m:rPr>
            <m:sty m:val="p"/>
          </m:rPr>
          <m:t>/</m:t>
        </m:r>
        <m:r>
          <m:rPr>
            <m:sty m:val="i"/>
          </m:rPr>
          <m:t>ρ</m:t>
        </m:r>
        <m:r>
          <m:rPr>
            <m:sty m:val="p"/>
          </m:rPr>
          <m:t>+</m:t>
        </m:r>
        <m:r>
          <m:rPr>
            <m:sty m:val="p"/>
          </m:rPr>
          <m:t>dS</m:t>
        </m:r>
        <m:r>
          <m:rPr>
            <m:sty m:val="p"/>
          </m:rPr>
          <m:t>/</m:t>
        </m:r>
        <m:r>
          <m:rPr>
            <m:sty m:val="p"/>
          </m:rPr>
          <m:t>S</m:t>
        </m:r>
        <m:r>
          <m:rPr>
            <m:sty m:val="p"/>
          </m:rPr>
          <m:t>+</m:t>
        </m:r>
        <m:r>
          <m:rPr>
            <m:sty m:val="p"/>
          </m:rPr>
          <m:t>dv</m:t>
        </m:r>
        <m:r>
          <m:rPr>
            <m:sty m:val="p"/>
          </m:rPr>
          <m:t>/</m:t>
        </m:r>
        <m:r>
          <m:rPr>
            <m:sty m:val="p"/>
          </m:rPr>
          <m:t>v</m:t>
        </m:r>
        <m:r>
          <m:rPr>
            <m:sty m:val="p"/>
          </m:rPr>
          <m:t>=</m:t>
        </m:r>
        <m:r>
          <m:rPr>
            <m:sty m:val="p"/>
          </m:rPr>
          <m:t>0</m:t>
        </m:r>
      </m:oMath>
      <w:r>
        <w:rPr/>
        <w:t xml:space="preserve">.</w:t>
      </w:r>
      <w:r>
        <w:rPr/>
        <w:br w:type="textWrapping"/>
      </w:r>
      <w:r>
        <w:rPr/>
        <w:t xml:space="preserve">E. 5 - On pose </w:t>
      </w:r>
      <m:oMath>
        <m:sSup>
          <m:sSupPr/>
          <m:e>
            <m:r>
              <m:rPr>
                <m:sty m:val="p"/>
              </m:rPr>
              <m:t>c</m:t>
            </m:r>
          </m:e>
          <m:sup>
            <m:r>
              <m:rPr>
                <m:sty m:val="p"/>
              </m:rPr>
              <m:t>2</m:t>
            </m:r>
          </m:sup>
        </m:sSup>
        <m:r>
          <m:rPr>
            <m:sty m:val="p"/>
          </m:rPr>
          <m:t>=</m:t>
        </m:r>
        <m:r>
          <m:rPr>
            <m:sty m:val="i"/>
          </m:rPr>
          <m:t>γ</m:t>
        </m:r>
        <m:r>
          <m:rPr>
            <m:sty m:val="p"/>
          </m:rPr>
          <m:t>RT</m:t>
        </m:r>
        <m:r>
          <m:rPr>
            <m:sty m:val="p"/>
          </m:rPr>
          <m:t>/</m:t>
        </m:r>
        <m:r>
          <m:rPr>
            <m:sty m:val="p"/>
          </m:rPr>
          <m:t>M</m:t>
        </m:r>
      </m:oMath>
      <w:r>
        <w:rPr>
          <w:rFonts w:eastAsia="Georgia" w:cs="Georgia" w:ascii="Georgia" w:hAnsi="Georgia"/>
        </w:rPr>
        <w:t xml:space="preserve"> et on définit le nombre de Mach par </w:t>
      </w:r>
      <m:oMath>
        <m:sSub>
          <m:sSubPr/>
          <m:e>
            <m:r>
              <m:rPr>
                <m:sty m:val="p"/>
              </m:rPr>
              <m:t>M</m:t>
            </m:r>
          </m:e>
          <m:sub>
            <m:r>
              <m:rPr>
                <m:sty m:val="p"/>
              </m:rPr>
              <m:t>H</m:t>
            </m:r>
          </m:sub>
        </m:sSub>
        <m:r>
          <m:rPr>
            <m:sty m:val="p"/>
          </m:rPr>
          <m:t>=</m:t>
        </m:r>
        <m:r>
          <m:rPr>
            <m:sty m:val="p"/>
          </m:rPr>
          <m:t>v</m:t>
        </m:r>
        <m:r>
          <m:rPr>
            <m:sty m:val="p"/>
          </m:rPr>
          <m:t>/</m:t>
        </m:r>
        <m:r>
          <m:rPr>
            <m:sty m:val="p"/>
          </m:rPr>
          <m:t>c</m:t>
        </m:r>
      </m:oMath>
      <w:r>
        <w:rPr/>
        <w:t xml:space="preserve">. Exprimer </w:t>
      </w:r>
      <m:oMath>
        <m:r>
          <m:rPr>
            <m:sty m:val="p"/>
          </m:rPr>
          <m:t>dS</m:t>
        </m:r>
        <m:r>
          <m:rPr>
            <m:sty m:val="p"/>
          </m:rPr>
          <m:t>/</m:t>
        </m:r>
        <m:r>
          <m:rPr>
            <m:sty m:val="p"/>
          </m:rPr>
          <m:t>S</m:t>
        </m:r>
      </m:oMath>
      <w:r>
        <w:rPr/>
        <w:t xml:space="preserve"> en fonction de dv/v et </w:t>
      </w:r>
      <m:oMath>
        <m:sSub>
          <m:sSubPr/>
          <m:e>
            <m:r>
              <m:rPr>
                <m:sty m:val="p"/>
              </m:rPr>
              <m:t>M</m:t>
            </m:r>
          </m:e>
          <m:sub>
            <m:r>
              <m:rPr>
                <m:sty m:val="p"/>
              </m:rPr>
              <m:t>H</m:t>
            </m:r>
          </m:sub>
        </m:sSub>
      </m:oMath>
      <w:r>
        <w:rPr/>
        <w:t xml:space="preserve">. Que se passe-t-il pour </w:t>
      </w:r>
      <m:oMath>
        <m:sSub>
          <m:sSubPr/>
          <m:e>
            <m:r>
              <m:rPr>
                <m:sty m:val="p"/>
              </m:rPr>
              <m:t>M</m:t>
            </m:r>
          </m:e>
          <m:sub>
            <m:r>
              <m:rPr>
                <m:sty m:val="p"/>
              </m:rPr>
              <m:t>H</m:t>
            </m:r>
          </m:sub>
        </m:sSub>
        <m:r>
          <m:rPr>
            <m:sty m:val="p"/>
          </m:rPr>
          <m:t>&lt;</m:t>
        </m:r>
        <m:r>
          <m:rPr>
            <m:sty m:val="p"/>
          </m:rPr>
          <m:t>1</m:t>
        </m:r>
      </m:oMath>
      <w:r>
        <w:rPr/>
        <w:t xml:space="preserve"> ? Pour </w:t>
      </w:r>
      <m:oMath>
        <m:sSub>
          <m:sSubPr/>
          <m:e>
            <m:r>
              <m:rPr>
                <m:sty m:val="p"/>
              </m:rPr>
              <m:t>M</m:t>
            </m:r>
          </m:e>
          <m:sub>
            <m:r>
              <m:rPr>
                <m:sty m:val="p"/>
              </m:rPr>
              <m:t>H</m:t>
            </m:r>
          </m:sub>
        </m:sSub>
        <m:r>
          <m:rPr>
            <m:sty m:val="p"/>
          </m:rPr>
          <m:t>&gt;</m:t>
        </m:r>
        <m:r>
          <m:rPr>
            <m:sty m:val="p"/>
          </m:rPr>
          <m:t>1</m:t>
        </m:r>
      </m:oMath>
      <w:r>
        <w:rPr/>
        <w:t xml:space="preserve"> ? Que se passe-t-il pour </w:t>
      </w:r>
      <m:oMath>
        <m:sSub>
          <m:sSubPr/>
          <m:e>
            <m:r>
              <m:rPr>
                <m:sty m:val="p"/>
              </m:rPr>
              <m:t>M</m:t>
            </m:r>
          </m:e>
          <m:sub>
            <m:r>
              <m:rPr>
                <m:sty m:val="p"/>
              </m:rPr>
              <m:t>H</m:t>
            </m:r>
          </m:sub>
        </m:sSub>
        <m:r>
          <m:rPr>
            <m:sty m:val="p"/>
          </m:rPr>
          <m:t>=</m:t>
        </m:r>
        <m:r>
          <m:rPr>
            <m:sty m:val="p"/>
          </m:rPr>
          <m:t>1</m:t>
        </m:r>
      </m:oMath>
      <w:r>
        <w:rPr/>
        <w:t xml:space="preserve"> ?</w:t>
      </w:r>
      <w:r>
        <w:rPr/>
        <w:br w:type="textWrapping"/>
      </w:r>
      <w:r>
        <w:rPr>
          <w:rFonts w:eastAsia="Georgia" w:cs="Georgia" w:ascii="Georgia" w:hAnsi="Georgia"/>
        </w:rPr>
        <w:t xml:space="preserve">E. 6 - Evaluer numériquement c si le gaz considéré est de l'air à </w:t>
      </w:r>
      <m:oMath>
        <m:sSup>
          <m:sSupPr/>
          <m:e>
            <m:r>
              <m:rPr>
                <m:sty m:val="p"/>
              </m:rPr>
              <m:t>25</m:t>
            </m:r>
          </m:e>
          <m:sup>
            <m:r>
              <m:rPr>
                <m:sty m:val="p"/>
              </m:rPr>
              <m:t>∘</m:t>
            </m:r>
          </m:sup>
        </m:sSup>
        <m:r>
          <m:rPr>
            <m:sty m:val="p"/>
          </m:rPr>
          <m:t>C</m:t>
        </m:r>
      </m:oMath>
      <w:r>
        <w:rPr/>
        <w:t xml:space="preserve">. On rappelle que pour un gaz parfait diatomique on a </w:t>
      </w:r>
      <m:oMath>
        <m:r>
          <m:rPr>
            <m:sty m:val="i"/>
          </m:rPr>
          <m:t>γ</m:t>
        </m:r>
        <m:r>
          <m:rPr>
            <m:sty m:val="p"/>
          </m:rPr>
          <m:t>=</m:t>
        </m:r>
        <m:r>
          <m:rPr>
            <m:sty m:val="p"/>
          </m:rPr>
          <m:t>7</m:t>
        </m:r>
        <m:r>
          <m:rPr>
            <m:sty m:val="p"/>
          </m:rPr>
          <m:t>/</m:t>
        </m:r>
        <m:r>
          <m:rPr>
            <m:sty m:val="p"/>
          </m:rPr>
          <m:t>5</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4c259238119447d135d36c68eaba167c93063f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2025-09-04T21:28:45.661Z</dcterms:created>
  <dcterms:modified xsi:type="dcterms:W3CDTF">2025-09-04T21:28:45.661Z</dcterms:modified>
</cp:coreProperties>
</file>