
<file path=[Content_Types].xml><?xml version="1.0" encoding="utf-8"?>
<Types xmlns="http://schemas.openxmlformats.org/package/2006/content-types">
  <Default Extension="rels" ContentType="application/vnd.openxmlformats-package.relationships+xml"/>
  <Default Extension="jpeg" ContentType="image/jpeg"/>
  <Default Extension="png" ContentType="image/png"/>
  <Default Extension="svg" ContentType="image/svg+xml"/>
  <Default Extension="xml" ContentType="application/xml"/>
  <Default Extension="jpg" ContentType="application/octet-stream"/>
  <Override PartName="/_rels/.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word/settings.xml" ContentType="application/vnd.openxmlformats-officedocument.wordprocessingml.settings+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a="http://schemas.openxmlformats.org/drawingml/2006/main" xmlns:cdr="http://schemas.openxmlformats.org/drawingml/2006/chartDrawing" xmlns:o="urn:schemas-microsoft-com:office:office" xmlns:pic="http://schemas.openxmlformats.org/drawingml/2006/picture" xmlns:r="http://schemas.openxmlformats.org/officeDocument/2006/relationships" xmlns:m="http://schemas.openxmlformats.org/officeDocument/2006/math" xmlns:v="urn:schemas-microsoft-com:vml" xmlns:ve="http://schemas.openxmlformats.org/markup-compatibility/2006" xmlns:vt="http://schemas.openxmlformats.org/officeDocument/2006/docPropsVTypes" xmlns:w="http://schemas.openxmlformats.org/wordprocessingml/2006/main" xmlns:w10="urn:schemas-microsoft-com:office:word" xmlns:wp="http://schemas.openxmlformats.org/drawingml/2006/wordprocessingDrawing" xmlns:wne="http://schemas.microsoft.com/office/word/2006/wordml" xmlns:a14="http://schemas.microsoft.com/office/drawing/2010/main" xmlns:asvg="http://schemas.microsoft.com/office/drawing/2016/SVG/main">
  <w:body>
    <w:p>
      <w:pPr>
        <w:spacing w:line="271" w:before="330" w:lineRule="auto"/>
      </w:pPr>
      <w:r>
        <w:rPr>
          <w:rFonts w:eastAsia="Georgia" w:cs="Georgia" w:ascii="Georgia" w:hAnsi="Georgia"/>
          <w:b/>
          <w:sz w:val="42"/>
        </w:rPr>
        <w:t xml:space="preserve">ÉCOLE NORMALE SUPÉRIEURE</w:t>
      </w:r>
    </w:p>
    <w:p>
      <w:pPr>
        <w:spacing w:line="288" w:after="220" w:lineRule="auto"/>
        <w:jc w:val="center"/>
      </w:pPr>
      <w:r>
        <w:rPr>
          <w:b/>
          <w:sz w:val="56"/>
        </w:rPr>
        <w:t xml:space="preserve">COMPOSITION DE PHYSIQUE - U</w:t>
      </w:r>
    </w:p>
    <w:p>
      <w:pPr>
        <w:spacing w:after="220" w:lineRule="auto"/>
      </w:pPr>
      <w:r>
        <w:rPr>
          <w:rFonts w:eastAsia="Georgia" w:cs="Georgia" w:ascii="Georgia" w:hAnsi="Georgia"/>
        </w:rPr>
        <w:t xml:space="preserve">(Durée : 6 heures)</w:t>
      </w:r>
    </w:p>
    <w:p>
      <w:pPr>
        <w:spacing w:line="271" w:before="330" w:lineRule="auto"/>
      </w:pPr>
      <w:r>
        <w:rPr>
          <w:rFonts w:eastAsia="Georgia" w:cs="Georgia" w:ascii="Georgia" w:hAnsi="Georgia"/>
          <w:b/>
          <w:sz w:val="42"/>
        </w:rPr>
        <w:t xml:space="preserve">L'utilisation des calculatrices est autorisée pour cette épreuve.</w:t>
      </w:r>
    </w:p>
    <w:p>
      <w:pPr>
        <w:spacing w:after="220" w:lineRule="auto"/>
      </w:pPr>
      <w:r>
        <w:rPr>
          <w:rFonts w:eastAsia="Georgia" w:cs="Georgia" w:ascii="Georgia" w:hAnsi="Georgia"/>
        </w:rPr>
        <w:t xml:space="preserve">L'usage de calculatrices électroniques de poche à alimentation autonome, non imprimantes et sans document d'accompagnement, est autorisé. Cependant, une seule calculatrice à la fois est admise sur la table ou le poste de travail, et aucun échange n'est autorisé entre les candidats.</w:t>
      </w:r>
    </w:p>
    <w:p>
      <w:pPr>
        <w:spacing w:after="220" w:lineRule="auto"/>
      </w:pPr>
      <w:r>
        <w:rPr>
          <w:rFonts w:eastAsia="Georgia" w:cs="Georgia" w:ascii="Georgia" w:hAnsi="Georgia"/>
        </w:rPr>
        <w:t xml:space="preserve">Dans le cas où un(e) candidat(e) repère ce qui lui semble être une erreur d'énoncé, il (elle) le signale lisiblement sur sa copie, propose la correction et poursuit l'épreuve en conséquence</w:t>
      </w:r>
    </w:p>
    <w:p>
      <w:pPr>
        <w:spacing w:after="220" w:lineRule="auto"/>
      </w:pPr>
      <w:r>
        <w:rPr>
          <w:rFonts w:eastAsia="Georgia" w:cs="Georgia" w:ascii="Georgia" w:hAnsi="Georgia"/>
        </w:rPr>
        <w:t xml:space="preserve">Le sujet comprend 24 pages numérotées de 1 à 24 .</w:t>
      </w:r>
    </w:p>
    <w:p>
      <w:pPr>
        <w:spacing w:line="271" w:before="330" w:lineRule="auto"/>
      </w:pPr>
      <w:r>
        <w:rPr>
          <w:rFonts w:eastAsia="Georgia" w:cs="Georgia" w:ascii="Georgia" w:hAnsi="Georgia"/>
          <w:b/>
          <w:sz w:val="42"/>
        </w:rPr>
        <w:t xml:space="preserve">Les ondes gravitationnelles et leur détection</w:t>
      </w:r>
    </w:p>
    <w:p>
      <w:pPr>
        <w:spacing w:after="220" w:lineRule="auto"/>
      </w:pPr>
      <w:r>
        <w:rPr>
          <w:rFonts w:eastAsia="Georgia" w:cs="Georgia" w:ascii="Georgia" w:hAnsi="Georgia"/>
        </w:rPr>
        <w:t xml:space="preserve">L'annonce de la découverte des ondes gravitationnelles le 11 février 2016, 100 ans après la prédiction de leur existence par Albert Einstein, fut un évènement scientifique majeur de la décennie. Leur détection non seulement valide une prédiction importante de la théorie de la Relativité Générale énoncée en 1916, mais aussi couronne des décennies de prouesses technologiques pour construire des détecteurs capables d'enregistrer leur passage, et ouvre l'ère de l'astronomie gravitationnelle.</w:t>
      </w:r>
    </w:p>
    <w:p>
      <w:pPr>
        <w:spacing w:after="220" w:lineRule="auto"/>
      </w:pPr>
      <w:r>
        <w:rPr>
          <w:rFonts w:eastAsia="Georgia" w:cs="Georgia" w:ascii="Georgia" w:hAnsi="Georgia"/>
        </w:rPr>
        <w:t xml:space="preserve">Ce sujet comporte quatre parties largement indépendantes, mais les valeurs numériques introduites ou calculées tout le long de l'énoncé sont communes à toutes les parties.</w:t>
      </w:r>
    </w:p>
    <w:p>
      <w:pPr>
        <w:spacing w:after="220" w:lineRule="auto"/>
      </w:pPr>
      <w:r>
        <w:rPr>
          <w:rFonts w:eastAsia="Georgia" w:cs="Georgia" w:ascii="Georgia" w:hAnsi="Georgia"/>
        </w:rPr>
        <w:t xml:space="preserve">La première partie traite essentiellement de mécanique du point et aborde la génération d'ondes gravitationnelles par des astres massifs. La seconde partie a pour but de décrire un des premiers systèmes de détection mis au point basé sur le principe d'une barre résonante. Les détecteurs interférométriques à la base de la découverte des ondes gravitationnelles sont étudiés largement dans la troisième partie, avec plusieurs sous-parties indépendantes. Une courte quatrième partie conclut le sujet sur la découverte annoncée en 2016.</w:t>
      </w:r>
    </w:p>
    <w:p>
      <w:pPr>
        <w:spacing w:lineRule="auto"/>
        <w:jc w:val="center"/>
      </w:pPr>
      <w:r>
        <w:rPr/>
        <w:drawing>
          <wp:inline distB="0" distL="0" distR="0" distT="0">
            <wp:extent cx="5486400" cy="1834235"/>
            <wp:effectExtent b="0" l="0" r="0" t="0"/>
            <wp:docPr id="1" name="image-09029768703ac9920056d9cedab67e92261425e3.jpg"/>
            <a:graphic>
              <a:graphicData uri="http://schemas.openxmlformats.org/drawingml/2006/picture">
                <pic:pic>
                  <pic:nvPicPr>
                    <pic:cNvPr id="1" name="image-09029768703ac9920056d9cedab67e92261425e3.jpg" descr=""/>
                    <pic:cNvPicPr/>
                  </pic:nvPicPr>
                  <pic:blipFill>
                    <a:blip r:embed="rId5" cstate="print"/>
                    <a:srcRect b="0" l="0" r="0" t="0"/>
                    <a:stretch>
                      <a:fillRect/>
                    </a:stretch>
                  </pic:blipFill>
                  <pic:spPr>
                    <a:xfrm>
                      <a:off x="0" y="0"/>
                      <a:ext cx="5486400" cy="1834235"/>
                    </a:xfrm>
                    <a:prstGeom prst="rect"/>
                  </pic:spPr>
                </pic:pic>
              </a:graphicData>
            </a:graphic>
          </wp:inline>
        </w:drawing>
      </w:r>
    </w:p>
    <w:p>
      <w:pPr>
        <w:spacing w:lineRule="auto"/>
      </w:pPr>
      <w:r>
        <w:rPr>
          <w:rFonts w:eastAsia="Georgia" w:cs="Georgia" w:ascii="Georgia" w:hAnsi="Georgia"/>
        </w:rPr>
        <w:t xml:space="preserve">Figure 1 - Gauche : illustration représentant les ondes gravitationnelles générées par deux trous noirs orbitant l'un autour de l'autre et se propageant dans l'espace. Droite : détecteur interférométrique européen Virgo situé près de Pise en Italie.</w:t>
      </w:r>
    </w:p>
    <w:p>
      <w:pPr>
        <w:spacing w:line="271" w:before="330" w:lineRule="auto"/>
      </w:pPr>
      <w:r>
        <w:rPr>
          <w:b/>
          <w:sz w:val="42"/>
        </w:rPr>
        <w:t xml:space="preserve">Formulaire</w:t>
      </w:r>
    </w:p>
    <w:p>
      <w:pPr>
        <w:spacing w:line="271" w:before="330" w:lineRule="auto"/>
      </w:pPr>
      <w:r>
        <w:rPr>
          <w:b/>
          <w:sz w:val="42"/>
        </w:rPr>
        <w:t xml:space="preserve">Constantes fondamentales</w:t>
      </w:r>
    </w:p>
    <w:tbl>
      <w:tblPr>
        <w:tblStyle w:val="TableGrid"/>
        <w:jc w:val="center"/>
        <w:tblCellSpacing w:w="0" w:type="dxa"/>
        <w:tblBorders/>
        <w:tblCellMar>
          <w:top w:type="dxa" w:w="80"/>
          <w:left w:type="dxa" w:w="160"/>
          <w:bottom w:type="dxa" w:w="80"/>
          <w:right w:type="dxa" w:w="160"/>
        </w:tblCellMar>
      </w:tblPr>
      <w:tblGrid>
        <w:gridCol w:w="4320"/>
        <w:gridCol w:w="4320"/>
      </w:tblGrid>
      <w:tr>
        <w:trPr>
          <w:cantSplit/>
        </w:trPr>
        <w:tc>
          <w:tcPr>
            <w:tcBorders/>
            <w:vAlign w:val="center"/>
          </w:tcPr>
          <w:p>
            <w:pPr>
              <w:spacing w:lineRule="auto"/>
              <w:jc w:val="left"/>
            </w:pPr>
            <w:r>
              <w:rPr>
                <w:rFonts w:eastAsia="Georgia" w:cs="Georgia" w:ascii="Georgia" w:hAnsi="Georgia"/>
              </w:rPr>
              <w:t xml:space="preserve">Vitesse de la lumière dans le vide</w:t>
            </w:r>
          </w:p>
        </w:tc>
        <w:tc>
          <w:tcPr>
            <w:tcBorders/>
            <w:vAlign w:val="center"/>
          </w:tcPr>
          <w:p>
            <w:pPr>
              <w:spacing w:lineRule="auto"/>
              <w:jc w:val="left"/>
            </w:pPr>
            <m:oMathPara>
              <m:oMathParaPr>
                <m:jc m:val="left"/>
              </m:oMathParaPr>
              <m:oMath>
                <m:r>
                  <m:rPr>
                    <m:sty m:val="i"/>
                  </m:rPr>
                  <m:t>c</m:t>
                </m:r>
                <m:r>
                  <m:rPr>
                    <m:sty m:val="p"/>
                  </m:rPr>
                  <m:t>=</m:t>
                </m:r>
                <m:r>
                  <m:rPr>
                    <m:sty m:val="p"/>
                  </m:rPr>
                  <m:t>3</m:t>
                </m:r>
                <m:r>
                  <m:rPr>
                    <m:sty m:val="p"/>
                  </m:rPr>
                  <m:t>×</m:t>
                </m:r>
                <m:sSup>
                  <m:sSupPr/>
                  <m:e>
                    <m:r>
                      <m:rPr>
                        <m:sty m:val="p"/>
                      </m:rPr>
                      <m:t>10</m:t>
                    </m:r>
                  </m:e>
                  <m:sup>
                    <m:r>
                      <m:rPr>
                        <m:sty m:val="p"/>
                      </m:rPr>
                      <m:t>8</m:t>
                    </m:r>
                  </m:sup>
                </m:sSup>
                <m:r>
                  <m:rPr>
                    <m:nor/>
                  </m:rPr>
                  <m:t xml:space="preserve"> </m:t>
                </m:r>
                <m:r>
                  <m:rPr>
                    <m:sty m:val="p"/>
                  </m:rPr>
                  <m:t>m</m:t>
                </m:r>
                <m:sSup>
                  <m:sSupPr/>
                  <m:e>
                    <m:r>
                      <m:rPr>
                        <m:nor/>
                      </m:rPr>
                      <m:t xml:space="preserve"> </m:t>
                    </m:r>
                    <m:r>
                      <m:rPr>
                        <m:sty m:val="p"/>
                      </m:rPr>
                      <m:t>s</m:t>
                    </m:r>
                  </m:e>
                  <m:sup>
                    <m:r>
                      <m:rPr>
                        <m:sty m:val="p"/>
                      </m:rPr>
                      <m:t>−</m:t>
                    </m:r>
                    <m:r>
                      <m:rPr>
                        <m:sty m:val="p"/>
                      </m:rPr>
                      <m:t>1</m:t>
                    </m:r>
                  </m:sup>
                </m:sSup>
              </m:oMath>
            </m:oMathPara>
          </w:p>
        </w:tc>
      </w:tr>
      <w:tr>
        <w:trPr>
          <w:cantSplit/>
        </w:trPr>
        <w:tc>
          <w:tcPr>
            <w:tcBorders/>
            <w:vAlign w:val="center"/>
          </w:tcPr>
          <w:p>
            <w:pPr>
              <w:spacing w:lineRule="auto"/>
              <w:jc w:val="left"/>
            </w:pPr>
            <w:r>
              <w:rPr/>
              <w:t xml:space="preserve">Constante de Planck</w:t>
            </w:r>
          </w:p>
        </w:tc>
        <w:tc>
          <w:tcPr>
            <w:tcBorders/>
            <w:vAlign w:val="center"/>
          </w:tcPr>
          <w:p>
            <w:pPr>
              <w:spacing w:lineRule="auto"/>
              <w:jc w:val="left"/>
            </w:pPr>
            <m:oMathPara>
              <m:oMathParaPr>
                <m:jc m:val="left"/>
              </m:oMathParaPr>
              <m:oMath>
                <m:r>
                  <m:rPr>
                    <m:sty m:val="i"/>
                  </m:rPr>
                  <m:t>h</m:t>
                </m:r>
                <m:r>
                  <m:rPr>
                    <m:sty m:val="p"/>
                  </m:rPr>
                  <m:t>=</m:t>
                </m:r>
                <m:r>
                  <m:rPr>
                    <m:sty m:val="p"/>
                  </m:rPr>
                  <m:t>6</m:t>
                </m:r>
                <m:r>
                  <m:rPr>
                    <m:sty m:val="p"/>
                  </m:rPr>
                  <m:t>,</m:t>
                </m:r>
                <m:r>
                  <m:rPr>
                    <m:sty m:val="p"/>
                  </m:rPr>
                  <m:t>62</m:t>
                </m:r>
                <m:r>
                  <m:rPr>
                    <m:sty m:val="p"/>
                  </m:rPr>
                  <m:t>×</m:t>
                </m:r>
                <m:sSup>
                  <m:sSupPr/>
                  <m:e>
                    <m:r>
                      <m:rPr>
                        <m:sty m:val="p"/>
                      </m:rPr>
                      <m:t>10</m:t>
                    </m:r>
                  </m:e>
                  <m:sup>
                    <m:r>
                      <m:rPr>
                        <m:sty m:val="p"/>
                      </m:rPr>
                      <m:t>−</m:t>
                    </m:r>
                    <m:r>
                      <m:rPr>
                        <m:sty m:val="p"/>
                      </m:rPr>
                      <m:t>34</m:t>
                    </m:r>
                  </m:sup>
                </m:sSup>
                <m:r>
                  <m:rPr>
                    <m:nor/>
                  </m:rPr>
                  <m:t xml:space="preserve"> </m:t>
                </m:r>
                <m:r>
                  <m:rPr>
                    <m:sty m:val="p"/>
                  </m:rPr>
                  <m:t>J</m:t>
                </m:r>
                <m:r>
                  <m:rPr>
                    <m:nor/>
                  </m:rPr>
                  <m:t xml:space="preserve"> </m:t>
                </m:r>
                <m:r>
                  <m:rPr>
                    <m:sty m:val="p"/>
                  </m:rPr>
                  <m:t>s</m:t>
                </m:r>
              </m:oMath>
            </m:oMathPara>
          </w:p>
        </w:tc>
      </w:tr>
      <w:tr>
        <w:trPr>
          <w:cantSplit/>
        </w:trPr>
        <w:tc>
          <w:tcPr>
            <w:tcBorders/>
            <w:vAlign w:val="center"/>
          </w:tcPr>
          <w:p>
            <w:pPr>
              <w:spacing w:lineRule="auto"/>
              <w:jc w:val="left"/>
            </w:pPr>
            <w:r>
              <w:rPr/>
              <w:t xml:space="preserve">Constante de Boltzmann</w:t>
            </w:r>
          </w:p>
        </w:tc>
        <w:tc>
          <w:tcPr>
            <w:tcBorders/>
            <w:vAlign w:val="center"/>
          </w:tcPr>
          <w:p>
            <w:pPr>
              <w:spacing w:lineRule="auto"/>
              <w:jc w:val="left"/>
            </w:pPr>
            <m:oMathPara>
              <m:oMathParaPr>
                <m:jc m:val="left"/>
              </m:oMathParaPr>
              <m:oMath>
                <m:sSub>
                  <m:sSubPr/>
                  <m:e>
                    <m:r>
                      <m:rPr>
                        <m:sty m:val="i"/>
                      </m:rPr>
                      <m:t>k</m:t>
                    </m:r>
                  </m:e>
                  <m:sub>
                    <m:r>
                      <m:rPr>
                        <m:sty m:val="i"/>
                      </m:rPr>
                      <m:t>B</m:t>
                    </m:r>
                  </m:sub>
                </m:sSub>
                <m:r>
                  <m:rPr>
                    <m:sty m:val="p"/>
                  </m:rPr>
                  <m:t>=</m:t>
                </m:r>
                <m:r>
                  <m:rPr>
                    <m:sty m:val="p"/>
                  </m:rPr>
                  <m:t>1</m:t>
                </m:r>
                <m:r>
                  <m:rPr>
                    <m:sty m:val="p"/>
                  </m:rPr>
                  <m:t>,</m:t>
                </m:r>
                <m:r>
                  <m:rPr>
                    <m:sty m:val="p"/>
                  </m:rPr>
                  <m:t>38</m:t>
                </m:r>
                <m:r>
                  <m:rPr>
                    <m:sty m:val="p"/>
                  </m:rPr>
                  <m:t>×</m:t>
                </m:r>
                <m:sSup>
                  <m:sSupPr/>
                  <m:e>
                    <m:r>
                      <m:rPr>
                        <m:sty m:val="p"/>
                      </m:rPr>
                      <m:t>10</m:t>
                    </m:r>
                  </m:e>
                  <m:sup>
                    <m:r>
                      <m:rPr>
                        <m:sty m:val="p"/>
                      </m:rPr>
                      <m:t>−</m:t>
                    </m:r>
                    <m:r>
                      <m:rPr>
                        <m:sty m:val="p"/>
                      </m:rPr>
                      <m:t>23</m:t>
                    </m:r>
                  </m:sup>
                </m:sSup>
                <m:r>
                  <m:rPr>
                    <m:nor/>
                  </m:rPr>
                  <m:t xml:space="preserve"> </m:t>
                </m:r>
                <m:r>
                  <m:rPr>
                    <m:sty m:val="p"/>
                  </m:rPr>
                  <m:t>J</m:t>
                </m:r>
                <m:sSup>
                  <m:sSupPr/>
                  <m:e>
                    <m:r>
                      <m:rPr>
                        <m:nor/>
                      </m:rPr>
                      <m:t xml:space="preserve"> </m:t>
                    </m:r>
                    <m:r>
                      <m:rPr>
                        <m:sty m:val="p"/>
                      </m:rPr>
                      <m:t>K</m:t>
                    </m:r>
                  </m:e>
                  <m:sup>
                    <m:r>
                      <m:rPr>
                        <m:sty m:val="p"/>
                      </m:rPr>
                      <m:t>−</m:t>
                    </m:r>
                    <m:r>
                      <m:rPr>
                        <m:sty m:val="p"/>
                      </m:rPr>
                      <m:t>1</m:t>
                    </m:r>
                  </m:sup>
                </m:sSup>
              </m:oMath>
            </m:oMathPara>
          </w:p>
        </w:tc>
      </w:tr>
      <w:tr>
        <w:trPr>
          <w:cantSplit/>
        </w:trPr>
        <w:tc>
          <w:tcPr>
            <w:tcBorders/>
            <w:vAlign w:val="center"/>
          </w:tcPr>
          <w:p>
            <w:pPr>
              <w:spacing w:lineRule="auto"/>
              <w:jc w:val="left"/>
            </w:pPr>
            <w:r>
              <w:rPr/>
              <w:t xml:space="preserve">Constante de la gravitation</w:t>
            </w:r>
          </w:p>
        </w:tc>
        <w:tc>
          <w:tcPr>
            <w:tcBorders/>
            <w:vAlign w:val="center"/>
          </w:tcPr>
          <w:p>
            <w:pPr>
              <w:spacing w:lineRule="auto"/>
              <w:jc w:val="left"/>
            </w:pPr>
            <m:oMathPara>
              <m:oMathParaPr>
                <m:jc m:val="left"/>
              </m:oMathParaPr>
              <m:oMath>
                <m:sSub>
                  <m:sSubPr/>
                  <m:e>
                    <m:r>
                      <m:rPr>
                        <m:sty m:val="i"/>
                      </m:rPr>
                      <m:t>G</m:t>
                    </m:r>
                  </m:e>
                  <m:sub>
                    <m:r>
                      <m:rPr>
                        <m:sty m:val="i"/>
                      </m:rPr>
                      <m:t>N</m:t>
                    </m:r>
                  </m:sub>
                </m:sSub>
                <m:r>
                  <m:rPr>
                    <m:sty m:val="p"/>
                  </m:rPr>
                  <m:t>=</m:t>
                </m:r>
                <m:r>
                  <m:rPr>
                    <m:sty m:val="p"/>
                  </m:rPr>
                  <m:t>6</m:t>
                </m:r>
                <m:r>
                  <m:rPr>
                    <m:sty m:val="p"/>
                  </m:rPr>
                  <m:t>,</m:t>
                </m:r>
                <m:r>
                  <m:rPr>
                    <m:sty m:val="p"/>
                  </m:rPr>
                  <m:t>67</m:t>
                </m:r>
                <m:r>
                  <m:rPr>
                    <m:sty m:val="p"/>
                  </m:rPr>
                  <m:t>×</m:t>
                </m:r>
                <m:sSup>
                  <m:sSupPr/>
                  <m:e>
                    <m:r>
                      <m:rPr>
                        <m:sty m:val="p"/>
                      </m:rPr>
                      <m:t>10</m:t>
                    </m:r>
                  </m:e>
                  <m:sup>
                    <m:r>
                      <m:rPr>
                        <m:sty m:val="p"/>
                      </m:rPr>
                      <m:t>−</m:t>
                    </m:r>
                    <m:r>
                      <m:rPr>
                        <m:sty m:val="p"/>
                      </m:rPr>
                      <m:t>11</m:t>
                    </m:r>
                  </m:sup>
                </m:sSup>
                <m:sSup>
                  <m:sSupPr/>
                  <m:e>
                    <m:r>
                      <m:rPr>
                        <m:nor/>
                      </m:rPr>
                      <m:t xml:space="preserve"> </m:t>
                    </m:r>
                    <m:r>
                      <m:rPr>
                        <m:sty m:val="p"/>
                      </m:rPr>
                      <m:t>m</m:t>
                    </m:r>
                  </m:e>
                  <m:sup>
                    <m:r>
                      <m:rPr>
                        <m:sty m:val="p"/>
                      </m:rPr>
                      <m:t>3</m:t>
                    </m:r>
                  </m:sup>
                </m:sSup>
                <m:sSup>
                  <m:sSupPr/>
                  <m:e>
                    <m:r>
                      <m:rPr>
                        <m:nor/>
                      </m:rPr>
                      <m:t xml:space="preserve"> </m:t>
                    </m:r>
                    <m:r>
                      <m:rPr>
                        <m:sty m:val="p"/>
                      </m:rPr>
                      <m:t>kg</m:t>
                    </m:r>
                  </m:e>
                  <m:sup>
                    <m:r>
                      <m:rPr>
                        <m:sty m:val="p"/>
                      </m:rPr>
                      <m:t>−</m:t>
                    </m:r>
                    <m:r>
                      <m:rPr>
                        <m:sty m:val="p"/>
                      </m:rPr>
                      <m:t>1</m:t>
                    </m:r>
                  </m:sup>
                </m:sSup>
                <m:sSup>
                  <m:sSupPr/>
                  <m:e>
                    <m:r>
                      <m:rPr>
                        <m:nor/>
                      </m:rPr>
                      <m:t xml:space="preserve"> </m:t>
                    </m:r>
                    <m:r>
                      <m:rPr>
                        <m:sty m:val="p"/>
                      </m:rPr>
                      <m:t>s</m:t>
                    </m:r>
                  </m:e>
                  <m:sup>
                    <m:r>
                      <m:rPr>
                        <m:sty m:val="p"/>
                      </m:rPr>
                      <m:t>−</m:t>
                    </m:r>
                    <m:r>
                      <m:rPr>
                        <m:sty m:val="p"/>
                      </m:rPr>
                      <m:t>2</m:t>
                    </m:r>
                  </m:sup>
                </m:sSup>
              </m:oMath>
            </m:oMathPara>
          </w:p>
        </w:tc>
      </w:tr>
      <w:tr>
        <w:trPr>
          <w:cantSplit/>
        </w:trPr>
        <w:tc>
          <w:tcPr>
            <w:tcBorders/>
            <w:vAlign w:val="center"/>
          </w:tcPr>
          <w:p>
            <w:pPr>
              <w:spacing w:lineRule="auto"/>
              <w:jc w:val="left"/>
            </w:pPr>
            <w:r>
              <w:rPr>
                <w:rFonts w:eastAsia="Georgia" w:cs="Georgia" w:ascii="Georgia" w:hAnsi="Georgia"/>
              </w:rPr>
              <w:t xml:space="preserve">Accélération de la pesanteur terrestre</w:t>
            </w:r>
          </w:p>
        </w:tc>
        <w:tc>
          <w:tcPr>
            <w:tcBorders/>
            <w:vAlign w:val="center"/>
          </w:tcPr>
          <w:p>
            <w:pPr>
              <w:spacing w:lineRule="auto"/>
              <w:jc w:val="left"/>
            </w:pPr>
            <m:oMathPara>
              <m:oMathParaPr>
                <m:jc m:val="left"/>
              </m:oMathParaPr>
              <m:oMath>
                <m:r>
                  <m:rPr>
                    <m:sty m:val="i"/>
                  </m:rPr>
                  <m:t>g</m:t>
                </m:r>
                <m:r>
                  <m:rPr>
                    <m:sty m:val="p"/>
                  </m:rPr>
                  <m:t>=</m:t>
                </m:r>
                <m:r>
                  <m:rPr>
                    <m:sty m:val="p"/>
                  </m:rPr>
                  <m:t>9</m:t>
                </m:r>
                <m:r>
                  <m:rPr>
                    <m:sty m:val="p"/>
                  </m:rPr>
                  <m:t>,</m:t>
                </m:r>
                <m:r>
                  <m:rPr>
                    <m:sty m:val="p"/>
                  </m:rPr>
                  <m:t>81</m:t>
                </m:r>
                <m:r>
                  <m:rPr>
                    <m:nor/>
                  </m:rPr>
                  <m:t xml:space="preserve"> </m:t>
                </m:r>
                <m:r>
                  <m:rPr>
                    <m:sty m:val="p"/>
                  </m:rPr>
                  <m:t>m</m:t>
                </m:r>
                <m:sSup>
                  <m:sSupPr/>
                  <m:e>
                    <m:r>
                      <m:rPr>
                        <m:nor/>
                      </m:rPr>
                      <m:t xml:space="preserve"> </m:t>
                    </m:r>
                    <m:r>
                      <m:rPr>
                        <m:sty m:val="p"/>
                      </m:rPr>
                      <m:t>s</m:t>
                    </m:r>
                  </m:e>
                  <m:sup>
                    <m:r>
                      <m:rPr>
                        <m:sty m:val="p"/>
                      </m:rPr>
                      <m:t>−</m:t>
                    </m:r>
                    <m:r>
                      <m:rPr>
                        <m:sty m:val="p"/>
                      </m:rPr>
                      <m:t>2</m:t>
                    </m:r>
                  </m:sup>
                </m:sSup>
              </m:oMath>
            </m:oMathPara>
          </w:p>
        </w:tc>
      </w:tr>
      <w:tr>
        <w:trPr>
          <w:cantSplit/>
        </w:trPr>
        <w:tc>
          <w:tcPr>
            <w:tcBorders/>
            <w:vAlign w:val="center"/>
          </w:tcPr>
          <w:p>
            <w:pPr>
              <w:spacing w:lineRule="auto"/>
              <w:jc w:val="left"/>
            </w:pPr>
            <w:r>
              <w:rPr>
                <w:rFonts w:eastAsia="Georgia" w:cs="Georgia" w:ascii="Georgia" w:hAnsi="Georgia"/>
              </w:rPr>
              <w:t xml:space="preserve">Permittivité du vide</w:t>
            </w:r>
          </w:p>
        </w:tc>
        <w:tc>
          <w:tcPr>
            <w:tcBorders/>
            <w:vAlign w:val="center"/>
          </w:tcPr>
          <w:p>
            <w:pPr>
              <w:spacing w:lineRule="auto"/>
              <w:jc w:val="left"/>
            </w:pPr>
            <m:oMathPara>
              <m:oMathParaPr>
                <m:jc m:val="left"/>
              </m:oMathParaPr>
              <m:oMath>
                <m:sSub>
                  <m:sSubPr/>
                  <m:e>
                    <m:r>
                      <m:rPr>
                        <m:sty m:val="i"/>
                      </m:rPr>
                      <m:t>ϵ</m:t>
                    </m:r>
                  </m:e>
                  <m:sub>
                    <m:r>
                      <m:rPr>
                        <m:sty m:val="p"/>
                      </m:rPr>
                      <m:t>0</m:t>
                    </m:r>
                  </m:sub>
                </m:sSub>
                <m:r>
                  <m:rPr>
                    <m:sty m:val="p"/>
                  </m:rPr>
                  <m:t>=</m:t>
                </m:r>
                <m:r>
                  <m:rPr>
                    <m:sty m:val="p"/>
                  </m:rPr>
                  <m:t>8</m:t>
                </m:r>
                <m:r>
                  <m:rPr>
                    <m:sty m:val="p"/>
                  </m:rPr>
                  <m:t>,</m:t>
                </m:r>
                <m:r>
                  <m:rPr>
                    <m:sty m:val="p"/>
                  </m:rPr>
                  <m:t>85</m:t>
                </m:r>
                <m:r>
                  <m:rPr>
                    <m:sty m:val="p"/>
                  </m:rPr>
                  <m:t>×</m:t>
                </m:r>
                <m:sSup>
                  <m:sSupPr/>
                  <m:e>
                    <m:r>
                      <m:rPr>
                        <m:sty m:val="p"/>
                      </m:rPr>
                      <m:t>10</m:t>
                    </m:r>
                  </m:e>
                  <m:sup>
                    <m:r>
                      <m:rPr>
                        <m:sty m:val="p"/>
                      </m:rPr>
                      <m:t>−</m:t>
                    </m:r>
                    <m:r>
                      <m:rPr>
                        <m:sty m:val="p"/>
                      </m:rPr>
                      <m:t>12</m:t>
                    </m:r>
                  </m:sup>
                </m:sSup>
                <m:r>
                  <m:rPr>
                    <m:nor/>
                  </m:rPr>
                  <m:t xml:space="preserve"> </m:t>
                </m:r>
                <m:r>
                  <m:rPr>
                    <m:sty m:val="p"/>
                  </m:rPr>
                  <m:t>F</m:t>
                </m:r>
                <m:sSup>
                  <m:sSupPr/>
                  <m:e>
                    <m:r>
                      <m:rPr>
                        <m:nor/>
                      </m:rPr>
                      <m:t xml:space="preserve"> </m:t>
                    </m:r>
                    <m:r>
                      <m:rPr>
                        <m:sty m:val="p"/>
                      </m:rPr>
                      <m:t>m</m:t>
                    </m:r>
                  </m:e>
                  <m:sup>
                    <m:r>
                      <m:rPr>
                        <m:sty m:val="p"/>
                      </m:rPr>
                      <m:t>−</m:t>
                    </m:r>
                    <m:r>
                      <m:rPr>
                        <m:sty m:val="p"/>
                      </m:rPr>
                      <m:t>1</m:t>
                    </m:r>
                  </m:sup>
                </m:sSup>
              </m:oMath>
            </m:oMathPara>
          </w:p>
        </w:tc>
      </w:tr>
    </w:tbl>
    <w:p>
      <w:pPr>
        <w:spacing w:lineRule="auto"/>
      </w:pPr>
    </w:p>
    <w:p>
      <w:pPr>
        <w:spacing w:line="271" w:before="330" w:lineRule="auto"/>
      </w:pPr>
      <w:r>
        <w:rPr>
          <w:rFonts w:eastAsia="Georgia" w:cs="Georgia" w:ascii="Georgia" w:hAnsi="Georgia"/>
          <w:b/>
          <w:sz w:val="42"/>
        </w:rPr>
        <w:t xml:space="preserve">Valeurs numériques utiles</w:t>
      </w:r>
    </w:p>
    <w:tbl>
      <w:tblPr>
        <w:tblStyle w:val="TableGrid"/>
        <w:jc w:val="center"/>
        <w:tblCellSpacing w:w="0" w:type="dxa"/>
        <w:tblBorders/>
        <w:tblCellMar>
          <w:top w:type="dxa" w:w="80"/>
          <w:left w:type="dxa" w:w="160"/>
          <w:bottom w:type="dxa" w:w="80"/>
          <w:right w:type="dxa" w:w="160"/>
        </w:tblCellMar>
      </w:tblPr>
      <w:tblGrid>
        <w:gridCol w:w="4320"/>
        <w:gridCol w:w="4320"/>
      </w:tblGrid>
      <w:tr>
        <w:trPr>
          <w:cantSplit/>
        </w:trPr>
        <w:tc>
          <w:tcPr>
            <w:tcBorders/>
            <w:vAlign w:val="center"/>
          </w:tcPr>
          <w:p>
            <w:pPr>
              <w:spacing w:lineRule="auto"/>
              <w:jc w:val="left"/>
            </w:pPr>
            <w:r>
              <w:rPr/>
              <w:t xml:space="preserve">Masse du Soleil</w:t>
            </w:r>
          </w:p>
        </w:tc>
        <w:tc>
          <w:tcPr>
            <w:tcBorders/>
            <w:vAlign w:val="center"/>
          </w:tcPr>
          <w:p>
            <w:pPr>
              <w:spacing w:lineRule="auto"/>
              <w:jc w:val="left"/>
            </w:pPr>
            <m:oMathPara>
              <m:oMathParaPr>
                <m:jc m:val="left"/>
              </m:oMathParaPr>
              <m:oMath>
                <m:sSub>
                  <m:sSubPr/>
                  <m:e>
                    <m:r>
                      <m:rPr>
                        <m:sty m:val="i"/>
                      </m:rPr>
                      <m:t>M</m:t>
                    </m:r>
                  </m:e>
                  <m:sub>
                    <m:r>
                      <m:rPr>
                        <m:sty m:val="p"/>
                      </m:rPr>
                      <m:t>⊙</m:t>
                    </m:r>
                  </m:sub>
                </m:sSub>
                <m:r>
                  <m:rPr>
                    <m:sty m:val="p"/>
                  </m:rPr>
                  <m:t>=</m:t>
                </m:r>
                <m:r>
                  <m:rPr>
                    <m:sty m:val="p"/>
                  </m:rPr>
                  <m:t>2</m:t>
                </m:r>
                <m:r>
                  <m:rPr>
                    <m:sty m:val="p"/>
                  </m:rPr>
                  <m:t>×</m:t>
                </m:r>
                <m:sSup>
                  <m:sSupPr/>
                  <m:e>
                    <m:r>
                      <m:rPr>
                        <m:sty m:val="p"/>
                      </m:rPr>
                      <m:t>10</m:t>
                    </m:r>
                  </m:e>
                  <m:sup>
                    <m:r>
                      <m:rPr>
                        <m:sty m:val="p"/>
                      </m:rPr>
                      <m:t>30</m:t>
                    </m:r>
                  </m:sup>
                </m:sSup>
                <m:r>
                  <m:rPr>
                    <m:nor/>
                  </m:rPr>
                  <m:t xml:space="preserve"> </m:t>
                </m:r>
                <m:r>
                  <m:rPr>
                    <m:sty m:val="p"/>
                  </m:rPr>
                  <m:t>kg</m:t>
                </m:r>
              </m:oMath>
            </m:oMathPara>
          </w:p>
        </w:tc>
      </w:tr>
      <w:tr>
        <w:trPr>
          <w:cantSplit/>
        </w:trPr>
        <w:tc>
          <w:tcPr>
            <w:tcBorders/>
            <w:vAlign w:val="center"/>
          </w:tcPr>
          <w:p>
            <w:pPr>
              <w:spacing w:lineRule="auto"/>
              <w:jc w:val="left"/>
            </w:pPr>
            <w:r>
              <w:rPr/>
              <w:t xml:space="preserve">Distance de 1 parsec</w:t>
            </w:r>
          </w:p>
        </w:tc>
        <w:tc>
          <w:tcPr>
            <w:tcBorders/>
            <w:vAlign w:val="center"/>
          </w:tcPr>
          <w:p>
            <w:pPr>
              <w:spacing w:lineRule="auto"/>
              <w:jc w:val="left"/>
            </w:pPr>
            <m:oMathPara>
              <m:oMathParaPr>
                <m:jc m:val="left"/>
              </m:oMathParaPr>
              <m:oMath>
                <m:r>
                  <m:rPr>
                    <m:sty m:val="p"/>
                  </m:rPr>
                  <m:t>1</m:t>
                </m:r>
                <m:r>
                  <m:rPr>
                    <m:sty m:val="p"/>
                  </m:rPr>
                  <m:t>pc</m:t>
                </m:r>
                <m:r>
                  <m:rPr>
                    <m:sty m:val="p"/>
                  </m:rPr>
                  <m:t>=</m:t>
                </m:r>
                <m:r>
                  <m:rPr>
                    <m:sty m:val="p"/>
                  </m:rPr>
                  <m:t>3</m:t>
                </m:r>
                <m:r>
                  <m:rPr>
                    <m:sty m:val="p"/>
                  </m:rPr>
                  <m:t>,</m:t>
                </m:r>
                <m:r>
                  <m:rPr>
                    <m:sty m:val="p"/>
                  </m:rPr>
                  <m:t>1</m:t>
                </m:r>
                <m:r>
                  <m:rPr>
                    <m:sty m:val="p"/>
                  </m:rPr>
                  <m:t>×</m:t>
                </m:r>
                <m:sSup>
                  <m:sSupPr/>
                  <m:e>
                    <m:r>
                      <m:rPr>
                        <m:sty m:val="p"/>
                      </m:rPr>
                      <m:t>10</m:t>
                    </m:r>
                  </m:e>
                  <m:sup>
                    <m:r>
                      <m:rPr>
                        <m:sty m:val="p"/>
                      </m:rPr>
                      <m:t>16</m:t>
                    </m:r>
                  </m:sup>
                </m:sSup>
                <m:r>
                  <m:rPr>
                    <m:nor/>
                  </m:rPr>
                  <m:t xml:space="preserve"> </m:t>
                </m:r>
                <m:r>
                  <m:rPr>
                    <m:sty m:val="p"/>
                  </m:rPr>
                  <m:t>m</m:t>
                </m:r>
              </m:oMath>
            </m:oMathPara>
          </w:p>
        </w:tc>
      </w:tr>
      <w:tr>
        <w:trPr>
          <w:cantSplit/>
        </w:trPr>
        <w:tc>
          <w:tcPr>
            <w:tcBorders/>
            <w:vAlign w:val="center"/>
          </w:tcPr>
          <w:p>
            <w:pPr>
              <w:spacing w:lineRule="auto"/>
              <w:jc w:val="left"/>
            </w:pPr>
            <w:r>
              <w:rPr/>
              <w:t xml:space="preserve">Vitesse du son dans l'aluminium</w:t>
            </w:r>
          </w:p>
        </w:tc>
        <w:tc>
          <w:tcPr>
            <w:tcBorders/>
            <w:vAlign w:val="center"/>
          </w:tcPr>
          <w:p>
            <w:pPr>
              <w:spacing w:lineRule="auto"/>
              <w:jc w:val="left"/>
            </w:pPr>
            <m:oMathPara>
              <m:oMathParaPr>
                <m:jc m:val="left"/>
              </m:oMathParaPr>
              <m:oMath>
                <m:sSub>
                  <m:sSubPr/>
                  <m:e>
                    <m:r>
                      <m:rPr>
                        <m:sty m:val="i"/>
                      </m:rPr>
                      <m:t>v</m:t>
                    </m:r>
                  </m:e>
                  <m:sub>
                    <m:r>
                      <m:rPr>
                        <m:sty m:val="i"/>
                      </m:rPr>
                      <m:t>s</m:t>
                    </m:r>
                  </m:sub>
                </m:sSub>
                <m:r>
                  <m:rPr>
                    <m:sty m:val="p"/>
                  </m:rPr>
                  <m:t>=</m:t>
                </m:r>
                <m:r>
                  <m:rPr>
                    <m:sty m:val="p"/>
                  </m:rPr>
                  <m:t>5400</m:t>
                </m:r>
                <m:r>
                  <m:rPr>
                    <m:nor/>
                  </m:rPr>
                  <m:t xml:space="preserve"> </m:t>
                </m:r>
                <m:r>
                  <m:rPr>
                    <m:sty m:val="p"/>
                  </m:rPr>
                  <m:t>m</m:t>
                </m:r>
                <m:sSup>
                  <m:sSupPr/>
                  <m:e>
                    <m:r>
                      <m:rPr>
                        <m:nor/>
                      </m:rPr>
                      <m:t xml:space="preserve"> </m:t>
                    </m:r>
                    <m:r>
                      <m:rPr>
                        <m:sty m:val="p"/>
                      </m:rPr>
                      <m:t>s</m:t>
                    </m:r>
                  </m:e>
                  <m:sup>
                    <m:r>
                      <m:rPr>
                        <m:sty m:val="p"/>
                      </m:rPr>
                      <m:t>−</m:t>
                    </m:r>
                    <m:r>
                      <m:rPr>
                        <m:sty m:val="p"/>
                      </m:rPr>
                      <m:t>1</m:t>
                    </m:r>
                  </m:sup>
                </m:sSup>
              </m:oMath>
            </m:oMathPara>
          </w:p>
        </w:tc>
      </w:tr>
    </w:tbl>
    <w:p>
      <w:pPr>
        <w:spacing w:lineRule="auto"/>
      </w:pPr>
    </w:p>
    <w:p>
      <w:pPr>
        <w:spacing w:line="271" w:before="330" w:lineRule="auto"/>
      </w:pPr>
      <w:r>
        <w:rPr>
          <w:rFonts w:eastAsia="Georgia" w:cs="Georgia" w:ascii="Georgia" w:hAnsi="Georgia"/>
          <w:b/>
          <w:sz w:val="42"/>
        </w:rPr>
        <w:t xml:space="preserve">Fonctions diverses et valeurs particulières</w:t>
      </w:r>
    </w:p>
    <w:p>
      <w:pPr>
        <w:spacing w:after="220" w:lineRule="auto"/>
      </w:pPr>
      <w:r>
        <w:rPr>
          <w:rFonts w:eastAsia="Georgia" w:cs="Georgia" w:ascii="Georgia" w:hAnsi="Georgia"/>
        </w:rPr>
        <w:t xml:space="preserve">On appelle rayon de Schwarzschild d'un objet de masse M la quantité</w:t>
      </w:r>
    </w:p>
    <w:p>
      <w:pPr>
        <w:spacing w:after="220" w:lineRule="auto"/>
      </w:pPr>
      <m:oMathPara>
        <m:oMath>
          <m:sSub>
            <m:sSubPr/>
            <m:e>
              <m:r>
                <m:rPr>
                  <m:sty m:val="i"/>
                </m:rPr>
                <m:t>R</m:t>
              </m:r>
            </m:e>
            <m:sub>
              <m:r>
                <m:rPr>
                  <m:sty m:val="i"/>
                </m:rPr>
                <m:t>S</m:t>
              </m:r>
            </m:sub>
          </m:sSub>
          <m:r>
            <m:rPr>
              <m:sty m:val="p"/>
            </m:rPr>
            <m:t>=</m:t>
          </m:r>
          <m:r>
            <m:rPr>
              <m:sty m:val="p"/>
            </m:rPr>
            <m:t>2</m:t>
          </m:r>
          <m:sSub>
            <m:sSubPr/>
            <m:e>
              <m:r>
                <m:rPr>
                  <m:sty m:val="i"/>
                </m:rPr>
                <m:t>G</m:t>
              </m:r>
            </m:e>
            <m:sub>
              <m:r>
                <m:rPr>
                  <m:sty m:val="i"/>
                </m:rPr>
                <m:t>N</m:t>
              </m:r>
            </m:sub>
          </m:sSub>
          <m:r>
            <m:rPr>
              <m:sty m:val="i"/>
            </m:rPr>
            <m:t>M</m:t>
          </m:r>
          <m:r>
            <m:rPr>
              <m:sty m:val="p"/>
            </m:rPr>
            <m:t>/</m:t>
          </m:r>
          <m:sSup>
            <m:sSupPr/>
            <m:e>
              <m:r>
                <m:rPr>
                  <m:sty m:val="i"/>
                </m:rPr>
                <m:t>c</m:t>
              </m:r>
            </m:e>
            <m:sup>
              <m:r>
                <m:rPr>
                  <m:sty m:val="p"/>
                </m:rPr>
                <m:t>2</m:t>
              </m:r>
            </m:sup>
          </m:sSup>
        </m:oMath>
      </m:oMathPara>
    </w:p>
    <w:p>
      <w:pPr>
        <w:spacing w:after="220" w:lineRule="auto"/>
      </w:pPr>
      <w:r>
        <w:rPr>
          <w:rFonts w:eastAsia="Georgia" w:cs="Georgia" w:ascii="Georgia" w:hAnsi="Georgia"/>
        </w:rPr>
        <w:t xml:space="preserve">Expression de l'opérateur Laplacien en coordonnées cylindriques</w:t>
      </w:r>
    </w:p>
    <w:p>
      <w:pPr>
        <w:spacing w:after="220" w:lineRule="auto"/>
      </w:pPr>
      <m:oMathPara>
        <m:oMath>
          <m:r>
            <m:rPr>
              <m:sty m:val="p"/>
            </m:rPr>
            <m:t>Δ</m:t>
          </m:r>
          <m:r>
            <m:rPr>
              <m:sty m:val="i"/>
            </m:rPr>
            <m:t>f</m:t>
          </m:r>
          <m:r>
            <m:rPr>
              <m:sty m:val="p"/>
            </m:rPr>
            <m:t>(</m:t>
          </m:r>
          <m:r>
            <m:rPr>
              <m:sty m:val="i"/>
            </m:rPr>
            <m:t>r</m:t>
          </m:r>
          <m:r>
            <m:rPr>
              <m:sty m:val="p"/>
            </m:rPr>
            <m:t>)</m:t>
          </m:r>
          <m:r>
            <m:rPr>
              <m:sty m:val="p"/>
            </m:rPr>
            <m:t>=</m:t>
          </m:r>
          <m:f>
            <m:fPr>
              <m:ctrlPr>
                <w:rPr>
                  <w:rFonts w:ascii="Cambria Math" w:hAnsi="Cambria Math"/>
                </w:rPr>
              </m:ctrlPr>
            </m:fPr>
            <m:num>
              <m:sSup>
                <m:sSupPr/>
                <m:e>
                  <m:r>
                    <m:rPr>
                      <m:sty m:val="p"/>
                    </m:rPr>
                    <m:t>d</m:t>
                  </m:r>
                </m:e>
                <m:sup>
                  <m:r>
                    <m:rPr>
                      <m:sty m:val="p"/>
                    </m:rPr>
                    <m:t>2</m:t>
                  </m:r>
                </m:sup>
              </m:sSup>
              <m:r>
                <m:rPr>
                  <m:sty m:val="i"/>
                </m:rPr>
                <m:t>f</m:t>
              </m:r>
              <m:r>
                <m:rPr>
                  <m:sty m:val="p"/>
                </m:rPr>
                <m:t>(</m:t>
              </m:r>
              <m:r>
                <m:rPr>
                  <m:sty m:val="i"/>
                </m:rPr>
                <m:t>r</m:t>
              </m:r>
              <m:r>
                <m:rPr>
                  <m:sty m:val="p"/>
                </m:rPr>
                <m:t>)</m:t>
              </m:r>
            </m:num>
            <m:den>
              <m:r>
                <m:rPr>
                  <m:sty m:val="p"/>
                </m:rPr>
                <m:t>d</m:t>
              </m:r>
              <m:sSup>
                <m:sSupPr/>
                <m:e>
                  <m:r>
                    <m:rPr>
                      <m:sty m:val="i"/>
                    </m:rPr>
                    <m:t>r</m:t>
                  </m:r>
                </m:e>
                <m:sup>
                  <m:r>
                    <m:rPr>
                      <m:sty m:val="p"/>
                    </m:rPr>
                    <m:t>2</m:t>
                  </m:r>
                </m:sup>
              </m:sSup>
            </m:den>
          </m:f>
          <m:r>
            <m:rPr>
              <m:sty m:val="p"/>
            </m:rPr>
            <m:t>+</m:t>
          </m:r>
          <m:f>
            <m:fPr>
              <m:ctrlPr>
                <w:rPr>
                  <w:rFonts w:ascii="Cambria Math" w:hAnsi="Cambria Math"/>
                </w:rPr>
              </m:ctrlPr>
            </m:fPr>
            <m:num>
              <m:r>
                <m:rPr>
                  <m:sty m:val="p"/>
                </m:rPr>
                <m:t>1</m:t>
              </m:r>
            </m:num>
            <m:den>
              <m:r>
                <m:rPr>
                  <m:sty m:val="i"/>
                </m:rPr>
                <m:t>r</m:t>
              </m:r>
            </m:den>
          </m:f>
          <m:f>
            <m:fPr>
              <m:ctrlPr>
                <w:rPr>
                  <w:rFonts w:ascii="Cambria Math" w:hAnsi="Cambria Math"/>
                </w:rPr>
              </m:ctrlPr>
            </m:fPr>
            <m:num>
              <m:r>
                <m:rPr>
                  <m:nor/>
                </m:rPr>
                <m:t xml:space="preserve"> </m:t>
              </m:r>
              <m:r>
                <m:rPr>
                  <m:sty m:val="p"/>
                </m:rPr>
                <m:t>d</m:t>
              </m:r>
              <m:r>
                <m:rPr>
                  <m:sty m:val="i"/>
                </m:rPr>
                <m:t>f</m:t>
              </m:r>
              <m:r>
                <m:rPr>
                  <m:sty m:val="p"/>
                </m:rPr>
                <m:t>(</m:t>
              </m:r>
              <m:r>
                <m:rPr>
                  <m:sty m:val="i"/>
                </m:rPr>
                <m:t>r</m:t>
              </m:r>
              <m:r>
                <m:rPr>
                  <m:sty m:val="p"/>
                </m:rPr>
                <m:t>)</m:t>
              </m:r>
            </m:num>
            <m:den>
              <m:r>
                <m:rPr>
                  <m:sty m:val="p"/>
                </m:rPr>
                <m:t>d</m:t>
              </m:r>
              <m:r>
                <m:rPr>
                  <m:sty m:val="i"/>
                </m:rPr>
                <m:t>r</m:t>
              </m:r>
            </m:den>
          </m:f>
        </m:oMath>
      </m:oMathPara>
    </w:p>
    <w:p>
      <w:pPr>
        <w:spacing w:after="220" w:lineRule="auto"/>
      </w:pPr>
      <w:r>
        <w:rPr>
          <w:rFonts w:eastAsia="Georgia" w:cs="Georgia" w:ascii="Georgia" w:hAnsi="Georgia"/>
        </w:rPr>
        <w:t xml:space="preserve">pour une fonction qui dépend spatialement uniquement de </w:t>
      </w:r>
      <m:oMath>
        <m:r>
          <m:rPr>
            <m:sty m:val="i"/>
          </m:rPr>
          <m:t>r</m:t>
        </m:r>
      </m:oMath>
    </w:p>
    <w:p>
      <w:pPr>
        <w:spacing w:line="271" w:before="330" w:lineRule="auto"/>
      </w:pPr>
      <w:r>
        <w:rPr>
          <w:rFonts w:eastAsia="Georgia" w:cs="Georgia" w:ascii="Georgia" w:hAnsi="Georgia"/>
          <w:b/>
          <w:sz w:val="42"/>
        </w:rPr>
        <w:t xml:space="preserve">I. Étude d'une source d'ondes gravitationnelles</w:t>
      </w:r>
    </w:p>
    <w:p>
      <w:pPr>
        <w:spacing w:line="271" w:before="330" w:lineRule="auto"/>
      </w:pPr>
      <w:r>
        <w:rPr>
          <w:rFonts w:eastAsia="Georgia" w:cs="Georgia" w:ascii="Georgia" w:hAnsi="Georgia"/>
          <w:b/>
          <w:sz w:val="42"/>
        </w:rPr>
        <w:t xml:space="preserve">Étude d'un système binaire de deux trous noirs en rotation</w:t>
      </w:r>
    </w:p>
    <w:p>
      <w:pPr>
        <w:spacing w:after="220" w:lineRule="auto"/>
      </w:pPr>
      <w:r>
        <w:rPr>
          <w:rFonts w:eastAsia="Georgia" w:cs="Georgia" w:ascii="Georgia" w:hAnsi="Georgia"/>
        </w:rPr>
        <w:t xml:space="preserve">Dans cette première partie, nous allons commencer par étudier la dynamique de deux trous noirs en rotation l'un autour de l'autre. C'est un tel système qui a été à l'origine de la première détection des ondes gravitationnelles. Le système est supposé isolé et les trous noirs sont en interaction gravitationnelle mutuelle. Les centres de masse des deux trous noirs de masse </w:t>
      </w:r>
      <m:oMath>
        <m:sSub>
          <m:sSubPr/>
          <m:e>
            <m:r>
              <m:rPr>
                <m:sty m:val="i"/>
              </m:rPr>
              <m:t>m</m:t>
            </m:r>
          </m:e>
          <m:sub>
            <m:r>
              <m:rPr>
                <m:sty m:val="p"/>
              </m:rPr>
              <m:t>1</m:t>
            </m:r>
          </m:sub>
        </m:sSub>
      </m:oMath>
      <w:r>
        <w:rPr/>
        <w:t xml:space="preserve"> et </w:t>
      </w:r>
      <m:oMath>
        <m:sSub>
          <m:sSubPr/>
          <m:e>
            <m:r>
              <m:rPr>
                <m:sty m:val="i"/>
              </m:rPr>
              <m:t>m</m:t>
            </m:r>
          </m:e>
          <m:sub>
            <m:r>
              <m:rPr>
                <m:sty m:val="p"/>
              </m:rPr>
              <m:t>2</m:t>
            </m:r>
          </m:sub>
        </m:sSub>
      </m:oMath>
      <w:r>
        <w:rPr>
          <w:rFonts w:eastAsia="Georgia" w:cs="Georgia" w:ascii="Georgia" w:hAnsi="Georgia"/>
        </w:rPr>
        <w:t xml:space="preserve"> seront notés </w:t>
      </w:r>
      <m:oMath>
        <m:sSub>
          <m:sSubPr/>
          <m:e>
            <m:r>
              <m:rPr>
                <m:sty m:val="i"/>
              </m:rPr>
              <m:t>M</m:t>
            </m:r>
          </m:e>
          <m:sub>
            <m:r>
              <m:rPr>
                <m:sty m:val="p"/>
              </m:rPr>
              <m:t>1</m:t>
            </m:r>
          </m:sub>
        </m:sSub>
      </m:oMath>
      <w:r>
        <w:rPr/>
        <w:t xml:space="preserve"> et </w:t>
      </w:r>
      <m:oMath>
        <m:sSub>
          <m:sSubPr/>
          <m:e>
            <m:r>
              <m:rPr>
                <m:sty m:val="i"/>
              </m:rPr>
              <m:t>M</m:t>
            </m:r>
          </m:e>
          <m:sub>
            <m:r>
              <m:rPr>
                <m:sty m:val="p"/>
              </m:rPr>
              <m:t>2</m:t>
            </m:r>
          </m:sub>
        </m:sSub>
      </m:oMath>
      <w:r>
        <w:rPr>
          <w:rFonts w:eastAsia="Georgia" w:cs="Georgia" w:ascii="Georgia" w:hAnsi="Georgia"/>
        </w:rPr>
        <w:t xml:space="preserve">. Soit un référentiel </w:t>
      </w:r>
      <m:oMath>
        <m:r>
          <m:rPr>
            <m:scr m:val="script"/>
          </m:rPr>
          <m:t>R</m:t>
        </m:r>
      </m:oMath>
      <w:r>
        <w:rPr/>
        <w:t xml:space="preserve"> de centre </w:t>
      </w:r>
      <m:oMath>
        <m:r>
          <m:rPr>
            <m:sty m:val="i"/>
          </m:rPr>
          <m:t>O</m:t>
        </m:r>
      </m:oMath>
      <w:r>
        <w:rPr>
          <w:rFonts w:eastAsia="Georgia" w:cs="Georgia" w:ascii="Georgia" w:hAnsi="Georgia"/>
        </w:rPr>
        <w:t xml:space="preserve"> supposé galiléen. Le barycentre </w:t>
      </w:r>
      <m:oMath>
        <m:r>
          <m:rPr>
            <m:sty m:val="i"/>
          </m:rPr>
          <m:t>G</m:t>
        </m:r>
      </m:oMath>
      <w:r>
        <w:rPr>
          <w:rFonts w:eastAsia="Georgia" w:cs="Georgia" w:ascii="Georgia" w:hAnsi="Georgia"/>
        </w:rPr>
        <w:t xml:space="preserve"> du système de deux trous noirs est donné par la relation</w:t>
      </w:r>
    </w:p>
    <w:p>
      <w:pPr>
        <w:spacing w:after="220" w:lineRule="auto"/>
      </w:pPr>
      <m:oMathPara>
        <m:oMath>
          <m:acc>
            <m:accPr>
              <m:chr m:val="⃗"/>
            </m:accPr>
            <m:e>
              <m:r>
                <m:rPr>
                  <m:sty m:val="i"/>
                </m:rPr>
                <m:t>O</m:t>
              </m:r>
              <m:r>
                <m:rPr>
                  <m:sty m:val="i"/>
                </m:rPr>
                <m:t>G</m:t>
              </m:r>
            </m:e>
          </m:acc>
          <m:r>
            <m:rPr>
              <m:sty m:val="p"/>
            </m:rPr>
            <m:t>=</m:t>
          </m:r>
          <m:f>
            <m:fPr>
              <m:ctrlPr>
                <w:rPr>
                  <w:rFonts w:ascii="Cambria Math" w:hAnsi="Cambria Math"/>
                </w:rPr>
              </m:ctrlPr>
            </m:fPr>
            <m:num>
              <m:sSub>
                <m:sSubPr/>
                <m:e>
                  <m:r>
                    <m:rPr>
                      <m:sty m:val="i"/>
                    </m:rPr>
                    <m:t>m</m:t>
                  </m:r>
                </m:e>
                <m:sub>
                  <m:r>
                    <m:rPr>
                      <m:sty m:val="p"/>
                    </m:rPr>
                    <m:t>1</m:t>
                  </m:r>
                </m:sub>
              </m:sSub>
              <m:acc>
                <m:accPr>
                  <m:chr m:val="⃗"/>
                </m:accPr>
                <m:e>
                  <m:r>
                    <m:rPr>
                      <m:sty m:val="i"/>
                    </m:rPr>
                    <m:t>O</m:t>
                  </m:r>
                  <m:sSub>
                    <m:sSubPr/>
                    <m:e>
                      <m:r>
                        <m:rPr>
                          <m:sty m:val="i"/>
                        </m:rPr>
                        <m:t>M</m:t>
                      </m:r>
                    </m:e>
                    <m:sub>
                      <m:r>
                        <m:rPr>
                          <m:sty m:val="p"/>
                        </m:rPr>
                        <m:t>1</m:t>
                      </m:r>
                    </m:sub>
                  </m:sSub>
                </m:e>
              </m:acc>
              <m:r>
                <m:rPr>
                  <m:sty m:val="p"/>
                </m:rPr>
                <m:t>+</m:t>
              </m:r>
              <m:sSub>
                <m:sSubPr/>
                <m:e>
                  <m:r>
                    <m:rPr>
                      <m:sty m:val="i"/>
                    </m:rPr>
                    <m:t>m</m:t>
                  </m:r>
                </m:e>
                <m:sub>
                  <m:r>
                    <m:rPr>
                      <m:sty m:val="p"/>
                    </m:rPr>
                    <m:t>2</m:t>
                  </m:r>
                </m:sub>
              </m:sSub>
              <m:acc>
                <m:accPr>
                  <m:chr m:val="⃗"/>
                </m:accPr>
                <m:e>
                  <m:r>
                    <m:rPr>
                      <m:sty m:val="i"/>
                    </m:rPr>
                    <m:t>O</m:t>
                  </m:r>
                  <m:sSub>
                    <m:sSubPr/>
                    <m:e>
                      <m:r>
                        <m:rPr>
                          <m:sty m:val="i"/>
                        </m:rPr>
                        <m:t>M</m:t>
                      </m:r>
                    </m:e>
                    <m:sub>
                      <m:r>
                        <m:rPr>
                          <m:sty m:val="p"/>
                        </m:rPr>
                        <m:t>2</m:t>
                      </m:r>
                    </m:sub>
                  </m:sSub>
                </m:e>
              </m:acc>
            </m:num>
            <m:den>
              <m:sSub>
                <m:sSubPr/>
                <m:e>
                  <m:r>
                    <m:rPr>
                      <m:sty m:val="i"/>
                    </m:rPr>
                    <m:t>m</m:t>
                  </m:r>
                </m:e>
                <m:sub>
                  <m:r>
                    <m:rPr>
                      <m:sty m:val="p"/>
                    </m:rPr>
                    <m:t>1</m:t>
                  </m:r>
                </m:sub>
              </m:sSub>
              <m:r>
                <m:rPr>
                  <m:sty m:val="p"/>
                </m:rPr>
                <m:t>+</m:t>
              </m:r>
              <m:sSub>
                <m:sSubPr/>
                <m:e>
                  <m:r>
                    <m:rPr>
                      <m:sty m:val="i"/>
                    </m:rPr>
                    <m:t>m</m:t>
                  </m:r>
                </m:e>
                <m:sub>
                  <m:r>
                    <m:rPr>
                      <m:sty m:val="p"/>
                    </m:rPr>
                    <m:t>2</m:t>
                  </m:r>
                </m:sub>
              </m:sSub>
            </m:den>
          </m:f>
          <m:r>
            <m:rPr>
              <m:sty m:val="p"/>
            </m:rPr>
            <m:t>.</m:t>
          </m:r>
        </m:oMath>
      </m:oMathPara>
    </w:p>
    <w:p>
      <w:pPr>
        <w:spacing w:after="220" w:lineRule="auto"/>
      </w:pPr>
      <w:r>
        <w:rPr>
          <w:rFonts w:eastAsia="Georgia" w:cs="Georgia" w:ascii="Georgia" w:hAnsi="Georgia"/>
        </w:rPr>
        <w:t xml:space="preserve">On admettra le caractère galiléen du référentiel </w:t>
      </w:r>
      <m:oMath>
        <m:sSup>
          <m:sSupPr/>
          <m:e>
            <m:r>
              <m:rPr>
                <m:scr m:val="script"/>
              </m:rPr>
              <m:t>R</m:t>
            </m:r>
          </m:e>
          <m:sup>
            <m:r>
              <m:rPr>
                <m:sty m:val="p"/>
              </m:rPr>
              <m:t>∗</m:t>
            </m:r>
          </m:sup>
        </m:sSup>
      </m:oMath>
      <w:r>
        <w:rPr>
          <w:rFonts w:eastAsia="Georgia" w:cs="Georgia" w:ascii="Georgia" w:hAnsi="Georgia"/>
        </w:rPr>
        <w:t xml:space="preserve"> dit barycentrique lié au point </w:t>
      </w:r>
      <m:oMath>
        <m:r>
          <m:rPr>
            <m:sty m:val="i"/>
          </m:rPr>
          <m:t>G</m:t>
        </m:r>
      </m:oMath>
      <w:r>
        <w:rPr>
          <w:rFonts w:eastAsia="Georgia" w:cs="Georgia" w:ascii="Georgia" w:hAnsi="Georgia"/>
        </w:rPr>
        <w:t xml:space="preserve">. Il n'est pas question ici de réaliser les calculs en utilisant la Relativité Générale, mais on utilisera une approche newtonienne.</w:t>
      </w:r>
    </w:p>
    <w:p>
      <w:pPr>
        <w:spacing w:after="220" w:lineRule="auto"/>
      </w:pPr>
      <w:r>
        <w:rPr>
          <w:rFonts w:eastAsia="Georgia" w:cs="Georgia" w:ascii="Georgia" w:hAnsi="Georgia"/>
        </w:rPr>
        <w:t xml:space="preserve">Q1. On suppose que, malgré les aspects relativistes du système étudié, la force gravitationnelle entre les deux corps suit la loi de Newton classique. Exprimer la force </w:t>
      </w:r>
      <m:oMath>
        <m:acc>
          <m:accPr>
            <m:chr m:val="⃗"/>
          </m:accPr>
          <m:e>
            <m:sSub>
              <m:sSubPr/>
              <m:e>
                <m:r>
                  <m:rPr>
                    <m:sty m:val="i"/>
                  </m:rPr>
                  <m:t>F</m:t>
                </m:r>
              </m:e>
              <m:sub>
                <m:r>
                  <m:rPr>
                    <m:sty m:val="p"/>
                  </m:rPr>
                  <m:t>1</m:t>
                </m:r>
                <m:r>
                  <m:rPr>
                    <m:sty m:val="p"/>
                  </m:rPr>
                  <m:t>→</m:t>
                </m:r>
                <m:r>
                  <m:rPr>
                    <m:sty m:val="p"/>
                  </m:rPr>
                  <m:t>2</m:t>
                </m:r>
              </m:sub>
            </m:sSub>
          </m:e>
        </m:acc>
      </m:oMath>
      <w:r>
        <w:rPr>
          <w:rFonts w:eastAsia="Georgia" w:cs="Georgia" w:ascii="Georgia" w:hAnsi="Georgia"/>
        </w:rPr>
        <w:t xml:space="preserve"> exercé par </w:t>
      </w:r>
      <m:oMath>
        <m:sSub>
          <m:sSubPr/>
          <m:e>
            <m:r>
              <m:rPr>
                <m:sty m:val="i"/>
              </m:rPr>
              <m:t>M</m:t>
            </m:r>
          </m:e>
          <m:sub>
            <m:r>
              <m:rPr>
                <m:sty m:val="p"/>
              </m:rPr>
              <m:t>1</m:t>
            </m:r>
          </m:sub>
        </m:sSub>
      </m:oMath>
      <w:r>
        <w:rPr/>
        <w:t xml:space="preserve"> sur </w:t>
      </w:r>
      <m:oMath>
        <m:sSub>
          <m:sSubPr/>
          <m:e>
            <m:r>
              <m:rPr>
                <m:sty m:val="i"/>
              </m:rPr>
              <m:t>M</m:t>
            </m:r>
          </m:e>
          <m:sub>
            <m:r>
              <m:rPr>
                <m:sty m:val="p"/>
              </m:rPr>
              <m:t>2</m:t>
            </m:r>
          </m:sub>
        </m:sSub>
      </m:oMath>
      <w:r>
        <w:rPr/>
        <w:t xml:space="preserve"> en fonction des masses, de la constante de la gravitation </w:t>
      </w:r>
      <m:oMath>
        <m:sSub>
          <m:sSubPr/>
          <m:e>
            <m:r>
              <m:rPr>
                <m:sty m:val="i"/>
              </m:rPr>
              <m:t>G</m:t>
            </m:r>
          </m:e>
          <m:sub>
            <m:r>
              <m:rPr>
                <m:sty m:val="i"/>
              </m:rPr>
              <m:t>N</m:t>
            </m:r>
          </m:sub>
        </m:sSub>
      </m:oMath>
      <w:r>
        <w:rPr/>
        <w:t xml:space="preserve"> et du vecteur </w:t>
      </w:r>
      <m:oMath>
        <m:sSub>
          <m:sSubPr/>
          <m:e>
            <m:acc>
              <m:accPr>
                <m:chr m:val="⃗"/>
              </m:accPr>
              <m:e>
                <m:r>
                  <m:rPr>
                    <m:sty m:val="i"/>
                  </m:rPr>
                  <m:t>u</m:t>
                </m:r>
              </m:e>
            </m:acc>
          </m:e>
          <m:sub>
            <m:r>
              <m:rPr>
                <m:sty m:val="i"/>
              </m:rPr>
              <m:t>r</m:t>
            </m:r>
          </m:sub>
        </m:sSub>
        <m:r>
          <m:rPr>
            <m:sty m:val="p"/>
          </m:rPr>
          <m:t>=</m:t>
        </m:r>
        <m:acc>
          <m:accPr>
            <m:chr m:val="⃗"/>
          </m:accPr>
          <m:e>
            <m:sSub>
              <m:sSubPr/>
              <m:e>
                <m:r>
                  <m:rPr>
                    <m:sty m:val="i"/>
                  </m:rPr>
                  <m:t>M</m:t>
                </m:r>
              </m:e>
              <m:sub>
                <m:r>
                  <m:rPr>
                    <m:sty m:val="p"/>
                  </m:rPr>
                  <m:t>1</m:t>
                </m:r>
              </m:sub>
            </m:sSub>
            <m:sSub>
              <m:sSubPr/>
              <m:e>
                <m:r>
                  <m:rPr>
                    <m:sty m:val="i"/>
                  </m:rPr>
                  <m:t>M</m:t>
                </m:r>
              </m:e>
              <m:sub>
                <m:r>
                  <m:rPr>
                    <m:sty m:val="p"/>
                  </m:rPr>
                  <m:t>2</m:t>
                </m:r>
              </m:sub>
            </m:sSub>
          </m:e>
        </m:acc>
        <m:r>
          <m:rPr>
            <m:sty m:val="p"/>
          </m:rPr>
          <m:t>/</m:t>
        </m:r>
        <m:d>
          <m:dPr>
            <m:begChr m:val="‖"/>
            <m:endChr m:val="‖"/>
            <m:ctrlPr>
              <w:rPr>
                <w:rFonts w:ascii="Cambria Math" w:hAnsi="Cambria Math"/>
              </w:rPr>
            </m:ctrlPr>
          </m:dPr>
          <m:e>
            <m:acc>
              <m:accPr>
                <m:chr m:val="⃗"/>
              </m:accPr>
              <m:e>
                <m:sSub>
                  <m:sSubPr/>
                  <m:e>
                    <m:r>
                      <m:rPr>
                        <m:sty m:val="i"/>
                      </m:rPr>
                      <m:t>M</m:t>
                    </m:r>
                  </m:e>
                  <m:sub>
                    <m:r>
                      <m:rPr>
                        <m:sty m:val="p"/>
                      </m:rPr>
                      <m:t>1</m:t>
                    </m:r>
                  </m:sub>
                </m:sSub>
                <m:sSub>
                  <m:sSubPr/>
                  <m:e>
                    <m:r>
                      <m:rPr>
                        <m:sty m:val="i"/>
                      </m:rPr>
                      <m:t>M</m:t>
                    </m:r>
                  </m:e>
                  <m:sub>
                    <m:r>
                      <m:rPr>
                        <m:sty m:val="p"/>
                      </m:rPr>
                      <m:t>2</m:t>
                    </m:r>
                  </m:sub>
                </m:sSub>
              </m:e>
            </m:acc>
          </m:e>
        </m:d>
      </m:oMath>
      <w:r>
        <w:rPr/>
        <w:t xml:space="preserve">.</w:t>
      </w:r>
      <w:r>
        <w:rPr/>
        <w:br w:type="textWrapping"/>
      </w:r>
      <w:r>
        <w:rPr/>
        <w:t xml:space="preserve">Q2. Les deux trous noirs </w:t>
      </w:r>
      <m:oMath>
        <m:sSub>
          <m:sSubPr/>
          <m:e>
            <m:r>
              <m:rPr>
                <m:sty m:val="i"/>
              </m:rPr>
              <m:t>M</m:t>
            </m:r>
          </m:e>
          <m:sub>
            <m:r>
              <m:rPr>
                <m:sty m:val="p"/>
              </m:rPr>
              <m:t>1</m:t>
            </m:r>
          </m:sub>
        </m:sSub>
      </m:oMath>
      <w:r>
        <w:rPr/>
        <w:t xml:space="preserve"> et </w:t>
      </w:r>
      <m:oMath>
        <m:sSub>
          <m:sSubPr/>
          <m:e>
            <m:r>
              <m:rPr>
                <m:sty m:val="i"/>
              </m:rPr>
              <m:t>M</m:t>
            </m:r>
          </m:e>
          <m:sub>
            <m:r>
              <m:rPr>
                <m:sty m:val="p"/>
              </m:rPr>
              <m:t>2</m:t>
            </m:r>
          </m:sub>
        </m:sSub>
      </m:oMath>
      <w:r>
        <w:rPr>
          <w:rFonts w:eastAsia="Georgia" w:cs="Georgia" w:ascii="Georgia" w:hAnsi="Georgia"/>
        </w:rPr>
        <w:t xml:space="preserve"> sont animés respectivement d'une vitesse </w:t>
      </w:r>
      <m:oMath>
        <m:sSub>
          <m:sSubPr/>
          <m:e>
            <m:acc>
              <m:accPr>
                <m:chr m:val="⃗"/>
              </m:accPr>
              <m:e>
                <m:r>
                  <m:rPr>
                    <m:sty m:val="i"/>
                  </m:rPr>
                  <m:t>v</m:t>
                </m:r>
              </m:e>
            </m:acc>
          </m:e>
          <m:sub>
            <m:r>
              <m:rPr>
                <m:sty m:val="p"/>
              </m:rPr>
              <m:t>1</m:t>
            </m:r>
          </m:sub>
        </m:sSub>
      </m:oMath>
      <w:r>
        <w:rPr/>
        <w:t xml:space="preserve"> et </w:t>
      </w:r>
      <m:oMath>
        <m:sSub>
          <m:sSubPr/>
          <m:e>
            <m:acc>
              <m:accPr>
                <m:chr m:val="⃗"/>
              </m:accPr>
              <m:e>
                <m:r>
                  <m:rPr>
                    <m:sty m:val="i"/>
                  </m:rPr>
                  <m:t>v</m:t>
                </m:r>
              </m:e>
            </m:acc>
          </m:e>
          <m:sub>
            <m:r>
              <m:rPr>
                <m:sty m:val="p"/>
              </m:rPr>
              <m:t>2</m:t>
            </m:r>
          </m:sub>
        </m:sSub>
      </m:oMath>
      <w:r>
        <w:rPr>
          <w:rFonts w:eastAsia="Georgia" w:cs="Georgia" w:ascii="Georgia" w:hAnsi="Georgia"/>
        </w:rPr>
        <w:t xml:space="preserve"> dans le référentiel galiléen </w:t>
      </w:r>
      <m:oMath>
        <m:r>
          <m:rPr>
            <m:scr m:val="script"/>
          </m:rPr>
          <m:t>R</m:t>
        </m:r>
      </m:oMath>
      <w:r>
        <w:rPr/>
        <w:t xml:space="preserve">. On pose </w:t>
      </w:r>
      <m:oMath>
        <m:sSub>
          <m:sSubPr/>
          <m:e>
            <m:acc>
              <m:accPr>
                <m:chr m:val="⃗"/>
              </m:accPr>
              <m:e>
                <m:r>
                  <m:rPr>
                    <m:sty m:val="i"/>
                  </m:rPr>
                  <m:t>v</m:t>
                </m:r>
              </m:e>
            </m:acc>
          </m:e>
          <m:sub>
            <m:r>
              <m:rPr>
                <m:sty m:val="i"/>
              </m:rPr>
              <m:t>G</m:t>
            </m:r>
          </m:sub>
        </m:sSub>
        <m:r>
          <m:rPr>
            <m:sty m:val="p"/>
          </m:rPr>
          <m:t>=</m:t>
        </m:r>
        <m:r>
          <m:rPr>
            <m:sty m:val="p"/>
          </m:rPr>
          <m:t>d</m:t>
        </m:r>
        <m:acc>
          <m:accPr>
            <m:chr m:val="⃗"/>
          </m:accPr>
          <m:e>
            <m:r>
              <m:rPr>
                <m:sty m:val="i"/>
              </m:rPr>
              <m:t>O</m:t>
            </m:r>
            <m:r>
              <m:rPr>
                <m:sty m:val="i"/>
              </m:rPr>
              <m:t>G</m:t>
            </m:r>
          </m:e>
        </m:acc>
        <m:r>
          <m:rPr>
            <m:sty m:val="p"/>
          </m:rPr>
          <m:t>/</m:t>
        </m:r>
        <m:r>
          <m:rPr>
            <m:sty m:val="p"/>
          </m:rPr>
          <m:t>d</m:t>
        </m:r>
        <m:r>
          <m:rPr>
            <m:sty m:val="i"/>
          </m:rPr>
          <m:t>t</m:t>
        </m:r>
      </m:oMath>
      <w:r>
        <w:rPr/>
        <w:t xml:space="preserve"> la vitesse du barycentre </w:t>
      </w:r>
      <m:oMath>
        <m:r>
          <m:rPr>
            <m:sty m:val="i"/>
          </m:rPr>
          <m:t>G</m:t>
        </m:r>
      </m:oMath>
      <w:r>
        <w:rPr>
          <w:rFonts w:eastAsia="Georgia" w:cs="Georgia" w:ascii="Georgia" w:hAnsi="Georgia"/>
        </w:rPr>
        <w:t xml:space="preserve"> dans le référentiel </w:t>
      </w:r>
      <m:oMath>
        <m:r>
          <m:rPr>
            <m:scr m:val="script"/>
          </m:rPr>
          <m:t>R</m:t>
        </m:r>
      </m:oMath>
      <w:r>
        <w:rPr/>
        <w:t xml:space="preserve">. Exprimer </w:t>
      </w:r>
      <m:oMath>
        <m:sSub>
          <m:sSubPr/>
          <m:e>
            <m:acc>
              <m:accPr>
                <m:chr m:val="⃗"/>
              </m:accPr>
              <m:e>
                <m:r>
                  <m:rPr>
                    <m:sty m:val="i"/>
                  </m:rPr>
                  <m:t>v</m:t>
                </m:r>
              </m:e>
            </m:acc>
          </m:e>
          <m:sub>
            <m:r>
              <m:rPr>
                <m:sty m:val="i"/>
              </m:rPr>
              <m:t>G</m:t>
            </m:r>
          </m:sub>
        </m:sSub>
      </m:oMath>
      <w:r>
        <w:rPr/>
        <w:t xml:space="preserve"> en fonction de </w:t>
      </w:r>
      <m:oMath>
        <m:sSub>
          <m:sSubPr/>
          <m:e>
            <m:acc>
              <m:accPr>
                <m:chr m:val="⃗"/>
              </m:accPr>
              <m:e>
                <m:r>
                  <m:rPr>
                    <m:sty m:val="i"/>
                  </m:rPr>
                  <m:t>v</m:t>
                </m:r>
              </m:e>
            </m:acc>
          </m:e>
          <m:sub>
            <m:r>
              <m:rPr>
                <m:sty m:val="p"/>
              </m:rPr>
              <m:t>1</m:t>
            </m:r>
          </m:sub>
        </m:sSub>
        <m:r>
          <m:rPr>
            <m:sty m:val="p"/>
          </m:rPr>
          <m:t>,</m:t>
        </m:r>
        <m:sSub>
          <m:sSubPr/>
          <m:e>
            <m:acc>
              <m:accPr>
                <m:chr m:val="⃗"/>
              </m:accPr>
              <m:e>
                <m:r>
                  <m:rPr>
                    <m:sty m:val="i"/>
                  </m:rPr>
                  <m:t>v</m:t>
                </m:r>
              </m:e>
            </m:acc>
          </m:e>
          <m:sub>
            <m:r>
              <m:rPr>
                <m:sty m:val="p"/>
              </m:rPr>
              <m:t>2</m:t>
            </m:r>
          </m:sub>
        </m:sSub>
      </m:oMath>
      <w:r>
        <w:rPr/>
        <w:t xml:space="preserve"> et des masses.</w:t>
      </w:r>
      <w:r>
        <w:rPr/>
        <w:br w:type="textWrapping"/>
      </w:r>
      <w:r>
        <w:rPr>
          <w:rFonts w:eastAsia="Georgia" w:cs="Georgia" w:ascii="Georgia" w:hAnsi="Georgia"/>
        </w:rPr>
        <w:t xml:space="preserve">Q3. Exprimer le moment cinétique total </w:t>
      </w:r>
      <m:oMath>
        <m:sSub>
          <m:sSubPr/>
          <m:e>
            <m:acc>
              <m:accPr>
                <m:chr m:val="⃗"/>
              </m:accPr>
              <m:e>
                <m:r>
                  <m:rPr>
                    <m:sty m:val="i"/>
                  </m:rPr>
                  <m:t>L</m:t>
                </m:r>
              </m:e>
            </m:acc>
          </m:e>
          <m:sub>
            <m:r>
              <m:rPr>
                <m:sty m:val="i"/>
              </m:rPr>
              <m:t>G</m:t>
            </m:r>
          </m:sub>
        </m:sSub>
      </m:oMath>
      <w:r>
        <w:rPr/>
        <w:t xml:space="preserve"> au point </w:t>
      </w:r>
      <m:oMath>
        <m:r>
          <m:rPr>
            <m:sty m:val="i"/>
          </m:rPr>
          <m:t>G</m:t>
        </m:r>
      </m:oMath>
      <w:r>
        <w:rPr>
          <w:rFonts w:eastAsia="Georgia" w:cs="Georgia" w:ascii="Georgia" w:hAnsi="Georgia"/>
        </w:rPr>
        <w:t xml:space="preserve"> du système et montrer qu'il est conservé au cours du temps. Que cela implique-t-il sur le mouvement des deux trous noirs?</w:t>
      </w:r>
      <w:r>
        <w:rPr/>
        <w:br w:type="textWrapping"/>
      </w:r>
      <w:r>
        <w:rPr/>
        <w:t xml:space="preserve">Q4. On pose </w:t>
      </w:r>
      <m:oMath>
        <m:acc>
          <m:accPr>
            <m:chr m:val="⃗"/>
          </m:accPr>
          <m:e>
            <m:r>
              <m:rPr>
                <m:sty m:val="i"/>
              </m:rPr>
              <m:t>r</m:t>
            </m:r>
          </m:e>
        </m:acc>
        <m:r>
          <m:rPr>
            <m:sty m:val="p"/>
          </m:rPr>
          <m:t>(</m:t>
        </m:r>
        <m:r>
          <m:rPr>
            <m:sty m:val="i"/>
          </m:rPr>
          <m:t>t</m:t>
        </m:r>
        <m:r>
          <m:rPr>
            <m:sty m:val="p"/>
          </m:rPr>
          <m:t>)</m:t>
        </m:r>
        <m:r>
          <m:rPr>
            <m:sty m:val="p"/>
          </m:rPr>
          <m:t>=</m:t>
        </m:r>
        <m:acc>
          <m:accPr>
            <m:chr m:val="⃗"/>
          </m:accPr>
          <m:e>
            <m:sSub>
              <m:sSubPr/>
              <m:e>
                <m:r>
                  <m:rPr>
                    <m:sty m:val="i"/>
                  </m:rPr>
                  <m:t>M</m:t>
                </m:r>
              </m:e>
              <m:sub>
                <m:r>
                  <m:rPr>
                    <m:sty m:val="p"/>
                  </m:rPr>
                  <m:t>1</m:t>
                </m:r>
              </m:sub>
            </m:sSub>
            <m:sSub>
              <m:sSubPr/>
              <m:e>
                <m:r>
                  <m:rPr>
                    <m:sty m:val="i"/>
                  </m:rPr>
                  <m:t>M</m:t>
                </m:r>
              </m:e>
              <m:sub>
                <m:r>
                  <m:rPr>
                    <m:sty m:val="p"/>
                  </m:rPr>
                  <m:t>2</m:t>
                </m:r>
              </m:sub>
            </m:sSub>
          </m:e>
        </m:acc>
      </m:oMath>
      <w:r>
        <w:rPr/>
        <w:t xml:space="preserve"> et </w:t>
      </w:r>
      <m:oMath>
        <m:r>
          <m:rPr>
            <m:sty m:val="i"/>
          </m:rPr>
          <m:t>μ</m:t>
        </m:r>
        <m:r>
          <m:rPr>
            <m:sty m:val="p"/>
          </m:rPr>
          <m:t>=</m:t>
        </m:r>
        <m:sSub>
          <m:sSubPr/>
          <m:e>
            <m:r>
              <m:rPr>
                <m:sty m:val="i"/>
              </m:rPr>
              <m:t>m</m:t>
            </m:r>
          </m:e>
          <m:sub>
            <m:r>
              <m:rPr>
                <m:sty m:val="p"/>
              </m:rPr>
              <m:t>1</m:t>
            </m:r>
          </m:sub>
        </m:sSub>
        <m:sSub>
          <m:sSubPr/>
          <m:e>
            <m:r>
              <m:rPr>
                <m:sty m:val="i"/>
              </m:rPr>
              <m:t>m</m:t>
            </m:r>
          </m:e>
          <m:sub>
            <m:r>
              <m:rPr>
                <m:sty m:val="p"/>
              </m:rPr>
              <m:t>2</m:t>
            </m:r>
          </m:sub>
        </m:sSub>
        <m:r>
          <m:rPr>
            <m:sty m:val="p"/>
          </m:rPr>
          <m:t>/</m:t>
        </m:r>
        <m:d>
          <m:dPr>
            <m:begChr m:val="("/>
            <m:endChr m:val=")"/>
            <m:ctrlPr>
              <w:rPr>
                <w:rFonts w:ascii="Cambria Math" w:hAnsi="Cambria Math"/>
              </w:rPr>
            </m:ctrlPr>
          </m:dPr>
          <m:e>
            <m:sSub>
              <m:sSubPr/>
              <m:e>
                <m:r>
                  <m:rPr>
                    <m:sty m:val="i"/>
                  </m:rPr>
                  <m:t>m</m:t>
                </m:r>
              </m:e>
              <m:sub>
                <m:r>
                  <m:rPr>
                    <m:sty m:val="p"/>
                  </m:rPr>
                  <m:t>1</m:t>
                </m:r>
              </m:sub>
            </m:sSub>
            <m:r>
              <m:rPr>
                <m:sty m:val="p"/>
              </m:rPr>
              <m:t>+</m:t>
            </m:r>
            <m:sSub>
              <m:sSubPr/>
              <m:e>
                <m:r>
                  <m:rPr>
                    <m:sty m:val="i"/>
                  </m:rPr>
                  <m:t>m</m:t>
                </m:r>
              </m:e>
              <m:sub>
                <m:r>
                  <m:rPr>
                    <m:sty m:val="p"/>
                  </m:rPr>
                  <m:t>2</m:t>
                </m:r>
              </m:sub>
            </m:sSub>
          </m:e>
        </m:d>
      </m:oMath>
      <w:r>
        <w:rPr>
          <w:rFonts w:eastAsia="Georgia" w:cs="Georgia" w:ascii="Georgia" w:hAnsi="Georgia"/>
        </w:rPr>
        <w:t xml:space="preserve"> la masse dite réduite. À l'aide du principe </w:t>
      </w:r>
      <m:oMath>
        <m:limUpp>
          <m:limUppPr/>
          <m:e>
            <m:r>
              <m:rPr>
                <m:sty m:val="p"/>
              </m:rPr>
              <m:t>→</m:t>
            </m:r>
          </m:e>
          <m:lim>
            <m:phant>
              <m:phantPr/>
              <m:e>
                <m:r>
                  <m:rPr>
                    <m:nor/>
                  </m:rPr>
                  <m:t> fondamental de la dynamique appliqué dans le référentiel </m:t>
                </m:r>
                <m:r>
                  <m:rPr>
                    <m:scr m:val="script"/>
                  </m:rPr>
                  <m:t>R</m:t>
                </m:r>
                <m:r>
                  <m:rPr>
                    <m:nor/>
                  </m:rPr>
                  <m:t>, exprimer </m:t>
                </m:r>
                <m:acc>
                  <m:accPr>
                    <m:chr m:val="⃗"/>
                  </m:accPr>
                  <m:e>
                    <m:r>
                      <m:rPr>
                        <m:sty m:val="i"/>
                      </m:rPr>
                      <m:t>O</m:t>
                    </m:r>
                    <m:sSub>
                      <m:sSubPr/>
                      <m:e>
                        <m:r>
                          <m:rPr>
                            <m:sty m:val="i"/>
                          </m:rPr>
                          <m:t>M</m:t>
                        </m:r>
                      </m:e>
                      <m:sub>
                        <m:r>
                          <m:rPr>
                            <m:sty m:val="p"/>
                          </m:rPr>
                          <m:t>1</m:t>
                        </m:r>
                      </m:sub>
                    </m:sSub>
                  </m:e>
                </m:acc>
                <m:r>
                  <m:rPr>
                    <m:nor/>
                  </m:rPr>
                  <m:t> et </m:t>
                </m:r>
                <m:acc>
                  <m:accPr>
                    <m:chr m:val="⃗"/>
                  </m:accPr>
                  <m:e>
                    <m:r>
                      <m:rPr>
                        <m:sty m:val="i"/>
                      </m:rPr>
                      <m:t>O</m:t>
                    </m:r>
                    <m:sSub>
                      <m:sSubPr/>
                      <m:e>
                        <m:r>
                          <m:rPr>
                            <m:sty m:val="i"/>
                          </m:rPr>
                          <m:t>M</m:t>
                        </m:r>
                      </m:e>
                      <m:sub>
                        <m:r>
                          <m:rPr>
                            <m:sty m:val="p"/>
                          </m:rPr>
                          <m:t>2</m:t>
                        </m:r>
                      </m:sub>
                    </m:sSub>
                  </m:e>
                </m:acc>
                <m:r>
                  <m:rPr>
                    <m:nor/>
                  </m:rPr>
                  <m:t> en fonction de </m:t>
                </m:r>
                <m:r>
                  <m:rPr>
                    <m:sty m:val="p"/>
                  </m:rPr>
                  <m:t xml:space="preserve"> </m:t>
                </m:r>
              </m:e>
            </m:phant>
          </m:lim>
        </m:limUpp>
        <m:acc>
          <m:accPr>
            <m:chr m:val="⃗"/>
          </m:accPr>
          <m:e>
            <m:sSub>
              <m:sSubPr/>
              <m:e>
                <m:r>
                  <m:rPr>
                    <m:sty m:val="i"/>
                  </m:rPr>
                  <m:t>F</m:t>
                </m:r>
              </m:e>
              <m:sub>
                <m:r>
                  <m:rPr>
                    <m:sty m:val="p"/>
                  </m:rPr>
                  <m:t>1</m:t>
                </m:r>
                <m:r>
                  <m:rPr>
                    <m:sty m:val="p"/>
                  </m:rPr>
                  <m:t>→</m:t>
                </m:r>
                <m:r>
                  <m:rPr>
                    <m:sty m:val="p"/>
                  </m:rPr>
                  <m:t>2</m:t>
                </m:r>
              </m:sub>
            </m:sSub>
          </m:e>
        </m:acc>
      </m:oMath>
      <w:r>
        <w:rPr/>
        <w:t xml:space="preserve">, puis montrer que</w:t>
      </w:r>
    </w:p>
    <w:p>
      <w:pPr>
        <w:spacing w:after="220" w:lineRule="auto"/>
      </w:pPr>
      <m:oMathPara>
        <m:oMath>
          <m:r>
            <m:rPr>
              <m:sty m:val="i"/>
            </m:rPr>
            <m:t>μ</m:t>
          </m:r>
          <m:acc>
            <m:accPr>
              <m:chr m:val="¨"/>
            </m:accPr>
            <m:e>
              <m:acc>
                <m:accPr>
                  <m:chr m:val="⃗"/>
                </m:accPr>
                <m:e>
                  <m:r>
                    <m:rPr>
                      <m:sty m:val="i"/>
                    </m:rPr>
                    <m:t>r</m:t>
                  </m:r>
                </m:e>
              </m:acc>
            </m:e>
          </m:acc>
          <m:r>
            <m:rPr>
              <m:sty m:val="p"/>
            </m:rPr>
            <m:t>=</m:t>
          </m:r>
          <m:acc>
            <m:accPr>
              <m:chr m:val="⃗"/>
            </m:accPr>
            <m:e>
              <m:sSub>
                <m:sSubPr/>
                <m:e>
                  <m:r>
                    <m:rPr>
                      <m:sty m:val="i"/>
                    </m:rPr>
                    <m:t>F</m:t>
                  </m:r>
                </m:e>
                <m:sub>
                  <m:r>
                    <m:rPr>
                      <m:sty m:val="p"/>
                    </m:rPr>
                    <m:t>1</m:t>
                  </m:r>
                  <m:r>
                    <m:rPr>
                      <m:sty m:val="p"/>
                    </m:rPr>
                    <m:t>→</m:t>
                  </m:r>
                  <m:r>
                    <m:rPr>
                      <m:sty m:val="p"/>
                    </m:rPr>
                    <m:t>2</m:t>
                  </m:r>
                </m:sub>
              </m:sSub>
            </m:e>
          </m:acc>
          <m:r>
            <m:rPr>
              <m:sty m:val="p"/>
            </m:rPr>
            <m:t>.</m:t>
          </m:r>
        </m:oMath>
      </m:oMathPara>
    </w:p>
    <w:p>
      <w:pPr>
        <w:spacing w:after="220" w:lineRule="auto"/>
      </w:pPr>
      <w:r>
        <w:rPr>
          <w:rFonts w:eastAsia="Georgia" w:cs="Georgia" w:ascii="Georgia" w:hAnsi="Georgia"/>
        </w:rPr>
        <w:t xml:space="preserve">Le problème se réduit donc à l'étude du mouvement d'un mobile fictif </w:t>
      </w:r>
      <m:oMath>
        <m:r>
          <m:rPr>
            <m:sty m:val="i"/>
          </m:rPr>
          <m:t>M</m:t>
        </m:r>
      </m:oMath>
      <w:r>
        <w:rPr/>
        <w:t xml:space="preserve"> de position </w:t>
      </w:r>
      <m:oMath>
        <m:acc>
          <m:accPr>
            <m:chr m:val="⃗"/>
          </m:accPr>
          <m:e>
            <m:r>
              <m:rPr>
                <m:sty m:val="i"/>
              </m:rPr>
              <m:t>G</m:t>
            </m:r>
            <m:r>
              <m:rPr>
                <m:sty m:val="i"/>
              </m:rPr>
              <m:t>M</m:t>
            </m:r>
          </m:e>
        </m:acc>
        <m:r>
          <m:rPr>
            <m:sty m:val="p"/>
          </m:rPr>
          <m:t>=</m:t>
        </m:r>
        <m:acc>
          <m:accPr>
            <m:chr m:val="⃗"/>
          </m:accPr>
          <m:e>
            <m:sSub>
              <m:sSubPr/>
              <m:e>
                <m:r>
                  <m:rPr>
                    <m:sty m:val="i"/>
                  </m:rPr>
                  <m:t>M</m:t>
                </m:r>
              </m:e>
              <m:sub>
                <m:r>
                  <m:rPr>
                    <m:sty m:val="p"/>
                  </m:rPr>
                  <m:t>1</m:t>
                </m:r>
              </m:sub>
            </m:sSub>
            <m:sSub>
              <m:sSubPr/>
              <m:e>
                <m:r>
                  <m:rPr>
                    <m:sty m:val="i"/>
                  </m:rPr>
                  <m:t>M</m:t>
                </m:r>
              </m:e>
              <m:sub>
                <m:r>
                  <m:rPr>
                    <m:sty m:val="p"/>
                  </m:rPr>
                  <m:t>2</m:t>
                </m:r>
              </m:sub>
            </m:sSub>
          </m:e>
        </m:acc>
        <m:r>
          <m:rPr>
            <m:sty m:val="p"/>
          </m:rPr>
          <m:t>=</m:t>
        </m:r>
        <m:acc>
          <m:accPr>
            <m:chr m:val="⃗"/>
          </m:accPr>
          <m:e>
            <m:r>
              <m:rPr>
                <m:sty m:val="i"/>
              </m:rPr>
              <m:t>r</m:t>
            </m:r>
          </m:e>
        </m:acc>
        <m:r>
          <m:rPr>
            <m:sty m:val="p"/>
          </m:rPr>
          <m:t>(</m:t>
        </m:r>
        <m:r>
          <m:rPr>
            <m:sty m:val="i"/>
          </m:rPr>
          <m:t>t</m:t>
        </m:r>
        <m:r>
          <m:rPr>
            <m:sty m:val="p"/>
          </m:rPr>
          <m:t>)</m:t>
        </m:r>
      </m:oMath>
      <w:r>
        <w:rPr/>
        <w:t xml:space="preserve">, de masse </w:t>
      </w:r>
      <m:oMath>
        <m:r>
          <m:rPr>
            <m:sty m:val="i"/>
          </m:rPr>
          <m:t>μ</m:t>
        </m:r>
      </m:oMath>
      <w:r>
        <w:rPr/>
        <w:t xml:space="preserve">, dans un champ de force centrale newtonien </w:t>
      </w:r>
      <m:oMath>
        <m:acc>
          <m:accPr>
            <m:chr m:val="⃗"/>
          </m:accPr>
          <m:e>
            <m:sSub>
              <m:sSubPr/>
              <m:e>
                <m:r>
                  <m:rPr>
                    <m:sty m:val="i"/>
                  </m:rPr>
                  <m:t>F</m:t>
                </m:r>
              </m:e>
              <m:sub>
                <m:r>
                  <m:rPr>
                    <m:sty m:val="p"/>
                  </m:rPr>
                  <m:t>1</m:t>
                </m:r>
                <m:r>
                  <m:rPr>
                    <m:sty m:val="p"/>
                  </m:rPr>
                  <m:t>→</m:t>
                </m:r>
                <m:r>
                  <m:rPr>
                    <m:sty m:val="p"/>
                  </m:rPr>
                  <m:t>2</m:t>
                </m:r>
              </m:sub>
            </m:sSub>
          </m:e>
        </m:acc>
      </m:oMath>
      <w:r>
        <w:rPr>
          <w:rFonts w:eastAsia="Georgia" w:cs="Georgia" w:ascii="Georgia" w:hAnsi="Georgia"/>
        </w:rPr>
        <w:t xml:space="preserve">, et dans le référentiel </w:t>
      </w:r>
      <m:oMath>
        <m:sSup>
          <m:sSupPr/>
          <m:e>
            <m:r>
              <m:rPr>
                <m:scr m:val="script"/>
              </m:rPr>
              <m:t>R</m:t>
            </m:r>
          </m:e>
          <m:sup>
            <m:r>
              <m:rPr>
                <m:sty m:val="p"/>
              </m:rPr>
              <m:t>∗</m:t>
            </m:r>
          </m:sup>
        </m:sSup>
      </m:oMath>
      <w:r>
        <w:rPr>
          <w:rFonts w:eastAsia="Georgia" w:cs="Georgia" w:ascii="Georgia" w:hAnsi="Georgia"/>
        </w:rPr>
        <w:t xml:space="preserve"> supposé galiléen.</w:t>
      </w:r>
    </w:p>
    <w:p>
      <w:pPr>
        <w:spacing w:after="220" w:lineRule="auto"/>
      </w:pPr>
      <w:r>
        <w:rPr>
          <w:rFonts w:eastAsia="Georgia" w:cs="Georgia" w:ascii="Georgia" w:hAnsi="Georgia"/>
        </w:rPr>
        <w:t xml:space="preserve">Q5. Rappeler sans démonstration les principales propriétés des trajectoires dans les champs à force centrale conservative.</w:t>
      </w:r>
    </w:p>
    <w:p>
      <w:pPr>
        <w:spacing w:after="220" w:lineRule="auto"/>
      </w:pPr>
      <w:r>
        <w:rPr>
          <w:rFonts w:eastAsia="Georgia" w:cs="Georgia" w:ascii="Georgia" w:hAnsi="Georgia"/>
        </w:rPr>
        <w:t xml:space="preserve">Dans le référentiel </w:t>
      </w:r>
      <m:oMath>
        <m:sSup>
          <m:sSupPr/>
          <m:e>
            <m:r>
              <m:rPr>
                <m:scr m:val="script"/>
              </m:rPr>
              <m:t>R</m:t>
            </m:r>
          </m:e>
          <m:sup>
            <m:r>
              <m:rPr>
                <m:sty m:val="p"/>
              </m:rPr>
              <m:t>∗</m:t>
            </m:r>
          </m:sup>
        </m:sSup>
      </m:oMath>
      <w:r>
        <w:rPr/>
        <w:t xml:space="preserve">, on suppose que le point fictif </w:t>
      </w:r>
      <m:oMath>
        <m:r>
          <m:rPr>
            <m:sty m:val="i"/>
          </m:rPr>
          <m:t>M</m:t>
        </m:r>
      </m:oMath>
      <w:r>
        <w:rPr/>
        <w:t xml:space="preserve"> suit une orbite circulaire de rayon </w:t>
      </w:r>
      <m:oMath>
        <m:r>
          <m:rPr>
            <m:sty m:val="i"/>
          </m:rPr>
          <m:t>a</m:t>
        </m:r>
      </m:oMath>
      <w:r>
        <w:rPr>
          <w:rFonts w:eastAsia="Georgia" w:cs="Georgia" w:ascii="Georgia" w:hAnsi="Georgia"/>
        </w:rPr>
        <w:t xml:space="preserve">, avec une vitesse notée </w:t>
      </w:r>
      <m:oMath>
        <m:sSup>
          <m:sSupPr/>
          <m:e>
            <m:acc>
              <m:accPr>
                <m:chr m:val="⃗"/>
              </m:accPr>
              <m:e>
                <m:r>
                  <m:rPr>
                    <m:sty m:val="i"/>
                  </m:rPr>
                  <m:t>v</m:t>
                </m:r>
              </m:e>
            </m:acc>
          </m:e>
          <m:sup>
            <m:r>
              <m:rPr>
                <m:sty m:val="p"/>
              </m:rPr>
              <m:t>∗</m:t>
            </m:r>
          </m:sup>
        </m:sSup>
      </m:oMath>
      <w:r>
        <w:rPr>
          <w:rFonts w:eastAsia="Georgia" w:cs="Georgia" w:ascii="Georgia" w:hAnsi="Georgia"/>
        </w:rPr>
        <w:t xml:space="preserve">. On étudie son mouvement en coordonnées polaires d'origine </w:t>
      </w:r>
      <m:oMath>
        <m:r>
          <m:rPr>
            <m:sty m:val="i"/>
          </m:rPr>
          <m:t>G</m:t>
        </m:r>
      </m:oMath>
      <w:r>
        <w:rPr/>
        <w:t xml:space="preserve">. On note </w:t>
      </w:r>
      <m:oMath>
        <m:d>
          <m:dPr>
            <m:begChr m:val="{"/>
            <m:endChr m:val="}"/>
            <m:ctrlPr>
              <w:rPr>
                <w:rFonts w:ascii="Cambria Math" w:hAnsi="Cambria Math"/>
              </w:rPr>
            </m:ctrlPr>
          </m:dPr>
          <m:e>
            <m:sSub>
              <m:sSubPr/>
              <m:e>
                <m:acc>
                  <m:accPr>
                    <m:chr m:val="⃗"/>
                  </m:accPr>
                  <m:e>
                    <m:r>
                      <m:rPr>
                        <m:sty m:val="i"/>
                      </m:rPr>
                      <m:t>u</m:t>
                    </m:r>
                  </m:e>
                </m:acc>
              </m:e>
              <m:sub>
                <m:r>
                  <m:rPr>
                    <m:sty m:val="i"/>
                  </m:rPr>
                  <m:t>r</m:t>
                </m:r>
              </m:sub>
            </m:sSub>
            <m:r>
              <m:rPr>
                <m:sty m:val="p"/>
              </m:rPr>
              <m:t>,</m:t>
            </m:r>
            <m:sSub>
              <m:sSubPr/>
              <m:e>
                <m:acc>
                  <m:accPr>
                    <m:chr m:val="⃗"/>
                  </m:accPr>
                  <m:e>
                    <m:r>
                      <m:rPr>
                        <m:sty m:val="i"/>
                      </m:rPr>
                      <m:t>u</m:t>
                    </m:r>
                  </m:e>
                </m:acc>
              </m:e>
              <m:sub>
                <m:r>
                  <m:rPr>
                    <m:sty m:val="i"/>
                  </m:rPr>
                  <m:t>θ</m:t>
                </m:r>
              </m:sub>
            </m:sSub>
            <m:r>
              <m:rPr>
                <m:sty m:val="p"/>
              </m:rPr>
              <m:t>,</m:t>
            </m:r>
            <m:sSub>
              <m:sSubPr/>
              <m:e>
                <m:acc>
                  <m:accPr>
                    <m:chr m:val="⃗"/>
                  </m:accPr>
                  <m:e>
                    <m:r>
                      <m:rPr>
                        <m:sty m:val="i"/>
                      </m:rPr>
                      <m:t>u</m:t>
                    </m:r>
                  </m:e>
                </m:acc>
              </m:e>
              <m:sub>
                <m:r>
                  <m:rPr>
                    <m:sty m:val="i"/>
                  </m:rPr>
                  <m:t>z</m:t>
                </m:r>
              </m:sub>
            </m:sSub>
          </m:e>
        </m:d>
      </m:oMath>
      <w:r>
        <w:rPr/>
        <w:t xml:space="preserve"> les vecteurs directeurs, </w:t>
      </w:r>
      <m:oMath>
        <m:sSub>
          <m:sSubPr/>
          <m:e>
            <m:acc>
              <m:accPr>
                <m:chr m:val="⃗"/>
              </m:accPr>
              <m:e>
                <m:r>
                  <m:rPr>
                    <m:sty m:val="i"/>
                  </m:rPr>
                  <m:t>u</m:t>
                </m:r>
              </m:e>
            </m:acc>
          </m:e>
          <m:sub>
            <m:r>
              <m:rPr>
                <m:sty m:val="i"/>
              </m:rPr>
              <m:t>z</m:t>
            </m:r>
          </m:sub>
        </m:sSub>
      </m:oMath>
      <w:r>
        <w:rPr>
          <w:rFonts w:eastAsia="Georgia" w:cs="Georgia" w:ascii="Georgia" w:hAnsi="Georgia"/>
        </w:rPr>
        <w:t xml:space="preserve"> étant normal au plan de la trajectoire. A </w:t>
      </w:r>
      <m:oMath>
        <m:r>
          <m:rPr>
            <m:sty m:val="i"/>
          </m:rPr>
          <m:t>t</m:t>
        </m:r>
        <m:r>
          <m:rPr>
            <m:sty m:val="p"/>
          </m:rPr>
          <m:t>=</m:t>
        </m:r>
        <m:r>
          <m:rPr>
            <m:sty m:val="p"/>
          </m:rPr>
          <m:t>0</m:t>
        </m:r>
      </m:oMath>
      <w:r>
        <w:rPr/>
        <w:t xml:space="preserve">, le point </w:t>
      </w:r>
      <m:oMath>
        <m:r>
          <m:rPr>
            <m:sty m:val="i"/>
          </m:rPr>
          <m:t>M</m:t>
        </m:r>
      </m:oMath>
      <w:r>
        <w:rPr>
          <w:rFonts w:eastAsia="Georgia" w:cs="Georgia" w:ascii="Georgia" w:hAnsi="Georgia"/>
        </w:rPr>
        <w:t xml:space="preserve"> est situé en </w:t>
      </w:r>
      <m:oMath>
        <m:sSub>
          <m:sSubPr/>
          <m:e>
            <m:r>
              <m:rPr>
                <m:sty m:val="i"/>
              </m:rPr>
              <m:t>M</m:t>
            </m:r>
          </m:e>
          <m:sub>
            <m:r>
              <m:rPr>
                <m:sty m:val="p"/>
              </m:rPr>
              <m:t>0</m:t>
            </m:r>
          </m:sub>
        </m:sSub>
      </m:oMath>
      <w:r>
        <w:rPr>
          <w:rFonts w:eastAsia="Georgia" w:cs="Georgia" w:ascii="Georgia" w:hAnsi="Georgia"/>
        </w:rPr>
        <w:t xml:space="preserve"> et possède une vitesse </w:t>
      </w:r>
      <m:oMath>
        <m:sSubSup>
          <m:sSubSupPr/>
          <m:e>
            <m:acc>
              <m:accPr>
                <m:chr m:val="⃗"/>
              </m:accPr>
              <m:e>
                <m:r>
                  <m:rPr>
                    <m:sty m:val="i"/>
                  </m:rPr>
                  <m:t>v</m:t>
                </m:r>
              </m:e>
            </m:acc>
          </m:e>
          <m:sub>
            <m:r>
              <m:rPr>
                <m:sty m:val="p"/>
              </m:rPr>
              <m:t>0</m:t>
            </m:r>
          </m:sub>
          <m:sup>
            <m:r>
              <m:rPr>
                <m:sty m:val="p"/>
              </m:rPr>
              <m:t>∗</m:t>
            </m:r>
          </m:sup>
        </m:sSubSup>
      </m:oMath>
      <w:r>
        <w:rPr/>
        <w:t xml:space="preserve">.</w:t>
      </w:r>
    </w:p>
    <w:p>
      <w:pPr>
        <w:spacing w:after="220" w:lineRule="auto"/>
      </w:pPr>
      <w:r>
        <w:rPr>
          <w:rFonts w:eastAsia="Georgia" w:cs="Georgia" w:ascii="Georgia" w:hAnsi="Georgia"/>
        </w:rPr>
        <w:t xml:space="preserve">Q6. Réaliser un schéma paramétré représentant la trajectoire du point </w:t>
      </w:r>
      <m:oMath>
        <m:r>
          <m:rPr>
            <m:sty m:val="i"/>
          </m:rPr>
          <m:t>M</m:t>
        </m:r>
      </m:oMath>
      <w:r>
        <w:rPr>
          <w:rFonts w:eastAsia="Georgia" w:cs="Georgia" w:ascii="Georgia" w:hAnsi="Georgia"/>
        </w:rPr>
        <w:t xml:space="preserve"> dans le référentiel </w:t>
      </w:r>
      <m:oMath>
        <m:sSup>
          <m:sSupPr/>
          <m:e>
            <m:r>
              <m:rPr>
                <m:scr m:val="script"/>
              </m:rPr>
              <m:t>R</m:t>
            </m:r>
          </m:e>
          <m:sup>
            <m:r>
              <m:rPr>
                <m:sty m:val="p"/>
              </m:rPr>
              <m:t>∗</m:t>
            </m:r>
          </m:sup>
        </m:sSup>
      </m:oMath>
      <w:r>
        <w:rPr>
          <w:rFonts w:eastAsia="Georgia" w:cs="Georgia" w:ascii="Georgia" w:hAnsi="Georgia"/>
        </w:rPr>
        <w:t xml:space="preserve"> muni d'un système de coordonnées polaires ainsi que les différentes données pertinentes du problème, puis exprimer littéralement les vecteurs position </w:t>
      </w:r>
      <m:oMath>
        <m:acc>
          <m:accPr>
            <m:chr m:val="⃗"/>
          </m:accPr>
          <m:e>
            <m:r>
              <m:rPr>
                <m:sty m:val="i"/>
              </m:rPr>
              <m:t>r</m:t>
            </m:r>
          </m:e>
        </m:acc>
        <m:r>
          <m:rPr>
            <m:sty m:val="p"/>
          </m:rPr>
          <m:t>=</m:t>
        </m:r>
        <m:acc>
          <m:accPr>
            <m:chr m:val="⃗"/>
          </m:accPr>
          <m:e>
            <m:r>
              <m:rPr>
                <m:sty m:val="i"/>
              </m:rPr>
              <m:t>G</m:t>
            </m:r>
            <m:r>
              <m:rPr>
                <m:sty m:val="i"/>
              </m:rPr>
              <m:t>M</m:t>
            </m:r>
          </m:e>
        </m:acc>
      </m:oMath>
      <w:r>
        <w:rPr/>
        <w:t xml:space="preserve">, vitesse </w:t>
      </w:r>
      <m:oMath>
        <m:sSup>
          <m:sSupPr/>
          <m:e>
            <m:acc>
              <m:accPr>
                <m:chr m:val="⃗"/>
              </m:accPr>
              <m:e>
                <m:r>
                  <m:rPr>
                    <m:sty m:val="i"/>
                  </m:rPr>
                  <m:t>v</m:t>
                </m:r>
              </m:e>
            </m:acc>
          </m:e>
          <m:sup>
            <m:r>
              <m:rPr>
                <m:sty m:val="p"/>
              </m:rPr>
              <m:t>∗</m:t>
            </m:r>
          </m:sup>
        </m:sSup>
      </m:oMath>
      <w:r>
        <w:rPr>
          <w:rFonts w:eastAsia="Georgia" w:cs="Georgia" w:ascii="Georgia" w:hAnsi="Georgia"/>
        </w:rPr>
        <w:t xml:space="preserve"> et accélération </w:t>
      </w:r>
      <m:oMath>
        <m:sSup>
          <m:sSupPr/>
          <m:e>
            <m:acc>
              <m:accPr>
                <m:chr m:val="⃗"/>
              </m:accPr>
              <m:e>
                <m:r>
                  <m:rPr>
                    <m:sty m:val="i"/>
                  </m:rPr>
                  <m:t>a</m:t>
                </m:r>
              </m:e>
            </m:acc>
          </m:e>
          <m:sup>
            <m:r>
              <m:rPr>
                <m:sty m:val="p"/>
              </m:rPr>
              <m:t>∗</m:t>
            </m:r>
          </m:sup>
        </m:sSup>
      </m:oMath>
      <w:r>
        <w:rPr/>
        <w:t xml:space="preserve"> du point </w:t>
      </w:r>
      <m:oMath>
        <m:r>
          <m:rPr>
            <m:sty m:val="i"/>
          </m:rPr>
          <m:t>M</m:t>
        </m:r>
      </m:oMath>
      <w:r>
        <w:rPr>
          <w:rFonts w:eastAsia="Georgia" w:cs="Georgia" w:ascii="Georgia" w:hAnsi="Georgia"/>
        </w:rPr>
        <w:t xml:space="preserve"> en fonction des vecteurs de base et des paramètres du problème.</w:t>
      </w:r>
      <w:r>
        <w:rPr/>
        <w:br w:type="textWrapping"/>
      </w:r>
      <w:r>
        <w:rPr>
          <w:rFonts w:eastAsia="Georgia" w:cs="Georgia" w:ascii="Georgia" w:hAnsi="Georgia"/>
        </w:rPr>
        <w:t xml:space="preserve">Q7. À l'aide de l'équation 2 , montrer que la norme de la vitesse </w:t>
      </w:r>
      <m:oMath>
        <m:d>
          <m:dPr>
            <m:begChr m:val="‖"/>
            <m:endChr m:val="‖"/>
            <m:ctrlPr>
              <w:rPr>
                <w:rFonts w:ascii="Cambria Math" w:hAnsi="Cambria Math"/>
              </w:rPr>
            </m:ctrlPr>
          </m:dPr>
          <m:e>
            <m:sSup>
              <m:sSupPr/>
              <m:e>
                <m:acc>
                  <m:accPr>
                    <m:chr m:val="⃗"/>
                  </m:accPr>
                  <m:e>
                    <m:r>
                      <m:rPr>
                        <m:sty m:val="i"/>
                      </m:rPr>
                      <m:t>v</m:t>
                    </m:r>
                  </m:e>
                </m:acc>
              </m:e>
              <m:sup>
                <m:r>
                  <m:rPr>
                    <m:sty m:val="p"/>
                  </m:rPr>
                  <m:t>∗</m:t>
                </m:r>
              </m:sup>
            </m:sSup>
          </m:e>
        </m:d>
      </m:oMath>
      <w:r>
        <w:rPr>
          <w:rFonts w:eastAsia="Georgia" w:cs="Georgia" w:ascii="Georgia" w:hAnsi="Georgia"/>
        </w:rPr>
        <w:t xml:space="preserve"> est constante et donner sa valeur. Déterminer la période de révolution </w:t>
      </w:r>
      <m:oMath>
        <m:r>
          <m:rPr>
            <m:sty m:val="i"/>
          </m:rPr>
          <m:t>T</m:t>
        </m:r>
      </m:oMath>
      <w:r>
        <w:rPr/>
        <w:t xml:space="preserve"> de </w:t>
      </w:r>
      <m:oMath>
        <m:r>
          <m:rPr>
            <m:sty m:val="i"/>
          </m:rPr>
          <m:t>M</m:t>
        </m:r>
      </m:oMath>
      <w:r>
        <w:rPr/>
        <w:t xml:space="preserve"> autour du point </w:t>
      </w:r>
      <m:oMath>
        <m:r>
          <m:rPr>
            <m:sty m:val="i"/>
          </m:rPr>
          <m:t>G</m:t>
        </m:r>
      </m:oMath>
      <w:r>
        <w:rPr/>
        <w:t xml:space="preserve"> en fonction de </w:t>
      </w:r>
      <m:oMath>
        <m:sSub>
          <m:sSubPr/>
          <m:e>
            <m:r>
              <m:rPr>
                <m:sty m:val="i"/>
              </m:rPr>
              <m:t>G</m:t>
            </m:r>
          </m:e>
          <m:sub>
            <m:r>
              <m:rPr>
                <m:sty m:val="i"/>
              </m:rPr>
              <m:t>N</m:t>
            </m:r>
          </m:sub>
        </m:sSub>
        <m:r>
          <m:rPr>
            <m:sty m:val="p"/>
          </m:rPr>
          <m:t>,</m:t>
        </m:r>
        <m:sSub>
          <m:sSubPr/>
          <m:e>
            <m:r>
              <m:rPr>
                <m:sty m:val="i"/>
              </m:rPr>
              <m:t>m</m:t>
            </m:r>
          </m:e>
          <m:sub>
            <m:r>
              <m:rPr>
                <m:sty m:val="p"/>
              </m:rPr>
              <m:t>1</m:t>
            </m:r>
          </m:sub>
        </m:sSub>
        <m:r>
          <m:rPr>
            <m:sty m:val="p"/>
          </m:rPr>
          <m:t>,</m:t>
        </m:r>
        <m:sSub>
          <m:sSubPr/>
          <m:e>
            <m:r>
              <m:rPr>
                <m:sty m:val="i"/>
              </m:rPr>
              <m:t>m</m:t>
            </m:r>
          </m:e>
          <m:sub>
            <m:r>
              <m:rPr>
                <m:sty m:val="p"/>
              </m:rPr>
              <m:t>2</m:t>
            </m:r>
          </m:sub>
        </m:sSub>
      </m:oMath>
      <w:r>
        <w:rPr/>
        <w:t xml:space="preserve"> et </w:t>
      </w:r>
      <m:oMath>
        <m:r>
          <m:rPr>
            <m:sty m:val="i"/>
          </m:rPr>
          <m:t>a</m:t>
        </m:r>
      </m:oMath>
      <w:r>
        <w:rPr/>
        <w:t xml:space="preserve">. Quel nom porte cette loi?</w:t>
      </w:r>
    </w:p>
    <w:p>
      <w:pPr>
        <w:spacing w:after="220" w:lineRule="auto"/>
      </w:pPr>
      <w:r>
        <w:rPr>
          <w:rFonts w:eastAsia="Georgia" w:cs="Georgia" w:ascii="Georgia" w:hAnsi="Georgia"/>
        </w:rPr>
        <w:t xml:space="preserve">Q8. À l'aide de l'équation 1 , montrer que les trous noirs </w:t>
      </w:r>
      <m:oMath>
        <m:sSub>
          <m:sSubPr/>
          <m:e>
            <m:r>
              <m:rPr>
                <m:sty m:val="i"/>
              </m:rPr>
              <m:t>M</m:t>
            </m:r>
          </m:e>
          <m:sub>
            <m:r>
              <m:rPr>
                <m:sty m:val="p"/>
              </m:rPr>
              <m:t>1</m:t>
            </m:r>
          </m:sub>
        </m:sSub>
      </m:oMath>
      <w:r>
        <w:rPr/>
        <w:t xml:space="preserve"> et </w:t>
      </w:r>
      <m:oMath>
        <m:sSub>
          <m:sSubPr/>
          <m:e>
            <m:r>
              <m:rPr>
                <m:sty m:val="i"/>
              </m:rPr>
              <m:t>M</m:t>
            </m:r>
          </m:e>
          <m:sub>
            <m:r>
              <m:rPr>
                <m:sty m:val="p"/>
              </m:rPr>
              <m:t>2</m:t>
            </m:r>
          </m:sub>
        </m:sSub>
      </m:oMath>
      <w:r>
        <w:rPr/>
        <w:t xml:space="preserve"> suivent aussi des orbites circulaires autour du point </w:t>
      </w:r>
      <m:oMath>
        <m:r>
          <m:rPr>
            <m:sty m:val="i"/>
          </m:rPr>
          <m:t>G</m:t>
        </m:r>
      </m:oMath>
      <w:r>
        <w:rPr>
          <w:rFonts w:eastAsia="Georgia" w:cs="Georgia" w:ascii="Georgia" w:hAnsi="Georgia"/>
        </w:rPr>
        <w:t xml:space="preserve"> dans le référentiel </w:t>
      </w:r>
      <m:oMath>
        <m:sSup>
          <m:sSupPr/>
          <m:e>
            <m:r>
              <m:rPr>
                <m:scr m:val="script"/>
              </m:rPr>
              <m:t>R</m:t>
            </m:r>
          </m:e>
          <m:sup>
            <m:r>
              <m:rPr>
                <m:sty m:val="p"/>
              </m:rPr>
              <m:t>∗</m:t>
            </m:r>
          </m:sup>
        </m:sSup>
      </m:oMath>
      <w:r>
        <w:rPr/>
        <w:t xml:space="preserve">, de rayons respectifs </w:t>
      </w:r>
      <m:oMath>
        <m:sSub>
          <m:sSubPr/>
          <m:e>
            <m:r>
              <m:rPr>
                <m:sty m:val="i"/>
              </m:rPr>
              <m:t>a</m:t>
            </m:r>
          </m:e>
          <m:sub>
            <m:r>
              <m:rPr>
                <m:sty m:val="p"/>
              </m:rPr>
              <m:t>1</m:t>
            </m:r>
          </m:sub>
        </m:sSub>
        <m:r>
          <m:rPr>
            <m:sty m:val="p"/>
          </m:rPr>
          <m:t>=</m:t>
        </m:r>
        <m:r>
          <m:rPr>
            <m:sty m:val="i"/>
          </m:rPr>
          <m:t>a</m:t>
        </m:r>
        <m:r>
          <m:rPr>
            <m:sty m:val="i"/>
          </m:rPr>
          <m:t>μ</m:t>
        </m:r>
        <m:r>
          <m:rPr>
            <m:sty m:val="p"/>
          </m:rPr>
          <m:t>/</m:t>
        </m:r>
        <m:sSub>
          <m:sSubPr/>
          <m:e>
            <m:r>
              <m:rPr>
                <m:sty m:val="i"/>
              </m:rPr>
              <m:t>m</m:t>
            </m:r>
          </m:e>
          <m:sub>
            <m:r>
              <m:rPr>
                <m:sty m:val="p"/>
              </m:rPr>
              <m:t>1</m:t>
            </m:r>
          </m:sub>
        </m:sSub>
      </m:oMath>
      <w:r>
        <w:rPr/>
        <w:t xml:space="preserve"> et </w:t>
      </w:r>
      <m:oMath>
        <m:sSub>
          <m:sSubPr/>
          <m:e>
            <m:r>
              <m:rPr>
                <m:sty m:val="i"/>
              </m:rPr>
              <m:t>a</m:t>
            </m:r>
          </m:e>
          <m:sub>
            <m:r>
              <m:rPr>
                <m:sty m:val="p"/>
              </m:rPr>
              <m:t>2</m:t>
            </m:r>
          </m:sub>
        </m:sSub>
        <m:r>
          <m:rPr>
            <m:sty m:val="p"/>
          </m:rPr>
          <m:t>=</m:t>
        </m:r>
        <m:r>
          <m:rPr>
            <m:sty m:val="i"/>
          </m:rPr>
          <m:t>a</m:t>
        </m:r>
        <m:r>
          <m:rPr>
            <m:sty m:val="i"/>
          </m:rPr>
          <m:t>μ</m:t>
        </m:r>
        <m:r>
          <m:rPr>
            <m:sty m:val="p"/>
          </m:rPr>
          <m:t>/</m:t>
        </m:r>
        <m:sSub>
          <m:sSubPr/>
          <m:e>
            <m:r>
              <m:rPr>
                <m:sty m:val="i"/>
              </m:rPr>
              <m:t>m</m:t>
            </m:r>
          </m:e>
          <m:sub>
            <m:r>
              <m:rPr>
                <m:sty m:val="p"/>
              </m:rPr>
              <m:t>2</m:t>
            </m:r>
          </m:sub>
        </m:sSub>
      </m:oMath>
      <w:r>
        <w:rPr>
          <w:rFonts w:eastAsia="Georgia" w:cs="Georgia" w:ascii="Georgia" w:hAnsi="Georgia"/>
        </w:rPr>
        <w:t xml:space="preserve">. Représenter sur un nouveau schéma les trajectoires des points </w:t>
      </w:r>
      <m:oMath>
        <m:r>
          <m:rPr>
            <m:sty m:val="i"/>
          </m:rPr>
          <m:t>M</m:t>
        </m:r>
        <m:r>
          <m:rPr>
            <m:sty m:val="p"/>
          </m:rPr>
          <m:t>,</m:t>
        </m:r>
        <m:sSub>
          <m:sSubPr/>
          <m:e>
            <m:r>
              <m:rPr>
                <m:sty m:val="i"/>
              </m:rPr>
              <m:t>M</m:t>
            </m:r>
          </m:e>
          <m:sub>
            <m:r>
              <m:rPr>
                <m:sty m:val="p"/>
              </m:rPr>
              <m:t>1</m:t>
            </m:r>
          </m:sub>
        </m:sSub>
      </m:oMath>
      <w:r>
        <w:rPr/>
        <w:t xml:space="preserve"> et </w:t>
      </w:r>
      <m:oMath>
        <m:sSub>
          <m:sSubPr/>
          <m:e>
            <m:r>
              <m:rPr>
                <m:sty m:val="i"/>
              </m:rPr>
              <m:t>M</m:t>
            </m:r>
          </m:e>
          <m:sub>
            <m:r>
              <m:rPr>
                <m:sty m:val="p"/>
              </m:rPr>
              <m:t>2</m:t>
            </m:r>
          </m:sub>
        </m:sSub>
      </m:oMath>
      <w:r>
        <w:rPr/>
        <w:t xml:space="preserve">.</w:t>
      </w:r>
    </w:p>
    <w:p>
      <w:pPr>
        <w:spacing w:line="271" w:before="330" w:lineRule="auto"/>
      </w:pPr>
      <w:r>
        <w:rPr>
          <w:rFonts w:eastAsia="Georgia" w:cs="Georgia" w:ascii="Georgia" w:hAnsi="Georgia"/>
          <w:b/>
          <w:sz w:val="42"/>
        </w:rPr>
        <w:t xml:space="preserve">Émission des ondes gravitationnelles</w:t>
      </w:r>
    </w:p>
    <w:p>
      <w:pPr>
        <w:spacing w:after="220" w:lineRule="auto"/>
      </w:pPr>
      <w:r>
        <w:rPr>
          <w:rFonts w:eastAsia="Georgia" w:cs="Georgia" w:ascii="Georgia" w:hAnsi="Georgia"/>
        </w:rPr>
        <w:t xml:space="preserve">Dans le référentiel barycentrique doté d'un repère cartésien (avec l'axe </w:t>
      </w:r>
      <m:oMath>
        <m:sSub>
          <m:sSubPr/>
          <m:e>
            <m:acc>
              <m:accPr>
                <m:chr m:val="⃗"/>
              </m:accPr>
              <m:e>
                <m:r>
                  <m:rPr>
                    <m:sty m:val="i"/>
                  </m:rPr>
                  <m:t>u</m:t>
                </m:r>
              </m:e>
            </m:acc>
          </m:e>
          <m:sub>
            <m:r>
              <m:rPr>
                <m:sty m:val="i"/>
              </m:rPr>
              <m:t>z</m:t>
            </m:r>
          </m:sub>
        </m:sSub>
      </m:oMath>
      <w:r>
        <w:rPr>
          <w:rFonts w:eastAsia="Georgia" w:cs="Georgia" w:ascii="Georgia" w:hAnsi="Georgia"/>
        </w:rPr>
        <w:t xml:space="preserve"> normal au plan du mouvement), les trajectoires des deux astres en fonction du temps sont données par</w:t>
      </w:r>
    </w:p>
    <w:p>
      <w:pPr>
        <w:spacing w:after="220" w:lineRule="auto"/>
      </w:pPr>
      <m:oMathPara>
        <m:oMath>
          <m:sSub>
            <m:sSubPr/>
            <m:e>
              <m:r>
                <m:rPr>
                  <m:sty m:val="i"/>
                </m:rPr>
                <m:t>M</m:t>
              </m:r>
            </m:e>
            <m:sub>
              <m:r>
                <m:rPr>
                  <m:sty m:val="p"/>
                </m:rPr>
                <m:t>1</m:t>
              </m:r>
            </m:sub>
          </m:sSub>
          <m:r>
            <m:rPr>
              <m:sty m:val="p"/>
            </m:rPr>
            <m:t>:</m:t>
          </m:r>
          <m:d>
            <m:dPr>
              <m:begChr m:val="{"/>
              <m:endChr m:val=""/>
              <m:ctrlPr>
                <w:rPr>
                  <w:rFonts w:ascii="Cambria Math" w:hAnsi="Cambria Math"/>
                </w:rPr>
              </m:ctrlPr>
            </m:dPr>
            <m:e>
              <m:m>
                <m:mPr>
                  <m:plcHide m:val="1"/>
                  <m:cGpRule m:val="0"/>
                  <m:mcs>
                    <m:mc>
                      <m:mcPr>
                        <m:count m:val="1"/>
                        <m:mcJc m:val="left"/>
                      </m:mcPr>
                    </m:mc>
                  </m:mcs>
                  <m:ctrlPr>
                    <w:rPr>
                      <w:rFonts w:ascii="Cambria Math" w:hAnsi="Cambria Math"/>
                      <w:i/>
                    </w:rPr>
                  </m:ctrlPr>
                </m:mPr>
                <m:mr>
                  <m:e>
                    <m:sSub>
                      <m:sSubPr/>
                      <m:e>
                        <m:r>
                          <m:rPr>
                            <m:sty m:val="i"/>
                          </m:rPr>
                          <m:t>x</m:t>
                        </m:r>
                      </m:e>
                      <m:sub>
                        <m:r>
                          <m:rPr>
                            <m:sty m:val="p"/>
                          </m:rPr>
                          <m:t>1</m:t>
                        </m:r>
                      </m:sub>
                    </m:sSub>
                    <m:r>
                      <m:rPr>
                        <m:sty m:val="p"/>
                      </m:rPr>
                      <m:t>(</m:t>
                    </m:r>
                    <m:r>
                      <m:rPr>
                        <m:sty m:val="i"/>
                      </m:rPr>
                      <m:t>t</m:t>
                    </m:r>
                    <m:r>
                      <m:rPr>
                        <m:sty m:val="p"/>
                      </m:rPr>
                      <m:t>)</m:t>
                    </m:r>
                    <m:r>
                      <m:rPr>
                        <m:sty m:val="p"/>
                      </m:rPr>
                      <m:t>=</m:t>
                    </m:r>
                    <m:sSub>
                      <m:sSubPr/>
                      <m:e>
                        <m:r>
                          <m:rPr>
                            <m:sty m:val="i"/>
                          </m:rPr>
                          <m:t>a</m:t>
                        </m:r>
                      </m:e>
                      <m:sub>
                        <m:r>
                          <m:rPr>
                            <m:sty m:val="p"/>
                          </m:rPr>
                          <m:t>1</m:t>
                        </m:r>
                      </m:sub>
                    </m:sSub>
                    <m:r>
                      <m:rPr>
                        <m:sty m:val="p"/>
                      </m:rPr>
                      <m:t>cos</m:t>
                    </m:r>
                    <m:r>
                      <m:rPr>
                        <m:sty m:val="p"/>
                      </m:rPr>
                      <m:t>⁡</m:t>
                    </m:r>
                    <m:r>
                      <m:rPr>
                        <m:sty m:val="p"/>
                      </m:rPr>
                      <m:t>Ω</m:t>
                    </m:r>
                    <m:r>
                      <m:rPr>
                        <m:sty m:val="i"/>
                      </m:rPr>
                      <m:t>t</m:t>
                    </m:r>
                  </m:e>
                </m:mr>
                <m:mr>
                  <m:e>
                    <m:sSub>
                      <m:sSubPr/>
                      <m:e>
                        <m:r>
                          <m:rPr>
                            <m:sty m:val="i"/>
                          </m:rPr>
                          <m:t>y</m:t>
                        </m:r>
                      </m:e>
                      <m:sub>
                        <m:r>
                          <m:rPr>
                            <m:sty m:val="p"/>
                          </m:rPr>
                          <m:t>1</m:t>
                        </m:r>
                      </m:sub>
                    </m:sSub>
                    <m:r>
                      <m:rPr>
                        <m:sty m:val="p"/>
                      </m:rPr>
                      <m:t>(</m:t>
                    </m:r>
                    <m:r>
                      <m:rPr>
                        <m:sty m:val="i"/>
                      </m:rPr>
                      <m:t>t</m:t>
                    </m:r>
                    <m:r>
                      <m:rPr>
                        <m:sty m:val="p"/>
                      </m:rPr>
                      <m:t>)</m:t>
                    </m:r>
                    <m:r>
                      <m:rPr>
                        <m:sty m:val="p"/>
                      </m:rPr>
                      <m:t>=</m:t>
                    </m:r>
                    <m:sSub>
                      <m:sSubPr/>
                      <m:e>
                        <m:r>
                          <m:rPr>
                            <m:sty m:val="i"/>
                          </m:rPr>
                          <m:t>a</m:t>
                        </m:r>
                      </m:e>
                      <m:sub>
                        <m:r>
                          <m:rPr>
                            <m:sty m:val="p"/>
                          </m:rPr>
                          <m:t>1</m:t>
                        </m:r>
                      </m:sub>
                    </m:sSub>
                    <m:r>
                      <m:rPr>
                        <m:sty m:val="p"/>
                      </m:rPr>
                      <m:t>sin</m:t>
                    </m:r>
                    <m:r>
                      <m:rPr>
                        <m:sty m:val="p"/>
                      </m:rPr>
                      <m:t>⁡</m:t>
                    </m:r>
                    <m:r>
                      <m:rPr>
                        <m:sty m:val="p"/>
                      </m:rPr>
                      <m:t>Ω</m:t>
                    </m:r>
                    <m:r>
                      <m:rPr>
                        <m:sty m:val="i"/>
                      </m:rPr>
                      <m:t>t</m:t>
                    </m:r>
                  </m:e>
                </m:mr>
              </m:m>
              <m:r>
                <m:rPr>
                  <m:sty m:val="p"/>
                </m:rPr>
                <m:t xml:space="preserve"> </m:t>
              </m:r>
              <m:sSub>
                <m:sSubPr/>
                <m:e>
                  <m:r>
                    <m:rPr>
                      <m:sty m:val="i"/>
                    </m:rPr>
                    <m:t>M</m:t>
                  </m:r>
                </m:e>
                <m:sub>
                  <m:r>
                    <m:rPr>
                      <m:sty m:val="p"/>
                    </m:rPr>
                    <m:t>2</m:t>
                  </m:r>
                </m:sub>
              </m:sSub>
              <m:r>
                <m:rPr>
                  <m:sty m:val="p"/>
                </m:rPr>
                <m:t>:</m:t>
              </m:r>
              <m:d>
                <m:dPr>
                  <m:begChr m:val="{"/>
                  <m:endChr m:val=""/>
                  <m:ctrlPr>
                    <w:rPr>
                      <w:rFonts w:ascii="Cambria Math" w:hAnsi="Cambria Math"/>
                    </w:rPr>
                  </m:ctrlPr>
                </m:dPr>
                <m:e>
                  <m:m>
                    <m:mPr>
                      <m:plcHide m:val="1"/>
                      <m:cGpRule m:val="0"/>
                      <m:mcs>
                        <m:mc>
                          <m:mcPr>
                            <m:count m:val="1"/>
                            <m:mcJc m:val="left"/>
                          </m:mcPr>
                        </m:mc>
                        <m:mc>
                          <m:mcPr>
                            <m:count m:val="1"/>
                            <m:mcJc m:val="left"/>
                          </m:mcPr>
                        </m:mc>
                      </m:mcs>
                      <m:ctrlPr>
                        <w:rPr>
                          <w:rFonts w:ascii="Cambria Math" w:hAnsi="Cambria Math"/>
                          <w:i/>
                        </w:rPr>
                      </m:ctrlPr>
                    </m:mPr>
                    <m:mr>
                      <m:e>
                        <m:sSub>
                          <m:sSubPr/>
                          <m:e>
                            <m:r>
                              <m:rPr>
                                <m:sty m:val="i"/>
                              </m:rPr>
                              <m:t>x</m:t>
                            </m:r>
                          </m:e>
                          <m:sub>
                            <m:r>
                              <m:rPr>
                                <m:sty m:val="p"/>
                              </m:rPr>
                              <m:t>2</m:t>
                            </m:r>
                          </m:sub>
                        </m:sSub>
                        <m:r>
                          <m:rPr>
                            <m:sty m:val="p"/>
                          </m:rPr>
                          <m:t>(</m:t>
                        </m:r>
                        <m:r>
                          <m:rPr>
                            <m:sty m:val="i"/>
                          </m:rPr>
                          <m:t>t</m:t>
                        </m:r>
                        <m:r>
                          <m:rPr>
                            <m:sty m:val="p"/>
                          </m:rPr>
                          <m:t>)</m:t>
                        </m:r>
                      </m:e>
                      <m:e>
                        <m:r>
                          <m:rPr>
                            <m:sty m:val="p"/>
                          </m:rPr>
                          <m:t>=</m:t>
                        </m:r>
                        <m:r>
                          <m:rPr>
                            <m:sty m:val="p"/>
                          </m:rPr>
                          <m:t>−</m:t>
                        </m:r>
                        <m:sSub>
                          <m:sSubPr/>
                          <m:e>
                            <m:r>
                              <m:rPr>
                                <m:sty m:val="i"/>
                              </m:rPr>
                              <m:t>a</m:t>
                            </m:r>
                          </m:e>
                          <m:sub>
                            <m:r>
                              <m:rPr>
                                <m:sty m:val="p"/>
                              </m:rPr>
                              <m:t>2</m:t>
                            </m:r>
                          </m:sub>
                        </m:sSub>
                        <m:r>
                          <m:rPr>
                            <m:sty m:val="p"/>
                          </m:rPr>
                          <m:t>cos</m:t>
                        </m:r>
                        <m:r>
                          <m:rPr>
                            <m:sty m:val="p"/>
                          </m:rPr>
                          <m:t>⁡</m:t>
                        </m:r>
                        <m:r>
                          <m:rPr>
                            <m:sty m:val="p"/>
                          </m:rPr>
                          <m:t>Ω</m:t>
                        </m:r>
                        <m:r>
                          <m:rPr>
                            <m:sty m:val="i"/>
                          </m:rPr>
                          <m:t>t</m:t>
                        </m:r>
                      </m:e>
                    </m:mr>
                    <m:mr>
                      <m:e>
                        <m:sSub>
                          <m:sSubPr/>
                          <m:e>
                            <m:r>
                              <m:rPr>
                                <m:sty m:val="i"/>
                              </m:rPr>
                              <m:t>y</m:t>
                            </m:r>
                          </m:e>
                          <m:sub>
                            <m:r>
                              <m:rPr>
                                <m:sty m:val="p"/>
                              </m:rPr>
                              <m:t>2</m:t>
                            </m:r>
                          </m:sub>
                        </m:sSub>
                        <m:r>
                          <m:rPr>
                            <m:sty m:val="p"/>
                          </m:rPr>
                          <m:t>(</m:t>
                        </m:r>
                        <m:r>
                          <m:rPr>
                            <m:sty m:val="i"/>
                          </m:rPr>
                          <m:t>t</m:t>
                        </m:r>
                        <m:r>
                          <m:rPr>
                            <m:sty m:val="p"/>
                          </m:rPr>
                          <m:t>)</m:t>
                        </m:r>
                      </m:e>
                      <m:e>
                        <m:r>
                          <m:rPr>
                            <m:sty m:val="p"/>
                          </m:rPr>
                          <m:t>=</m:t>
                        </m:r>
                        <m:r>
                          <m:rPr>
                            <m:sty m:val="p"/>
                          </m:rPr>
                          <m:t>−</m:t>
                        </m:r>
                        <m:sSub>
                          <m:sSubPr/>
                          <m:e>
                            <m:r>
                              <m:rPr>
                                <m:sty m:val="i"/>
                              </m:rPr>
                              <m:t>a</m:t>
                            </m:r>
                          </m:e>
                          <m:sub>
                            <m:r>
                              <m:rPr>
                                <m:sty m:val="p"/>
                              </m:rPr>
                              <m:t>2</m:t>
                            </m:r>
                          </m:sub>
                        </m:sSub>
                        <m:r>
                          <m:rPr>
                            <m:sty m:val="p"/>
                          </m:rPr>
                          <m:t>sin</m:t>
                        </m:r>
                        <m:r>
                          <m:rPr>
                            <m:sty m:val="p"/>
                          </m:rPr>
                          <m:t>⁡</m:t>
                        </m:r>
                        <m:r>
                          <m:rPr>
                            <m:sty m:val="p"/>
                          </m:rPr>
                          <m:t>Ω</m:t>
                        </m:r>
                        <m:r>
                          <m:rPr>
                            <m:sty m:val="i"/>
                          </m:rPr>
                          <m:t>t</m:t>
                        </m:r>
                      </m:e>
                    </m:mr>
                  </m:m>
                </m:e>
              </m:d>
            </m:e>
          </m:d>
        </m:oMath>
      </m:oMathPara>
    </w:p>
    <w:p>
      <w:pPr>
        <w:spacing w:after="220" w:lineRule="auto"/>
      </w:pPr>
      <w:r>
        <w:rPr/>
        <w:t xml:space="preserve">avec </w:t>
      </w:r>
      <m:oMath>
        <m:r>
          <m:rPr>
            <m:sty m:val="p"/>
          </m:rPr>
          <m:t>Ω</m:t>
        </m:r>
        <m:r>
          <m:rPr>
            <m:sty m:val="p"/>
          </m:rPr>
          <m:t>=</m:t>
        </m:r>
        <m:r>
          <m:rPr>
            <m:sty m:val="p"/>
          </m:rPr>
          <m:t>2</m:t>
        </m:r>
        <m:r>
          <m:rPr>
            <m:sty m:val="i"/>
          </m:rPr>
          <m:t>π</m:t>
        </m:r>
        <m:r>
          <m:rPr>
            <m:sty m:val="p"/>
          </m:rPr>
          <m:t>/</m:t>
        </m:r>
        <m:r>
          <m:rPr>
            <m:sty m:val="i"/>
          </m:rPr>
          <m:t>T</m:t>
        </m:r>
      </m:oMath>
      <w:r>
        <w:rPr/>
        <w:t xml:space="preserve">, tel que sur la figure 2 .</w:t>
      </w:r>
    </w:p>
    <w:p>
      <w:pPr>
        <w:spacing w:lineRule="auto"/>
        <w:jc w:val="center"/>
      </w:pPr>
      <w:r>
        <w:rPr/>
        <w:drawing>
          <wp:inline distB="0" distL="0" distR="0" distT="0">
            <wp:extent cx="5486400" cy="3516052"/>
            <wp:effectExtent b="0" l="0" r="0" t="0"/>
            <wp:docPr id="2" name="image-9aa6e3a004d7a3fd6b6ec1c26cb38b20968f6051.jpg"/>
            <a:graphic>
              <a:graphicData uri="http://schemas.openxmlformats.org/drawingml/2006/picture">
                <pic:pic>
                  <pic:nvPicPr>
                    <pic:cNvPr id="2" name="image-9aa6e3a004d7a3fd6b6ec1c26cb38b20968f6051.jpg" descr=""/>
                    <pic:cNvPicPr/>
                  </pic:nvPicPr>
                  <pic:blipFill>
                    <a:blip r:embed="rId6" cstate="print"/>
                    <a:srcRect b="0" l="0" r="0" t="0"/>
                    <a:stretch>
                      <a:fillRect/>
                    </a:stretch>
                  </pic:blipFill>
                  <pic:spPr>
                    <a:xfrm>
                      <a:off x="0" y="0"/>
                      <a:ext cx="5486400" cy="3516052"/>
                    </a:xfrm>
                    <a:prstGeom prst="rect"/>
                  </pic:spPr>
                </pic:pic>
              </a:graphicData>
            </a:graphic>
          </wp:inline>
        </w:drawing>
      </w:r>
    </w:p>
    <w:p>
      <w:pPr>
        <w:spacing w:lineRule="auto"/>
      </w:pPr>
      <w:r>
        <w:rPr/>
        <w:t xml:space="preserve">Figure 2 - Observation des deux astres orbitant dans le plan </w:t>
      </w:r>
      <m:oMath>
        <m:r>
          <m:rPr>
            <m:sty m:val="i"/>
          </m:rPr>
          <m:t>x</m:t>
        </m:r>
        <m:r>
          <m:rPr>
            <m:sty m:val="i"/>
          </m:rPr>
          <m:t>G</m:t>
        </m:r>
        <m:r>
          <m:rPr>
            <m:sty m:val="i"/>
          </m:rPr>
          <m:t>y</m:t>
        </m:r>
      </m:oMath>
      <w:r>
        <w:rPr/>
        <w:t xml:space="preserve">.</w:t>
      </w:r>
    </w:p>
    <w:p>
      <w:pPr>
        <w:spacing w:after="220" w:lineRule="auto"/>
      </w:pPr>
      <w:r>
        <w:rPr>
          <w:rFonts w:eastAsia="Georgia" w:cs="Georgia" w:ascii="Georgia" w:hAnsi="Georgia"/>
        </w:rPr>
        <w:t xml:space="preserve">L'observateur muni d'un détecteur d'onde gravitationnelle est situé à une distance </w:t>
      </w:r>
      <m:oMath>
        <m:r>
          <m:rPr>
            <m:sty m:val="i"/>
          </m:rPr>
          <m:t>R</m:t>
        </m:r>
      </m:oMath>
      <w:r>
        <w:rPr>
          <w:rFonts w:eastAsia="Georgia" w:cs="Georgia" w:ascii="Georgia" w:hAnsi="Georgia"/>
        </w:rPr>
        <w:t xml:space="preserve"> du système binaire de trous noirs sur l'axe </w:t>
      </w:r>
      <m:oMath>
        <m:sSub>
          <m:sSubPr/>
          <m:e>
            <m:acc>
              <m:accPr>
                <m:chr m:val="⃗"/>
              </m:accPr>
              <m:e>
                <m:r>
                  <m:rPr>
                    <m:sty m:val="i"/>
                  </m:rPr>
                  <m:t>u</m:t>
                </m:r>
              </m:e>
            </m:acc>
          </m:e>
          <m:sub>
            <m:r>
              <m:rPr>
                <m:sty m:val="i"/>
              </m:rPr>
              <m:t>z</m:t>
            </m:r>
          </m:sub>
        </m:sSub>
      </m:oMath>
      <w:r>
        <w:rPr>
          <w:rFonts w:eastAsia="Georgia" w:cs="Georgia" w:ascii="Georgia" w:hAnsi="Georgia"/>
        </w:rPr>
        <w:t xml:space="preserve">. En Relativité Générale, l'amplitude (sans dimension) des ondes gravitationnelles </w:t>
      </w:r>
      <m:oMath>
        <m:r>
          <m:rPr>
            <m:sty m:val="i"/>
          </m:rPr>
          <m:t>h</m:t>
        </m:r>
        <m:r>
          <m:rPr>
            <m:sty m:val="p"/>
          </m:rPr>
          <m:t>(</m:t>
        </m:r>
        <m:r>
          <m:rPr>
            <m:sty m:val="i"/>
          </m:rPr>
          <m:t>t</m:t>
        </m:r>
        <m:r>
          <m:rPr>
            <m:sty m:val="p"/>
          </m:rPr>
          <m:t>)</m:t>
        </m:r>
      </m:oMath>
      <w:r>
        <w:rPr>
          <w:rFonts w:eastAsia="Georgia" w:cs="Georgia" w:ascii="Georgia" w:hAnsi="Georgia"/>
        </w:rPr>
        <w:t xml:space="preserve"> est donnée par l'équation matricielle</w:t>
      </w:r>
    </w:p>
    <w:p>
      <w:pPr>
        <w:spacing w:after="220" w:lineRule="auto"/>
      </w:pPr>
      <m:oMathPara>
        <m:oMath>
          <m:r>
            <m:rPr>
              <m:sty m:val="i"/>
            </m:rPr>
            <m:t>h</m:t>
          </m:r>
          <m:r>
            <m:rPr>
              <m:sty m:val="p"/>
            </m:rPr>
            <m:t>(</m:t>
          </m:r>
          <m:r>
            <m:rPr>
              <m:sty m:val="i"/>
            </m:rPr>
            <m:t>t</m:t>
          </m:r>
          <m:r>
            <m:rPr>
              <m:sty m:val="p"/>
            </m:rPr>
            <m:t>)</m:t>
          </m:r>
          <m:r>
            <m:rPr>
              <m:sty m:val="p"/>
            </m:rPr>
            <m:t>=</m:t>
          </m:r>
          <m:f>
            <m:fPr>
              <m:ctrlPr>
                <w:rPr>
                  <w:rFonts w:ascii="Cambria Math" w:hAnsi="Cambria Math"/>
                </w:rPr>
              </m:ctrlPr>
            </m:fPr>
            <m:num>
              <m:r>
                <m:rPr>
                  <m:sty m:val="p"/>
                </m:rPr>
                <m:t>2</m:t>
              </m:r>
              <m:sSub>
                <m:sSubPr/>
                <m:e>
                  <m:r>
                    <m:rPr>
                      <m:sty m:val="i"/>
                    </m:rPr>
                    <m:t>G</m:t>
                  </m:r>
                </m:e>
                <m:sub>
                  <m:r>
                    <m:rPr>
                      <m:sty m:val="i"/>
                    </m:rPr>
                    <m:t>N</m:t>
                  </m:r>
                </m:sub>
              </m:sSub>
            </m:num>
            <m:den>
              <m:r>
                <m:rPr>
                  <m:sty m:val="i"/>
                </m:rPr>
                <m:t>R</m:t>
              </m:r>
              <m:sSup>
                <m:sSupPr/>
                <m:e>
                  <m:r>
                    <m:rPr>
                      <m:sty m:val="i"/>
                    </m:rPr>
                    <m:t>c</m:t>
                  </m:r>
                </m:e>
                <m:sup>
                  <m:r>
                    <m:rPr>
                      <m:sty m:val="p"/>
                    </m:rPr>
                    <m:t>4</m:t>
                  </m:r>
                </m:sup>
              </m:sSup>
            </m:den>
          </m:f>
          <m:f>
            <m:fPr>
              <m:ctrlPr>
                <w:rPr>
                  <w:rFonts w:ascii="Cambria Math" w:hAnsi="Cambria Math"/>
                </w:rPr>
              </m:ctrlPr>
            </m:fPr>
            <m:num>
              <m:sSup>
                <m:sSupPr/>
                <m:e>
                  <m:r>
                    <m:rPr>
                      <m:nor/>
                    </m:rPr>
                    <m:t xml:space="preserve"> </m:t>
                  </m:r>
                  <m:r>
                    <m:rPr>
                      <m:sty m:val="p"/>
                    </m:rPr>
                    <m:t>d</m:t>
                  </m:r>
                </m:e>
                <m:sup>
                  <m:r>
                    <m:rPr>
                      <m:sty m:val="p"/>
                    </m:rPr>
                    <m:t>2</m:t>
                  </m:r>
                </m:sup>
              </m:sSup>
              <m:r>
                <m:rPr>
                  <m:sty m:val="i"/>
                </m:rPr>
                <m:t>I</m:t>
              </m:r>
              <m:r>
                <m:rPr>
                  <m:sty m:val="p"/>
                </m:rPr>
                <m:t>(</m:t>
              </m:r>
              <m:r>
                <m:rPr>
                  <m:sty m:val="i"/>
                </m:rPr>
                <m:t>t</m:t>
              </m:r>
              <m:r>
                <m:rPr>
                  <m:sty m:val="p"/>
                </m:rPr>
                <m:t>−</m:t>
              </m:r>
              <m:r>
                <m:rPr>
                  <m:sty m:val="i"/>
                </m:rPr>
                <m:t>R</m:t>
              </m:r>
              <m:r>
                <m:rPr>
                  <m:sty m:val="p"/>
                </m:rPr>
                <m:t>/</m:t>
              </m:r>
              <m:r>
                <m:rPr>
                  <m:sty m:val="i"/>
                </m:rPr>
                <m:t>c</m:t>
              </m:r>
              <m:r>
                <m:rPr>
                  <m:sty m:val="p"/>
                </m:rPr>
                <m:t>)</m:t>
              </m:r>
            </m:num>
            <m:den>
              <m:r>
                <m:rPr>
                  <m:sty m:val="p"/>
                </m:rPr>
                <m:t>d</m:t>
              </m:r>
              <m:sSup>
                <m:sSupPr/>
                <m:e>
                  <m:r>
                    <m:rPr>
                      <m:sty m:val="i"/>
                    </m:rPr>
                    <m:t>t</m:t>
                  </m:r>
                </m:e>
                <m:sup>
                  <m:r>
                    <m:rPr>
                      <m:sty m:val="p"/>
                    </m:rPr>
                    <m:t>2</m:t>
                  </m:r>
                </m:sup>
              </m:sSup>
            </m:den>
          </m:f>
        </m:oMath>
      </m:oMathPara>
    </w:p>
    <w:p>
      <w:pPr>
        <w:spacing w:after="220" w:lineRule="auto"/>
      </w:pPr>
      <w:r>
        <w:rPr>
          <w:rFonts w:eastAsia="Georgia" w:cs="Georgia" w:ascii="Georgia" w:hAnsi="Georgia"/>
        </w:rPr>
        <w:t xml:space="preserve">où </w:t>
      </w:r>
      <m:oMath>
        <m:r>
          <m:rPr>
            <m:sty m:val="i"/>
          </m:rPr>
          <m:t>h</m:t>
        </m:r>
        <m:r>
          <m:rPr>
            <m:sty m:val="p"/>
          </m:rPr>
          <m:t>(</m:t>
        </m:r>
        <m:r>
          <m:rPr>
            <m:sty m:val="i"/>
          </m:rPr>
          <m:t>t</m:t>
        </m:r>
        <m:r>
          <m:rPr>
            <m:sty m:val="p"/>
          </m:rPr>
          <m:t>)</m:t>
        </m:r>
      </m:oMath>
      <w:r>
        <w:rPr/>
        <w:t xml:space="preserve"> et </w:t>
      </w:r>
      <m:oMath>
        <m:r>
          <m:rPr>
            <m:sty m:val="i"/>
          </m:rPr>
          <m:t>I</m:t>
        </m:r>
        <m:r>
          <m:rPr>
            <m:sty m:val="p"/>
          </m:rPr>
          <m:t>(</m:t>
        </m:r>
        <m:r>
          <m:rPr>
            <m:sty m:val="i"/>
          </m:rPr>
          <m:t>t</m:t>
        </m:r>
        <m:r>
          <m:rPr>
            <m:sty m:val="p"/>
          </m:rPr>
          <m:t>)</m:t>
        </m:r>
      </m:oMath>
      <w:r>
        <w:rPr/>
        <w:t xml:space="preserve"> sont ici des matrices </w:t>
      </w:r>
      <m:oMath>
        <m:r>
          <m:rPr>
            <m:sty m:val="p"/>
          </m:rPr>
          <m:t>2</m:t>
        </m:r>
        <m:r>
          <m:rPr>
            <m:sty m:val="p"/>
          </m:rPr>
          <m:t>×</m:t>
        </m:r>
        <m:r>
          <m:rPr>
            <m:sty m:val="p"/>
          </m:rPr>
          <m:t>2</m:t>
        </m:r>
      </m:oMath>
      <w:r>
        <w:rPr/>
        <w:t xml:space="preserve">. On notera </w:t>
      </w:r>
      <m:oMath>
        <m:sSub>
          <m:sSubPr/>
          <m:e>
            <m:r>
              <m:rPr>
                <m:sty m:val="i"/>
              </m:rPr>
              <m:t>h</m:t>
            </m:r>
          </m:e>
          <m:sub>
            <m:r>
              <m:rPr>
                <m:sty m:val="i"/>
              </m:rPr>
              <m:t>i</m:t>
            </m:r>
            <m:r>
              <m:rPr>
                <m:sty m:val="i"/>
              </m:rPr>
              <m:t>j</m:t>
            </m:r>
          </m:sub>
        </m:sSub>
      </m:oMath>
      <w:r>
        <w:rPr/>
        <w:t xml:space="preserve"> (resp. </w:t>
      </w:r>
      <m:oMath>
        <m:sSub>
          <m:sSubPr/>
          <m:e>
            <m:r>
              <m:rPr>
                <m:sty m:val="i"/>
              </m:rPr>
              <m:t>I</m:t>
            </m:r>
          </m:e>
          <m:sub>
            <m:r>
              <m:rPr>
                <m:sty m:val="i"/>
              </m:rPr>
              <m:t>i</m:t>
            </m:r>
            <m:r>
              <m:rPr>
                <m:sty m:val="i"/>
              </m:rPr>
              <m:t>j</m:t>
            </m:r>
          </m:sub>
        </m:sSub>
      </m:oMath>
      <w:r>
        <w:rPr>
          <w:rFonts w:eastAsia="Georgia" w:cs="Georgia" w:ascii="Georgia" w:hAnsi="Georgia"/>
        </w:rPr>
        <w:t xml:space="preserve"> ) l'élément </w:t>
      </w:r>
      <m:oMath>
        <m:r>
          <m:rPr>
            <m:sty m:val="i"/>
          </m:rPr>
          <m:t>i</m:t>
        </m:r>
        <m:r>
          <m:rPr>
            <m:sty m:val="i"/>
          </m:rPr>
          <m:t>j</m:t>
        </m:r>
      </m:oMath>
      <w:r>
        <w:rPr/>
        <w:t xml:space="preserve"> de la matrice </w:t>
      </w:r>
      <m:oMath>
        <m:r>
          <m:rPr>
            <m:sty m:val="i"/>
          </m:rPr>
          <m:t>h</m:t>
        </m:r>
      </m:oMath>
      <w:r>
        <w:rPr/>
        <w:t xml:space="preserve"> (resp. </w:t>
      </w:r>
      <m:oMath>
        <m:r>
          <m:rPr>
            <m:sty m:val="i"/>
          </m:rPr>
          <m:t>I</m:t>
        </m:r>
      </m:oMath>
      <w:r>
        <w:rPr>
          <w:rFonts w:eastAsia="Georgia" w:cs="Georgia" w:ascii="Georgia" w:hAnsi="Georgia"/>
        </w:rPr>
        <w:t xml:space="preserve"> ). L'équation précédente se réécrit alors terme à terme</w:t>
      </w:r>
    </w:p>
    <w:p>
      <w:pPr>
        <w:spacing w:after="220" w:lineRule="auto"/>
      </w:pPr>
      <m:oMathPara>
        <m:oMath>
          <m:sSub>
            <m:sSubPr/>
            <m:e>
              <m:r>
                <m:rPr>
                  <m:sty m:val="i"/>
                </m:rPr>
                <m:t>h</m:t>
              </m:r>
            </m:e>
            <m:sub>
              <m:r>
                <m:rPr>
                  <m:sty m:val="i"/>
                </m:rPr>
                <m:t>i</m:t>
              </m:r>
              <m:r>
                <m:rPr>
                  <m:sty m:val="i"/>
                </m:rPr>
                <m:t>j</m:t>
              </m:r>
            </m:sub>
          </m:sSub>
          <m:r>
            <m:rPr>
              <m:sty m:val="p"/>
            </m:rPr>
            <m:t>(</m:t>
          </m:r>
          <m:r>
            <m:rPr>
              <m:sty m:val="i"/>
            </m:rPr>
            <m:t>t</m:t>
          </m:r>
          <m:r>
            <m:rPr>
              <m:sty m:val="p"/>
            </m:rPr>
            <m:t>)</m:t>
          </m:r>
          <m:r>
            <m:rPr>
              <m:sty m:val="p"/>
            </m:rPr>
            <m:t>=</m:t>
          </m:r>
          <m:f>
            <m:fPr>
              <m:ctrlPr>
                <w:rPr>
                  <w:rFonts w:ascii="Cambria Math" w:hAnsi="Cambria Math"/>
                </w:rPr>
              </m:ctrlPr>
            </m:fPr>
            <m:num>
              <m:r>
                <m:rPr>
                  <m:sty m:val="p"/>
                </m:rPr>
                <m:t>2</m:t>
              </m:r>
              <m:sSub>
                <m:sSubPr/>
                <m:e>
                  <m:r>
                    <m:rPr>
                      <m:sty m:val="i"/>
                    </m:rPr>
                    <m:t>G</m:t>
                  </m:r>
                </m:e>
                <m:sub>
                  <m:r>
                    <m:rPr>
                      <m:sty m:val="i"/>
                    </m:rPr>
                    <m:t>N</m:t>
                  </m:r>
                </m:sub>
              </m:sSub>
            </m:num>
            <m:den>
              <m:r>
                <m:rPr>
                  <m:sty m:val="i"/>
                </m:rPr>
                <m:t>R</m:t>
              </m:r>
              <m:sSup>
                <m:sSupPr/>
                <m:e>
                  <m:r>
                    <m:rPr>
                      <m:sty m:val="i"/>
                    </m:rPr>
                    <m:t>c</m:t>
                  </m:r>
                </m:e>
                <m:sup>
                  <m:r>
                    <m:rPr>
                      <m:sty m:val="p"/>
                    </m:rPr>
                    <m:t>4</m:t>
                  </m:r>
                </m:sup>
              </m:sSup>
            </m:den>
          </m:f>
          <m:f>
            <m:fPr>
              <m:ctrlPr>
                <w:rPr>
                  <w:rFonts w:ascii="Cambria Math" w:hAnsi="Cambria Math"/>
                </w:rPr>
              </m:ctrlPr>
            </m:fPr>
            <m:num>
              <m:sSup>
                <m:sSupPr/>
                <m:e>
                  <m:r>
                    <m:rPr>
                      <m:nor/>
                    </m:rPr>
                    <m:t xml:space="preserve"> </m:t>
                  </m:r>
                  <m:r>
                    <m:rPr>
                      <m:sty m:val="p"/>
                    </m:rPr>
                    <m:t>d</m:t>
                  </m:r>
                </m:e>
                <m:sup>
                  <m:r>
                    <m:rPr>
                      <m:sty m:val="p"/>
                    </m:rPr>
                    <m:t>2</m:t>
                  </m:r>
                </m:sup>
              </m:sSup>
              <m:sSub>
                <m:sSubPr/>
                <m:e>
                  <m:r>
                    <m:rPr>
                      <m:sty m:val="i"/>
                    </m:rPr>
                    <m:t>I</m:t>
                  </m:r>
                </m:e>
                <m:sub>
                  <m:r>
                    <m:rPr>
                      <m:sty m:val="i"/>
                    </m:rPr>
                    <m:t>i</m:t>
                  </m:r>
                  <m:r>
                    <m:rPr>
                      <m:sty m:val="i"/>
                    </m:rPr>
                    <m:t>j</m:t>
                  </m:r>
                </m:sub>
              </m:sSub>
              <m:r>
                <m:rPr>
                  <m:sty m:val="p"/>
                </m:rPr>
                <m:t>(</m:t>
              </m:r>
              <m:r>
                <m:rPr>
                  <m:sty m:val="i"/>
                </m:rPr>
                <m:t>t</m:t>
              </m:r>
              <m:r>
                <m:rPr>
                  <m:sty m:val="p"/>
                </m:rPr>
                <m:t>−</m:t>
              </m:r>
              <m:r>
                <m:rPr>
                  <m:sty m:val="i"/>
                </m:rPr>
                <m:t>R</m:t>
              </m:r>
              <m:r>
                <m:rPr>
                  <m:sty m:val="p"/>
                </m:rPr>
                <m:t>/</m:t>
              </m:r>
              <m:r>
                <m:rPr>
                  <m:sty m:val="i"/>
                </m:rPr>
                <m:t>c</m:t>
              </m:r>
              <m:r>
                <m:rPr>
                  <m:sty m:val="p"/>
                </m:rPr>
                <m:t>)</m:t>
              </m:r>
            </m:num>
            <m:den>
              <m:r>
                <m:rPr>
                  <m:sty m:val="p"/>
                </m:rPr>
                <m:t>d</m:t>
              </m:r>
              <m:sSup>
                <m:sSupPr/>
                <m:e>
                  <m:r>
                    <m:rPr>
                      <m:sty m:val="i"/>
                    </m:rPr>
                    <m:t>t</m:t>
                  </m:r>
                </m:e>
                <m:sup>
                  <m:r>
                    <m:rPr>
                      <m:sty m:val="p"/>
                    </m:rPr>
                    <m:t>2</m:t>
                  </m:r>
                </m:sup>
              </m:sSup>
            </m:den>
          </m:f>
        </m:oMath>
      </m:oMathPara>
    </w:p>
    <w:p>
      <w:pPr>
        <w:spacing w:after="220" w:lineRule="auto"/>
      </w:pPr>
      <w:r>
        <w:rPr/>
        <w:t xml:space="preserve">avec</w:t>
      </w:r>
    </w:p>
    <w:p>
      <w:pPr>
        <w:spacing w:after="220" w:lineRule="auto"/>
      </w:pPr>
      <m:oMathPara>
        <m:oMath>
          <m:d>
            <m:dPr>
              <m:begChr m:val="{"/>
              <m:endChr m:val=""/>
              <m:ctrlPr>
                <w:rPr>
                  <w:rFonts w:ascii="Cambria Math" w:hAnsi="Cambria Math"/>
                </w:rPr>
              </m:ctrlPr>
            </m:dPr>
            <m:e>
              <m:m>
                <m:mPr>
                  <m:plcHide m:val="1"/>
                  <m:cGpRule m:val="4"/>
                  <m:mcs>
                    <m:mc>
                      <m:mcPr>
                        <m:count m:val="1"/>
                        <m:mcJc m:val="right"/>
                      </m:mcPr>
                    </m:mc>
                    <m:mc>
                      <m:mcPr>
                        <m:count m:val="1"/>
                        <m:mcJc m:val="left"/>
                      </m:mcPr>
                    </m:mc>
                  </m:mcs>
                  <m:ctrlPr>
                    <w:rPr>
                      <w:rFonts w:ascii="Cambria Math" w:hAnsi="Cambria Math"/>
                      <w:i/>
                    </w:rPr>
                  </m:ctrlPr>
                </m:mPr>
                <m:mr>
                  <m:e>
                    <m:sSub>
                      <m:sSubPr/>
                      <m:e>
                        <m:r>
                          <m:rPr>
                            <m:sty m:val="i"/>
                          </m:rPr>
                          <m:t>I</m:t>
                        </m:r>
                      </m:e>
                      <m:sub>
                        <m:r>
                          <m:rPr>
                            <m:sty m:val="p"/>
                          </m:rPr>
                          <m:t>11</m:t>
                        </m:r>
                      </m:sub>
                    </m:sSub>
                    <m:r>
                      <m:rPr>
                        <m:sty m:val="p"/>
                      </m:rPr>
                      <m:t>(</m:t>
                    </m:r>
                    <m:r>
                      <m:rPr>
                        <m:sty m:val="i"/>
                      </m:rPr>
                      <m:t>t</m:t>
                    </m:r>
                    <m:r>
                      <m:rPr>
                        <m:sty m:val="p"/>
                      </m:rPr>
                      <m:t>)</m:t>
                    </m:r>
                  </m:e>
                  <m:e>
                    <m:r>
                      <m:rPr>
                        <m:sty m:val="i"/>
                      </m:rPr>
                      <m:t xml:space="preserve"> </m:t>
                    </m:r>
                    <m:r>
                      <m:rPr>
                        <m:sty m:val="p"/>
                      </m:rPr>
                      <m:t>=</m:t>
                    </m:r>
                    <m:sSub>
                      <m:sSubPr/>
                      <m:e>
                        <m:r>
                          <m:rPr>
                            <m:sty m:val="i"/>
                          </m:rPr>
                          <m:t>m</m:t>
                        </m:r>
                      </m:e>
                      <m:sub>
                        <m:r>
                          <m:rPr>
                            <m:sty m:val="p"/>
                          </m:rPr>
                          <m:t>1</m:t>
                        </m:r>
                      </m:sub>
                    </m:sSub>
                    <m:sSubSup>
                      <m:sSubSupPr/>
                      <m:e>
                        <m:r>
                          <m:rPr>
                            <m:sty m:val="i"/>
                          </m:rPr>
                          <m:t>x</m:t>
                        </m:r>
                      </m:e>
                      <m:sub>
                        <m:r>
                          <m:rPr>
                            <m:sty m:val="p"/>
                          </m:rPr>
                          <m:t>1</m:t>
                        </m:r>
                      </m:sub>
                      <m:sup>
                        <m:r>
                          <m:rPr>
                            <m:sty m:val="p"/>
                          </m:rPr>
                          <m:t>2</m:t>
                        </m:r>
                      </m:sup>
                    </m:sSubSup>
                    <m:r>
                      <m:rPr>
                        <m:sty m:val="p"/>
                      </m:rPr>
                      <m:t>(</m:t>
                    </m:r>
                    <m:r>
                      <m:rPr>
                        <m:sty m:val="i"/>
                      </m:rPr>
                      <m:t>t</m:t>
                    </m:r>
                    <m:r>
                      <m:rPr>
                        <m:sty m:val="p"/>
                      </m:rPr>
                      <m:t>)</m:t>
                    </m:r>
                    <m:r>
                      <m:rPr>
                        <m:sty m:val="p"/>
                      </m:rPr>
                      <m:t>+</m:t>
                    </m:r>
                    <m:sSub>
                      <m:sSubPr/>
                      <m:e>
                        <m:r>
                          <m:rPr>
                            <m:sty m:val="i"/>
                          </m:rPr>
                          <m:t>m</m:t>
                        </m:r>
                      </m:e>
                      <m:sub>
                        <m:r>
                          <m:rPr>
                            <m:sty m:val="p"/>
                          </m:rPr>
                          <m:t>2</m:t>
                        </m:r>
                      </m:sub>
                    </m:sSub>
                    <m:sSubSup>
                      <m:sSubSupPr/>
                      <m:e>
                        <m:r>
                          <m:rPr>
                            <m:sty m:val="i"/>
                          </m:rPr>
                          <m:t>x</m:t>
                        </m:r>
                      </m:e>
                      <m:sub>
                        <m:r>
                          <m:rPr>
                            <m:sty m:val="p"/>
                          </m:rPr>
                          <m:t>2</m:t>
                        </m:r>
                      </m:sub>
                      <m:sup>
                        <m:r>
                          <m:rPr>
                            <m:sty m:val="p"/>
                          </m:rPr>
                          <m:t>2</m:t>
                        </m:r>
                      </m:sup>
                    </m:sSubSup>
                    <m:r>
                      <m:rPr>
                        <m:sty m:val="p"/>
                      </m:rPr>
                      <m:t>(</m:t>
                    </m:r>
                    <m:r>
                      <m:rPr>
                        <m:sty m:val="i"/>
                      </m:rPr>
                      <m:t>t</m:t>
                    </m:r>
                    <m:r>
                      <m:rPr>
                        <m:sty m:val="p"/>
                      </m:rPr>
                      <m:t>)</m:t>
                    </m:r>
                  </m:e>
                </m:mr>
                <m:mr>
                  <m:e>
                    <m:sSub>
                      <m:sSubPr/>
                      <m:e>
                        <m:r>
                          <m:rPr>
                            <m:sty m:val="i"/>
                          </m:rPr>
                          <m:t>I</m:t>
                        </m:r>
                      </m:e>
                      <m:sub>
                        <m:r>
                          <m:rPr>
                            <m:sty m:val="p"/>
                          </m:rPr>
                          <m:t>22</m:t>
                        </m:r>
                      </m:sub>
                    </m:sSub>
                    <m:r>
                      <m:rPr>
                        <m:sty m:val="p"/>
                      </m:rPr>
                      <m:t>(</m:t>
                    </m:r>
                    <m:r>
                      <m:rPr>
                        <m:sty m:val="i"/>
                      </m:rPr>
                      <m:t>t</m:t>
                    </m:r>
                    <m:r>
                      <m:rPr>
                        <m:sty m:val="p"/>
                      </m:rPr>
                      <m:t>)</m:t>
                    </m:r>
                  </m:e>
                  <m:e>
                    <m:r>
                      <m:rPr>
                        <m:sty m:val="i"/>
                      </m:rPr>
                      <m:t xml:space="preserve"> </m:t>
                    </m:r>
                    <m:r>
                      <m:rPr>
                        <m:sty m:val="p"/>
                      </m:rPr>
                      <m:t>=</m:t>
                    </m:r>
                    <m:sSub>
                      <m:sSubPr/>
                      <m:e>
                        <m:r>
                          <m:rPr>
                            <m:sty m:val="i"/>
                          </m:rPr>
                          <m:t>m</m:t>
                        </m:r>
                      </m:e>
                      <m:sub>
                        <m:r>
                          <m:rPr>
                            <m:sty m:val="p"/>
                          </m:rPr>
                          <m:t>1</m:t>
                        </m:r>
                      </m:sub>
                    </m:sSub>
                    <m:sSubSup>
                      <m:sSubSupPr/>
                      <m:e>
                        <m:r>
                          <m:rPr>
                            <m:sty m:val="i"/>
                          </m:rPr>
                          <m:t>y</m:t>
                        </m:r>
                      </m:e>
                      <m:sub>
                        <m:r>
                          <m:rPr>
                            <m:sty m:val="p"/>
                          </m:rPr>
                          <m:t>1</m:t>
                        </m:r>
                      </m:sub>
                      <m:sup>
                        <m:r>
                          <m:rPr>
                            <m:sty m:val="p"/>
                          </m:rPr>
                          <m:t>2</m:t>
                        </m:r>
                      </m:sup>
                    </m:sSubSup>
                    <m:r>
                      <m:rPr>
                        <m:sty m:val="p"/>
                      </m:rPr>
                      <m:t>(</m:t>
                    </m:r>
                    <m:r>
                      <m:rPr>
                        <m:sty m:val="i"/>
                      </m:rPr>
                      <m:t>t</m:t>
                    </m:r>
                    <m:r>
                      <m:rPr>
                        <m:sty m:val="p"/>
                      </m:rPr>
                      <m:t>)</m:t>
                    </m:r>
                    <m:r>
                      <m:rPr>
                        <m:sty m:val="p"/>
                      </m:rPr>
                      <m:t>+</m:t>
                    </m:r>
                    <m:sSub>
                      <m:sSubPr/>
                      <m:e>
                        <m:r>
                          <m:rPr>
                            <m:sty m:val="i"/>
                          </m:rPr>
                          <m:t>m</m:t>
                        </m:r>
                      </m:e>
                      <m:sub>
                        <m:r>
                          <m:rPr>
                            <m:sty m:val="p"/>
                          </m:rPr>
                          <m:t>2</m:t>
                        </m:r>
                      </m:sub>
                    </m:sSub>
                    <m:sSubSup>
                      <m:sSubSupPr/>
                      <m:e>
                        <m:r>
                          <m:rPr>
                            <m:sty m:val="i"/>
                          </m:rPr>
                          <m:t>y</m:t>
                        </m:r>
                      </m:e>
                      <m:sub>
                        <m:r>
                          <m:rPr>
                            <m:sty m:val="p"/>
                          </m:rPr>
                          <m:t>2</m:t>
                        </m:r>
                      </m:sub>
                      <m:sup>
                        <m:r>
                          <m:rPr>
                            <m:sty m:val="p"/>
                          </m:rPr>
                          <m:t>2</m:t>
                        </m:r>
                      </m:sup>
                    </m:sSubSup>
                    <m:r>
                      <m:rPr>
                        <m:sty m:val="p"/>
                      </m:rPr>
                      <m:t>(</m:t>
                    </m:r>
                    <m:r>
                      <m:rPr>
                        <m:sty m:val="i"/>
                      </m:rPr>
                      <m:t>t</m:t>
                    </m:r>
                    <m:r>
                      <m:rPr>
                        <m:sty m:val="p"/>
                      </m:rPr>
                      <m:t>)</m:t>
                    </m:r>
                  </m:e>
                </m:mr>
                <m:mr>
                  <m:e>
                    <m:sSub>
                      <m:sSubPr/>
                      <m:e>
                        <m:r>
                          <m:rPr>
                            <m:sty m:val="i"/>
                          </m:rPr>
                          <m:t>I</m:t>
                        </m:r>
                      </m:e>
                      <m:sub>
                        <m:r>
                          <m:rPr>
                            <m:sty m:val="p"/>
                          </m:rPr>
                          <m:t>12</m:t>
                        </m:r>
                      </m:sub>
                    </m:sSub>
                    <m:r>
                      <m:rPr>
                        <m:sty m:val="p"/>
                      </m:rPr>
                      <m:t>(</m:t>
                    </m:r>
                    <m:r>
                      <m:rPr>
                        <m:sty m:val="i"/>
                      </m:rPr>
                      <m:t>t</m:t>
                    </m:r>
                    <m:r>
                      <m:rPr>
                        <m:sty m:val="p"/>
                      </m:rPr>
                      <m:t>)</m:t>
                    </m:r>
                  </m:e>
                  <m:e>
                    <m:r>
                      <m:rPr>
                        <m:sty m:val="i"/>
                      </m:rPr>
                      <m:t xml:space="preserve"> </m:t>
                    </m:r>
                    <m:r>
                      <m:rPr>
                        <m:sty m:val="p"/>
                      </m:rPr>
                      <m:t>=</m:t>
                    </m:r>
                    <m:sSub>
                      <m:sSubPr/>
                      <m:e>
                        <m:r>
                          <m:rPr>
                            <m:sty m:val="i"/>
                          </m:rPr>
                          <m:t>m</m:t>
                        </m:r>
                      </m:e>
                      <m:sub>
                        <m:r>
                          <m:rPr>
                            <m:sty m:val="p"/>
                          </m:rPr>
                          <m:t>1</m:t>
                        </m:r>
                      </m:sub>
                    </m:sSub>
                    <m:sSub>
                      <m:sSubPr/>
                      <m:e>
                        <m:r>
                          <m:rPr>
                            <m:sty m:val="i"/>
                          </m:rPr>
                          <m:t>x</m:t>
                        </m:r>
                      </m:e>
                      <m:sub>
                        <m:r>
                          <m:rPr>
                            <m:sty m:val="p"/>
                          </m:rPr>
                          <m:t>1</m:t>
                        </m:r>
                      </m:sub>
                    </m:sSub>
                    <m:r>
                      <m:rPr>
                        <m:sty m:val="p"/>
                      </m:rPr>
                      <m:t>(</m:t>
                    </m:r>
                    <m:r>
                      <m:rPr>
                        <m:sty m:val="i"/>
                      </m:rPr>
                      <m:t>t</m:t>
                    </m:r>
                    <m:r>
                      <m:rPr>
                        <m:sty m:val="p"/>
                      </m:rPr>
                      <m:t>)</m:t>
                    </m:r>
                    <m:sSub>
                      <m:sSubPr/>
                      <m:e>
                        <m:r>
                          <m:rPr>
                            <m:sty m:val="i"/>
                          </m:rPr>
                          <m:t>y</m:t>
                        </m:r>
                      </m:e>
                      <m:sub>
                        <m:r>
                          <m:rPr>
                            <m:sty m:val="p"/>
                          </m:rPr>
                          <m:t>1</m:t>
                        </m:r>
                      </m:sub>
                    </m:sSub>
                    <m:r>
                      <m:rPr>
                        <m:sty m:val="p"/>
                      </m:rPr>
                      <m:t>(</m:t>
                    </m:r>
                    <m:r>
                      <m:rPr>
                        <m:sty m:val="i"/>
                      </m:rPr>
                      <m:t>t</m:t>
                    </m:r>
                    <m:r>
                      <m:rPr>
                        <m:sty m:val="p"/>
                      </m:rPr>
                      <m:t>)</m:t>
                    </m:r>
                    <m:r>
                      <m:rPr>
                        <m:sty m:val="p"/>
                      </m:rPr>
                      <m:t>+</m:t>
                    </m:r>
                    <m:sSub>
                      <m:sSubPr/>
                      <m:e>
                        <m:r>
                          <m:rPr>
                            <m:sty m:val="i"/>
                          </m:rPr>
                          <m:t>m</m:t>
                        </m:r>
                      </m:e>
                      <m:sub>
                        <m:r>
                          <m:rPr>
                            <m:sty m:val="p"/>
                          </m:rPr>
                          <m:t>2</m:t>
                        </m:r>
                      </m:sub>
                    </m:sSub>
                    <m:sSub>
                      <m:sSubPr/>
                      <m:e>
                        <m:r>
                          <m:rPr>
                            <m:sty m:val="i"/>
                          </m:rPr>
                          <m:t>x</m:t>
                        </m:r>
                      </m:e>
                      <m:sub>
                        <m:r>
                          <m:rPr>
                            <m:sty m:val="p"/>
                          </m:rPr>
                          <m:t>2</m:t>
                        </m:r>
                      </m:sub>
                    </m:sSub>
                    <m:r>
                      <m:rPr>
                        <m:sty m:val="p"/>
                      </m:rPr>
                      <m:t>(</m:t>
                    </m:r>
                    <m:r>
                      <m:rPr>
                        <m:sty m:val="i"/>
                      </m:rPr>
                      <m:t>t</m:t>
                    </m:r>
                    <m:r>
                      <m:rPr>
                        <m:sty m:val="p"/>
                      </m:rPr>
                      <m:t>)</m:t>
                    </m:r>
                    <m:sSub>
                      <m:sSubPr/>
                      <m:e>
                        <m:r>
                          <m:rPr>
                            <m:sty m:val="i"/>
                          </m:rPr>
                          <m:t>y</m:t>
                        </m:r>
                      </m:e>
                      <m:sub>
                        <m:r>
                          <m:rPr>
                            <m:sty m:val="p"/>
                          </m:rPr>
                          <m:t>2</m:t>
                        </m:r>
                      </m:sub>
                    </m:sSub>
                    <m:r>
                      <m:rPr>
                        <m:sty m:val="p"/>
                      </m:rPr>
                      <m:t>(</m:t>
                    </m:r>
                    <m:r>
                      <m:rPr>
                        <m:sty m:val="i"/>
                      </m:rPr>
                      <m:t>t</m:t>
                    </m:r>
                    <m:r>
                      <m:rPr>
                        <m:sty m:val="p"/>
                      </m:rPr>
                      <m:t>)</m:t>
                    </m:r>
                    <m:r>
                      <m:rPr>
                        <m:sty m:val="p"/>
                      </m:rPr>
                      <m:t>=</m:t>
                    </m:r>
                    <m:sSub>
                      <m:sSubPr/>
                      <m:e>
                        <m:r>
                          <m:rPr>
                            <m:sty m:val="i"/>
                          </m:rPr>
                          <m:t>I</m:t>
                        </m:r>
                      </m:e>
                      <m:sub>
                        <m:r>
                          <m:rPr>
                            <m:sty m:val="p"/>
                          </m:rPr>
                          <m:t>21</m:t>
                        </m:r>
                      </m:sub>
                    </m:sSub>
                    <m:r>
                      <m:rPr>
                        <m:sty m:val="p"/>
                      </m:rPr>
                      <m:t>(</m:t>
                    </m:r>
                    <m:r>
                      <m:rPr>
                        <m:sty m:val="i"/>
                      </m:rPr>
                      <m:t>t</m:t>
                    </m:r>
                    <m:r>
                      <m:rPr>
                        <m:sty m:val="p"/>
                      </m:rPr>
                      <m:t>)</m:t>
                    </m:r>
                  </m:e>
                </m:mr>
              </m:m>
            </m:e>
          </m:d>
        </m:oMath>
      </m:oMathPara>
    </w:p>
    <w:p>
      <w:pPr>
        <w:spacing w:after="220" w:lineRule="auto"/>
      </w:pPr>
      <w:r>
        <w:rPr>
          <w:rFonts w:eastAsia="Georgia" w:cs="Georgia" w:ascii="Georgia" w:hAnsi="Georgia"/>
        </w:rPr>
        <w:t xml:space="preserve">Q9. Par une analyse dimensionnelle, relier la quantité </w:t>
      </w:r>
      <m:oMath>
        <m:sSub>
          <m:sSubPr/>
          <m:e>
            <m:r>
              <m:rPr>
                <m:sty m:val="i"/>
              </m:rPr>
              <m:t>I</m:t>
            </m:r>
          </m:e>
          <m:sub>
            <m:r>
              <m:rPr>
                <m:sty m:val="i"/>
              </m:rPr>
              <m:t>i</m:t>
            </m:r>
            <m:r>
              <m:rPr>
                <m:sty m:val="i"/>
              </m:rPr>
              <m:t>j</m:t>
            </m:r>
          </m:sub>
        </m:sSub>
      </m:oMath>
      <w:r>
        <w:rPr>
          <w:rFonts w:eastAsia="Georgia" w:cs="Georgia" w:ascii="Georgia" w:hAnsi="Georgia"/>
        </w:rPr>
        <w:t xml:space="preserve"> à une quantité de mécanique classique. Calculer explicitement les quatre termes </w:t>
      </w:r>
      <m:oMath>
        <m:sSub>
          <m:sSubPr/>
          <m:e>
            <m:r>
              <m:rPr>
                <m:sty m:val="i"/>
              </m:rPr>
              <m:t>I</m:t>
            </m:r>
          </m:e>
          <m:sub>
            <m:r>
              <m:rPr>
                <m:sty m:val="i"/>
              </m:rPr>
              <m:t>i</m:t>
            </m:r>
            <m:r>
              <m:rPr>
                <m:sty m:val="i"/>
              </m:rPr>
              <m:t>j</m:t>
            </m:r>
          </m:sub>
        </m:sSub>
      </m:oMath>
      <w:r>
        <w:rPr/>
        <w:t xml:space="preserve"> en fonction de </w:t>
      </w:r>
      <m:oMath>
        <m:r>
          <m:rPr>
            <m:sty m:val="i"/>
          </m:rPr>
          <m:t>a</m:t>
        </m:r>
        <m:r>
          <m:rPr>
            <m:sty m:val="p"/>
          </m:rPr>
          <m:t>,</m:t>
        </m:r>
        <m:r>
          <m:rPr>
            <m:sty m:val="p"/>
          </m:rPr>
          <m:t>Ω</m:t>
        </m:r>
      </m:oMath>
      <w:r>
        <w:rPr/>
        <w:t xml:space="preserve"> et </w:t>
      </w:r>
      <m:oMath>
        <m:r>
          <m:rPr>
            <m:sty m:val="i"/>
          </m:rPr>
          <m:t>μ</m:t>
        </m:r>
      </m:oMath>
      <w:r>
        <w:rPr/>
        <w:t xml:space="preserve">.</w:t>
      </w:r>
      <w:r>
        <w:rPr/>
        <w:br w:type="textWrapping"/>
      </w:r>
      <w:r>
        <w:rPr>
          <w:rFonts w:eastAsia="Georgia" w:cs="Georgia" w:ascii="Georgia" w:hAnsi="Georgia"/>
        </w:rPr>
        <w:t xml:space="preserve">Q10. Montrer que l'amplitude des ondes gravitationnelles s'écrit</w:t>
      </w:r>
    </w:p>
    <w:p>
      <w:pPr>
        <w:spacing w:after="220" w:lineRule="auto"/>
      </w:pPr>
      <m:oMathPara>
        <m:oMath>
          <m:d>
            <m:dPr>
              <m:begChr m:val="{"/>
              <m:endChr m:val=""/>
              <m:ctrlPr>
                <w:rPr>
                  <w:rFonts w:ascii="Cambria Math" w:hAnsi="Cambria Math"/>
                </w:rPr>
              </m:ctrlPr>
            </m:dPr>
            <m:e>
              <m:m>
                <m:mPr>
                  <m:plcHide m:val="1"/>
                  <m:cGpRule m:val="0"/>
                  <m:mcs>
                    <m:mc>
                      <m:mcPr>
                        <m:count m:val="1"/>
                        <m:mcJc m:val="left"/>
                      </m:mcPr>
                    </m:mc>
                  </m:mcs>
                  <m:ctrlPr>
                    <w:rPr>
                      <w:rFonts w:ascii="Cambria Math" w:hAnsi="Cambria Math"/>
                      <w:i/>
                    </w:rPr>
                  </m:ctrlPr>
                </m:mPr>
                <m:mr>
                  <m:e>
                    <m:sSub>
                      <m:sSubPr/>
                      <m:e>
                        <m:r>
                          <m:rPr>
                            <m:sty m:val="i"/>
                          </m:rPr>
                          <m:t>h</m:t>
                        </m:r>
                      </m:e>
                      <m:sub>
                        <m:r>
                          <m:rPr>
                            <m:sty m:val="p"/>
                          </m:rPr>
                          <m:t>11</m:t>
                        </m:r>
                      </m:sub>
                    </m:sSub>
                    <m:r>
                      <m:rPr>
                        <m:sty m:val="p"/>
                      </m:rPr>
                      <m:t>(</m:t>
                    </m:r>
                    <m:r>
                      <m:rPr>
                        <m:sty m:val="i"/>
                      </m:rPr>
                      <m:t>t</m:t>
                    </m:r>
                    <m:r>
                      <m:rPr>
                        <m:sty m:val="p"/>
                      </m:rPr>
                      <m:t>)</m:t>
                    </m:r>
                    <m:r>
                      <m:rPr>
                        <m:sty m:val="p"/>
                      </m:rPr>
                      <m:t>=</m:t>
                    </m:r>
                    <m:r>
                      <m:rPr>
                        <m:sty m:val="p"/>
                      </m:rPr>
                      <m:t>−</m:t>
                    </m:r>
                    <m:sSub>
                      <m:sSubPr/>
                      <m:e>
                        <m:r>
                          <m:rPr>
                            <m:sty m:val="i"/>
                          </m:rPr>
                          <m:t>h</m:t>
                        </m:r>
                      </m:e>
                      <m:sub>
                        <m:r>
                          <m:rPr>
                            <m:sty m:val="p"/>
                          </m:rPr>
                          <m:t>22</m:t>
                        </m:r>
                      </m:sub>
                    </m:sSub>
                    <m:r>
                      <m:rPr>
                        <m:sty m:val="p"/>
                      </m:rPr>
                      <m:t>(</m:t>
                    </m:r>
                    <m:r>
                      <m:rPr>
                        <m:sty m:val="i"/>
                      </m:rPr>
                      <m:t>t</m:t>
                    </m:r>
                    <m:r>
                      <m:rPr>
                        <m:sty m:val="p"/>
                      </m:rPr>
                      <m:t>)</m:t>
                    </m:r>
                    <m:r>
                      <m:rPr>
                        <m:sty m:val="p"/>
                      </m:rPr>
                      <m:t>=</m:t>
                    </m:r>
                    <m:r>
                      <m:rPr>
                        <m:sty m:val="p"/>
                      </m:rPr>
                      <m:t>−</m:t>
                    </m:r>
                    <m:f>
                      <m:fPr>
                        <m:ctrlPr>
                          <w:rPr>
                            <w:rFonts w:ascii="Cambria Math" w:hAnsi="Cambria Math"/>
                          </w:rPr>
                        </m:ctrlPr>
                      </m:fPr>
                      <m:num>
                        <m:r>
                          <m:rPr>
                            <m:sty m:val="p"/>
                          </m:rPr>
                          <m:t>1</m:t>
                        </m:r>
                      </m:num>
                      <m:den>
                        <m:r>
                          <m:rPr>
                            <m:sty m:val="i"/>
                          </m:rPr>
                          <m:t>R</m:t>
                        </m:r>
                      </m:den>
                    </m:f>
                    <m:f>
                      <m:fPr>
                        <m:ctrlPr>
                          <w:rPr>
                            <w:rFonts w:ascii="Cambria Math" w:hAnsi="Cambria Math"/>
                          </w:rPr>
                        </m:ctrlPr>
                      </m:fPr>
                      <m:num>
                        <m:r>
                          <m:rPr>
                            <m:sty m:val="p"/>
                          </m:rPr>
                          <m:t>4</m:t>
                        </m:r>
                        <m:sSub>
                          <m:sSubPr/>
                          <m:e>
                            <m:r>
                              <m:rPr>
                                <m:sty m:val="i"/>
                              </m:rPr>
                              <m:t>G</m:t>
                            </m:r>
                          </m:e>
                          <m:sub>
                            <m:r>
                              <m:rPr>
                                <m:sty m:val="i"/>
                              </m:rPr>
                              <m:t>N</m:t>
                            </m:r>
                          </m:sub>
                        </m:sSub>
                      </m:num>
                      <m:den>
                        <m:sSup>
                          <m:sSupPr/>
                          <m:e>
                            <m:r>
                              <m:rPr>
                                <m:sty m:val="i"/>
                              </m:rPr>
                              <m:t>c</m:t>
                            </m:r>
                          </m:e>
                          <m:sup>
                            <m:r>
                              <m:rPr>
                                <m:sty m:val="p"/>
                              </m:rPr>
                              <m:t>4</m:t>
                            </m:r>
                          </m:sup>
                        </m:sSup>
                      </m:den>
                    </m:f>
                    <m:r>
                      <m:rPr>
                        <m:sty m:val="i"/>
                      </m:rPr>
                      <m:t>μ</m:t>
                    </m:r>
                    <m:sSup>
                      <m:sSupPr/>
                      <m:e>
                        <m:r>
                          <m:rPr>
                            <m:sty m:val="i"/>
                          </m:rPr>
                          <m:t>a</m:t>
                        </m:r>
                      </m:e>
                      <m:sup>
                        <m:r>
                          <m:rPr>
                            <m:sty m:val="p"/>
                          </m:rPr>
                          <m:t>2</m:t>
                        </m:r>
                      </m:sup>
                    </m:sSup>
                    <m:sSup>
                      <m:sSupPr/>
                      <m:e>
                        <m:r>
                          <m:rPr>
                            <m:sty m:val="p"/>
                          </m:rPr>
                          <m:t>Ω</m:t>
                        </m:r>
                      </m:e>
                      <m:sup>
                        <m:r>
                          <m:rPr>
                            <m:sty m:val="p"/>
                          </m:rPr>
                          <m:t>2</m:t>
                        </m:r>
                      </m:sup>
                    </m:sSup>
                    <m:r>
                      <m:rPr>
                        <m:sty m:val="p"/>
                      </m:rPr>
                      <m:t>cos</m:t>
                    </m:r>
                    <m:r>
                      <m:rPr>
                        <m:sty m:val="p"/>
                      </m:rPr>
                      <m:t>⁡</m:t>
                    </m:r>
                    <m:d>
                      <m:dPr>
                        <m:begChr m:val="["/>
                        <m:endChr m:val="]"/>
                        <m:ctrlPr>
                          <w:rPr>
                            <w:rFonts w:ascii="Cambria Math" w:hAnsi="Cambria Math"/>
                          </w:rPr>
                        </m:ctrlPr>
                      </m:dPr>
                      <m:e>
                        <m:r>
                          <m:rPr>
                            <m:sty m:val="p"/>
                          </m:rPr>
                          <m:t>2</m:t>
                        </m:r>
                        <m:r>
                          <m:rPr>
                            <m:sty m:val="p"/>
                          </m:rPr>
                          <m:t>Ω</m:t>
                        </m:r>
                        <m:d>
                          <m:dPr>
                            <m:begChr m:val="("/>
                            <m:endChr m:val=")"/>
                            <m:ctrlPr>
                              <w:rPr>
                                <w:rFonts w:ascii="Cambria Math" w:hAnsi="Cambria Math"/>
                              </w:rPr>
                            </m:ctrlPr>
                          </m:dPr>
                          <m:e>
                            <m:r>
                              <m:rPr>
                                <m:sty m:val="i"/>
                              </m:rPr>
                              <m:t>t</m:t>
                            </m:r>
                            <m:r>
                              <m:rPr>
                                <m:sty m:val="p"/>
                              </m:rPr>
                              <m:t>−</m:t>
                            </m:r>
                            <m:f>
                              <m:fPr>
                                <m:ctrlPr>
                                  <w:rPr>
                                    <w:rFonts w:ascii="Cambria Math" w:hAnsi="Cambria Math"/>
                                  </w:rPr>
                                </m:ctrlPr>
                              </m:fPr>
                              <m:num>
                                <m:r>
                                  <m:rPr>
                                    <m:sty m:val="i"/>
                                  </m:rPr>
                                  <m:t>R</m:t>
                                </m:r>
                              </m:num>
                              <m:den>
                                <m:r>
                                  <m:rPr>
                                    <m:sty m:val="i"/>
                                  </m:rPr>
                                  <m:t>c</m:t>
                                </m:r>
                              </m:den>
                            </m:f>
                          </m:e>
                        </m:d>
                      </m:e>
                    </m:d>
                  </m:e>
                </m:mr>
                <m:mr>
                  <m:e>
                    <m:sSub>
                      <m:sSubPr/>
                      <m:e>
                        <m:r>
                          <m:rPr>
                            <m:sty m:val="i"/>
                          </m:rPr>
                          <m:t>h</m:t>
                        </m:r>
                      </m:e>
                      <m:sub>
                        <m:r>
                          <m:rPr>
                            <m:sty m:val="p"/>
                          </m:rPr>
                          <m:t>12</m:t>
                        </m:r>
                      </m:sub>
                    </m:sSub>
                    <m:r>
                      <m:rPr>
                        <m:sty m:val="p"/>
                      </m:rPr>
                      <m:t>(</m:t>
                    </m:r>
                    <m:r>
                      <m:rPr>
                        <m:sty m:val="i"/>
                      </m:rPr>
                      <m:t>t</m:t>
                    </m:r>
                    <m:r>
                      <m:rPr>
                        <m:sty m:val="p"/>
                      </m:rPr>
                      <m:t>)</m:t>
                    </m:r>
                    <m:r>
                      <m:rPr>
                        <m:sty m:val="p"/>
                      </m:rPr>
                      <m:t>=</m:t>
                    </m:r>
                    <m:sSub>
                      <m:sSubPr/>
                      <m:e>
                        <m:r>
                          <m:rPr>
                            <m:sty m:val="i"/>
                          </m:rPr>
                          <m:t>h</m:t>
                        </m:r>
                      </m:e>
                      <m:sub>
                        <m:r>
                          <m:rPr>
                            <m:sty m:val="p"/>
                          </m:rPr>
                          <m:t>21</m:t>
                        </m:r>
                      </m:sub>
                    </m:sSub>
                    <m:r>
                      <m:rPr>
                        <m:sty m:val="p"/>
                      </m:rPr>
                      <m:t>(</m:t>
                    </m:r>
                    <m:r>
                      <m:rPr>
                        <m:sty m:val="i"/>
                      </m:rPr>
                      <m:t>t</m:t>
                    </m:r>
                    <m:r>
                      <m:rPr>
                        <m:sty m:val="p"/>
                      </m:rPr>
                      <m:t>)</m:t>
                    </m:r>
                    <m:r>
                      <m:rPr>
                        <m:sty m:val="p"/>
                      </m:rPr>
                      <m:t>=</m:t>
                    </m:r>
                    <m:r>
                      <m:rPr>
                        <m:sty m:val="p"/>
                      </m:rPr>
                      <m:t>−</m:t>
                    </m:r>
                    <m:f>
                      <m:fPr>
                        <m:ctrlPr>
                          <w:rPr>
                            <w:rFonts w:ascii="Cambria Math" w:hAnsi="Cambria Math"/>
                          </w:rPr>
                        </m:ctrlPr>
                      </m:fPr>
                      <m:num>
                        <m:r>
                          <m:rPr>
                            <m:sty m:val="p"/>
                          </m:rPr>
                          <m:t>1</m:t>
                        </m:r>
                      </m:num>
                      <m:den>
                        <m:r>
                          <m:rPr>
                            <m:sty m:val="i"/>
                          </m:rPr>
                          <m:t>R</m:t>
                        </m:r>
                      </m:den>
                    </m:f>
                    <m:f>
                      <m:fPr>
                        <m:ctrlPr>
                          <w:rPr>
                            <w:rFonts w:ascii="Cambria Math" w:hAnsi="Cambria Math"/>
                          </w:rPr>
                        </m:ctrlPr>
                      </m:fPr>
                      <m:num>
                        <m:r>
                          <m:rPr>
                            <m:sty m:val="p"/>
                          </m:rPr>
                          <m:t>4</m:t>
                        </m:r>
                        <m:sSub>
                          <m:sSubPr/>
                          <m:e>
                            <m:r>
                              <m:rPr>
                                <m:sty m:val="i"/>
                              </m:rPr>
                              <m:t>G</m:t>
                            </m:r>
                          </m:e>
                          <m:sub>
                            <m:r>
                              <m:rPr>
                                <m:sty m:val="i"/>
                              </m:rPr>
                              <m:t>N</m:t>
                            </m:r>
                          </m:sub>
                        </m:sSub>
                      </m:num>
                      <m:den>
                        <m:sSup>
                          <m:sSupPr/>
                          <m:e>
                            <m:r>
                              <m:rPr>
                                <m:sty m:val="i"/>
                              </m:rPr>
                              <m:t>c</m:t>
                            </m:r>
                          </m:e>
                          <m:sup>
                            <m:r>
                              <m:rPr>
                                <m:sty m:val="p"/>
                              </m:rPr>
                              <m:t>4</m:t>
                            </m:r>
                          </m:sup>
                        </m:sSup>
                      </m:den>
                    </m:f>
                    <m:r>
                      <m:rPr>
                        <m:sty m:val="i"/>
                      </m:rPr>
                      <m:t>μ</m:t>
                    </m:r>
                    <m:sSup>
                      <m:sSupPr/>
                      <m:e>
                        <m:r>
                          <m:rPr>
                            <m:sty m:val="i"/>
                          </m:rPr>
                          <m:t>a</m:t>
                        </m:r>
                      </m:e>
                      <m:sup>
                        <m:r>
                          <m:rPr>
                            <m:sty m:val="p"/>
                          </m:rPr>
                          <m:t>2</m:t>
                        </m:r>
                      </m:sup>
                    </m:sSup>
                    <m:sSup>
                      <m:sSupPr/>
                      <m:e>
                        <m:r>
                          <m:rPr>
                            <m:sty m:val="p"/>
                          </m:rPr>
                          <m:t>Ω</m:t>
                        </m:r>
                      </m:e>
                      <m:sup>
                        <m:r>
                          <m:rPr>
                            <m:sty m:val="p"/>
                          </m:rPr>
                          <m:t>2</m:t>
                        </m:r>
                      </m:sup>
                    </m:sSup>
                    <m:r>
                      <m:rPr>
                        <m:sty m:val="p"/>
                      </m:rPr>
                      <m:t>sin</m:t>
                    </m:r>
                    <m:r>
                      <m:rPr>
                        <m:sty m:val="p"/>
                      </m:rPr>
                      <m:t>⁡</m:t>
                    </m:r>
                    <m:d>
                      <m:dPr>
                        <m:begChr m:val="["/>
                        <m:endChr m:val="]"/>
                        <m:ctrlPr>
                          <w:rPr>
                            <w:rFonts w:ascii="Cambria Math" w:hAnsi="Cambria Math"/>
                          </w:rPr>
                        </m:ctrlPr>
                      </m:dPr>
                      <m:e>
                        <m:r>
                          <m:rPr>
                            <m:sty m:val="p"/>
                          </m:rPr>
                          <m:t>2</m:t>
                        </m:r>
                        <m:r>
                          <m:rPr>
                            <m:sty m:val="p"/>
                          </m:rPr>
                          <m:t>Ω</m:t>
                        </m:r>
                        <m:d>
                          <m:dPr>
                            <m:begChr m:val="("/>
                            <m:endChr m:val=")"/>
                            <m:ctrlPr>
                              <w:rPr>
                                <w:rFonts w:ascii="Cambria Math" w:hAnsi="Cambria Math"/>
                              </w:rPr>
                            </m:ctrlPr>
                          </m:dPr>
                          <m:e>
                            <m:r>
                              <m:rPr>
                                <m:sty m:val="i"/>
                              </m:rPr>
                              <m:t>t</m:t>
                            </m:r>
                            <m:r>
                              <m:rPr>
                                <m:sty m:val="p"/>
                              </m:rPr>
                              <m:t>−</m:t>
                            </m:r>
                            <m:f>
                              <m:fPr>
                                <m:ctrlPr>
                                  <w:rPr>
                                    <w:rFonts w:ascii="Cambria Math" w:hAnsi="Cambria Math"/>
                                  </w:rPr>
                                </m:ctrlPr>
                              </m:fPr>
                              <m:num>
                                <m:r>
                                  <m:rPr>
                                    <m:sty m:val="i"/>
                                  </m:rPr>
                                  <m:t>R</m:t>
                                </m:r>
                              </m:num>
                              <m:den>
                                <m:r>
                                  <m:rPr>
                                    <m:sty m:val="i"/>
                                  </m:rPr>
                                  <m:t>c</m:t>
                                </m:r>
                              </m:den>
                            </m:f>
                          </m:e>
                        </m:d>
                      </m:e>
                    </m:d>
                  </m:e>
                </m:mr>
              </m:m>
            </m:e>
          </m:d>
        </m:oMath>
      </m:oMathPara>
    </w:p>
    <w:p>
      <w:pPr>
        <w:spacing w:after="220" w:lineRule="auto"/>
      </w:pPr>
      <w:r>
        <w:rPr>
          <w:rFonts w:eastAsia="Georgia" w:cs="Georgia" w:ascii="Georgia" w:hAnsi="Georgia"/>
        </w:rPr>
        <w:t xml:space="preserve">et décrire la forme d'onde attendue. On note </w:t>
      </w:r>
      <m:oMath>
        <m:sSub>
          <m:sSubPr/>
          <m:e>
            <m:r>
              <m:rPr>
                <m:sty m:val="i"/>
              </m:rPr>
              <m:t>f</m:t>
            </m:r>
          </m:e>
          <m:sub>
            <m:r>
              <m:rPr>
                <m:nor/>
              </m:rPr>
              <m:t>OG </m:t>
            </m:r>
          </m:sub>
        </m:sSub>
      </m:oMath>
      <w:r>
        <w:rPr>
          <w:rFonts w:eastAsia="Georgia" w:cs="Georgia" w:ascii="Georgia" w:hAnsi="Georgia"/>
        </w:rPr>
        <w:t xml:space="preserve"> la fréquence des ondes gravitationnelles. Relier </w:t>
      </w:r>
      <m:oMath>
        <m:sSub>
          <m:sSubPr/>
          <m:e>
            <m:r>
              <m:rPr>
                <m:sty m:val="i"/>
              </m:rPr>
              <m:t>f</m:t>
            </m:r>
          </m:e>
          <m:sub>
            <m:r>
              <m:rPr>
                <m:nor/>
              </m:rPr>
              <m:t>OG </m:t>
            </m:r>
          </m:sub>
        </m:sSub>
      </m:oMath>
      <w:r>
        <w:rPr>
          <w:rFonts w:eastAsia="Georgia" w:cs="Georgia" w:ascii="Georgia" w:hAnsi="Georgia"/>
        </w:rPr>
        <w:t xml:space="preserve"> à la pulsation de l'orbite </w:t>
      </w:r>
      <m:oMath>
        <m:r>
          <m:rPr>
            <m:sty m:val="p"/>
          </m:rPr>
          <m:t>Ω</m:t>
        </m:r>
      </m:oMath>
      <w:r>
        <w:rPr/>
        <w:t xml:space="preserve">.</w:t>
      </w:r>
    </w:p>
    <w:p>
      <w:pPr>
        <w:spacing w:after="220" w:lineRule="auto"/>
      </w:pPr>
      <w:r>
        <w:rPr/>
        <w:t xml:space="preserve">Q11. Montrer que </w:t>
      </w:r>
      <m:oMath>
        <m:sSub>
          <m:sSubPr/>
          <m:e>
            <m:r>
              <m:rPr>
                <m:sty m:val="i"/>
              </m:rPr>
              <m:t>f</m:t>
            </m:r>
          </m:e>
          <m:sub>
            <m:r>
              <m:rPr>
                <m:sty m:val="p"/>
              </m:rPr>
              <m:t>OG</m:t>
            </m:r>
          </m:sub>
        </m:sSub>
        <m:r>
          <m:rPr>
            <m:sty m:val="p"/>
          </m:rPr>
          <m:t>≈</m:t>
        </m:r>
        <m:r>
          <m:rPr>
            <m:sty m:val="p"/>
          </m:rPr>
          <m:t>50</m:t>
        </m:r>
        <m:r>
          <m:rPr>
            <m:nor/>
          </m:rPr>
          <m:t xml:space="preserve"> </m:t>
        </m:r>
        <m:r>
          <m:rPr>
            <m:sty m:val="p"/>
          </m:rPr>
          <m:t>Hz</m:t>
        </m:r>
      </m:oMath>
      <w:r>
        <w:rPr>
          <w:rFonts w:eastAsia="Georgia" w:cs="Georgia" w:ascii="Georgia" w:hAnsi="Georgia"/>
        </w:rPr>
        <w:t xml:space="preserve"> pour un système de deux trous noirs de masses </w:t>
      </w:r>
      <m:oMath>
        <m:sSub>
          <m:sSubPr/>
          <m:e>
            <m:r>
              <m:rPr>
                <m:sty m:val="i"/>
              </m:rPr>
              <m:t>m</m:t>
            </m:r>
          </m:e>
          <m:sub>
            <m:r>
              <m:rPr>
                <m:sty m:val="p"/>
              </m:rPr>
              <m:t>1</m:t>
            </m:r>
          </m:sub>
        </m:sSub>
        <m:r>
          <m:rPr>
            <m:sty m:val="p"/>
          </m:rPr>
          <m:t>=</m:t>
        </m:r>
        <m:sSub>
          <m:sSubPr/>
          <m:e>
            <m:r>
              <m:rPr>
                <m:sty m:val="i"/>
              </m:rPr>
              <m:t>m</m:t>
            </m:r>
          </m:e>
          <m:sub>
            <m:r>
              <m:rPr>
                <m:sty m:val="p"/>
              </m:rPr>
              <m:t>2</m:t>
            </m:r>
          </m:sub>
        </m:sSub>
        <m:r>
          <m:rPr>
            <m:sty m:val="p"/>
          </m:rPr>
          <m:t>=</m:t>
        </m:r>
        <m:r>
          <m:rPr>
            <m:sty m:val="p"/>
          </m:rPr>
          <m:t>30</m:t>
        </m:r>
        <m:sSub>
          <m:sSubPr/>
          <m:e>
            <m:r>
              <m:rPr>
                <m:sty m:val="i"/>
              </m:rPr>
              <m:t>M</m:t>
            </m:r>
          </m:e>
          <m:sub>
            <m:r>
              <m:rPr>
                <m:sty m:val="p"/>
              </m:rPr>
              <m:t>⊙</m:t>
            </m:r>
          </m:sub>
        </m:sSub>
      </m:oMath>
      <w:r>
        <w:rPr>
          <w:rFonts w:eastAsia="Georgia" w:cs="Georgia" w:ascii="Georgia" w:hAnsi="Georgia"/>
        </w:rPr>
        <w:t xml:space="preserve"> séparés par une distance </w:t>
      </w:r>
      <m:oMath>
        <m:r>
          <m:rPr>
            <m:sty m:val="i"/>
          </m:rPr>
          <m:t>a</m:t>
        </m:r>
        <m:r>
          <m:rPr>
            <m:sty m:val="p"/>
          </m:rPr>
          <m:t>=</m:t>
        </m:r>
        <m:r>
          <m:rPr>
            <m:sty m:val="p"/>
          </m:rPr>
          <m:t>4</m:t>
        </m:r>
        <m:sSub>
          <m:sSubPr/>
          <m:e>
            <m:r>
              <m:rPr>
                <m:sty m:val="i"/>
              </m:rPr>
              <m:t>R</m:t>
            </m:r>
          </m:e>
          <m:sub>
            <m:r>
              <m:rPr>
                <m:sty m:val="i"/>
              </m:rPr>
              <m:t>S</m:t>
            </m:r>
          </m:sub>
        </m:sSub>
      </m:oMath>
      <w:r>
        <w:rPr/>
        <w:t xml:space="preserve"> (avec </w:t>
      </w:r>
      <m:oMath>
        <m:sSub>
          <m:sSubPr/>
          <m:e>
            <m:r>
              <m:rPr>
                <m:sty m:val="i"/>
              </m:rPr>
              <m:t>R</m:t>
            </m:r>
          </m:e>
          <m:sub>
            <m:r>
              <m:rPr>
                <m:sty m:val="i"/>
              </m:rPr>
              <m:t>S</m:t>
            </m:r>
          </m:sub>
        </m:sSub>
      </m:oMath>
      <w:r>
        <w:rPr>
          <w:rFonts w:eastAsia="Georgia" w:cs="Georgia" w:ascii="Georgia" w:hAnsi="Georgia"/>
        </w:rPr>
        <w:t xml:space="preserve"> le rayon de Schwarzschild effectif correspondant à la somme des deux masses). Calculer numériquement le rapport entre leur vitesse relative </w:t>
      </w:r>
      <m:oMath>
        <m:d>
          <m:dPr>
            <m:begChr m:val="‖"/>
            <m:endChr m:val="‖"/>
            <m:ctrlPr>
              <w:rPr>
                <w:rFonts w:ascii="Cambria Math" w:hAnsi="Cambria Math"/>
              </w:rPr>
            </m:ctrlPr>
          </m:dPr>
          <m:e>
            <m:sSup>
              <m:sSupPr/>
              <m:e>
                <m:acc>
                  <m:accPr>
                    <m:chr m:val="⃗"/>
                  </m:accPr>
                  <m:e>
                    <m:r>
                      <m:rPr>
                        <m:sty m:val="i"/>
                      </m:rPr>
                      <m:t>v</m:t>
                    </m:r>
                  </m:e>
                </m:acc>
              </m:e>
              <m:sup>
                <m:r>
                  <m:rPr>
                    <m:sty m:val="p"/>
                  </m:rPr>
                  <m:t>∗</m:t>
                </m:r>
              </m:sup>
            </m:sSup>
          </m:e>
        </m:d>
      </m:oMath>
      <w:r>
        <w:rPr>
          <w:rFonts w:eastAsia="Georgia" w:cs="Georgia" w:ascii="Georgia" w:hAnsi="Georgia"/>
        </w:rPr>
        <w:t xml:space="preserve"> et la vitesse de la lumière </w:t>
      </w:r>
      <m:oMath>
        <m:r>
          <m:rPr>
            <m:sty m:val="i"/>
          </m:rPr>
          <m:t>c</m:t>
        </m:r>
      </m:oMath>
      <w:r>
        <w:rPr>
          <w:rFonts w:eastAsia="Georgia" w:cs="Georgia" w:ascii="Georgia" w:hAnsi="Georgia"/>
        </w:rPr>
        <w:t xml:space="preserve">. Vérifier que l'amplitude de l'onde attendue observée à une distance </w:t>
      </w:r>
      <m:oMath>
        <m:r>
          <m:rPr>
            <m:sty m:val="i"/>
          </m:rPr>
          <m:t>R</m:t>
        </m:r>
        <m:r>
          <m:rPr>
            <m:sty m:val="p"/>
          </m:rPr>
          <m:t>=</m:t>
        </m:r>
        <m:r>
          <m:rPr>
            <m:sty m:val="p"/>
          </m:rPr>
          <m:t>400</m:t>
        </m:r>
        <m:r>
          <m:rPr>
            <m:sty m:val="p"/>
          </m:rPr>
          <m:t>Mpc</m:t>
        </m:r>
      </m:oMath>
      <w:r>
        <w:rPr/>
        <w:t xml:space="preserve"> est d'environ </w:t>
      </w:r>
      <m:oMath>
        <m:sSup>
          <m:sSupPr/>
          <m:e>
            <m:r>
              <m:rPr>
                <m:sty m:val="p"/>
              </m:rPr>
              <m:t>10</m:t>
            </m:r>
          </m:e>
          <m:sup>
            <m:r>
              <m:rPr>
                <m:sty m:val="p"/>
              </m:rPr>
              <m:t>−</m:t>
            </m:r>
            <m:r>
              <m:rPr>
                <m:sty m:val="p"/>
              </m:rPr>
              <m:t>21</m:t>
            </m:r>
          </m:sup>
        </m:sSup>
      </m:oMath>
      <w:r>
        <w:rPr>
          <w:rFonts w:eastAsia="Georgia" w:cs="Georgia" w:ascii="Georgia" w:hAnsi="Georgia"/>
        </w:rPr>
        <w:t xml:space="preserve">. Les données utiles à ces questions sont fournies en début de sujet.</w:t>
      </w:r>
    </w:p>
    <w:p>
      <w:pPr>
        <w:spacing w:line="271" w:before="330" w:lineRule="auto"/>
      </w:pPr>
      <w:r>
        <w:rPr>
          <w:rFonts w:eastAsia="Georgia" w:cs="Georgia" w:ascii="Georgia" w:hAnsi="Georgia"/>
          <w:b/>
          <w:sz w:val="42"/>
        </w:rPr>
        <w:t xml:space="preserve">Forme de l'onde gravitationnelle et évolution du système binaire</w:t>
      </w:r>
    </w:p>
    <w:p>
      <w:pPr>
        <w:spacing w:after="220" w:lineRule="auto"/>
      </w:pPr>
      <w:r>
        <w:rPr>
          <w:rFonts w:eastAsia="Georgia" w:cs="Georgia" w:ascii="Georgia" w:hAnsi="Georgia"/>
        </w:rPr>
        <w:t xml:space="preserve">Nous nous intéressons maintenant à la perte d'énergie du système formé par les deux trous noirs, liée à l'émission des ondes gravitationnelles. Les équations de la Relativité Générale prédisent que la puissance rayonnée en ondes gravitationnelles sur une sphère de rayon </w:t>
      </w:r>
      <m:oMath>
        <m:r>
          <m:rPr>
            <m:sty m:val="i"/>
          </m:rPr>
          <m:t>R</m:t>
        </m:r>
      </m:oMath>
      <w:r>
        <w:rPr>
          <w:rFonts w:eastAsia="Georgia" w:cs="Georgia" w:ascii="Georgia" w:hAnsi="Georgia"/>
        </w:rPr>
        <w:t xml:space="preserve"> est donnée par</w:t>
      </w:r>
    </w:p>
    <w:p>
      <w:pPr>
        <w:spacing w:after="220" w:lineRule="auto"/>
      </w:pPr>
      <m:oMathPara>
        <m:oMath>
          <m:r>
            <m:rPr>
              <m:scr m:val="script"/>
            </m:rPr>
            <m:t>P</m:t>
          </m:r>
          <m:r>
            <m:rPr>
              <m:sty m:val="p"/>
            </m:rPr>
            <m:t>=</m:t>
          </m:r>
          <m:f>
            <m:fPr>
              <m:ctrlPr>
                <w:rPr>
                  <w:rFonts w:ascii="Cambria Math" w:hAnsi="Cambria Math"/>
                </w:rPr>
              </m:ctrlPr>
            </m:fPr>
            <m:num>
              <m:sSub>
                <m:sSubPr/>
                <m:e>
                  <m:r>
                    <m:rPr>
                      <m:sty m:val="i"/>
                    </m:rPr>
                    <m:t>G</m:t>
                  </m:r>
                </m:e>
                <m:sub>
                  <m:r>
                    <m:rPr>
                      <m:sty m:val="i"/>
                    </m:rPr>
                    <m:t>N</m:t>
                  </m:r>
                </m:sub>
              </m:sSub>
            </m:num>
            <m:den>
              <m:r>
                <m:rPr>
                  <m:sty m:val="p"/>
                </m:rPr>
                <m:t>5</m:t>
              </m:r>
              <m:sSup>
                <m:sSupPr/>
                <m:e>
                  <m:r>
                    <m:rPr>
                      <m:sty m:val="i"/>
                    </m:rPr>
                    <m:t>c</m:t>
                  </m:r>
                </m:e>
                <m:sup>
                  <m:r>
                    <m:rPr>
                      <m:sty m:val="p"/>
                    </m:rPr>
                    <m:t>5</m:t>
                  </m:r>
                </m:sup>
              </m:sSup>
            </m:den>
          </m:f>
          <m:nary>
            <m:naryPr>
              <m:chr m:val="∑"/>
              <m:limLoc m:val="undOvr"/>
              <m:grow m:val="1"/>
            </m:naryPr>
            <m:sub>
              <m:r>
                <m:rPr>
                  <m:sty m:val="i"/>
                </m:rPr>
                <m:t>i</m:t>
              </m:r>
              <m:r>
                <m:rPr>
                  <m:sty m:val="p"/>
                </m:rPr>
                <m:t>=</m:t>
              </m:r>
              <m:r>
                <m:rPr>
                  <m:sty m:val="p"/>
                </m:rPr>
                <m:t>1</m:t>
              </m:r>
            </m:sub>
            <m:sup>
              <m:r>
                <m:rPr>
                  <m:sty m:val="p"/>
                </m:rPr>
                <m:t>2</m:t>
              </m:r>
            </m:sup>
            <m:e>
              <m:r>
                <m:rPr>
                  <m:sty m:val="p"/>
                </m:rPr>
                <m:t xml:space="preserve"> </m:t>
              </m:r>
            </m:e>
          </m:nary>
          <m:nary>
            <m:naryPr>
              <m:chr m:val="∑"/>
              <m:limLoc m:val="undOvr"/>
              <m:grow m:val="1"/>
            </m:naryPr>
            <m:sub>
              <m:r>
                <m:rPr>
                  <m:sty m:val="i"/>
                </m:rPr>
                <m:t>j</m:t>
              </m:r>
              <m:r>
                <m:rPr>
                  <m:sty m:val="p"/>
                </m:rPr>
                <m:t>=</m:t>
              </m:r>
              <m:r>
                <m:rPr>
                  <m:sty m:val="p"/>
                </m:rPr>
                <m:t>1</m:t>
              </m:r>
            </m:sub>
            <m:sup>
              <m:r>
                <m:rPr>
                  <m:sty m:val="p"/>
                </m:rPr>
                <m:t>2</m:t>
              </m:r>
            </m:sup>
            <m:e>
              <m:r>
                <m:rPr>
                  <m:sty m:val="p"/>
                </m:rPr>
                <m:t xml:space="preserve"> </m:t>
              </m:r>
            </m:e>
          </m:nary>
          <m:d>
            <m:dPr>
              <m:begChr m:val="⟨"/>
              <m:endChr m:val="⟩"/>
              <m:ctrlPr>
                <w:rPr>
                  <w:rFonts w:ascii="Cambria Math" w:hAnsi="Cambria Math"/>
                </w:rPr>
              </m:ctrlPr>
            </m:dPr>
            <m:e>
              <m:sSup>
                <m:sSupPr/>
                <m:e>
                  <m:d>
                    <m:dPr>
                      <m:begChr m:val="("/>
                      <m:endChr m:val=")"/>
                      <m:ctrlPr>
                        <w:rPr>
                          <w:rFonts w:ascii="Cambria Math" w:hAnsi="Cambria Math"/>
                        </w:rPr>
                      </m:ctrlPr>
                    </m:dPr>
                    <m:e>
                      <m:f>
                        <m:fPr>
                          <m:ctrlPr>
                            <w:rPr>
                              <w:rFonts w:ascii="Cambria Math" w:hAnsi="Cambria Math"/>
                            </w:rPr>
                          </m:ctrlPr>
                        </m:fPr>
                        <m:num>
                          <m:sSup>
                            <m:sSupPr/>
                            <m:e>
                              <m:r>
                                <m:rPr>
                                  <m:nor/>
                                </m:rPr>
                                <m:t xml:space="preserve"> </m:t>
                              </m:r>
                              <m:r>
                                <m:rPr>
                                  <m:sty m:val="p"/>
                                </m:rPr>
                                <m:t>d</m:t>
                              </m:r>
                            </m:e>
                            <m:sup>
                              <m:r>
                                <m:rPr>
                                  <m:sty m:val="p"/>
                                </m:rPr>
                                <m:t>3</m:t>
                              </m:r>
                            </m:sup>
                          </m:sSup>
                          <m:sSub>
                            <m:sSubPr/>
                            <m:e>
                              <m:r>
                                <m:rPr>
                                  <m:sty m:val="i"/>
                                </m:rPr>
                                <m:t>Q</m:t>
                              </m:r>
                            </m:e>
                            <m:sub>
                              <m:r>
                                <m:rPr>
                                  <m:sty m:val="i"/>
                                </m:rPr>
                                <m:t>i</m:t>
                              </m:r>
                              <m:r>
                                <m:rPr>
                                  <m:sty m:val="i"/>
                                </m:rPr>
                                <m:t>j</m:t>
                              </m:r>
                            </m:sub>
                          </m:sSub>
                        </m:num>
                        <m:den>
                          <m:r>
                            <m:rPr>
                              <m:nor/>
                            </m:rPr>
                            <m:t xml:space="preserve"> </m:t>
                          </m:r>
                          <m:r>
                            <m:rPr>
                              <m:sty m:val="p"/>
                            </m:rPr>
                            <m:t>d</m:t>
                          </m:r>
                          <m:sSup>
                            <m:sSupPr/>
                            <m:e>
                              <m:r>
                                <m:rPr>
                                  <m:sty m:val="i"/>
                                </m:rPr>
                                <m:t>t</m:t>
                              </m:r>
                            </m:e>
                            <m:sup>
                              <m:r>
                                <m:rPr>
                                  <m:sty m:val="p"/>
                                </m:rPr>
                                <m:t>3</m:t>
                              </m:r>
                            </m:sup>
                          </m:sSup>
                        </m:den>
                      </m:f>
                    </m:e>
                  </m:d>
                </m:e>
                <m:sup>
                  <m:r>
                    <m:rPr>
                      <m:sty m:val="p"/>
                    </m:rPr>
                    <m:t>2</m:t>
                  </m:r>
                </m:sup>
              </m:sSup>
            </m:e>
          </m:d>
        </m:oMath>
      </m:oMathPara>
    </w:p>
    <w:p>
      <w:pPr>
        <w:spacing w:after="220" w:lineRule="auto"/>
      </w:pPr>
      <w:r>
        <w:rPr/>
        <w:t xml:space="preserve">avec la matrice </w:t>
      </w:r>
      <m:oMath>
        <m:r>
          <m:rPr>
            <m:sty m:val="i"/>
          </m:rPr>
          <m:t>Q</m:t>
        </m:r>
      </m:oMath>
      <w:r>
        <w:rPr>
          <w:rFonts w:eastAsia="Georgia" w:cs="Georgia" w:ascii="Georgia" w:hAnsi="Georgia"/>
        </w:rPr>
        <w:t xml:space="preserve"> définie par</w:t>
      </w:r>
    </w:p>
    <w:p>
      <w:pPr>
        <w:spacing w:after="220" w:lineRule="auto"/>
      </w:pPr>
      <m:oMathPara>
        <m:oMath>
          <m:r>
            <m:rPr>
              <m:sty m:val="i"/>
            </m:rPr>
            <m:t>Q</m:t>
          </m:r>
          <m:r>
            <m:rPr>
              <m:sty m:val="p"/>
            </m:rPr>
            <m:t>=</m:t>
          </m:r>
          <m:r>
            <m:rPr>
              <m:sty m:val="i"/>
            </m:rPr>
            <m:t>I</m:t>
          </m:r>
          <m:r>
            <m:rPr>
              <m:sty m:val="p"/>
            </m:rPr>
            <m:t>−</m:t>
          </m:r>
          <m:f>
            <m:fPr>
              <m:ctrlPr>
                <w:rPr>
                  <w:rFonts w:ascii="Cambria Math" w:hAnsi="Cambria Math"/>
                </w:rPr>
              </m:ctrlPr>
            </m:fPr>
            <m:num>
              <m:r>
                <m:rPr>
                  <m:sty m:val="p"/>
                </m:rPr>
                <m:t>1</m:t>
              </m:r>
            </m:num>
            <m:den>
              <m:r>
                <m:rPr>
                  <m:sty m:val="p"/>
                </m:rPr>
                <m:t>2</m:t>
              </m:r>
            </m:den>
          </m:f>
          <m:r>
            <m:rPr>
              <m:sty m:val="p"/>
            </m:rPr>
            <m:t>Tr</m:t>
          </m:r>
          <m:r>
            <m:rPr>
              <m:sty m:val="p"/>
            </m:rPr>
            <m:t>(</m:t>
          </m:r>
          <m:r>
            <m:rPr>
              <m:sty m:val="i"/>
            </m:rPr>
            <m:t>I</m:t>
          </m:r>
          <m:r>
            <m:rPr>
              <m:sty m:val="p"/>
            </m:rPr>
            <m:t>)</m:t>
          </m:r>
          <m:d>
            <m:dPr>
              <m:begChr m:val="("/>
              <m:endChr m:val=")"/>
              <m:ctrlPr>
                <w:rPr>
                  <w:rFonts w:ascii="Cambria Math" w:hAnsi="Cambria Math"/>
                </w:rPr>
              </m:ctrlPr>
            </m:dPr>
            <m:e>
              <m:m>
                <m:mPr>
                  <m:plcHide m:val="1"/>
                  <m:cGpRule m:val="0"/>
                  <m:mcs>
                    <m:mc>
                      <m:mcPr>
                        <m:count m:val="1"/>
                        <m:mcJc m:val="left"/>
                      </m:mcPr>
                    </m:mc>
                    <m:mc>
                      <m:mcPr>
                        <m:count m:val="1"/>
                        <m:mcJc m:val="left"/>
                      </m:mcPr>
                    </m:mc>
                  </m:mcs>
                  <m:ctrlPr>
                    <w:rPr>
                      <w:rFonts w:ascii="Cambria Math" w:hAnsi="Cambria Math"/>
                      <w:i/>
                    </w:rPr>
                  </m:ctrlPr>
                </m:mPr>
                <m:mr>
                  <m:e>
                    <m:r>
                      <m:rPr>
                        <m:sty m:val="p"/>
                      </m:rPr>
                      <m:t>1</m:t>
                    </m:r>
                  </m:e>
                  <m:e>
                    <m:r>
                      <m:rPr>
                        <m:sty m:val="p"/>
                      </m:rPr>
                      <m:t>0</m:t>
                    </m:r>
                  </m:e>
                </m:mr>
                <m:mr>
                  <m:e>
                    <m:r>
                      <m:rPr>
                        <m:sty m:val="p"/>
                      </m:rPr>
                      <m:t>0</m:t>
                    </m:r>
                  </m:e>
                  <m:e>
                    <m:r>
                      <m:rPr>
                        <m:sty m:val="p"/>
                      </m:rPr>
                      <m:t>1</m:t>
                    </m:r>
                  </m:e>
                </m:mr>
              </m:m>
            </m:e>
          </m:d>
        </m:oMath>
      </m:oMathPara>
    </w:p>
    <w:p>
      <w:pPr>
        <w:spacing w:after="220" w:lineRule="auto"/>
      </w:pPr>
      <w:r>
        <w:rPr>
          <w:rFonts w:eastAsia="Georgia" w:cs="Georgia" w:ascii="Georgia" w:hAnsi="Georgia"/>
        </w:rPr>
        <w:t xml:space="preserve">où </w:t>
      </w:r>
      <m:oMath>
        <m:r>
          <m:rPr>
            <m:sty m:val="p"/>
          </m:rPr>
          <m:t>Tr</m:t>
        </m:r>
        <m:r>
          <m:rPr>
            <m:sty m:val="p"/>
          </m:rPr>
          <m:t>(</m:t>
        </m:r>
        <m:r>
          <m:rPr>
            <m:sty m:val="i"/>
          </m:rPr>
          <m:t>I</m:t>
        </m:r>
        <m:r>
          <m:rPr>
            <m:sty m:val="p"/>
          </m:rPr>
          <m:t>)</m:t>
        </m:r>
      </m:oMath>
      <w:r>
        <w:rPr>
          <w:rFonts w:eastAsia="Georgia" w:cs="Georgia" w:ascii="Georgia" w:hAnsi="Georgia"/>
        </w:rPr>
        <w:t xml:space="preserve"> désigne la trace de la matrice </w:t>
      </w:r>
      <m:oMath>
        <m:r>
          <m:rPr>
            <m:sty m:val="i"/>
          </m:rPr>
          <m:t>I</m:t>
        </m:r>
      </m:oMath>
      <w:r>
        <w:rPr>
          <w:rFonts w:eastAsia="Georgia" w:cs="Georgia" w:ascii="Georgia" w:hAnsi="Georgia"/>
        </w:rPr>
        <w:t xml:space="preserve"> définie équation 4. Les chevrons </w:t>
      </w:r>
      <m:oMath>
        <m:r>
          <m:rPr>
            <m:sty m:val="p"/>
          </m:rPr>
          <m:t>⟨</m:t>
        </m:r>
        <m:r>
          <m:rPr>
            <m:sty m:val="i"/>
          </m:rPr>
          <m:t>f</m:t>
        </m:r>
        <m:r>
          <m:rPr>
            <m:sty m:val="p"/>
          </m:rPr>
          <m:t>(</m:t>
        </m:r>
        <m:r>
          <m:rPr>
            <m:sty m:val="i"/>
          </m:rPr>
          <m:t>t</m:t>
        </m:r>
        <m:r>
          <m:rPr>
            <m:sty m:val="p"/>
          </m:rPr>
          <m:t>)</m:t>
        </m:r>
        <m:r>
          <m:rPr>
            <m:sty m:val="p"/>
          </m:rPr>
          <m:t>⟩</m:t>
        </m:r>
      </m:oMath>
      <w:r>
        <w:rPr>
          <w:rFonts w:eastAsia="Georgia" w:cs="Georgia" w:ascii="Georgia" w:hAnsi="Georgia"/>
        </w:rPr>
        <w:t xml:space="preserve"> désignent la moyenne temporelle d'une fonction périodique </w:t>
      </w:r>
      <m:oMath>
        <m:r>
          <m:rPr>
            <m:sty m:val="i"/>
          </m:rPr>
          <m:t>f</m:t>
        </m:r>
        <m:r>
          <m:rPr>
            <m:sty m:val="p"/>
          </m:rPr>
          <m:t>(</m:t>
        </m:r>
        <m:r>
          <m:rPr>
            <m:sty m:val="i"/>
          </m:rPr>
          <m:t>t</m:t>
        </m:r>
        <m:r>
          <m:rPr>
            <m:sty m:val="p"/>
          </m:rPr>
          <m:t>)</m:t>
        </m:r>
      </m:oMath>
      <w:r>
        <w:rPr>
          <w:rFonts w:eastAsia="Georgia" w:cs="Georgia" w:ascii="Georgia" w:hAnsi="Georgia"/>
        </w:rPr>
        <w:t xml:space="preserve"> sur une période.</w:t>
      </w:r>
    </w:p>
    <w:p>
      <w:pPr>
        <w:spacing w:after="220" w:lineRule="auto"/>
      </w:pPr>
      <w:r>
        <w:rPr>
          <w:rFonts w:eastAsia="Georgia" w:cs="Georgia" w:ascii="Georgia" w:hAnsi="Georgia"/>
        </w:rPr>
        <w:t xml:space="preserve">Q12. Montrer que l'énergie mécanique totale </w:t>
      </w:r>
      <m:oMath>
        <m:sSup>
          <m:sSupPr/>
          <m:e>
            <m:r>
              <m:rPr>
                <m:sty m:val="i"/>
              </m:rPr>
              <m:t>E</m:t>
            </m:r>
          </m:e>
          <m:sup>
            <m:r>
              <m:rPr>
                <m:sty m:val="p"/>
              </m:rPr>
              <m:t>∗</m:t>
            </m:r>
          </m:sup>
        </m:sSup>
      </m:oMath>
      <w:r>
        <w:rPr>
          <w:rFonts w:eastAsia="Georgia" w:cs="Georgia" w:ascii="Georgia" w:hAnsi="Georgia"/>
        </w:rPr>
        <w:t xml:space="preserve"> du système de deux trous noirs dans le référentiel barycentrique s'écrit</w:t>
      </w:r>
    </w:p>
    <w:p>
      <w:pPr>
        <w:spacing w:after="220" w:lineRule="auto"/>
      </w:pPr>
      <m:oMathPara>
        <m:oMath>
          <m:sSup>
            <m:sSupPr/>
            <m:e>
              <m:r>
                <m:rPr>
                  <m:sty m:val="i"/>
                </m:rPr>
                <m:t>E</m:t>
              </m:r>
            </m:e>
            <m:sup>
              <m:r>
                <m:rPr>
                  <m:sty m:val="p"/>
                </m:rPr>
                <m:t>∗</m:t>
              </m:r>
            </m:sup>
          </m:sSup>
          <m:r>
            <m:rPr>
              <m:sty m:val="p"/>
            </m:rPr>
            <m:t>=</m:t>
          </m:r>
          <m:f>
            <m:fPr>
              <m:ctrlPr>
                <w:rPr>
                  <w:rFonts w:ascii="Cambria Math" w:hAnsi="Cambria Math"/>
                </w:rPr>
              </m:ctrlPr>
            </m:fPr>
            <m:num>
              <m:r>
                <m:rPr>
                  <m:sty m:val="p"/>
                </m:rPr>
                <m:t>1</m:t>
              </m:r>
            </m:num>
            <m:den>
              <m:r>
                <m:rPr>
                  <m:sty m:val="p"/>
                </m:rPr>
                <m:t>2</m:t>
              </m:r>
            </m:den>
          </m:f>
          <m:r>
            <m:rPr>
              <m:sty m:val="i"/>
            </m:rPr>
            <m:t>μ</m:t>
          </m:r>
          <m:sSup>
            <m:sSupPr/>
            <m:e>
              <m:r>
                <m:rPr>
                  <m:sty m:val="i"/>
                </m:rPr>
                <m:t>a</m:t>
              </m:r>
            </m:e>
            <m:sup>
              <m:r>
                <m:rPr>
                  <m:sty m:val="p"/>
                </m:rPr>
                <m:t>2</m:t>
              </m:r>
            </m:sup>
          </m:sSup>
          <m:sSup>
            <m:sSupPr/>
            <m:e>
              <m:r>
                <m:rPr>
                  <m:sty m:val="p"/>
                </m:rPr>
                <m:t>Ω</m:t>
              </m:r>
            </m:e>
            <m:sup>
              <m:r>
                <m:rPr>
                  <m:sty m:val="p"/>
                </m:rPr>
                <m:t>2</m:t>
              </m:r>
            </m:sup>
          </m:sSup>
          <m:r>
            <m:rPr>
              <m:sty m:val="p"/>
            </m:rPr>
            <m:t>−</m:t>
          </m:r>
          <m:f>
            <m:fPr>
              <m:ctrlPr>
                <w:rPr>
                  <w:rFonts w:ascii="Cambria Math" w:hAnsi="Cambria Math"/>
                </w:rPr>
              </m:ctrlPr>
            </m:fPr>
            <m:num>
              <m:sSub>
                <m:sSubPr/>
                <m:e>
                  <m:r>
                    <m:rPr>
                      <m:sty m:val="i"/>
                    </m:rPr>
                    <m:t>G</m:t>
                  </m:r>
                </m:e>
                <m:sub>
                  <m:r>
                    <m:rPr>
                      <m:sty m:val="i"/>
                    </m:rPr>
                    <m:t>N</m:t>
                  </m:r>
                </m:sub>
              </m:sSub>
              <m:r>
                <m:rPr>
                  <m:sty m:val="i"/>
                </m:rPr>
                <m:t>μ</m:t>
              </m:r>
              <m:sSub>
                <m:sSubPr/>
                <m:e>
                  <m:r>
                    <m:rPr>
                      <m:sty m:val="i"/>
                    </m:rPr>
                    <m:t>M</m:t>
                  </m:r>
                </m:e>
                <m:sub>
                  <m:r>
                    <m:rPr>
                      <m:sty m:val="p"/>
                    </m:rPr>
                    <m:t>tot</m:t>
                  </m:r>
                </m:sub>
              </m:sSub>
            </m:num>
            <m:den>
              <m:r>
                <m:rPr>
                  <m:sty m:val="i"/>
                </m:rPr>
                <m:t>a</m:t>
              </m:r>
            </m:den>
          </m:f>
          <m:r>
            <m:rPr>
              <m:sty m:val="p"/>
            </m:rPr>
            <m:t>=</m:t>
          </m:r>
          <m:r>
            <m:rPr>
              <m:sty m:val="p"/>
            </m:rPr>
            <m:t>−</m:t>
          </m:r>
          <m:f>
            <m:fPr>
              <m:ctrlPr>
                <w:rPr>
                  <w:rFonts w:ascii="Cambria Math" w:hAnsi="Cambria Math"/>
                </w:rPr>
              </m:ctrlPr>
            </m:fPr>
            <m:num>
              <m:sSub>
                <m:sSubPr/>
                <m:e>
                  <m:r>
                    <m:rPr>
                      <m:sty m:val="i"/>
                    </m:rPr>
                    <m:t>G</m:t>
                  </m:r>
                </m:e>
                <m:sub>
                  <m:r>
                    <m:rPr>
                      <m:sty m:val="i"/>
                    </m:rPr>
                    <m:t>N</m:t>
                  </m:r>
                </m:sub>
              </m:sSub>
              <m:r>
                <m:rPr>
                  <m:sty m:val="i"/>
                </m:rPr>
                <m:t>μ</m:t>
              </m:r>
              <m:sSub>
                <m:sSubPr/>
                <m:e>
                  <m:r>
                    <m:rPr>
                      <m:sty m:val="i"/>
                    </m:rPr>
                    <m:t>M</m:t>
                  </m:r>
                </m:e>
                <m:sub>
                  <m:r>
                    <m:rPr>
                      <m:sty m:val="p"/>
                    </m:rPr>
                    <m:t>tot</m:t>
                  </m:r>
                </m:sub>
              </m:sSub>
            </m:num>
            <m:den>
              <m:r>
                <m:rPr>
                  <m:sty m:val="p"/>
                </m:rPr>
                <m:t>2</m:t>
              </m:r>
              <m:r>
                <m:rPr>
                  <m:sty m:val="i"/>
                </m:rPr>
                <m:t>a</m:t>
              </m:r>
            </m:den>
          </m:f>
        </m:oMath>
      </m:oMathPara>
    </w:p>
    <w:p>
      <w:pPr>
        <w:spacing w:after="220" w:lineRule="auto"/>
      </w:pPr>
      <w:r>
        <w:rPr/>
        <w:t xml:space="preserve">avec </w:t>
      </w:r>
      <m:oMath>
        <m:sSub>
          <m:sSubPr/>
          <m:e>
            <m:r>
              <m:rPr>
                <m:sty m:val="i"/>
              </m:rPr>
              <m:t>M</m:t>
            </m:r>
          </m:e>
          <m:sub>
            <m:r>
              <m:rPr>
                <m:nor/>
              </m:rPr>
              <m:t>tot </m:t>
            </m:r>
          </m:sub>
        </m:sSub>
        <m:r>
          <m:rPr>
            <m:sty m:val="p"/>
          </m:rPr>
          <m:t>=</m:t>
        </m:r>
        <m:sSub>
          <m:sSubPr/>
          <m:e>
            <m:r>
              <m:rPr>
                <m:sty m:val="i"/>
              </m:rPr>
              <m:t>m</m:t>
            </m:r>
          </m:e>
          <m:sub>
            <m:r>
              <m:rPr>
                <m:sty m:val="p"/>
              </m:rPr>
              <m:t>1</m:t>
            </m:r>
          </m:sub>
        </m:sSub>
        <m:r>
          <m:rPr>
            <m:sty m:val="p"/>
          </m:rPr>
          <m:t>+</m:t>
        </m:r>
        <m:sSub>
          <m:sSubPr/>
          <m:e>
            <m:r>
              <m:rPr>
                <m:sty m:val="i"/>
              </m:rPr>
              <m:t>m</m:t>
            </m:r>
          </m:e>
          <m:sub>
            <m:r>
              <m:rPr>
                <m:sty m:val="p"/>
              </m:rPr>
              <m:t>2</m:t>
            </m:r>
          </m:sub>
        </m:sSub>
      </m:oMath>
      <w:r>
        <w:rPr/>
        <w:t xml:space="preserve">.</w:t>
      </w:r>
      <w:r>
        <w:rPr/>
        <w:br w:type="textWrapping"/>
      </w:r>
      <w:r>
        <w:rPr>
          <w:rFonts w:eastAsia="Georgia" w:cs="Georgia" w:ascii="Georgia" w:hAnsi="Georgia"/>
        </w:rPr>
        <w:t xml:space="preserve">Q13. Le système binaire perd de l'énergie sous forme d'ondes gravitationnelles. Montrer que</w:t>
      </w:r>
    </w:p>
    <w:p>
      <w:pPr>
        <w:spacing w:after="220" w:lineRule="auto"/>
      </w:pPr>
      <m:oMathPara>
        <m:oMath>
          <m:f>
            <m:fPr>
              <m:ctrlPr>
                <w:rPr>
                  <w:rFonts w:ascii="Cambria Math" w:hAnsi="Cambria Math"/>
                </w:rPr>
              </m:ctrlPr>
            </m:fPr>
            <m:num>
              <m:r>
                <m:rPr>
                  <m:sty m:val="p"/>
                </m:rPr>
                <m:t>1</m:t>
              </m:r>
            </m:num>
            <m:den>
              <m:sSup>
                <m:sSupPr/>
                <m:e>
                  <m:r>
                    <m:rPr>
                      <m:sty m:val="i"/>
                    </m:rPr>
                    <m:t>E</m:t>
                  </m:r>
                </m:e>
                <m:sup>
                  <m:r>
                    <m:rPr>
                      <m:sty m:val="p"/>
                    </m:rPr>
                    <m:t>∗</m:t>
                  </m:r>
                </m:sup>
              </m:sSup>
            </m:den>
          </m:f>
          <m:f>
            <m:fPr>
              <m:ctrlPr>
                <w:rPr>
                  <w:rFonts w:ascii="Cambria Math" w:hAnsi="Cambria Math"/>
                </w:rPr>
              </m:ctrlPr>
            </m:fPr>
            <m:num>
              <m:r>
                <m:rPr>
                  <m:nor/>
                </m:rPr>
                <m:t xml:space="preserve"> </m:t>
              </m:r>
              <m:r>
                <m:rPr>
                  <m:sty m:val="p"/>
                </m:rPr>
                <m:t>d</m:t>
              </m:r>
              <m:sSup>
                <m:sSupPr/>
                <m:e>
                  <m:r>
                    <m:rPr>
                      <m:sty m:val="i"/>
                    </m:rPr>
                    <m:t>E</m:t>
                  </m:r>
                </m:e>
                <m:sup>
                  <m:r>
                    <m:rPr>
                      <m:sty m:val="p"/>
                    </m:rPr>
                    <m:t>∗</m:t>
                  </m:r>
                </m:sup>
              </m:sSup>
            </m:num>
            <m:den>
              <m:r>
                <m:rPr>
                  <m:nor/>
                </m:rPr>
                <m:t xml:space="preserve"> </m:t>
              </m:r>
              <m:r>
                <m:rPr>
                  <m:sty m:val="p"/>
                </m:rPr>
                <m:t>d</m:t>
              </m:r>
              <m:r>
                <m:rPr>
                  <m:sty m:val="i"/>
                </m:rPr>
                <m:t>t</m:t>
              </m:r>
            </m:den>
          </m:f>
          <m:r>
            <m:rPr>
              <m:sty m:val="p"/>
            </m:rPr>
            <m:t>=</m:t>
          </m:r>
          <m:r>
            <m:rPr>
              <m:sty m:val="p"/>
            </m:rPr>
            <m:t>−</m:t>
          </m:r>
          <m:f>
            <m:fPr>
              <m:ctrlPr>
                <w:rPr>
                  <w:rFonts w:ascii="Cambria Math" w:hAnsi="Cambria Math"/>
                </w:rPr>
              </m:ctrlPr>
            </m:fPr>
            <m:num>
              <m:r>
                <m:rPr>
                  <m:sty m:val="p"/>
                </m:rPr>
                <m:t>1</m:t>
              </m:r>
            </m:num>
            <m:den>
              <m:r>
                <m:rPr>
                  <m:sty m:val="i"/>
                </m:rPr>
                <m:t>a</m:t>
              </m:r>
            </m:den>
          </m:f>
          <m:f>
            <m:fPr>
              <m:ctrlPr>
                <w:rPr>
                  <w:rFonts w:ascii="Cambria Math" w:hAnsi="Cambria Math"/>
                </w:rPr>
              </m:ctrlPr>
            </m:fPr>
            <m:num>
              <m:r>
                <m:rPr>
                  <m:nor/>
                </m:rPr>
                <m:t xml:space="preserve"> </m:t>
              </m:r>
              <m:r>
                <m:rPr>
                  <m:sty m:val="p"/>
                </m:rPr>
                <m:t>d</m:t>
              </m:r>
              <m:r>
                <m:rPr>
                  <m:sty m:val="i"/>
                </m:rPr>
                <m:t>a</m:t>
              </m:r>
            </m:num>
            <m:den>
              <m:r>
                <m:rPr>
                  <m:nor/>
                </m:rPr>
                <m:t xml:space="preserve"> </m:t>
              </m:r>
              <m:r>
                <m:rPr>
                  <m:sty m:val="p"/>
                </m:rPr>
                <m:t>d</m:t>
              </m:r>
              <m:r>
                <m:rPr>
                  <m:sty m:val="i"/>
                </m:rPr>
                <m:t>t</m:t>
              </m:r>
            </m:den>
          </m:f>
          <m:r>
            <m:rPr>
              <m:sty m:val="p"/>
            </m:rPr>
            <m:t>=</m:t>
          </m:r>
          <m:f>
            <m:fPr>
              <m:ctrlPr>
                <w:rPr>
                  <w:rFonts w:ascii="Cambria Math" w:hAnsi="Cambria Math"/>
                </w:rPr>
              </m:ctrlPr>
            </m:fPr>
            <m:num>
              <m:r>
                <m:rPr>
                  <m:sty m:val="p"/>
                </m:rPr>
                <m:t>2</m:t>
              </m:r>
            </m:num>
            <m:den>
              <m:r>
                <m:rPr>
                  <m:sty m:val="p"/>
                </m:rPr>
                <m:t>3</m:t>
              </m:r>
            </m:den>
          </m:f>
          <m:f>
            <m:fPr>
              <m:ctrlPr>
                <w:rPr>
                  <w:rFonts w:ascii="Cambria Math" w:hAnsi="Cambria Math"/>
                </w:rPr>
              </m:ctrlPr>
            </m:fPr>
            <m:num>
              <m:r>
                <m:rPr>
                  <m:sty m:val="p"/>
                </m:rPr>
                <m:t>1</m:t>
              </m:r>
            </m:num>
            <m:den>
              <m:r>
                <m:rPr>
                  <m:sty m:val="p"/>
                </m:rPr>
                <m:t>Ω</m:t>
              </m:r>
            </m:den>
          </m:f>
          <m:f>
            <m:fPr>
              <m:ctrlPr>
                <w:rPr>
                  <w:rFonts w:ascii="Cambria Math" w:hAnsi="Cambria Math"/>
                </w:rPr>
              </m:ctrlPr>
            </m:fPr>
            <m:num>
              <m:r>
                <m:rPr>
                  <m:nor/>
                </m:rPr>
                <m:t xml:space="preserve"> </m:t>
              </m:r>
              <m:r>
                <m:rPr>
                  <m:sty m:val="p"/>
                </m:rPr>
                <m:t>d</m:t>
              </m:r>
              <m:r>
                <m:rPr>
                  <m:sty m:val="p"/>
                </m:rPr>
                <m:t>Ω</m:t>
              </m:r>
            </m:num>
            <m:den>
              <m:r>
                <m:rPr>
                  <m:nor/>
                </m:rPr>
                <m:t xml:space="preserve"> </m:t>
              </m:r>
              <m:r>
                <m:rPr>
                  <m:sty m:val="p"/>
                </m:rPr>
                <m:t>d</m:t>
              </m:r>
              <m:r>
                <m:rPr>
                  <m:sty m:val="i"/>
                </m:rPr>
                <m:t>t</m:t>
              </m:r>
            </m:den>
          </m:f>
        </m:oMath>
      </m:oMathPara>
    </w:p>
    <w:p>
      <w:pPr>
        <w:spacing w:after="220" w:lineRule="auto"/>
      </w:pPr>
      <w:r>
        <w:rPr>
          <w:rFonts w:eastAsia="Georgia" w:cs="Georgia" w:ascii="Georgia" w:hAnsi="Georgia"/>
        </w:rPr>
        <w:t xml:space="preserve">et discuter de l'évolution des orbites au cours du temps.</w:t>
      </w:r>
      <w:r>
        <w:rPr/>
        <w:br w:type="textWrapping"/>
      </w:r>
      <w:r>
        <w:rPr>
          <w:rFonts w:eastAsia="Georgia" w:cs="Georgia" w:ascii="Georgia" w:hAnsi="Georgia"/>
        </w:rPr>
        <w:t xml:space="preserve">Q14. Exprimer les quatre éléments de la matrice </w:t>
      </w:r>
      <m:oMath>
        <m:r>
          <m:rPr>
            <m:sty m:val="i"/>
          </m:rPr>
          <m:t>Q</m:t>
        </m:r>
      </m:oMath>
      <w:r>
        <w:rPr/>
        <w:t xml:space="preserve"> puis montrer que</w:t>
      </w:r>
    </w:p>
    <w:p>
      <w:pPr>
        <w:spacing w:after="220" w:lineRule="auto"/>
      </w:pPr>
      <m:oMathPara>
        <m:oMath>
          <m:r>
            <m:rPr>
              <m:scr m:val="script"/>
            </m:rPr>
            <m:t>P</m:t>
          </m:r>
          <m:r>
            <m:rPr>
              <m:sty m:val="p"/>
            </m:rPr>
            <m:t>=</m:t>
          </m:r>
          <m:f>
            <m:fPr>
              <m:ctrlPr>
                <w:rPr>
                  <w:rFonts w:ascii="Cambria Math" w:hAnsi="Cambria Math"/>
                </w:rPr>
              </m:ctrlPr>
            </m:fPr>
            <m:num>
              <m:r>
                <m:rPr>
                  <m:sty m:val="p"/>
                </m:rPr>
                <m:t>32</m:t>
              </m:r>
            </m:num>
            <m:den>
              <m:r>
                <m:rPr>
                  <m:sty m:val="p"/>
                </m:rPr>
                <m:t>5</m:t>
              </m:r>
            </m:den>
          </m:f>
          <m:f>
            <m:fPr>
              <m:ctrlPr>
                <w:rPr>
                  <w:rFonts w:ascii="Cambria Math" w:hAnsi="Cambria Math"/>
                </w:rPr>
              </m:ctrlPr>
            </m:fPr>
            <m:num>
              <m:sSubSup>
                <m:sSubSupPr/>
                <m:e>
                  <m:r>
                    <m:rPr>
                      <m:sty m:val="i"/>
                    </m:rPr>
                    <m:t>G</m:t>
                  </m:r>
                </m:e>
                <m:sub>
                  <m:r>
                    <m:rPr>
                      <m:sty m:val="i"/>
                    </m:rPr>
                    <m:t>N</m:t>
                  </m:r>
                </m:sub>
                <m:sup>
                  <m:r>
                    <m:rPr>
                      <m:sty m:val="p"/>
                    </m:rPr>
                    <m:t>4</m:t>
                  </m:r>
                </m:sup>
              </m:sSubSup>
              <m:sSup>
                <m:sSupPr/>
                <m:e>
                  <m:r>
                    <m:rPr>
                      <m:sty m:val="i"/>
                    </m:rPr>
                    <m:t>μ</m:t>
                  </m:r>
                </m:e>
                <m:sup>
                  <m:r>
                    <m:rPr>
                      <m:sty m:val="p"/>
                    </m:rPr>
                    <m:t>2</m:t>
                  </m:r>
                </m:sup>
              </m:sSup>
              <m:sSubSup>
                <m:sSubSupPr/>
                <m:e>
                  <m:r>
                    <m:rPr>
                      <m:sty m:val="i"/>
                    </m:rPr>
                    <m:t>M</m:t>
                  </m:r>
                </m:e>
                <m:sub>
                  <m:r>
                    <m:rPr>
                      <m:sty m:val="p"/>
                    </m:rPr>
                    <m:t>tot</m:t>
                  </m:r>
                </m:sub>
                <m:sup>
                  <m:r>
                    <m:rPr>
                      <m:sty m:val="p"/>
                    </m:rPr>
                    <m:t>3</m:t>
                  </m:r>
                </m:sup>
              </m:sSubSup>
            </m:num>
            <m:den>
              <m:sSup>
                <m:sSupPr/>
                <m:e>
                  <m:r>
                    <m:rPr>
                      <m:sty m:val="i"/>
                    </m:rPr>
                    <m:t>c</m:t>
                  </m:r>
                </m:e>
                <m:sup>
                  <m:r>
                    <m:rPr>
                      <m:sty m:val="p"/>
                    </m:rPr>
                    <m:t>5</m:t>
                  </m:r>
                </m:sup>
              </m:sSup>
              <m:sSup>
                <m:sSupPr/>
                <m:e>
                  <m:r>
                    <m:rPr>
                      <m:sty m:val="i"/>
                    </m:rPr>
                    <m:t>a</m:t>
                  </m:r>
                </m:e>
                <m:sup>
                  <m:r>
                    <m:rPr>
                      <m:sty m:val="p"/>
                    </m:rPr>
                    <m:t>5</m:t>
                  </m:r>
                </m:sup>
              </m:sSup>
            </m:den>
          </m:f>
        </m:oMath>
      </m:oMathPara>
    </w:p>
    <w:p>
      <w:pPr>
        <w:spacing w:after="220" w:lineRule="auto"/>
      </w:pPr>
      <w:r>
        <w:rPr>
          <w:rFonts w:eastAsia="Georgia" w:cs="Georgia" w:ascii="Georgia" w:hAnsi="Georgia"/>
        </w:rPr>
        <w:t xml:space="preserve">Q15. L'énergie mécanique totale du système binaire n'est pas conservée. Elle diminue et sa variation est égale à la puissance rayonnée par ondes gravitationnelles. À l'aide du théorème de l'énergie mécanique, établir l'équation différentielle donnant l'évolution de </w:t>
      </w:r>
      <m:oMath>
        <m:r>
          <m:rPr>
            <m:sty m:val="i"/>
          </m:rPr>
          <m:t>a</m:t>
        </m:r>
        <m:r>
          <m:rPr>
            <m:sty m:val="p"/>
          </m:rPr>
          <m:t>(</m:t>
        </m:r>
        <m:r>
          <m:rPr>
            <m:sty m:val="i"/>
          </m:rPr>
          <m:t>t</m:t>
        </m:r>
        <m:r>
          <m:rPr>
            <m:sty m:val="p"/>
          </m:rPr>
          <m:t>)</m:t>
        </m:r>
      </m:oMath>
      <w:r>
        <w:rPr>
          <w:rFonts w:eastAsia="Georgia" w:cs="Georgia" w:ascii="Georgia" w:hAnsi="Georgia"/>
        </w:rPr>
        <w:t xml:space="preserve"> et la résoudre. On notera </w:t>
      </w:r>
      <m:oMath>
        <m:sSub>
          <m:sSubPr/>
          <m:e>
            <m:r>
              <m:rPr>
                <m:sty m:val="i"/>
              </m:rPr>
              <m:t>a</m:t>
            </m:r>
          </m:e>
          <m:sub>
            <m:r>
              <m:rPr>
                <m:sty m:val="p"/>
              </m:rPr>
              <m:t>0</m:t>
            </m:r>
          </m:sub>
        </m:sSub>
        <m:r>
          <m:rPr>
            <m:sty m:val="p"/>
          </m:rPr>
          <m:t>=</m:t>
        </m:r>
        <m:r>
          <m:rPr>
            <m:sty m:val="i"/>
          </m:rPr>
          <m:t>a</m:t>
        </m:r>
        <m:d>
          <m:dPr>
            <m:begChr m:val="("/>
            <m:endChr m:val=")"/>
            <m:ctrlPr>
              <w:rPr>
                <w:rFonts w:ascii="Cambria Math" w:hAnsi="Cambria Math"/>
              </w:rPr>
            </m:ctrlPr>
          </m:dPr>
          <m:e>
            <m:sSub>
              <m:sSubPr/>
              <m:e>
                <m:r>
                  <m:rPr>
                    <m:sty m:val="i"/>
                  </m:rPr>
                  <m:t>t</m:t>
                </m:r>
              </m:e>
              <m:sub>
                <m:r>
                  <m:rPr>
                    <m:sty m:val="p"/>
                  </m:rPr>
                  <m:t>0</m:t>
                </m:r>
              </m:sub>
            </m:sSub>
          </m:e>
        </m:d>
      </m:oMath>
      <w:r>
        <w:rPr>
          <w:rFonts w:eastAsia="Georgia" w:cs="Georgia" w:ascii="Georgia" w:hAnsi="Georgia"/>
        </w:rPr>
        <w:t xml:space="preserve"> la condition initiale à un temps arbitraire </w:t>
      </w:r>
      <m:oMath>
        <m:sSub>
          <m:sSubPr/>
          <m:e>
            <m:r>
              <m:rPr>
                <m:sty m:val="i"/>
              </m:rPr>
              <m:t>t</m:t>
            </m:r>
          </m:e>
          <m:sub>
            <m:r>
              <m:rPr>
                <m:sty m:val="p"/>
              </m:rPr>
              <m:t>0</m:t>
            </m:r>
          </m:sub>
        </m:sSub>
        <m:r>
          <m:rPr>
            <m:sty m:val="p"/>
          </m:rPr>
          <m:t>=</m:t>
        </m:r>
        <m:r>
          <m:rPr>
            <m:sty m:val="p"/>
          </m:rPr>
          <m:t>0</m:t>
        </m:r>
      </m:oMath>
      <w:r>
        <w:rPr>
          <w:rFonts w:eastAsia="Georgia" w:cs="Georgia" w:ascii="Georgia" w:hAnsi="Georgia"/>
        </w:rPr>
        <w:t xml:space="preserve">. Commenter la solution. Qualitativement, à l'aide de la question Q10 expliquer comment évolue alors l'amplitude de </w:t>
      </w:r>
      <m:oMath>
        <m:r>
          <m:rPr>
            <m:sty m:val="i"/>
          </m:rPr>
          <m:t>h</m:t>
        </m:r>
        <m:r>
          <m:rPr>
            <m:sty m:val="p"/>
          </m:rPr>
          <m:t>(</m:t>
        </m:r>
        <m:r>
          <m:rPr>
            <m:sty m:val="i"/>
          </m:rPr>
          <m:t>t</m:t>
        </m:r>
        <m:r>
          <m:rPr>
            <m:sty m:val="p"/>
          </m:rPr>
          <m:t>)</m:t>
        </m:r>
      </m:oMath>
      <w:r>
        <w:rPr/>
        <w:t xml:space="preserve"> au cours du temps.</w:t>
      </w:r>
      <w:r>
        <w:rPr/>
        <w:br w:type="textWrapping"/>
      </w:r>
      <w:r>
        <w:rPr/>
        <w:t xml:space="preserve">Q16. Montrer que</w:t>
      </w:r>
    </w:p>
    <w:p>
      <w:pPr>
        <w:spacing w:after="220" w:lineRule="auto"/>
      </w:pPr>
      <m:oMathPara>
        <m:oMath>
          <m:f>
            <m:fPr>
              <m:ctrlPr>
                <w:rPr>
                  <w:rFonts w:ascii="Cambria Math" w:hAnsi="Cambria Math"/>
                </w:rPr>
              </m:ctrlPr>
            </m:fPr>
            <m:num>
              <m:r>
                <m:rPr>
                  <m:sty m:val="p"/>
                </m:rPr>
                <m:t>d</m:t>
              </m:r>
              <m:sSub>
                <m:sSubPr/>
                <m:e>
                  <m:r>
                    <m:rPr>
                      <m:sty m:val="i"/>
                    </m:rPr>
                    <m:t>f</m:t>
                  </m:r>
                </m:e>
                <m:sub>
                  <m:r>
                    <m:rPr>
                      <m:sty m:val="p"/>
                    </m:rPr>
                    <m:t>OG</m:t>
                  </m:r>
                </m:sub>
              </m:sSub>
            </m:num>
            <m:den>
              <m:r>
                <m:rPr>
                  <m:nor/>
                </m:rPr>
                <m:t xml:space="preserve"> </m:t>
              </m:r>
              <m:r>
                <m:rPr>
                  <m:sty m:val="p"/>
                </m:rPr>
                <m:t>d</m:t>
              </m:r>
              <m:r>
                <m:rPr>
                  <m:sty m:val="i"/>
                </m:rPr>
                <m:t>t</m:t>
              </m:r>
            </m:den>
          </m:f>
          <m:r>
            <m:rPr>
              <m:sty m:val="p"/>
            </m:rPr>
            <m:t>=</m:t>
          </m:r>
          <m:f>
            <m:fPr>
              <m:ctrlPr>
                <w:rPr>
                  <w:rFonts w:ascii="Cambria Math" w:hAnsi="Cambria Math"/>
                </w:rPr>
              </m:ctrlPr>
            </m:fPr>
            <m:num>
              <m:r>
                <m:rPr>
                  <m:sty m:val="p"/>
                </m:rPr>
                <m:t>96</m:t>
              </m:r>
            </m:num>
            <m:den>
              <m:r>
                <m:rPr>
                  <m:sty m:val="p"/>
                </m:rPr>
                <m:t>5</m:t>
              </m:r>
            </m:den>
          </m:f>
          <m:sSup>
            <m:sSupPr/>
            <m:e>
              <m:r>
                <m:rPr>
                  <m:sty m:val="i"/>
                </m:rPr>
                <m:t>π</m:t>
              </m:r>
            </m:e>
            <m:sup>
              <m:r>
                <m:rPr>
                  <m:sty m:val="p"/>
                </m:rPr>
                <m:t>8</m:t>
              </m:r>
              <m:r>
                <m:rPr>
                  <m:sty m:val="p"/>
                </m:rPr>
                <m:t>/</m:t>
              </m:r>
              <m:r>
                <m:rPr>
                  <m:sty m:val="p"/>
                </m:rPr>
                <m:t>3</m:t>
              </m:r>
            </m:sup>
          </m:sSup>
          <m:f>
            <m:fPr>
              <m:ctrlPr>
                <w:rPr>
                  <w:rFonts w:ascii="Cambria Math" w:hAnsi="Cambria Math"/>
                </w:rPr>
              </m:ctrlPr>
            </m:fPr>
            <m:num>
              <m:sSubSup>
                <m:sSubSupPr/>
                <m:e>
                  <m:r>
                    <m:rPr>
                      <m:sty m:val="i"/>
                    </m:rPr>
                    <m:t>G</m:t>
                  </m:r>
                </m:e>
                <m:sub>
                  <m:r>
                    <m:rPr>
                      <m:sty m:val="i"/>
                    </m:rPr>
                    <m:t>N</m:t>
                  </m:r>
                </m:sub>
                <m:sup>
                  <m:r>
                    <m:rPr>
                      <m:sty m:val="p"/>
                    </m:rPr>
                    <m:t>5</m:t>
                  </m:r>
                  <m:r>
                    <m:rPr>
                      <m:sty m:val="p"/>
                    </m:rPr>
                    <m:t>/</m:t>
                  </m:r>
                  <m:r>
                    <m:rPr>
                      <m:sty m:val="p"/>
                    </m:rPr>
                    <m:t>3</m:t>
                  </m:r>
                </m:sup>
              </m:sSubSup>
              <m:r>
                <m:rPr>
                  <m:sty m:val="i"/>
                </m:rPr>
                <m:t>μ</m:t>
              </m:r>
              <m:sSubSup>
                <m:sSubSupPr/>
                <m:e>
                  <m:r>
                    <m:rPr>
                      <m:sty m:val="i"/>
                    </m:rPr>
                    <m:t>M</m:t>
                  </m:r>
                </m:e>
                <m:sub>
                  <m:r>
                    <m:rPr>
                      <m:sty m:val="p"/>
                    </m:rPr>
                    <m:t>tot</m:t>
                  </m:r>
                </m:sub>
                <m:sup>
                  <m:r>
                    <m:rPr>
                      <m:sty m:val="p"/>
                    </m:rPr>
                    <m:t>2</m:t>
                  </m:r>
                  <m:r>
                    <m:rPr>
                      <m:sty m:val="p"/>
                    </m:rPr>
                    <m:t>/</m:t>
                  </m:r>
                  <m:r>
                    <m:rPr>
                      <m:sty m:val="p"/>
                    </m:rPr>
                    <m:t>3</m:t>
                  </m:r>
                </m:sup>
              </m:sSubSup>
            </m:num>
            <m:den>
              <m:sSup>
                <m:sSupPr/>
                <m:e>
                  <m:r>
                    <m:rPr>
                      <m:sty m:val="i"/>
                    </m:rPr>
                    <m:t>c</m:t>
                  </m:r>
                </m:e>
                <m:sup>
                  <m:r>
                    <m:rPr>
                      <m:sty m:val="p"/>
                    </m:rPr>
                    <m:t>5</m:t>
                  </m:r>
                </m:sup>
              </m:sSup>
            </m:den>
          </m:f>
          <m:sSubSup>
            <m:sSubSupPr/>
            <m:e>
              <m:r>
                <m:rPr>
                  <m:sty m:val="i"/>
                </m:rPr>
                <m:t>f</m:t>
              </m:r>
            </m:e>
            <m:sub>
              <m:r>
                <m:rPr>
                  <m:sty m:val="p"/>
                </m:rPr>
                <m:t>OG</m:t>
              </m:r>
            </m:sub>
            <m:sup>
              <m:r>
                <m:rPr>
                  <m:sty m:val="p"/>
                </m:rPr>
                <m:t>11</m:t>
              </m:r>
              <m:r>
                <m:rPr>
                  <m:sty m:val="p"/>
                </m:rPr>
                <m:t>/</m:t>
              </m:r>
              <m:r>
                <m:rPr>
                  <m:sty m:val="p"/>
                </m:rPr>
                <m:t>3</m:t>
              </m:r>
            </m:sup>
          </m:sSubSup>
        </m:oMath>
      </m:oMathPara>
    </w:p>
    <w:p>
      <w:pPr>
        <w:spacing w:after="220" w:lineRule="auto"/>
      </w:pPr>
      <w:r>
        <w:rPr/>
        <w:t xml:space="preserve">avec </w:t>
      </w:r>
      <m:oMath>
        <m:sSub>
          <m:sSubPr/>
          <m:e>
            <m:r>
              <m:rPr>
                <m:sty m:val="i"/>
              </m:rPr>
              <m:t>f</m:t>
            </m:r>
          </m:e>
          <m:sub>
            <m:r>
              <m:rPr>
                <m:nor/>
              </m:rPr>
              <m:t>OG </m:t>
            </m:r>
          </m:sub>
        </m:sSub>
      </m:oMath>
      <w:r>
        <w:rPr>
          <w:rFonts w:eastAsia="Georgia" w:cs="Georgia" w:ascii="Georgia" w:hAnsi="Georgia"/>
        </w:rPr>
        <w:t xml:space="preserve"> la fréquence de l'onde gravitationnelle. Commenter brièvement cette expression et tracer l'allure de la fonction </w:t>
      </w:r>
      <m:oMath>
        <m:r>
          <m:rPr>
            <m:sty m:val="i"/>
          </m:rPr>
          <m:t>h</m:t>
        </m:r>
        <m:r>
          <m:rPr>
            <m:sty m:val="p"/>
          </m:rPr>
          <m:t>(</m:t>
        </m:r>
        <m:r>
          <m:rPr>
            <m:sty m:val="i"/>
          </m:rPr>
          <m:t>t</m:t>
        </m:r>
        <m:r>
          <m:rPr>
            <m:sty m:val="p"/>
          </m:rPr>
          <m:t>)</m:t>
        </m:r>
      </m:oMath>
      <w:r>
        <w:rPr>
          <w:rFonts w:eastAsia="Georgia" w:cs="Georgia" w:ascii="Georgia" w:hAnsi="Georgia"/>
        </w:rPr>
        <w:t xml:space="preserve"> au cours du temps jusqu'au moment théorique de la collision. Quelles hypothèses sont à remettre en cause peu de temps avant la collision des deux astres?</w:t>
      </w:r>
    </w:p>
    <w:p>
      <w:pPr>
        <w:spacing w:line="271" w:before="330" w:lineRule="auto"/>
      </w:pPr>
      <w:r>
        <w:rPr>
          <w:rFonts w:eastAsia="Georgia" w:cs="Georgia" w:ascii="Georgia" w:hAnsi="Georgia"/>
          <w:b/>
          <w:sz w:val="42"/>
        </w:rPr>
        <w:t xml:space="preserve">Effet des ondes gravitationnelles sur la matière</w:t>
      </w:r>
    </w:p>
    <w:p>
      <w:pPr>
        <w:spacing w:after="220" w:lineRule="auto"/>
      </w:pPr>
      <w:r>
        <w:rPr/>
        <w:t xml:space="preserve">Les ondes gravitationnelles </w:t>
      </w:r>
      <m:oMath>
        <m:r>
          <m:rPr>
            <m:sty m:val="i"/>
          </m:rPr>
          <m:t>h</m:t>
        </m:r>
        <m:r>
          <m:rPr>
            <m:sty m:val="p"/>
          </m:rPr>
          <m:t>(</m:t>
        </m:r>
        <m:r>
          <m:rPr>
            <m:sty m:val="i"/>
          </m:rPr>
          <m:t>t</m:t>
        </m:r>
        <m:r>
          <m:rPr>
            <m:sty m:val="p"/>
          </m:rPr>
          <m:t>)</m:t>
        </m:r>
      </m:oMath>
      <w:r>
        <w:rPr>
          <w:rFonts w:eastAsia="Georgia" w:cs="Georgia" w:ascii="Georgia" w:hAnsi="Georgia"/>
        </w:rPr>
        <w:t xml:space="preserve"> représentent des déformations de l'espace-temps qui se propagent librement dans l'espace, suivant une équation de d'Alembert. En outre, elles possèdent deux polarisations ( </w:t>
      </w:r>
      <m:oMath>
        <m:sSub>
          <m:sSubPr/>
          <m:e>
            <m:r>
              <m:rPr>
                <m:sty m:val="i"/>
              </m:rPr>
              <m:t>h</m:t>
            </m:r>
          </m:e>
          <m:sub>
            <m:r>
              <m:rPr>
                <m:sty m:val="p"/>
              </m:rPr>
              <m:t>+</m:t>
            </m:r>
          </m:sub>
        </m:sSub>
      </m:oMath>
      <w:r>
        <w:rPr/>
        <w:t xml:space="preserve"> et </w:t>
      </w:r>
      <m:oMath>
        <m:sSub>
          <m:sSubPr/>
          <m:e>
            <m:r>
              <m:rPr>
                <m:sty m:val="i"/>
              </m:rPr>
              <m:t>h</m:t>
            </m:r>
          </m:e>
          <m:sub>
            <m:r>
              <m:rPr>
                <m:sty m:val="p"/>
              </m:rPr>
              <m:t>×</m:t>
            </m:r>
          </m:sub>
        </m:sSub>
      </m:oMath>
      <w:r>
        <w:rPr>
          <w:rFonts w:eastAsia="Georgia" w:cs="Georgia" w:ascii="Georgia" w:hAnsi="Georgia"/>
        </w:rPr>
        <w:t xml:space="preserve">) transversales à leur direction de propagation. En utilisant les notations de l'équation 7 , on a :</w:t>
      </w:r>
    </w:p>
    <w:p>
      <w:pPr>
        <w:spacing w:after="220" w:lineRule="auto"/>
      </w:pPr>
      <m:oMathPara>
        <m:oMath>
          <m:sSub>
            <m:sSubPr/>
            <m:e>
              <m:r>
                <m:rPr>
                  <m:sty m:val="i"/>
                </m:rPr>
                <m:t>h</m:t>
              </m:r>
            </m:e>
            <m:sub>
              <m:r>
                <m:rPr>
                  <m:sty m:val="p"/>
                </m:rPr>
                <m:t>+</m:t>
              </m:r>
            </m:sub>
          </m:sSub>
          <m:r>
            <m:rPr>
              <m:sty m:val="p"/>
            </m:rPr>
            <m:t>(</m:t>
          </m:r>
          <m:r>
            <m:rPr>
              <m:sty m:val="i"/>
            </m:rPr>
            <m:t>t</m:t>
          </m:r>
          <m:r>
            <m:rPr>
              <m:sty m:val="p"/>
            </m:rPr>
            <m:t>)</m:t>
          </m:r>
          <m:r>
            <m:rPr>
              <m:sty m:val="p"/>
            </m:rPr>
            <m:t>=</m:t>
          </m:r>
          <m:sSub>
            <m:sSubPr/>
            <m:e>
              <m:r>
                <m:rPr>
                  <m:sty m:val="i"/>
                </m:rPr>
                <m:t>h</m:t>
              </m:r>
            </m:e>
            <m:sub>
              <m:r>
                <m:rPr>
                  <m:sty m:val="p"/>
                </m:rPr>
                <m:t>11</m:t>
              </m:r>
            </m:sub>
          </m:sSub>
          <m:r>
            <m:rPr>
              <m:sty m:val="p"/>
            </m:rPr>
            <m:t>(</m:t>
          </m:r>
          <m:r>
            <m:rPr>
              <m:sty m:val="i"/>
            </m:rPr>
            <m:t>t</m:t>
          </m:r>
          <m:r>
            <m:rPr>
              <m:sty m:val="p"/>
            </m:rPr>
            <m:t>)</m:t>
          </m:r>
          <m:r>
            <m:rPr>
              <m:sty m:val="p"/>
            </m:rPr>
            <m:t>=</m:t>
          </m:r>
          <m:r>
            <m:rPr>
              <m:sty m:val="p"/>
            </m:rPr>
            <m:t>−</m:t>
          </m:r>
          <m:sSub>
            <m:sSubPr/>
            <m:e>
              <m:r>
                <m:rPr>
                  <m:sty m:val="i"/>
                </m:rPr>
                <m:t>h</m:t>
              </m:r>
            </m:e>
            <m:sub>
              <m:r>
                <m:rPr>
                  <m:sty m:val="p"/>
                </m:rPr>
                <m:t>22</m:t>
              </m:r>
            </m:sub>
          </m:sSub>
          <m:r>
            <m:rPr>
              <m:sty m:val="p"/>
            </m:rPr>
            <m:t>(</m:t>
          </m:r>
          <m:r>
            <m:rPr>
              <m:sty m:val="i"/>
            </m:rPr>
            <m:t>t</m:t>
          </m:r>
          <m:r>
            <m:rPr>
              <m:sty m:val="p"/>
            </m:rPr>
            <m:t>)</m:t>
          </m:r>
          <m:r>
            <m:rPr>
              <m:sty m:val="p"/>
            </m:rPr>
            <m:t>,</m:t>
          </m:r>
          <m:r>
            <m:rPr>
              <m:sty m:val="p"/>
            </m:rPr>
            <m:t xml:space="preserve"> </m:t>
          </m:r>
          <m:sSub>
            <m:sSubPr/>
            <m:e>
              <m:r>
                <m:rPr>
                  <m:sty m:val="i"/>
                </m:rPr>
                <m:t>h</m:t>
              </m:r>
            </m:e>
            <m:sub>
              <m:r>
                <m:rPr>
                  <m:sty m:val="p"/>
                </m:rPr>
                <m:t>×</m:t>
              </m:r>
            </m:sub>
          </m:sSub>
          <m:r>
            <m:rPr>
              <m:sty m:val="p"/>
            </m:rPr>
            <m:t>(</m:t>
          </m:r>
          <m:r>
            <m:rPr>
              <m:sty m:val="i"/>
            </m:rPr>
            <m:t>t</m:t>
          </m:r>
          <m:r>
            <m:rPr>
              <m:sty m:val="p"/>
            </m:rPr>
            <m:t>)</m:t>
          </m:r>
          <m:r>
            <m:rPr>
              <m:sty m:val="p"/>
            </m:rPr>
            <m:t>=</m:t>
          </m:r>
          <m:sSub>
            <m:sSubPr/>
            <m:e>
              <m:r>
                <m:rPr>
                  <m:sty m:val="i"/>
                </m:rPr>
                <m:t>h</m:t>
              </m:r>
            </m:e>
            <m:sub>
              <m:r>
                <m:rPr>
                  <m:sty m:val="p"/>
                </m:rPr>
                <m:t>12</m:t>
              </m:r>
            </m:sub>
          </m:sSub>
          <m:r>
            <m:rPr>
              <m:sty m:val="p"/>
            </m:rPr>
            <m:t>(</m:t>
          </m:r>
          <m:r>
            <m:rPr>
              <m:sty m:val="i"/>
            </m:rPr>
            <m:t>t</m:t>
          </m:r>
          <m:r>
            <m:rPr>
              <m:sty m:val="p"/>
            </m:rPr>
            <m:t>)</m:t>
          </m:r>
          <m:r>
            <m:rPr>
              <m:sty m:val="p"/>
            </m:rPr>
            <m:t>=</m:t>
          </m:r>
          <m:sSub>
            <m:sSubPr/>
            <m:e>
              <m:r>
                <m:rPr>
                  <m:sty m:val="i"/>
                </m:rPr>
                <m:t>h</m:t>
              </m:r>
            </m:e>
            <m:sub>
              <m:r>
                <m:rPr>
                  <m:sty m:val="p"/>
                </m:rPr>
                <m:t>21</m:t>
              </m:r>
            </m:sub>
          </m:sSub>
          <m:r>
            <m:rPr>
              <m:sty m:val="p"/>
            </m:rPr>
            <m:t>(</m:t>
          </m:r>
          <m:r>
            <m:rPr>
              <m:sty m:val="i"/>
            </m:rPr>
            <m:t>t</m:t>
          </m:r>
          <m:r>
            <m:rPr>
              <m:sty m:val="p"/>
            </m:rPr>
            <m:t>)</m:t>
          </m:r>
        </m:oMath>
      </m:oMathPara>
    </w:p>
    <w:p>
      <w:pPr>
        <w:spacing w:after="220" w:lineRule="auto"/>
      </w:pPr>
      <m:oMathPara>
        <m:oMath>
          <m:r>
            <m:rPr>
              <m:sty m:val="i"/>
            </m:rPr>
            <m:t>h</m:t>
          </m:r>
          <m:r>
            <m:rPr>
              <m:sty m:val="p"/>
            </m:rPr>
            <m:t>(</m:t>
          </m:r>
          <m:r>
            <m:rPr>
              <m:sty m:val="i"/>
            </m:rPr>
            <m:t>t</m:t>
          </m:r>
          <m:r>
            <m:rPr>
              <m:sty m:val="p"/>
            </m:rPr>
            <m:t>)</m:t>
          </m:r>
          <m:r>
            <m:rPr>
              <m:sty m:val="p"/>
            </m:rPr>
            <m:t>=</m:t>
          </m:r>
          <m:d>
            <m:dPr>
              <m:begChr m:val="("/>
              <m:endChr m:val=")"/>
              <m:ctrlPr>
                <w:rPr>
                  <w:rFonts w:ascii="Cambria Math" w:hAnsi="Cambria Math"/>
                </w:rPr>
              </m:ctrlPr>
            </m:dPr>
            <m:e>
              <m:m>
                <m:mPr>
                  <m:plcHide m:val="1"/>
                  <m:cGpRule m:val="0"/>
                  <m:mcs>
                    <m:mc>
                      <m:mcPr>
                        <m:count m:val="1"/>
                        <m:mcJc m:val="center"/>
                      </m:mcPr>
                    </m:mc>
                    <m:mc>
                      <m:mcPr>
                        <m:count m:val="1"/>
                        <m:mcJc m:val="center"/>
                      </m:mcPr>
                    </m:mc>
                    <m:mc>
                      <m:mcPr>
                        <m:count m:val="1"/>
                        <m:mcJc m:val="center"/>
                      </m:mcPr>
                    </m:mc>
                  </m:mcs>
                  <m:ctrlPr>
                    <w:rPr>
                      <w:rFonts w:ascii="Cambria Math" w:hAnsi="Cambria Math"/>
                      <w:i/>
                    </w:rPr>
                  </m:ctrlPr>
                </m:mPr>
                <m:mr>
                  <m:e>
                    <m:sSub>
                      <m:sSubPr/>
                      <m:e>
                        <m:r>
                          <m:rPr>
                            <m:sty m:val="i"/>
                          </m:rPr>
                          <m:t>h</m:t>
                        </m:r>
                      </m:e>
                      <m:sub>
                        <m:r>
                          <m:rPr>
                            <m:sty m:val="p"/>
                          </m:rPr>
                          <m:t>+</m:t>
                        </m:r>
                      </m:sub>
                    </m:sSub>
                    <m:r>
                      <m:rPr>
                        <m:sty m:val="p"/>
                      </m:rPr>
                      <m:t>(</m:t>
                    </m:r>
                    <m:r>
                      <m:rPr>
                        <m:sty m:val="i"/>
                      </m:rPr>
                      <m:t>t</m:t>
                    </m:r>
                    <m:r>
                      <m:rPr>
                        <m:sty m:val="p"/>
                      </m:rPr>
                      <m:t>)</m:t>
                    </m:r>
                  </m:e>
                  <m:e>
                    <m:sSub>
                      <m:sSubPr/>
                      <m:e>
                        <m:r>
                          <m:rPr>
                            <m:sty m:val="i"/>
                          </m:rPr>
                          <m:t>h</m:t>
                        </m:r>
                      </m:e>
                      <m:sub>
                        <m:r>
                          <m:rPr>
                            <m:sty m:val="p"/>
                          </m:rPr>
                          <m:t>×</m:t>
                        </m:r>
                      </m:sub>
                    </m:sSub>
                    <m:r>
                      <m:rPr>
                        <m:sty m:val="p"/>
                      </m:rPr>
                      <m:t>(</m:t>
                    </m:r>
                    <m:r>
                      <m:rPr>
                        <m:sty m:val="i"/>
                      </m:rPr>
                      <m:t>t</m:t>
                    </m:r>
                    <m:r>
                      <m:rPr>
                        <m:sty m:val="p"/>
                      </m:rPr>
                      <m:t>)</m:t>
                    </m:r>
                  </m:e>
                  <m:e>
                    <m:r>
                      <m:rPr>
                        <m:sty m:val="p"/>
                      </m:rPr>
                      <m:t>0</m:t>
                    </m:r>
                  </m:e>
                </m:mr>
                <m:mr>
                  <m:e>
                    <m:sSub>
                      <m:sSubPr/>
                      <m:e>
                        <m:r>
                          <m:rPr>
                            <m:sty m:val="i"/>
                          </m:rPr>
                          <m:t>h</m:t>
                        </m:r>
                      </m:e>
                      <m:sub>
                        <m:r>
                          <m:rPr>
                            <m:sty m:val="p"/>
                          </m:rPr>
                          <m:t>×</m:t>
                        </m:r>
                      </m:sub>
                    </m:sSub>
                    <m:r>
                      <m:rPr>
                        <m:sty m:val="p"/>
                      </m:rPr>
                      <m:t>(</m:t>
                    </m:r>
                    <m:r>
                      <m:rPr>
                        <m:sty m:val="i"/>
                      </m:rPr>
                      <m:t>t</m:t>
                    </m:r>
                    <m:r>
                      <m:rPr>
                        <m:sty m:val="p"/>
                      </m:rPr>
                      <m:t>)</m:t>
                    </m:r>
                  </m:e>
                  <m:e>
                    <m:r>
                      <m:rPr>
                        <m:sty m:val="p"/>
                      </m:rPr>
                      <m:t>−</m:t>
                    </m:r>
                    <m:sSub>
                      <m:sSubPr/>
                      <m:e>
                        <m:r>
                          <m:rPr>
                            <m:sty m:val="i"/>
                          </m:rPr>
                          <m:t>h</m:t>
                        </m:r>
                      </m:e>
                      <m:sub>
                        <m:r>
                          <m:rPr>
                            <m:sty m:val="p"/>
                          </m:rPr>
                          <m:t>+</m:t>
                        </m:r>
                      </m:sub>
                    </m:sSub>
                    <m:r>
                      <m:rPr>
                        <m:sty m:val="p"/>
                      </m:rPr>
                      <m:t>(</m:t>
                    </m:r>
                    <m:r>
                      <m:rPr>
                        <m:sty m:val="i"/>
                      </m:rPr>
                      <m:t>t</m:t>
                    </m:r>
                    <m:r>
                      <m:rPr>
                        <m:sty m:val="p"/>
                      </m:rPr>
                      <m:t>)</m:t>
                    </m:r>
                  </m:e>
                  <m:e>
                    <m:r>
                      <m:rPr>
                        <m:sty m:val="p"/>
                      </m:rPr>
                      <m:t>0</m:t>
                    </m:r>
                  </m:e>
                </m:mr>
                <m:mr>
                  <m:e>
                    <m:r>
                      <m:rPr>
                        <m:sty m:val="p"/>
                      </m:rPr>
                      <m:t>0</m:t>
                    </m:r>
                  </m:e>
                  <m:e>
                    <m:r>
                      <m:rPr>
                        <m:sty m:val="p"/>
                      </m:rPr>
                      <m:t>0</m:t>
                    </m:r>
                  </m:e>
                  <m:e>
                    <m:r>
                      <m:rPr>
                        <m:sty m:val="p"/>
                      </m:rPr>
                      <m:t>0</m:t>
                    </m:r>
                  </m:e>
                </m:mr>
              </m:m>
            </m:e>
          </m:d>
        </m:oMath>
      </m:oMathPara>
    </w:p>
    <w:p>
      <w:pPr>
        <w:spacing w:after="220" w:lineRule="auto"/>
      </w:pPr>
      <w:r>
        <w:rPr/>
        <w:t xml:space="preserve">pour une onde se propageant selon l'axe </w:t>
      </w:r>
      <m:oMath>
        <m:r>
          <m:rPr>
            <m:sty m:val="i"/>
          </m:rPr>
          <m:t>z</m:t>
        </m:r>
      </m:oMath>
      <w:r>
        <w:rPr>
          <w:rFonts w:eastAsia="Georgia" w:cs="Georgia" w:ascii="Georgia" w:hAnsi="Georgia"/>
        </w:rPr>
        <w:t xml:space="preserve"> depuis une source située à une distance </w:t>
      </w:r>
      <m:oMath>
        <m:r>
          <m:rPr>
            <m:sty m:val="i"/>
          </m:rPr>
          <m:t>R</m:t>
        </m:r>
        <m:r>
          <m:rPr>
            <m:sty m:val="p"/>
          </m:rPr>
          <m:t>(</m:t>
        </m:r>
        <m:r>
          <m:rPr>
            <m:sty m:val="i"/>
          </m:rPr>
          <m:t>h</m:t>
        </m:r>
        <m:r>
          <m:rPr>
            <m:sty m:val="p"/>
          </m:rPr>
          <m:t>(</m:t>
        </m:r>
        <m:r>
          <m:rPr>
            <m:sty m:val="i"/>
          </m:rPr>
          <m:t>t</m:t>
        </m:r>
        <m:r>
          <m:rPr>
            <m:sty m:val="p"/>
          </m:rPr>
          <m:t>)</m:t>
        </m:r>
      </m:oMath>
      <w:r>
        <w:rPr>
          <w:rFonts w:eastAsia="Georgia" w:cs="Georgia" w:ascii="Georgia" w:hAnsi="Georgia"/>
        </w:rPr>
        <w:t xml:space="preserve"> est donc dorénavant une matrice </w:t>
      </w:r>
      <m:oMath>
        <m:r>
          <m:rPr>
            <m:sty m:val="p"/>
          </m:rPr>
          <m:t>3</m:t>
        </m:r>
        <m:r>
          <m:rPr>
            <m:sty m:val="p"/>
          </m:rPr>
          <m:t>×</m:t>
        </m:r>
        <m:r>
          <m:rPr>
            <m:sty m:val="p"/>
          </m:rPr>
          <m:t>3</m:t>
        </m:r>
      </m:oMath>
      <w:r>
        <w:rPr/>
        <w:t xml:space="preserve"> ).</w:t>
      </w:r>
    </w:p>
    <w:p>
      <w:pPr>
        <w:spacing w:after="220" w:lineRule="auto"/>
      </w:pPr>
      <w:r>
        <w:rPr>
          <w:rFonts w:eastAsia="Georgia" w:cs="Georgia" w:ascii="Georgia" w:hAnsi="Georgia"/>
        </w:rPr>
        <w:t xml:space="preserve">Nous allons maintenant nous intéresser à l'effet d'une onde gravitationnelle sur la matière. On considère tout d'abord une assemblée de particules initialement au repos, et on cherche à exprimer le déplacement relatif des particules dû au passage d'une onde gravitationnelle. Pour ce faire, on se place dans le référentiel galiléen local de l'une des particules, positionnée à l'origine d'un repère cartésien, et on étudie le déplacement relatif d'une autre particule, nommée particule test, initialement positionnée en </w:t>
      </w:r>
      <m:oMath>
        <m:sSub>
          <m:sSubPr/>
          <m:e>
            <m:acc>
              <m:accPr>
                <m:chr m:val="⃗"/>
              </m:accPr>
              <m:e>
                <m:r>
                  <m:rPr>
                    <m:sty m:val="i"/>
                  </m:rPr>
                  <m:t>r</m:t>
                </m:r>
              </m:e>
            </m:acc>
          </m:e>
          <m:sub>
            <m:r>
              <m:rPr>
                <m:sty m:val="p"/>
              </m:rPr>
              <m:t>0</m:t>
            </m:r>
          </m:sub>
        </m:sSub>
        <m:r>
          <m:rPr>
            <m:sty m:val="p"/>
          </m:rPr>
          <m:t>=</m:t>
        </m:r>
        <m:d>
          <m:dPr>
            <m:begChr m:val="("/>
            <m:endChr m:val=")"/>
            <m:ctrlPr>
              <w:rPr>
                <w:rFonts w:ascii="Cambria Math" w:hAnsi="Cambria Math"/>
              </w:rPr>
            </m:ctrlPr>
          </m:dPr>
          <m:e>
            <m:sSub>
              <m:sSubPr/>
              <m:e>
                <m:r>
                  <m:rPr>
                    <m:sty m:val="i"/>
                  </m:rPr>
                  <m:t>x</m:t>
                </m:r>
              </m:e>
              <m:sub>
                <m:r>
                  <m:rPr>
                    <m:sty m:val="p"/>
                  </m:rPr>
                  <m:t>0</m:t>
                </m:r>
              </m:sub>
            </m:sSub>
            <m:r>
              <m:rPr>
                <m:sty m:val="p"/>
              </m:rPr>
              <m:t>,</m:t>
            </m:r>
            <m:sSub>
              <m:sSubPr/>
              <m:e>
                <m:r>
                  <m:rPr>
                    <m:sty m:val="i"/>
                  </m:rPr>
                  <m:t>y</m:t>
                </m:r>
              </m:e>
              <m:sub>
                <m:r>
                  <m:rPr>
                    <m:sty m:val="p"/>
                  </m:rPr>
                  <m:t>0</m:t>
                </m:r>
              </m:sub>
            </m:sSub>
            <m:r>
              <m:rPr>
                <m:sty m:val="p"/>
              </m:rPr>
              <m:t>,</m:t>
            </m:r>
            <m:sSub>
              <m:sSubPr/>
              <m:e>
                <m:r>
                  <m:rPr>
                    <m:sty m:val="i"/>
                  </m:rPr>
                  <m:t>z</m:t>
                </m:r>
              </m:e>
              <m:sub>
                <m:r>
                  <m:rPr>
                    <m:sty m:val="p"/>
                  </m:rPr>
                  <m:t>0</m:t>
                </m:r>
              </m:sub>
            </m:sSub>
          </m:e>
        </m:d>
      </m:oMath>
      <w:r>
        <w:rPr/>
        <w:t xml:space="preserve">. Posons </w:t>
      </w:r>
      <m:oMath>
        <m:r>
          <m:rPr>
            <m:sty m:val="i"/>
          </m:rPr>
          <m:t>δ</m:t>
        </m:r>
        <m:r>
          <m:rPr>
            <m:sty m:val="i"/>
          </m:rPr>
          <m:t>x</m:t>
        </m:r>
        <m:r>
          <m:rPr>
            <m:sty m:val="p"/>
          </m:rPr>
          <m:t>(</m:t>
        </m:r>
        <m:r>
          <m:rPr>
            <m:sty m:val="i"/>
          </m:rPr>
          <m:t>t</m:t>
        </m:r>
        <m:r>
          <m:rPr>
            <m:sty m:val="p"/>
          </m:rPr>
          <m:t>)</m:t>
        </m:r>
        <m:r>
          <m:rPr>
            <m:sty m:val="p"/>
          </m:rPr>
          <m:t>=</m:t>
        </m:r>
        <m:r>
          <m:rPr>
            <m:sty m:val="i"/>
          </m:rPr>
          <m:t>x</m:t>
        </m:r>
        <m:r>
          <m:rPr>
            <m:sty m:val="p"/>
          </m:rPr>
          <m:t>(</m:t>
        </m:r>
        <m:r>
          <m:rPr>
            <m:sty m:val="i"/>
          </m:rPr>
          <m:t>t</m:t>
        </m:r>
        <m:r>
          <m:rPr>
            <m:sty m:val="p"/>
          </m:rPr>
          <m:t>)</m:t>
        </m:r>
        <m:r>
          <m:rPr>
            <m:sty m:val="p"/>
          </m:rPr>
          <m:t>−</m:t>
        </m:r>
        <m:sSub>
          <m:sSubPr/>
          <m:e>
            <m:r>
              <m:rPr>
                <m:sty m:val="i"/>
              </m:rPr>
              <m:t>x</m:t>
            </m:r>
          </m:e>
          <m:sub>
            <m:r>
              <m:rPr>
                <m:sty m:val="p"/>
              </m:rPr>
              <m:t>0</m:t>
            </m:r>
          </m:sub>
        </m:sSub>
        <m:r>
          <m:rPr>
            <m:sty m:val="p"/>
          </m:rPr>
          <m:t>,</m:t>
        </m:r>
        <m:r>
          <m:rPr>
            <m:sty m:val="i"/>
          </m:rPr>
          <m:t>δ</m:t>
        </m:r>
        <m:r>
          <m:rPr>
            <m:sty m:val="i"/>
          </m:rPr>
          <m:t>y</m:t>
        </m:r>
        <m:r>
          <m:rPr>
            <m:sty m:val="p"/>
          </m:rPr>
          <m:t>(</m:t>
        </m:r>
        <m:r>
          <m:rPr>
            <m:sty m:val="i"/>
          </m:rPr>
          <m:t>t</m:t>
        </m:r>
        <m:r>
          <m:rPr>
            <m:sty m:val="p"/>
          </m:rPr>
          <m:t>)</m:t>
        </m:r>
        <m:r>
          <m:rPr>
            <m:sty m:val="p"/>
          </m:rPr>
          <m:t>=</m:t>
        </m:r>
        <m:r>
          <m:rPr>
            <m:sty m:val="i"/>
          </m:rPr>
          <m:t>y</m:t>
        </m:r>
        <m:r>
          <m:rPr>
            <m:sty m:val="p"/>
          </m:rPr>
          <m:t>(</m:t>
        </m:r>
        <m:r>
          <m:rPr>
            <m:sty m:val="i"/>
          </m:rPr>
          <m:t>t</m:t>
        </m:r>
        <m:r>
          <m:rPr>
            <m:sty m:val="p"/>
          </m:rPr>
          <m:t>)</m:t>
        </m:r>
        <m:r>
          <m:rPr>
            <m:sty m:val="p"/>
          </m:rPr>
          <m:t>−</m:t>
        </m:r>
        <m:sSub>
          <m:sSubPr/>
          <m:e>
            <m:r>
              <m:rPr>
                <m:sty m:val="i"/>
              </m:rPr>
              <m:t>y</m:t>
            </m:r>
          </m:e>
          <m:sub>
            <m:r>
              <m:rPr>
                <m:sty m:val="p"/>
              </m:rPr>
              <m:t>0</m:t>
            </m:r>
          </m:sub>
        </m:sSub>
      </m:oMath>
      <w:r>
        <w:rPr/>
        <w:t xml:space="preserve">, et </w:t>
      </w:r>
      <m:oMath>
        <m:r>
          <m:rPr>
            <m:sty m:val="i"/>
          </m:rPr>
          <m:t>δ</m:t>
        </m:r>
        <m:r>
          <m:rPr>
            <m:sty m:val="i"/>
          </m:rPr>
          <m:t>z</m:t>
        </m:r>
        <m:r>
          <m:rPr>
            <m:sty m:val="p"/>
          </m:rPr>
          <m:t>(</m:t>
        </m:r>
        <m:r>
          <m:rPr>
            <m:sty m:val="i"/>
          </m:rPr>
          <m:t>t</m:t>
        </m:r>
        <m:r>
          <m:rPr>
            <m:sty m:val="p"/>
          </m:rPr>
          <m:t>)</m:t>
        </m:r>
        <m:r>
          <m:rPr>
            <m:sty m:val="p"/>
          </m:rPr>
          <m:t>=</m:t>
        </m:r>
        <m:r>
          <m:rPr>
            <m:sty m:val="i"/>
          </m:rPr>
          <m:t>z</m:t>
        </m:r>
        <m:r>
          <m:rPr>
            <m:sty m:val="p"/>
          </m:rPr>
          <m:t>(</m:t>
        </m:r>
        <m:r>
          <m:rPr>
            <m:sty m:val="i"/>
          </m:rPr>
          <m:t>t</m:t>
        </m:r>
        <m:r>
          <m:rPr>
            <m:sty m:val="p"/>
          </m:rPr>
          <m:t>)</m:t>
        </m:r>
        <m:r>
          <m:rPr>
            <m:sty m:val="p"/>
          </m:rPr>
          <m:t>−</m:t>
        </m:r>
        <m:sSub>
          <m:sSubPr/>
          <m:e>
            <m:r>
              <m:rPr>
                <m:sty m:val="i"/>
              </m:rPr>
              <m:t>z</m:t>
            </m:r>
          </m:e>
          <m:sub>
            <m:r>
              <m:rPr>
                <m:sty m:val="p"/>
              </m:rPr>
              <m:t>0</m:t>
            </m:r>
          </m:sub>
        </m:sSub>
      </m:oMath>
      <w:r>
        <w:rPr>
          <w:rFonts w:eastAsia="Georgia" w:cs="Georgia" w:ascii="Georgia" w:hAnsi="Georgia"/>
        </w:rPr>
        <w:t xml:space="preserve"> les déplacements de la particule test selon les trois axes du plan cartésien. On notera </w:t>
      </w:r>
      <m:oMath>
        <m:acc>
          <m:accPr>
            <m:chr m:val="⃗"/>
          </m:accPr>
          <m:e>
            <m:r>
              <m:rPr>
                <m:sty m:val="i"/>
              </m:rPr>
              <m:t>ξ</m:t>
            </m:r>
          </m:e>
        </m:acc>
        <m:r>
          <m:rPr>
            <m:sty m:val="p"/>
          </m:rPr>
          <m:t>=</m:t>
        </m:r>
        <m:r>
          <m:rPr>
            <m:sty m:val="p"/>
          </m:rPr>
          <m:t>(</m:t>
        </m:r>
        <m:r>
          <m:rPr>
            <m:sty m:val="i"/>
          </m:rPr>
          <m:t>δ</m:t>
        </m:r>
        <m:r>
          <m:rPr>
            <m:sty m:val="i"/>
          </m:rPr>
          <m:t>x</m:t>
        </m:r>
        <m:r>
          <m:rPr>
            <m:sty m:val="p"/>
          </m:rPr>
          <m:t>,</m:t>
        </m:r>
        <m:r>
          <m:rPr>
            <m:sty m:val="i"/>
          </m:rPr>
          <m:t>δ</m:t>
        </m:r>
        <m:r>
          <m:rPr>
            <m:sty m:val="i"/>
          </m:rPr>
          <m:t>y</m:t>
        </m:r>
        <m:r>
          <m:rPr>
            <m:sty m:val="p"/>
          </m:rPr>
          <m:t>,</m:t>
        </m:r>
        <m:r>
          <m:rPr>
            <m:sty m:val="i"/>
          </m:rPr>
          <m:t>δ</m:t>
        </m:r>
        <m:r>
          <m:rPr>
            <m:sty m:val="i"/>
          </m:rPr>
          <m:t>z</m:t>
        </m:r>
        <m:r>
          <m:rPr>
            <m:sty m:val="p"/>
          </m:rPr>
          <m:t>)</m:t>
        </m:r>
      </m:oMath>
      <w:r>
        <w:rPr>
          <w:rFonts w:eastAsia="Georgia" w:cs="Georgia" w:ascii="Georgia" w:hAnsi="Georgia"/>
        </w:rPr>
        <w:t xml:space="preserve"> le vecteur déplacement et on considérera ces déplacements petits devant les longueurs typiques en jeu dans ce problème. L'étude des équations de la Relativité Générale montre que l'onde gravitationnelle </w:t>
      </w:r>
      <m:oMath>
        <m:r>
          <m:rPr>
            <m:sty m:val="i"/>
          </m:rPr>
          <m:t>h</m:t>
        </m:r>
        <m:r>
          <m:rPr>
            <m:sty m:val="p"/>
          </m:rPr>
          <m:t>(</m:t>
        </m:r>
        <m:r>
          <m:rPr>
            <m:sty m:val="i"/>
          </m:rPr>
          <m:t>t</m:t>
        </m:r>
        <m:r>
          <m:rPr>
            <m:sty m:val="p"/>
          </m:rPr>
          <m:t>)</m:t>
        </m:r>
      </m:oMath>
      <w:r>
        <w:rPr>
          <w:rFonts w:eastAsia="Georgia" w:cs="Georgia" w:ascii="Georgia" w:hAnsi="Georgia"/>
        </w:rPr>
        <w:t xml:space="preserve"> déforme l'espace-temps de sorte que la particule test est déplacée d'un vecteur </w:t>
      </w:r>
      <m:oMath>
        <m:acc>
          <m:accPr>
            <m:chr m:val="⃗"/>
          </m:accPr>
          <m:e>
            <m:r>
              <m:rPr>
                <m:sty m:val="i"/>
              </m:rPr>
              <m:t>ξ</m:t>
            </m:r>
          </m:e>
        </m:acc>
      </m:oMath>
      <w:r>
        <w:rPr>
          <w:rFonts w:eastAsia="Georgia" w:cs="Georgia" w:ascii="Georgia" w:hAnsi="Georgia"/>
        </w:rPr>
        <w:t xml:space="preserve"> donnée par l'équation différentielle matricielle</w:t>
      </w:r>
    </w:p>
    <w:p>
      <w:pPr>
        <w:spacing w:after="220" w:lineRule="auto"/>
      </w:pPr>
      <m:oMathPara>
        <m:oMath>
          <m:f>
            <m:fPr>
              <m:ctrlPr>
                <w:rPr>
                  <w:rFonts w:ascii="Cambria Math" w:hAnsi="Cambria Math"/>
                </w:rPr>
              </m:ctrlPr>
            </m:fPr>
            <m:num>
              <m:sSup>
                <m:sSupPr/>
                <m:e>
                  <m:r>
                    <m:rPr>
                      <m:sty m:val="p"/>
                    </m:rPr>
                    <m:t>d</m:t>
                  </m:r>
                </m:e>
                <m:sup>
                  <m:r>
                    <m:rPr>
                      <m:sty m:val="p"/>
                    </m:rPr>
                    <m:t>2</m:t>
                  </m:r>
                </m:sup>
              </m:sSup>
              <m:acc>
                <m:accPr>
                  <m:chr m:val="⃗"/>
                </m:accPr>
                <m:e>
                  <m:r>
                    <m:rPr>
                      <m:sty m:val="i"/>
                    </m:rPr>
                    <m:t>ξ</m:t>
                  </m:r>
                </m:e>
              </m:acc>
              <m:r>
                <m:rPr>
                  <m:sty m:val="p"/>
                </m:rPr>
                <m:t>(</m:t>
              </m:r>
              <m:r>
                <m:rPr>
                  <m:sty m:val="i"/>
                </m:rPr>
                <m:t>t</m:t>
              </m:r>
              <m:r>
                <m:rPr>
                  <m:sty m:val="p"/>
                </m:rPr>
                <m:t>)</m:t>
              </m:r>
            </m:num>
            <m:den>
              <m:r>
                <m:rPr>
                  <m:sty m:val="p"/>
                </m:rPr>
                <m:t>d</m:t>
              </m:r>
              <m:sSup>
                <m:sSupPr/>
                <m:e>
                  <m:r>
                    <m:rPr>
                      <m:sty m:val="i"/>
                    </m:rPr>
                    <m:t>t</m:t>
                  </m:r>
                </m:e>
                <m:sup>
                  <m:r>
                    <m:rPr>
                      <m:sty m:val="p"/>
                    </m:rPr>
                    <m:t>2</m:t>
                  </m:r>
                </m:sup>
              </m:sSup>
            </m:den>
          </m:f>
          <m:r>
            <m:rPr>
              <m:sty m:val="p"/>
            </m:rPr>
            <m:t>=</m:t>
          </m:r>
          <m:f>
            <m:fPr>
              <m:ctrlPr>
                <w:rPr>
                  <w:rFonts w:ascii="Cambria Math" w:hAnsi="Cambria Math"/>
                </w:rPr>
              </m:ctrlPr>
            </m:fPr>
            <m:num>
              <m:r>
                <m:rPr>
                  <m:sty m:val="p"/>
                </m:rPr>
                <m:t>1</m:t>
              </m:r>
            </m:num>
            <m:den>
              <m:r>
                <m:rPr>
                  <m:sty m:val="p"/>
                </m:rPr>
                <m:t>2</m:t>
              </m:r>
            </m:den>
          </m:f>
          <m:f>
            <m:fPr>
              <m:ctrlPr>
                <w:rPr>
                  <w:rFonts w:ascii="Cambria Math" w:hAnsi="Cambria Math"/>
                </w:rPr>
              </m:ctrlPr>
            </m:fPr>
            <m:num>
              <m:sSup>
                <m:sSupPr/>
                <m:e>
                  <m:r>
                    <m:rPr>
                      <m:sty m:val="i"/>
                    </m:rPr>
                    <m:t>∂</m:t>
                  </m:r>
                </m:e>
                <m:sup>
                  <m:r>
                    <m:rPr>
                      <m:sty m:val="p"/>
                    </m:rPr>
                    <m:t>2</m:t>
                  </m:r>
                </m:sup>
              </m:sSup>
            </m:num>
            <m:den>
              <m:r>
                <m:rPr>
                  <m:sty m:val="i"/>
                </m:rPr>
                <m:t>∂</m:t>
              </m:r>
              <m:sSup>
                <m:sSupPr/>
                <m:e>
                  <m:r>
                    <m:rPr>
                      <m:sty m:val="i"/>
                    </m:rPr>
                    <m:t>t</m:t>
                  </m:r>
                </m:e>
                <m:sup>
                  <m:r>
                    <m:rPr>
                      <m:sty m:val="p"/>
                    </m:rPr>
                    <m:t>2</m:t>
                  </m:r>
                </m:sup>
              </m:sSup>
            </m:den>
          </m:f>
          <m:d>
            <m:dPr>
              <m:begChr m:val="["/>
              <m:endChr m:val="]"/>
              <m:ctrlPr>
                <w:rPr>
                  <w:rFonts w:ascii="Cambria Math" w:hAnsi="Cambria Math"/>
                </w:rPr>
              </m:ctrlPr>
            </m:dPr>
            <m:e>
              <m:r>
                <m:rPr>
                  <m:sty m:val="i"/>
                </m:rPr>
                <m:t>h</m:t>
              </m:r>
              <m:d>
                <m:dPr>
                  <m:begChr m:val="("/>
                  <m:endChr m:val=")"/>
                  <m:ctrlPr>
                    <w:rPr>
                      <w:rFonts w:ascii="Cambria Math" w:hAnsi="Cambria Math"/>
                    </w:rPr>
                  </m:ctrlPr>
                </m:dPr>
                <m:e>
                  <m:r>
                    <m:rPr>
                      <m:sty m:val="i"/>
                    </m:rPr>
                    <m:t>t</m:t>
                  </m:r>
                  <m:r>
                    <m:rPr>
                      <m:sty m:val="p"/>
                    </m:rPr>
                    <m:t>−</m:t>
                  </m:r>
                  <m:f>
                    <m:fPr>
                      <m:ctrlPr>
                        <w:rPr>
                          <w:rFonts w:ascii="Cambria Math" w:hAnsi="Cambria Math"/>
                        </w:rPr>
                      </m:ctrlPr>
                    </m:fPr>
                    <m:num>
                      <m:r>
                        <m:rPr>
                          <m:sty m:val="i"/>
                        </m:rPr>
                        <m:t>R</m:t>
                      </m:r>
                    </m:num>
                    <m:den>
                      <m:r>
                        <m:rPr>
                          <m:sty m:val="i"/>
                        </m:rPr>
                        <m:t>c</m:t>
                      </m:r>
                    </m:den>
                  </m:f>
                </m:e>
              </m:d>
              <m:r>
                <m:rPr>
                  <m:sty m:val="p"/>
                </m:rPr>
                <m:t>⋅</m:t>
              </m:r>
              <m:sSub>
                <m:sSubPr/>
                <m:e>
                  <m:acc>
                    <m:accPr>
                      <m:chr m:val="⃗"/>
                    </m:accPr>
                    <m:e>
                      <m:r>
                        <m:rPr>
                          <m:sty m:val="i"/>
                        </m:rPr>
                        <m:t>r</m:t>
                      </m:r>
                    </m:e>
                  </m:acc>
                </m:e>
                <m:sub>
                  <m:r>
                    <m:rPr>
                      <m:sty m:val="p"/>
                    </m:rPr>
                    <m:t>0</m:t>
                  </m:r>
                </m:sub>
              </m:sSub>
            </m:e>
          </m:d>
        </m:oMath>
      </m:oMathPara>
    </w:p>
    <w:p>
      <w:pPr>
        <w:spacing w:after="220" w:lineRule="auto"/>
      </w:pPr>
      <w:r>
        <w:rPr/>
        <w:t xml:space="preserve">Q17. Montrer que</w:t>
      </w:r>
    </w:p>
    <w:p>
      <w:pPr>
        <w:spacing w:after="220" w:lineRule="auto"/>
      </w:pPr>
      <m:oMathPara>
        <m:oMath>
          <m:r>
            <m:rPr>
              <m:sty m:val="i"/>
            </m:rPr>
            <m:t>δ</m:t>
          </m:r>
          <m:r>
            <m:rPr>
              <m:sty m:val="i"/>
            </m:rPr>
            <m:t>x</m:t>
          </m:r>
          <m:r>
            <m:rPr>
              <m:sty m:val="p"/>
            </m:rPr>
            <m:t>=</m:t>
          </m:r>
          <m:f>
            <m:fPr>
              <m:ctrlPr>
                <w:rPr>
                  <w:rFonts w:ascii="Cambria Math" w:hAnsi="Cambria Math"/>
                </w:rPr>
              </m:ctrlPr>
            </m:fPr>
            <m:num>
              <m:r>
                <m:rPr>
                  <m:sty m:val="p"/>
                </m:rPr>
                <m:t>1</m:t>
              </m:r>
            </m:num>
            <m:den>
              <m:r>
                <m:rPr>
                  <m:sty m:val="p"/>
                </m:rPr>
                <m:t>2</m:t>
              </m:r>
            </m:den>
          </m:f>
          <m:sSub>
            <m:sSubPr/>
            <m:e>
              <m:r>
                <m:rPr>
                  <m:sty m:val="i"/>
                </m:rPr>
                <m:t>h</m:t>
              </m:r>
            </m:e>
            <m:sub>
              <m:r>
                <m:rPr>
                  <m:sty m:val="p"/>
                </m:rPr>
                <m:t>+</m:t>
              </m:r>
            </m:sub>
          </m:sSub>
          <m:sSub>
            <m:sSubPr/>
            <m:e>
              <m:r>
                <m:rPr>
                  <m:sty m:val="i"/>
                </m:rPr>
                <m:t>x</m:t>
              </m:r>
            </m:e>
            <m:sub>
              <m:r>
                <m:rPr>
                  <m:sty m:val="p"/>
                </m:rPr>
                <m:t>0</m:t>
              </m:r>
            </m:sub>
          </m:sSub>
          <m:r>
            <m:rPr>
              <m:sty m:val="p"/>
            </m:rPr>
            <m:t>+</m:t>
          </m:r>
          <m:f>
            <m:fPr>
              <m:ctrlPr>
                <w:rPr>
                  <w:rFonts w:ascii="Cambria Math" w:hAnsi="Cambria Math"/>
                </w:rPr>
              </m:ctrlPr>
            </m:fPr>
            <m:num>
              <m:r>
                <m:rPr>
                  <m:sty m:val="p"/>
                </m:rPr>
                <m:t>1</m:t>
              </m:r>
            </m:num>
            <m:den>
              <m:r>
                <m:rPr>
                  <m:sty m:val="p"/>
                </m:rPr>
                <m:t>2</m:t>
              </m:r>
            </m:den>
          </m:f>
          <m:sSub>
            <m:sSubPr/>
            <m:e>
              <m:r>
                <m:rPr>
                  <m:sty m:val="i"/>
                </m:rPr>
                <m:t>h</m:t>
              </m:r>
            </m:e>
            <m:sub>
              <m:r>
                <m:rPr>
                  <m:sty m:val="p"/>
                </m:rPr>
                <m:t>×</m:t>
              </m:r>
            </m:sub>
          </m:sSub>
          <m:sSub>
            <m:sSubPr/>
            <m:e>
              <m:r>
                <m:rPr>
                  <m:sty m:val="i"/>
                </m:rPr>
                <m:t>y</m:t>
              </m:r>
            </m:e>
            <m:sub>
              <m:r>
                <m:rPr>
                  <m:sty m:val="p"/>
                </m:rPr>
                <m:t>0</m:t>
              </m:r>
            </m:sub>
          </m:sSub>
          <m:r>
            <m:rPr>
              <m:sty m:val="p"/>
            </m:rPr>
            <m:t>,</m:t>
          </m:r>
          <m:r>
            <m:rPr>
              <m:sty m:val="p"/>
            </m:rPr>
            <m:t xml:space="preserve"> </m:t>
          </m:r>
          <m:r>
            <m:rPr>
              <m:sty m:val="i"/>
            </m:rPr>
            <m:t>δ</m:t>
          </m:r>
          <m:r>
            <m:rPr>
              <m:sty m:val="i"/>
            </m:rPr>
            <m:t>y</m:t>
          </m:r>
          <m:r>
            <m:rPr>
              <m:sty m:val="p"/>
            </m:rPr>
            <m:t>=</m:t>
          </m:r>
          <m:r>
            <m:rPr>
              <m:sty m:val="p"/>
            </m:rPr>
            <m:t>−</m:t>
          </m:r>
          <m:f>
            <m:fPr>
              <m:ctrlPr>
                <w:rPr>
                  <w:rFonts w:ascii="Cambria Math" w:hAnsi="Cambria Math"/>
                </w:rPr>
              </m:ctrlPr>
            </m:fPr>
            <m:num>
              <m:r>
                <m:rPr>
                  <m:sty m:val="p"/>
                </m:rPr>
                <m:t>1</m:t>
              </m:r>
            </m:num>
            <m:den>
              <m:r>
                <m:rPr>
                  <m:sty m:val="p"/>
                </m:rPr>
                <m:t>2</m:t>
              </m:r>
            </m:den>
          </m:f>
          <m:sSub>
            <m:sSubPr/>
            <m:e>
              <m:r>
                <m:rPr>
                  <m:sty m:val="i"/>
                </m:rPr>
                <m:t>h</m:t>
              </m:r>
            </m:e>
            <m:sub>
              <m:r>
                <m:rPr>
                  <m:sty m:val="p"/>
                </m:rPr>
                <m:t>+</m:t>
              </m:r>
            </m:sub>
          </m:sSub>
          <m:sSub>
            <m:sSubPr/>
            <m:e>
              <m:r>
                <m:rPr>
                  <m:sty m:val="i"/>
                </m:rPr>
                <m:t>y</m:t>
              </m:r>
            </m:e>
            <m:sub>
              <m:r>
                <m:rPr>
                  <m:sty m:val="p"/>
                </m:rPr>
                <m:t>0</m:t>
              </m:r>
            </m:sub>
          </m:sSub>
          <m:r>
            <m:rPr>
              <m:sty m:val="p"/>
            </m:rPr>
            <m:t>+</m:t>
          </m:r>
          <m:f>
            <m:fPr>
              <m:ctrlPr>
                <w:rPr>
                  <w:rFonts w:ascii="Cambria Math" w:hAnsi="Cambria Math"/>
                </w:rPr>
              </m:ctrlPr>
            </m:fPr>
            <m:num>
              <m:r>
                <m:rPr>
                  <m:sty m:val="p"/>
                </m:rPr>
                <m:t>1</m:t>
              </m:r>
            </m:num>
            <m:den>
              <m:r>
                <m:rPr>
                  <m:sty m:val="p"/>
                </m:rPr>
                <m:t>2</m:t>
              </m:r>
            </m:den>
          </m:f>
          <m:sSub>
            <m:sSubPr/>
            <m:e>
              <m:r>
                <m:rPr>
                  <m:sty m:val="i"/>
                </m:rPr>
                <m:t>h</m:t>
              </m:r>
            </m:e>
            <m:sub>
              <m:r>
                <m:rPr>
                  <m:sty m:val="p"/>
                </m:rPr>
                <m:t>×</m:t>
              </m:r>
            </m:sub>
          </m:sSub>
          <m:sSub>
            <m:sSubPr/>
            <m:e>
              <m:r>
                <m:rPr>
                  <m:sty m:val="i"/>
                </m:rPr>
                <m:t>x</m:t>
              </m:r>
            </m:e>
            <m:sub>
              <m:r>
                <m:rPr>
                  <m:sty m:val="p"/>
                </m:rPr>
                <m:t>0</m:t>
              </m:r>
            </m:sub>
          </m:sSub>
          <m:r>
            <m:rPr>
              <m:sty m:val="p"/>
            </m:rPr>
            <m:t>,</m:t>
          </m:r>
          <m:r>
            <m:rPr>
              <m:sty m:val="p"/>
            </m:rPr>
            <m:t xml:space="preserve"> </m:t>
          </m:r>
          <m:r>
            <m:rPr>
              <m:sty m:val="i"/>
            </m:rPr>
            <m:t>δ</m:t>
          </m:r>
          <m:r>
            <m:rPr>
              <m:sty m:val="i"/>
            </m:rPr>
            <m:t>z</m:t>
          </m:r>
          <m:r>
            <m:rPr>
              <m:sty m:val="p"/>
            </m:rPr>
            <m:t>=</m:t>
          </m:r>
          <m:r>
            <m:rPr>
              <m:sty m:val="p"/>
            </m:rPr>
            <m:t>0</m:t>
          </m:r>
        </m:oMath>
      </m:oMathPara>
    </w:p>
    <w:p>
      <w:pPr>
        <w:spacing w:after="220" w:lineRule="auto"/>
      </w:pPr>
      <w:r>
        <w:rPr>
          <w:rFonts w:eastAsia="Georgia" w:cs="Georgia" w:ascii="Georgia" w:hAnsi="Georgia"/>
        </w:rPr>
        <w:t xml:space="preserve">et justifier que les modifications de distance dues au passage d'une onde gravitationnelle sont imperceptibles dans la vie quotidienne à l'aide des applications numériques établies question Q11.</w:t>
      </w:r>
    </w:p>
    <w:p>
      <w:pPr>
        <w:spacing w:lineRule="auto"/>
        <w:jc w:val="center"/>
      </w:pPr>
      <w:r>
        <w:rPr/>
        <w:drawing>
          <wp:inline distB="0" distL="0" distR="0" distT="0">
            <wp:extent cx="5486400" cy="2410949"/>
            <wp:effectExtent b="0" l="0" r="0" t="0"/>
            <wp:docPr id="3" name="image-1d9c956e930e73c3a0840c32d2ceddd74a97301b.jpg"/>
            <a:graphic>
              <a:graphicData uri="http://schemas.openxmlformats.org/drawingml/2006/picture">
                <pic:pic>
                  <pic:nvPicPr>
                    <pic:cNvPr id="3" name="image-1d9c956e930e73c3a0840c32d2ceddd74a97301b.jpg" descr=""/>
                    <pic:cNvPicPr/>
                  </pic:nvPicPr>
                  <pic:blipFill>
                    <a:blip r:embed="rId7" cstate="print"/>
                    <a:srcRect b="0" l="0" r="0" t="0"/>
                    <a:stretch>
                      <a:fillRect/>
                    </a:stretch>
                  </pic:blipFill>
                  <pic:spPr>
                    <a:xfrm>
                      <a:off x="0" y="0"/>
                      <a:ext cx="5486400" cy="2410949"/>
                    </a:xfrm>
                    <a:prstGeom prst="rect"/>
                  </pic:spPr>
                </pic:pic>
              </a:graphicData>
            </a:graphic>
          </wp:inline>
        </w:drawing>
      </w:r>
    </w:p>
    <w:p>
      <w:pPr>
        <w:spacing w:lineRule="auto"/>
      </w:pPr>
      <w:r>
        <w:rPr>
          <w:rFonts w:eastAsia="Georgia" w:cs="Georgia" w:ascii="Georgia" w:hAnsi="Georgia"/>
        </w:rPr>
        <w:t xml:space="preserve">Figure 3 - Effet d'une onde gravitationnelle polarisée </w:t>
      </w:r>
      <m:oMath>
        <m:sSub>
          <m:sSubPr/>
          <m:e>
            <m:r>
              <m:rPr>
                <m:sty m:val="i"/>
              </m:rPr>
              <m:t>h</m:t>
            </m:r>
          </m:e>
          <m:sub>
            <m:r>
              <m:rPr>
                <m:sty m:val="p"/>
              </m:rPr>
              <m:t>×</m:t>
            </m:r>
          </m:sub>
        </m:sSub>
      </m:oMath>
      <w:r>
        <w:rPr>
          <w:rFonts w:eastAsia="Georgia" w:cs="Georgia" w:ascii="Georgia" w:hAnsi="Georgia"/>
        </w:rPr>
        <w:t xml:space="preserve">uniquement sur une assemblée de particules ponctuelles disposées en cercle au cours du temps, tel que prédit par l'équation 16, dans le référentiel galiléen d'une particule postionnée à l'origine du repère cartésien. Les distances sont altérées et le cercle est déformé par le passage de l'onde. La fonction </w:t>
      </w:r>
      <m:oMath>
        <m:sSub>
          <m:sSubPr/>
          <m:e>
            <m:r>
              <m:rPr>
                <m:sty m:val="i"/>
              </m:rPr>
              <m:t>h</m:t>
            </m:r>
          </m:e>
          <m:sub>
            <m:r>
              <m:rPr>
                <m:sty m:val="p"/>
              </m:rPr>
              <m:t>×</m:t>
            </m:r>
          </m:sub>
        </m:sSub>
        <m:r>
          <m:rPr>
            <m:sty m:val="p"/>
          </m:rPr>
          <m:t>(</m:t>
        </m:r>
        <m:r>
          <m:rPr>
            <m:sty m:val="i"/>
          </m:rPr>
          <m:t>t</m:t>
        </m:r>
        <m:r>
          <m:rPr>
            <m:sty m:val="p"/>
          </m:rPr>
          <m:t>)</m:t>
        </m:r>
      </m:oMath>
      <w:r>
        <w:rPr>
          <w:rFonts w:eastAsia="Georgia" w:cs="Georgia" w:ascii="Georgia" w:hAnsi="Georgia"/>
        </w:rPr>
        <w:t xml:space="preserve"> est ici normalisée à 1 .</w:t>
      </w:r>
    </w:p>
    <w:p>
      <w:pPr>
        <w:spacing w:after="220" w:lineRule="auto"/>
      </w:pPr>
      <w:r>
        <w:rPr>
          <w:rFonts w:eastAsia="Georgia" w:cs="Georgia" w:ascii="Georgia" w:hAnsi="Georgia"/>
        </w:rPr>
        <w:t xml:space="preserve">Q18. La figure 3 représente l'effet du passage d'une onde gravitationnelle de polarisation purement </w:t>
      </w:r>
      <m:oMath>
        <m:sSub>
          <m:sSubPr/>
          <m:e>
            <m:r>
              <m:rPr>
                <m:sty m:val="i"/>
              </m:rPr>
              <m:t>h</m:t>
            </m:r>
          </m:e>
          <m:sub>
            <m:r>
              <m:rPr>
                <m:sty m:val="p"/>
              </m:rPr>
              <m:t>×</m:t>
            </m:r>
          </m:sub>
        </m:sSub>
      </m:oMath>
      <w:r>
        <w:rPr>
          <w:rFonts w:eastAsia="Georgia" w:cs="Georgia" w:ascii="Georgia" w:hAnsi="Georgia"/>
        </w:rPr>
        <w:t xml:space="preserve"> sur une assemblée de particules tests disposées en cercle ( </w:t>
      </w:r>
      <m:oMath>
        <m:sSub>
          <m:sSubPr/>
          <m:e>
            <m:r>
              <m:rPr>
                <m:sty m:val="i"/>
              </m:rPr>
              <m:t>h</m:t>
            </m:r>
          </m:e>
          <m:sub>
            <m:r>
              <m:rPr>
                <m:sty m:val="p"/>
              </m:rPr>
              <m:t>+</m:t>
            </m:r>
          </m:sub>
        </m:sSub>
        <m:r>
          <m:rPr>
            <m:sty m:val="p"/>
          </m:rPr>
          <m:t>=</m:t>
        </m:r>
        <m:r>
          <m:rPr>
            <m:sty m:val="p"/>
          </m:rPr>
          <m:t>0</m:t>
        </m:r>
      </m:oMath>
      <w:r>
        <w:rPr>
          <w:rFonts w:eastAsia="Georgia" w:cs="Georgia" w:ascii="Georgia" w:hAnsi="Georgia"/>
        </w:rPr>
        <w:t xml:space="preserve"> ), tel que prédit par les équations 16 . Pour un ensemble de particules tests placées en cercle tel que sur la figure 3 en </w:t>
      </w:r>
      <m:oMath>
        <m:r>
          <m:rPr>
            <m:sty m:val="i"/>
          </m:rPr>
          <m:t>t</m:t>
        </m:r>
        <m:r>
          <m:rPr>
            <m:sty m:val="p"/>
          </m:rPr>
          <m:t>=</m:t>
        </m:r>
        <m:r>
          <m:rPr>
            <m:sty m:val="p"/>
          </m:rPr>
          <m:t>0</m:t>
        </m:r>
      </m:oMath>
      <w:r>
        <w:rPr>
          <w:rFonts w:eastAsia="Georgia" w:cs="Georgia" w:ascii="Georgia" w:hAnsi="Georgia"/>
        </w:rPr>
        <w:t xml:space="preserve">, représenter de la même manière l'effet d'une onde de polarisation purement </w:t>
      </w:r>
      <m:oMath>
        <m:sSub>
          <m:sSubPr/>
          <m:e>
            <m:r>
              <m:rPr>
                <m:sty m:val="i"/>
              </m:rPr>
              <m:t>h</m:t>
            </m:r>
          </m:e>
          <m:sub>
            <m:r>
              <m:rPr>
                <m:sty m:val="p"/>
              </m:rPr>
              <m:t>+</m:t>
            </m:r>
          </m:sub>
        </m:sSub>
        <m:d>
          <m:dPr>
            <m:begChr m:val="("/>
            <m:endChr m:val=")"/>
            <m:ctrlPr>
              <w:rPr>
                <w:rFonts w:ascii="Cambria Math" w:hAnsi="Cambria Math"/>
              </w:rPr>
            </m:ctrlPr>
          </m:dPr>
          <m:e>
            <m:sSub>
              <m:sSubPr/>
              <m:e>
                <m:r>
                  <m:rPr>
                    <m:sty m:val="i"/>
                  </m:rPr>
                  <m:t>h</m:t>
                </m:r>
              </m:e>
              <m:sub>
                <m:r>
                  <m:rPr>
                    <m:sty m:val="p"/>
                  </m:rPr>
                  <m:t>×</m:t>
                </m:r>
              </m:sub>
            </m:sSub>
            <m:r>
              <m:rPr>
                <m:sty m:val="p"/>
              </m:rPr>
              <m:t>=</m:t>
            </m:r>
            <m:r>
              <m:rPr>
                <m:sty m:val="p"/>
              </m:rPr>
              <m:t>0</m:t>
            </m:r>
          </m:e>
        </m:d>
      </m:oMath>
      <w:r>
        <w:rPr/>
        <w:t xml:space="preserve"> et commenter.</w:t>
      </w:r>
    </w:p>
    <w:p>
      <w:pPr>
        <w:spacing w:after="220" w:lineRule="auto"/>
      </w:pPr>
      <w:r>
        <w:rPr>
          <w:rFonts w:eastAsia="Georgia" w:cs="Georgia" w:ascii="Georgia" w:hAnsi="Georgia"/>
        </w:rPr>
        <w:t xml:space="preserve">La lumière se propageant à la vitesse </w:t>
      </w:r>
      <m:oMath>
        <m:r>
          <m:rPr>
            <m:sty m:val="i"/>
          </m:rPr>
          <m:t>c</m:t>
        </m:r>
      </m:oMath>
      <w:r>
        <w:rPr>
          <w:rFonts w:eastAsia="Georgia" w:cs="Georgia" w:ascii="Georgia" w:hAnsi="Georgia"/>
        </w:rPr>
        <w:t xml:space="preserve"> dans tous les référentiels (principe de la relativité restreinte), le temps de parcours des photons entre deux points est modifié par le passage d'une onde gravitationnelle car celle-ci va allonger ou rétrécir la distance entre ces deux points. On considère maintenant deux miroirs sur l'axe </w:t>
      </w:r>
      <m:oMath>
        <m:r>
          <m:rPr>
            <m:sty m:val="i"/>
          </m:rPr>
          <m:t>x</m:t>
        </m:r>
      </m:oMath>
      <w:r>
        <w:rPr>
          <w:rFonts w:eastAsia="Georgia" w:cs="Georgia" w:ascii="Georgia" w:hAnsi="Georgia"/>
        </w:rPr>
        <w:t xml:space="preserve"> séparés par une distance </w:t>
      </w:r>
      <m:oMath>
        <m:sSub>
          <m:sSubPr/>
          <m:e>
            <m:r>
              <m:rPr>
                <m:sty m:val="i"/>
              </m:rPr>
              <m:t>L</m:t>
            </m:r>
          </m:e>
          <m:sub>
            <m:r>
              <m:rPr>
                <m:sty m:val="p"/>
              </m:rPr>
              <m:t>0</m:t>
            </m:r>
          </m:sub>
        </m:sSub>
      </m:oMath>
      <w:r>
        <w:rPr/>
        <w:t xml:space="preserve"> en l'absence d'onde gravitationnelle.</w:t>
      </w:r>
    </w:p>
    <w:p>
      <w:pPr>
        <w:spacing w:after="220" w:lineRule="auto"/>
      </w:pPr>
      <m:oMathPara>
        <m:oMath>
          <m:r>
            <m:rPr>
              <m:nor/>
            </m:rPr>
            <m:t> Pour toute la suite du problème, on suppose </m:t>
          </m:r>
          <m:sSub>
            <m:sSubPr/>
            <m:e>
              <m:r>
                <m:rPr>
                  <m:sty m:val="i"/>
                </m:rPr>
                <m:t>h</m:t>
              </m:r>
            </m:e>
            <m:sub>
              <m:r>
                <m:rPr>
                  <m:sty m:val="p"/>
                </m:rPr>
                <m:t>×</m:t>
              </m:r>
            </m:sub>
          </m:sSub>
          <m:r>
            <m:rPr>
              <m:sty m:val="p"/>
            </m:rPr>
            <m:t>=</m:t>
          </m:r>
          <m:r>
            <m:rPr>
              <m:sty m:val="p"/>
            </m:rPr>
            <m:t>0</m:t>
          </m:r>
          <m:r>
            <m:rPr>
              <m:nor/>
            </m:rPr>
            <m:t>. </m:t>
          </m:r>
        </m:oMath>
      </m:oMathPara>
    </w:p>
    <w:p>
      <w:pPr>
        <w:spacing w:after="220" w:lineRule="auto"/>
      </w:pPr>
      <w:r>
        <w:rPr>
          <w:rFonts w:eastAsia="Georgia" w:cs="Georgia" w:ascii="Georgia" w:hAnsi="Georgia"/>
        </w:rPr>
        <w:t xml:space="preserve">Q19. On aimerait supposer que l'on peut négliger le déplacement des miroirs dû au passage de l'onde gravitationnelle pendant que la lumière réalise un aller-retour entre ceux-ci. Donner une condition sur </w:t>
      </w:r>
      <m:oMath>
        <m:sSub>
          <m:sSubPr/>
          <m:e>
            <m:r>
              <m:rPr>
                <m:sty m:val="i"/>
              </m:rPr>
              <m:t>L</m:t>
            </m:r>
          </m:e>
          <m:sub>
            <m:r>
              <m:rPr>
                <m:sty m:val="p"/>
              </m:rPr>
              <m:t>0</m:t>
            </m:r>
          </m:sub>
        </m:sSub>
      </m:oMath>
      <w:r>
        <w:rPr>
          <w:rFonts w:eastAsia="Georgia" w:cs="Georgia" w:ascii="Georgia" w:hAnsi="Georgia"/>
        </w:rPr>
        <w:t xml:space="preserve"> pour que cette affirmation soit vraie si on suppose que l'onde gravitationnelle a été générée par le système binaire de trous noirs étudié en première partie. Commenter la faisabilité d'un détecteur à miroirs fondé sur la mesure d'un temps d'aller-retour de la lumière installé sur Terre ou dans l'espace.</w:t>
      </w:r>
      <w:r>
        <w:rPr/>
        <w:br w:type="textWrapping"/>
      </w:r>
      <w:r>
        <w:rPr>
          <w:rFonts w:eastAsia="Georgia" w:cs="Georgia" w:ascii="Georgia" w:hAnsi="Georgia"/>
        </w:rPr>
        <w:t xml:space="preserve">Q20. Exprimer le temps de parcours infinitésimal </w:t>
      </w:r>
      <m:oMath>
        <m:r>
          <m:rPr>
            <m:sty m:val="p"/>
          </m:rPr>
          <m:t>d</m:t>
        </m:r>
        <m:sSub>
          <m:sSubPr/>
          <m:e>
            <m:r>
              <m:rPr>
                <m:sty m:val="i"/>
              </m:rPr>
              <m:t>τ</m:t>
            </m:r>
          </m:e>
          <m:sub>
            <m:r>
              <m:rPr>
                <m:sty m:val="i"/>
              </m:rPr>
              <m:t>x</m:t>
            </m:r>
          </m:sub>
        </m:sSub>
      </m:oMath>
      <w:r>
        <w:rPr>
          <w:rFonts w:eastAsia="Georgia" w:cs="Georgia" w:ascii="Georgia" w:hAnsi="Georgia"/>
        </w:rPr>
        <w:t xml:space="preserve"> que prend la lumière pour parcourir une distance initialement </w:t>
      </w:r>
      <m:oMath>
        <m:r>
          <m:rPr>
            <m:sty m:val="p"/>
          </m:rPr>
          <m:t>d</m:t>
        </m:r>
        <m:r>
          <m:rPr>
            <m:sty m:val="i"/>
          </m:rPr>
          <m:t>x</m:t>
        </m:r>
      </m:oMath>
      <w:r>
        <w:rPr>
          <w:rFonts w:eastAsia="Georgia" w:cs="Georgia" w:ascii="Georgia" w:hAnsi="Georgia"/>
        </w:rPr>
        <w:t xml:space="preserve"> lorsqu'elle est modifiée par le passage d'une onde gravitationnelle. On note </w:t>
      </w:r>
      <m:oMath>
        <m:r>
          <m:rPr>
            <m:sty m:val="i"/>
          </m:rPr>
          <m:t>n</m:t>
        </m:r>
      </m:oMath>
      <w:r>
        <w:rPr>
          <w:rFonts w:eastAsia="Georgia" w:cs="Georgia" w:ascii="Georgia" w:hAnsi="Georgia"/>
        </w:rPr>
        <w:t xml:space="preserve"> l'indice du milieu. Puis, si on suppose que le temps d'aller-retour est petit devant l'inverse de la fréquence de l'onde, calculer le temps d'aller-retour total </w:t>
      </w:r>
      <m:oMath>
        <m:sSub>
          <m:sSubPr/>
          <m:e>
            <m:r>
              <m:rPr>
                <m:sty m:val="i"/>
              </m:rPr>
              <m:t>τ</m:t>
            </m:r>
          </m:e>
          <m:sub>
            <m:r>
              <m:rPr>
                <m:sty m:val="i"/>
              </m:rPr>
              <m:t>x</m:t>
            </m:r>
          </m:sub>
        </m:sSub>
      </m:oMath>
      <w:r>
        <w:rPr>
          <w:rFonts w:eastAsia="Georgia" w:cs="Georgia" w:ascii="Georgia" w:hAnsi="Georgia"/>
        </w:rPr>
        <w:t xml:space="preserve"> entre deux miroirs initialement séparés d'une distance </w:t>
      </w:r>
      <m:oMath>
        <m:sSubSup>
          <m:sSubSupPr/>
          <m:e>
            <m:r>
              <m:rPr>
                <m:sty m:val="i"/>
              </m:rPr>
              <m:t>L</m:t>
            </m:r>
          </m:e>
          <m:sub>
            <m:r>
              <m:rPr>
                <m:sty m:val="p"/>
              </m:rPr>
              <m:t>1</m:t>
            </m:r>
          </m:sub>
          <m:sup>
            <m:r>
              <m:rPr>
                <m:sty m:val="p"/>
              </m:rPr>
              <m:t>0</m:t>
            </m:r>
          </m:sup>
        </m:sSubSup>
      </m:oMath>
      <w:r>
        <w:rPr>
          <w:rFonts w:eastAsia="Georgia" w:cs="Georgia" w:ascii="Georgia" w:hAnsi="Georgia"/>
        </w:rPr>
        <w:t xml:space="preserve"> et alignés selon l'axe </w:t>
      </w:r>
      <m:oMath>
        <m:r>
          <m:rPr>
            <m:sty m:val="i"/>
          </m:rPr>
          <m:t>x</m:t>
        </m:r>
      </m:oMath>
      <w:r>
        <w:rPr/>
        <w:t xml:space="preserve">.</w:t>
      </w:r>
      <w:r>
        <w:rPr/>
        <w:br w:type="textWrapping"/>
      </w:r>
      <w:r>
        <w:rPr>
          <w:rFonts w:eastAsia="Georgia" w:cs="Georgia" w:ascii="Georgia" w:hAnsi="Georgia"/>
        </w:rPr>
        <w:t xml:space="preserve">Q21. Répéter le calcul pour une distance </w:t>
      </w:r>
      <m:oMath>
        <m:r>
          <m:rPr>
            <m:sty m:val="p"/>
          </m:rPr>
          <m:t>d</m:t>
        </m:r>
        <m:r>
          <m:rPr>
            <m:sty m:val="i"/>
          </m:rPr>
          <m:t>y</m:t>
        </m:r>
      </m:oMath>
      <w:r>
        <w:rPr>
          <w:rFonts w:eastAsia="Georgia" w:cs="Georgia" w:ascii="Georgia" w:hAnsi="Georgia"/>
        </w:rPr>
        <w:t xml:space="preserve"> et deux miroirs alignés selon l'axe </w:t>
      </w:r>
      <m:oMath>
        <m:r>
          <m:rPr>
            <m:sty m:val="i"/>
          </m:rPr>
          <m:t>y</m:t>
        </m:r>
      </m:oMath>
      <w:r>
        <w:rPr>
          <w:rFonts w:eastAsia="Georgia" w:cs="Georgia" w:ascii="Georgia" w:hAnsi="Georgia"/>
        </w:rPr>
        <w:t xml:space="preserve"> et séparés d'une distance </w:t>
      </w:r>
      <m:oMath>
        <m:sSubSup>
          <m:sSubSupPr/>
          <m:e>
            <m:r>
              <m:rPr>
                <m:sty m:val="i"/>
              </m:rPr>
              <m:t>L</m:t>
            </m:r>
          </m:e>
          <m:sub>
            <m:r>
              <m:rPr>
                <m:sty m:val="p"/>
              </m:rPr>
              <m:t>2</m:t>
            </m:r>
          </m:sub>
          <m:sup>
            <m:r>
              <m:rPr>
                <m:sty m:val="p"/>
              </m:rPr>
              <m:t>0</m:t>
            </m:r>
          </m:sup>
        </m:sSubSup>
      </m:oMath>
      <w:r>
        <w:rPr>
          <w:rFonts w:eastAsia="Georgia" w:cs="Georgia" w:ascii="Georgia" w:hAnsi="Georgia"/>
        </w:rPr>
        <w:t xml:space="preserve">. Montrer que la différence de temps d'aller-retour est</w:t>
      </w:r>
    </w:p>
    <w:p>
      <w:pPr>
        <w:spacing w:after="220" w:lineRule="auto"/>
      </w:pPr>
      <m:oMathPara>
        <m:oMath>
          <m:sSub>
            <m:sSubPr/>
            <m:e>
              <m:r>
                <m:rPr>
                  <m:sty m:val="i"/>
                </m:rPr>
                <m:t>τ</m:t>
              </m:r>
            </m:e>
            <m:sub>
              <m:r>
                <m:rPr>
                  <m:sty m:val="i"/>
                </m:rPr>
                <m:t>x</m:t>
              </m:r>
            </m:sub>
          </m:sSub>
          <m:r>
            <m:rPr>
              <m:sty m:val="p"/>
            </m:rPr>
            <m:t>−</m:t>
          </m:r>
          <m:sSub>
            <m:sSubPr/>
            <m:e>
              <m:r>
                <m:rPr>
                  <m:sty m:val="i"/>
                </m:rPr>
                <m:t>τ</m:t>
              </m:r>
            </m:e>
            <m:sub>
              <m:r>
                <m:rPr>
                  <m:sty m:val="i"/>
                </m:rPr>
                <m:t>y</m:t>
              </m:r>
            </m:sub>
          </m:sSub>
          <m:r>
            <m:rPr>
              <m:sty m:val="p"/>
            </m:rPr>
            <m:t>=</m:t>
          </m:r>
          <m:f>
            <m:fPr>
              <m:ctrlPr>
                <w:rPr>
                  <w:rFonts w:ascii="Cambria Math" w:hAnsi="Cambria Math"/>
                </w:rPr>
              </m:ctrlPr>
            </m:fPr>
            <m:num>
              <m:r>
                <m:rPr>
                  <m:sty m:val="i"/>
                </m:rPr>
                <m:t>n</m:t>
              </m:r>
              <m:sSub>
                <m:sSubPr/>
                <m:e>
                  <m:r>
                    <m:rPr>
                      <m:sty m:val="i"/>
                    </m:rPr>
                    <m:t>h</m:t>
                  </m:r>
                </m:e>
                <m:sub>
                  <m:r>
                    <m:rPr>
                      <m:sty m:val="p"/>
                    </m:rPr>
                    <m:t>+</m:t>
                  </m:r>
                </m:sub>
              </m:sSub>
              <m:r>
                <m:rPr>
                  <m:sty m:val="p"/>
                </m:rPr>
                <m:t>(</m:t>
              </m:r>
              <m:r>
                <m:rPr>
                  <m:sty m:val="i"/>
                </m:rPr>
                <m:t>t</m:t>
              </m:r>
              <m:r>
                <m:rPr>
                  <m:sty m:val="p"/>
                </m:rPr>
                <m:t>)</m:t>
              </m:r>
              <m:d>
                <m:dPr>
                  <m:begChr m:val="("/>
                  <m:endChr m:val=")"/>
                  <m:ctrlPr>
                    <w:rPr>
                      <w:rFonts w:ascii="Cambria Math" w:hAnsi="Cambria Math"/>
                    </w:rPr>
                  </m:ctrlPr>
                </m:dPr>
                <m:e>
                  <m:sSubSup>
                    <m:sSubSupPr/>
                    <m:e>
                      <m:r>
                        <m:rPr>
                          <m:sty m:val="i"/>
                        </m:rPr>
                        <m:t>L</m:t>
                      </m:r>
                    </m:e>
                    <m:sub>
                      <m:r>
                        <m:rPr>
                          <m:sty m:val="p"/>
                        </m:rPr>
                        <m:t>2</m:t>
                      </m:r>
                    </m:sub>
                    <m:sup>
                      <m:r>
                        <m:rPr>
                          <m:sty m:val="p"/>
                        </m:rPr>
                        <m:t>0</m:t>
                      </m:r>
                    </m:sup>
                  </m:sSubSup>
                  <m:r>
                    <m:rPr>
                      <m:sty m:val="p"/>
                    </m:rPr>
                    <m:t>+</m:t>
                  </m:r>
                  <m:sSubSup>
                    <m:sSubSupPr/>
                    <m:e>
                      <m:r>
                        <m:rPr>
                          <m:sty m:val="i"/>
                        </m:rPr>
                        <m:t>L</m:t>
                      </m:r>
                    </m:e>
                    <m:sub>
                      <m:r>
                        <m:rPr>
                          <m:sty m:val="p"/>
                        </m:rPr>
                        <m:t>1</m:t>
                      </m:r>
                    </m:sub>
                    <m:sup>
                      <m:r>
                        <m:rPr>
                          <m:sty m:val="p"/>
                        </m:rPr>
                        <m:t>0</m:t>
                      </m:r>
                    </m:sup>
                  </m:sSubSup>
                </m:e>
              </m:d>
            </m:num>
            <m:den>
              <m:r>
                <m:rPr>
                  <m:sty m:val="i"/>
                </m:rPr>
                <m:t>c</m:t>
              </m:r>
            </m:den>
          </m:f>
          <m:r>
            <m:rPr>
              <m:sty m:val="p"/>
            </m:rPr>
            <m:t>+</m:t>
          </m:r>
          <m:f>
            <m:fPr>
              <m:ctrlPr>
                <w:rPr>
                  <w:rFonts w:ascii="Cambria Math" w:hAnsi="Cambria Math"/>
                </w:rPr>
              </m:ctrlPr>
            </m:fPr>
            <m:num>
              <m:r>
                <m:rPr>
                  <m:sty m:val="p"/>
                </m:rPr>
                <m:t>2</m:t>
              </m:r>
              <m:r>
                <m:rPr>
                  <m:sty m:val="i"/>
                </m:rPr>
                <m:t>n</m:t>
              </m:r>
              <m:d>
                <m:dPr>
                  <m:begChr m:val="("/>
                  <m:endChr m:val=")"/>
                  <m:ctrlPr>
                    <w:rPr>
                      <w:rFonts w:ascii="Cambria Math" w:hAnsi="Cambria Math"/>
                    </w:rPr>
                  </m:ctrlPr>
                </m:dPr>
                <m:e>
                  <m:sSubSup>
                    <m:sSubSupPr/>
                    <m:e>
                      <m:r>
                        <m:rPr>
                          <m:sty m:val="i"/>
                        </m:rPr>
                        <m:t>L</m:t>
                      </m:r>
                    </m:e>
                    <m:sub>
                      <m:r>
                        <m:rPr>
                          <m:sty m:val="p"/>
                        </m:rPr>
                        <m:t>1</m:t>
                      </m:r>
                    </m:sub>
                    <m:sup>
                      <m:r>
                        <m:rPr>
                          <m:sty m:val="p"/>
                        </m:rPr>
                        <m:t>0</m:t>
                      </m:r>
                    </m:sup>
                  </m:sSubSup>
                  <m:r>
                    <m:rPr>
                      <m:sty m:val="p"/>
                    </m:rPr>
                    <m:t>−</m:t>
                  </m:r>
                  <m:sSubSup>
                    <m:sSubSupPr/>
                    <m:e>
                      <m:r>
                        <m:rPr>
                          <m:sty m:val="i"/>
                        </m:rPr>
                        <m:t>L</m:t>
                      </m:r>
                    </m:e>
                    <m:sub>
                      <m:r>
                        <m:rPr>
                          <m:sty m:val="p"/>
                        </m:rPr>
                        <m:t>2</m:t>
                      </m:r>
                    </m:sub>
                    <m:sup>
                      <m:r>
                        <m:rPr>
                          <m:sty m:val="p"/>
                        </m:rPr>
                        <m:t>0</m:t>
                      </m:r>
                    </m:sup>
                  </m:sSubSup>
                </m:e>
              </m:d>
            </m:num>
            <m:den>
              <m:r>
                <m:rPr>
                  <m:sty m:val="i"/>
                </m:rPr>
                <m:t>c</m:t>
              </m:r>
            </m:den>
          </m:f>
          <m:r>
            <m:rPr>
              <m:sty m:val="p"/>
            </m:rPr>
            <m:t>.</m:t>
          </m:r>
        </m:oMath>
      </m:oMathPara>
    </w:p>
    <w:p>
      <w:pPr>
        <w:spacing w:after="220" w:lineRule="auto"/>
      </w:pPr>
      <w:r>
        <w:rPr>
          <w:rFonts w:eastAsia="Georgia" w:cs="Georgia" w:ascii="Georgia" w:hAnsi="Georgia"/>
        </w:rPr>
        <w:t xml:space="preserve">Imaginer un dispositif capable de détecter le passage d'une onde gravitationnelle.</w:t>
      </w:r>
    </w:p>
    <w:p>
      <w:pPr>
        <w:spacing w:line="271" w:before="330" w:lineRule="auto"/>
      </w:pPr>
      <w:r>
        <w:rPr>
          <w:rFonts w:eastAsia="Georgia" w:cs="Georgia" w:ascii="Georgia" w:hAnsi="Georgia"/>
          <w:b/>
          <w:sz w:val="42"/>
        </w:rPr>
        <w:t xml:space="preserve">II. Détection des ondes gravitationnelles : les barres résonantes</w:t>
      </w:r>
    </w:p>
    <w:p>
      <w:pPr>
        <w:spacing w:after="220" w:lineRule="auto"/>
      </w:pPr>
      <w:r>
        <w:rPr>
          <w:rFonts w:eastAsia="Georgia" w:cs="Georgia" w:ascii="Georgia" w:hAnsi="Georgia"/>
        </w:rPr>
        <w:t xml:space="preserve">Les barres résonantes sont historiquement les premiers détecteurs terrestres dédiés à la détection des ondes gravitationnelles. Le principe repose sur le fait que des ondes gravitationnelles de fréquence appropriée peuvent exciter les modes de vibration d'un solide. Le premier détecteur construit par Joe Weber au début des années 60 est simplement un cylindre de niobium instrumenté. Dans cette partie, nous allons étudié un détecteur plus récent nommé Explorer, installé au CERN à Genève. Il est constitué principalement d'un cylindre d'aluminium de longueur d'environ </w:t>
      </w:r>
      <m:oMath>
        <m:r>
          <m:rPr>
            <m:sty m:val="i"/>
          </m:rPr>
          <m:t>L</m:t>
        </m:r>
        <m:r>
          <m:rPr>
            <m:sty m:val="p"/>
          </m:rPr>
          <m:t>=</m:t>
        </m:r>
        <m:r>
          <m:rPr>
            <m:sty m:val="p"/>
          </m:rPr>
          <m:t>3</m:t>
        </m:r>
        <m:r>
          <m:rPr>
            <m:nor/>
          </m:rPr>
          <m:t xml:space="preserve"> </m:t>
        </m:r>
        <m:r>
          <m:rPr>
            <m:sty m:val="p"/>
          </m:rPr>
          <m:t>m</m:t>
        </m:r>
      </m:oMath>
      <w:r>
        <w:rPr/>
        <w:t xml:space="preserve"> et de masse </w:t>
      </w:r>
      <m:oMath>
        <m:sSub>
          <m:sSubPr/>
          <m:e>
            <m:r>
              <m:rPr>
                <m:sty m:val="i"/>
              </m:rPr>
              <m:t>M</m:t>
            </m:r>
          </m:e>
          <m:sub>
            <m:r>
              <m:rPr>
                <m:sty m:val="i"/>
              </m:rPr>
              <m:t>b</m:t>
            </m:r>
          </m:sub>
        </m:sSub>
        <m:r>
          <m:rPr>
            <m:sty m:val="p"/>
          </m:rPr>
          <m:t>=</m:t>
        </m:r>
        <m:r>
          <m:rPr>
            <m:sty m:val="p"/>
          </m:rPr>
          <m:t>2270</m:t>
        </m:r>
        <m:r>
          <m:rPr>
            <m:nor/>
          </m:rPr>
          <m:t xml:space="preserve"> </m:t>
        </m:r>
        <m:r>
          <m:rPr>
            <m:sty m:val="p"/>
          </m:rPr>
          <m:t>kg</m:t>
        </m:r>
      </m:oMath>
      <w:r>
        <w:rPr>
          <w:rFonts w:eastAsia="Georgia" w:cs="Georgia" w:ascii="Georgia" w:hAnsi="Georgia"/>
        </w:rPr>
        <w:t xml:space="preserve">, couplé à un capteur (transducteur capacitif) permettant d'enregistrer les vibrations de la barre (voir figure 4). Le tout est installé dans une chambre à vide, elle-même immergée dans un cryostat refroidi à l'hélium liquide à 2 K . La barre résonante est isolée des vibrations du sol par des atténuateurs mécaniques.</w:t>
      </w:r>
    </w:p>
    <w:p>
      <w:pPr>
        <w:spacing w:lineRule="auto"/>
        <w:jc w:val="center"/>
      </w:pPr>
      <w:r>
        <w:rPr/>
        <w:drawing>
          <wp:inline distB="0" distL="0" distR="0" distT="0">
            <wp:extent cx="5486400" cy="3967409"/>
            <wp:effectExtent b="0" l="0" r="0" t="0"/>
            <wp:docPr id="4" name="image-4e0cac15ba33feb4e87e25bc04471bc6915cb24a.jpg"/>
            <a:graphic>
              <a:graphicData uri="http://schemas.openxmlformats.org/drawingml/2006/picture">
                <pic:pic>
                  <pic:nvPicPr>
                    <pic:cNvPr id="4" name="image-4e0cac15ba33feb4e87e25bc04471bc6915cb24a.jpg" descr=""/>
                    <pic:cNvPicPr/>
                  </pic:nvPicPr>
                  <pic:blipFill>
                    <a:blip r:embed="rId8" cstate="print"/>
                    <a:srcRect b="0" l="0" r="0" t="0"/>
                    <a:stretch>
                      <a:fillRect/>
                    </a:stretch>
                  </pic:blipFill>
                  <pic:spPr>
                    <a:xfrm>
                      <a:off x="0" y="0"/>
                      <a:ext cx="5486400" cy="3967409"/>
                    </a:xfrm>
                    <a:prstGeom prst="rect"/>
                  </pic:spPr>
                </pic:pic>
              </a:graphicData>
            </a:graphic>
          </wp:inline>
        </w:drawing>
      </w:r>
    </w:p>
    <w:p>
      <w:pPr>
        <w:spacing w:lineRule="auto"/>
      </w:pPr>
      <w:r>
        <w:rPr>
          <w:rFonts w:eastAsia="Georgia" w:cs="Georgia" w:ascii="Georgia" w:hAnsi="Georgia"/>
        </w:rPr>
        <w:t xml:space="preserve">Figure 4 - Haut : schéma de principe du détecteur Explorer (source : adapté du site http ://www.lnf.infn.it/esperimenti/rog). Bas : modélisation de la barre d'aluminium muni du transducteur par deux oscillateurs mécaniques de masses </w:t>
      </w:r>
      <m:oMath>
        <m:sSub>
          <m:sSubPr/>
          <m:e>
            <m:r>
              <m:rPr>
                <m:sty m:val="i"/>
              </m:rPr>
              <m:t>M</m:t>
            </m:r>
          </m:e>
          <m:sub>
            <m:r>
              <m:rPr>
                <m:sty m:val="i"/>
              </m:rPr>
              <m:t>b</m:t>
            </m:r>
          </m:sub>
        </m:sSub>
      </m:oMath>
      <w:r>
        <w:rPr/>
        <w:t xml:space="preserve"> et </w:t>
      </w:r>
      <m:oMath>
        <m:sSub>
          <m:sSubPr/>
          <m:e>
            <m:r>
              <m:rPr>
                <m:sty m:val="i"/>
              </m:rPr>
              <m:t>m</m:t>
            </m:r>
          </m:e>
          <m:sub>
            <m:r>
              <m:rPr>
                <m:sty m:val="i"/>
              </m:rPr>
              <m:t>t</m:t>
            </m:r>
          </m:sub>
        </m:sSub>
      </m:oMath>
      <w:r>
        <w:rPr>
          <w:rFonts w:eastAsia="Georgia" w:cs="Georgia" w:ascii="Georgia" w:hAnsi="Georgia"/>
        </w:rPr>
        <w:t xml:space="preserve"> couplés par des ressorts de raideur </w:t>
      </w:r>
      <m:oMath>
        <m:sSub>
          <m:sSubPr/>
          <m:e>
            <m:r>
              <m:rPr>
                <m:sty m:val="i"/>
              </m:rPr>
              <m:t>K</m:t>
            </m:r>
          </m:e>
          <m:sub>
            <m:r>
              <m:rPr>
                <m:sty m:val="i"/>
              </m:rPr>
              <m:t>b</m:t>
            </m:r>
          </m:sub>
        </m:sSub>
      </m:oMath>
      <w:r>
        <w:rPr/>
        <w:t xml:space="preserve"> et </w:t>
      </w:r>
      <m:oMath>
        <m:sSub>
          <m:sSubPr/>
          <m:e>
            <m:r>
              <m:rPr>
                <m:sty m:val="i"/>
              </m:rPr>
              <m:t>k</m:t>
            </m:r>
          </m:e>
          <m:sub>
            <m:r>
              <m:rPr>
                <m:sty m:val="i"/>
              </m:rPr>
              <m:t>t</m:t>
            </m:r>
          </m:sub>
        </m:sSub>
      </m:oMath>
      <w:r>
        <w:rPr/>
        <w:t xml:space="preserve">, avec </w:t>
      </w:r>
      <m:oMath>
        <m:sSub>
          <m:sSubPr/>
          <m:e>
            <m:r>
              <m:rPr>
                <m:sty m:val="i"/>
              </m:rPr>
              <m:t>M</m:t>
            </m:r>
          </m:e>
          <m:sub>
            <m:r>
              <m:rPr>
                <m:sty m:val="i"/>
              </m:rPr>
              <m:t>b</m:t>
            </m:r>
          </m:sub>
        </m:sSub>
        <m:r>
          <m:rPr>
            <m:sty m:val="p"/>
          </m:rPr>
          <m:t>≫</m:t>
        </m:r>
        <m:sSub>
          <m:sSubPr/>
          <m:e>
            <m:r>
              <m:rPr>
                <m:sty m:val="i"/>
              </m:rPr>
              <m:t>m</m:t>
            </m:r>
          </m:e>
          <m:sub>
            <m:r>
              <m:rPr>
                <m:sty m:val="i"/>
              </m:rPr>
              <m:t>t</m:t>
            </m:r>
          </m:sub>
        </m:sSub>
      </m:oMath>
      <w:r>
        <w:rPr>
          <w:rFonts w:eastAsia="Georgia" w:cs="Georgia" w:ascii="Georgia" w:hAnsi="Georgia"/>
        </w:rPr>
        <w:t xml:space="preserve">. Les deux oscillateurs sont accordés sur la même fréquence de résonance. Les positions d'équilibre des masses </w:t>
      </w:r>
      <m:oMath>
        <m:sSub>
          <m:sSubPr/>
          <m:e>
            <m:r>
              <m:rPr>
                <m:sty m:val="i"/>
              </m:rPr>
              <m:t>M</m:t>
            </m:r>
          </m:e>
          <m:sub>
            <m:r>
              <m:rPr>
                <m:sty m:val="i"/>
              </m:rPr>
              <m:t>b</m:t>
            </m:r>
          </m:sub>
        </m:sSub>
      </m:oMath>
      <w:r>
        <w:rPr/>
        <w:t xml:space="preserve"> et </w:t>
      </w:r>
      <m:oMath>
        <m:sSub>
          <m:sSubPr/>
          <m:e>
            <m:r>
              <m:rPr>
                <m:sty m:val="i"/>
              </m:rPr>
              <m:t>m</m:t>
            </m:r>
          </m:e>
          <m:sub>
            <m:r>
              <m:rPr>
                <m:sty m:val="i"/>
              </m:rPr>
              <m:t>t</m:t>
            </m:r>
          </m:sub>
        </m:sSub>
      </m:oMath>
      <w:r>
        <w:rPr/>
        <w:t xml:space="preserve"> sont respectivement </w:t>
      </w:r>
      <m:oMath>
        <m:sSubSup>
          <m:sSubSupPr/>
          <m:e>
            <m:r>
              <m:rPr>
                <m:sty m:val="i"/>
              </m:rPr>
              <m:t>x</m:t>
            </m:r>
          </m:e>
          <m:sub>
            <m:r>
              <m:rPr>
                <m:sty m:val="i"/>
              </m:rPr>
              <m:t>b</m:t>
            </m:r>
          </m:sub>
          <m:sup>
            <m:r>
              <m:rPr>
                <m:sty m:val="p"/>
              </m:rPr>
              <m:t>eq</m:t>
            </m:r>
          </m:sup>
        </m:sSubSup>
      </m:oMath>
      <w:r>
        <w:rPr/>
        <w:t xml:space="preserve"> et </w:t>
      </w:r>
      <m:oMath>
        <m:sSubSup>
          <m:sSubSupPr/>
          <m:e>
            <m:r>
              <m:rPr>
                <m:sty m:val="i"/>
              </m:rPr>
              <m:t>x</m:t>
            </m:r>
          </m:e>
          <m:sub>
            <m:r>
              <m:rPr>
                <m:sty m:val="i"/>
              </m:rPr>
              <m:t>t</m:t>
            </m:r>
          </m:sub>
          <m:sup>
            <m:r>
              <m:rPr>
                <m:sty m:val="p"/>
              </m:rPr>
              <m:t>eq</m:t>
            </m:r>
          </m:sup>
        </m:sSubSup>
      </m:oMath>
      <w:r>
        <w:rPr/>
        <w:t xml:space="preserve">.</w:t>
      </w:r>
    </w:p>
    <w:p>
      <w:pPr>
        <w:spacing w:line="271" w:before="330" w:lineRule="auto"/>
      </w:pPr>
      <w:r>
        <w:rPr>
          <w:rFonts w:eastAsia="Georgia" w:cs="Georgia" w:ascii="Georgia" w:hAnsi="Georgia"/>
          <w:b/>
          <w:sz w:val="42"/>
        </w:rPr>
        <w:t xml:space="preserve">Principe d'une barre résonante</w:t>
      </w:r>
    </w:p>
    <w:p>
      <w:pPr>
        <w:spacing w:after="220" w:lineRule="auto"/>
      </w:pPr>
      <w:r>
        <w:rPr>
          <w:rFonts w:eastAsia="Georgia" w:cs="Georgia" w:ascii="Georgia" w:hAnsi="Georgia"/>
        </w:rPr>
        <w:t xml:space="preserve">Une barre résonante peut être modélisée comme un ensemble d'oscillateurs harmoniques élémentaires de pulsations de résonance </w:t>
      </w:r>
      <m:oMath>
        <m:sSub>
          <m:sSubPr/>
          <m:e>
            <m:r>
              <m:rPr>
                <m:sty m:val="i"/>
              </m:rPr>
              <m:t>ω</m:t>
            </m:r>
          </m:e>
          <m:sub>
            <m:r>
              <m:rPr>
                <m:sty m:val="i"/>
              </m:rPr>
              <m:t>p</m:t>
            </m:r>
          </m:sub>
        </m:sSub>
        <m:r>
          <m:rPr>
            <m:sty m:val="p"/>
          </m:rPr>
          <m:t>=</m:t>
        </m:r>
        <m:r>
          <m:rPr>
            <m:sty m:val="p"/>
          </m:rPr>
          <m:t>(</m:t>
        </m:r>
        <m:r>
          <m:rPr>
            <m:sty m:val="p"/>
          </m:rPr>
          <m:t>2</m:t>
        </m:r>
        <m:r>
          <m:rPr>
            <m:sty m:val="i"/>
          </m:rPr>
          <m:t>p</m:t>
        </m:r>
        <m:r>
          <m:rPr>
            <m:sty m:val="p"/>
          </m:rPr>
          <m:t>+</m:t>
        </m:r>
        <m:r>
          <m:rPr>
            <m:sty m:val="p"/>
          </m:rPr>
          <m:t>1</m:t>
        </m:r>
        <m:r>
          <m:rPr>
            <m:sty m:val="p"/>
          </m:rPr>
          <m:t>)</m:t>
        </m:r>
        <m:r>
          <m:rPr>
            <m:sty m:val="i"/>
          </m:rPr>
          <m:t>π</m:t>
        </m:r>
        <m:sSub>
          <m:sSubPr/>
          <m:e>
            <m:r>
              <m:rPr>
                <m:sty m:val="i"/>
              </m:rPr>
              <m:t>v</m:t>
            </m:r>
          </m:e>
          <m:sub>
            <m:r>
              <m:rPr>
                <m:sty m:val="i"/>
              </m:rPr>
              <m:t>s</m:t>
            </m:r>
          </m:sub>
        </m:sSub>
        <m:r>
          <m:rPr>
            <m:sty m:val="p"/>
          </m:rPr>
          <m:t>/</m:t>
        </m:r>
        <m:r>
          <m:rPr>
            <m:sty m:val="i"/>
          </m:rPr>
          <m:t>L</m:t>
        </m:r>
      </m:oMath>
      <w:r>
        <w:rPr>
          <w:rFonts w:eastAsia="Georgia" w:cs="Georgia" w:ascii="Georgia" w:hAnsi="Georgia"/>
        </w:rPr>
        <w:t xml:space="preserve"> (on ne considère que les modes longitudinaux et d'ordre impair) où </w:t>
      </w:r>
      <m:oMath>
        <m:sSub>
          <m:sSubPr/>
          <m:e>
            <m:r>
              <m:rPr>
                <m:sty m:val="i"/>
              </m:rPr>
              <m:t>v</m:t>
            </m:r>
          </m:e>
          <m:sub>
            <m:r>
              <m:rPr>
                <m:sty m:val="i"/>
              </m:rPr>
              <m:t>s</m:t>
            </m:r>
          </m:sub>
        </m:sSub>
      </m:oMath>
      <w:r>
        <w:rPr>
          <w:rFonts w:eastAsia="Georgia" w:cs="Georgia" w:ascii="Georgia" w:hAnsi="Georgia"/>
        </w:rPr>
        <w:t xml:space="preserve"> est la vitesse du son dans le matériau et </w:t>
      </w:r>
      <m:oMath>
        <m:r>
          <m:rPr>
            <m:sty m:val="i"/>
          </m:rPr>
          <m:t>p</m:t>
        </m:r>
      </m:oMath>
      <w:r>
        <w:rPr/>
        <w:t xml:space="preserve"> un entier.</w:t>
      </w:r>
    </w:p>
    <w:p>
      <w:pPr>
        <w:spacing w:after="220" w:lineRule="auto"/>
      </w:pPr>
      <w:r>
        <w:rPr>
          <w:rFonts w:eastAsia="Georgia" w:cs="Georgia" w:ascii="Georgia" w:hAnsi="Georgia"/>
        </w:rPr>
        <w:t xml:space="preserve">Q22. Donner l'expression pour la pulsation de résonance du mode fondamental </w:t>
      </w:r>
      <m:oMath>
        <m:sSub>
          <m:sSubPr/>
          <m:e>
            <m:r>
              <m:rPr>
                <m:sty m:val="i"/>
              </m:rPr>
              <m:t>ω</m:t>
            </m:r>
          </m:e>
          <m:sub>
            <m:r>
              <m:rPr>
                <m:sty m:val="p"/>
              </m:rPr>
              <m:t>0</m:t>
            </m:r>
          </m:sub>
        </m:sSub>
      </m:oMath>
      <w:r>
        <w:rPr>
          <w:rFonts w:eastAsia="Georgia" w:cs="Georgia" w:ascii="Georgia" w:hAnsi="Georgia"/>
        </w:rPr>
        <w:t xml:space="preserve"> et sa valeur numérique pour la barre de Explorer.</w:t>
      </w:r>
    </w:p>
    <w:p>
      <w:pPr>
        <w:spacing w:after="220" w:lineRule="auto"/>
      </w:pPr>
      <w:r>
        <w:rPr/>
        <w:t xml:space="preserve">Supposons qu'une onde gravitationnelle d'amplitude </w:t>
      </w:r>
      <m:oMath>
        <m:sSub>
          <m:sSubPr/>
          <m:e>
            <m:r>
              <m:rPr>
                <m:sty m:val="i"/>
              </m:rPr>
              <m:t>h</m:t>
            </m:r>
          </m:e>
          <m:sub>
            <m:r>
              <m:rPr>
                <m:sty m:val="p"/>
              </m:rPr>
              <m:t>+</m:t>
            </m:r>
          </m:sub>
        </m:sSub>
        <m:r>
          <m:rPr>
            <m:sty m:val="p"/>
          </m:rPr>
          <m:t>(</m:t>
        </m:r>
        <m:r>
          <m:rPr>
            <m:sty m:val="i"/>
          </m:rPr>
          <m:t>t</m:t>
        </m:r>
        <m:r>
          <m:rPr>
            <m:sty m:val="p"/>
          </m:rPr>
          <m:t>)</m:t>
        </m:r>
      </m:oMath>
      <w:r>
        <w:rPr>
          <w:rFonts w:eastAsia="Georgia" w:cs="Georgia" w:ascii="Georgia" w:hAnsi="Georgia"/>
        </w:rPr>
        <w:t xml:space="preserve"> produise un déplacement </w:t>
      </w:r>
      <m:oMath>
        <m:r>
          <m:rPr>
            <m:sty m:val="i"/>
          </m:rPr>
          <m:t>ξ</m:t>
        </m:r>
        <m:r>
          <m:rPr>
            <m:sty m:val="p"/>
          </m:rPr>
          <m:t>(</m:t>
        </m:r>
        <m:r>
          <m:rPr>
            <m:sty m:val="i"/>
          </m:rPr>
          <m:t>t</m:t>
        </m:r>
        <m:r>
          <m:rPr>
            <m:sty m:val="p"/>
          </m:rPr>
          <m:t>)</m:t>
        </m:r>
      </m:oMath>
      <w:r>
        <w:rPr>
          <w:rFonts w:eastAsia="Georgia" w:cs="Georgia" w:ascii="Georgia" w:hAnsi="Georgia"/>
        </w:rPr>
        <w:t xml:space="preserve"> d'une des faces du cylindre, face à laquelle est fixé le transducteur. Alors, en l'absence de toute autre force (les autres forces sont considérées comme du bruit), </w:t>
      </w:r>
      <m:oMath>
        <m:r>
          <m:rPr>
            <m:sty m:val="i"/>
          </m:rPr>
          <m:t>ξ</m:t>
        </m:r>
        <m:r>
          <m:rPr>
            <m:sty m:val="p"/>
          </m:rPr>
          <m:t>(</m:t>
        </m:r>
        <m:r>
          <m:rPr>
            <m:sty m:val="i"/>
          </m:rPr>
          <m:t>t</m:t>
        </m:r>
        <m:r>
          <m:rPr>
            <m:sty m:val="p"/>
          </m:rPr>
          <m:t>)</m:t>
        </m:r>
      </m:oMath>
      <w:r>
        <w:rPr>
          <w:rFonts w:eastAsia="Georgia" w:cs="Georgia" w:ascii="Georgia" w:hAnsi="Georgia"/>
        </w:rPr>
        <w:t xml:space="preserve"> obéit à l'équation différentielle</w:t>
      </w:r>
    </w:p>
    <w:p>
      <w:pPr>
        <w:spacing w:after="220" w:lineRule="auto"/>
      </w:pPr>
      <m:oMathPara>
        <m:oMath>
          <m:f>
            <m:fPr>
              <m:ctrlPr>
                <w:rPr>
                  <w:rFonts w:ascii="Cambria Math" w:hAnsi="Cambria Math"/>
                </w:rPr>
              </m:ctrlPr>
            </m:fPr>
            <m:num>
              <m:sSup>
                <m:sSupPr/>
                <m:e>
                  <m:r>
                    <m:rPr>
                      <m:sty m:val="p"/>
                    </m:rPr>
                    <m:t>d</m:t>
                  </m:r>
                </m:e>
                <m:sup>
                  <m:r>
                    <m:rPr>
                      <m:sty m:val="p"/>
                    </m:rPr>
                    <m:t>2</m:t>
                  </m:r>
                </m:sup>
              </m:sSup>
              <m:r>
                <m:rPr>
                  <m:sty m:val="i"/>
                </m:rPr>
                <m:t>ξ</m:t>
              </m:r>
            </m:num>
            <m:den>
              <m:r>
                <m:rPr>
                  <m:nor/>
                </m:rPr>
                <m:t xml:space="preserve"> </m:t>
              </m:r>
              <m:r>
                <m:rPr>
                  <m:sty m:val="p"/>
                </m:rPr>
                <m:t>d</m:t>
              </m:r>
              <m:sSup>
                <m:sSupPr/>
                <m:e>
                  <m:r>
                    <m:rPr>
                      <m:sty m:val="i"/>
                    </m:rPr>
                    <m:t>t</m:t>
                  </m:r>
                </m:e>
                <m:sup>
                  <m:r>
                    <m:rPr>
                      <m:sty m:val="p"/>
                    </m:rPr>
                    <m:t>2</m:t>
                  </m:r>
                </m:sup>
              </m:sSup>
            </m:den>
          </m:f>
          <m:r>
            <m:rPr>
              <m:sty m:val="p"/>
            </m:rPr>
            <m:t>+</m:t>
          </m:r>
          <m:f>
            <m:fPr>
              <m:ctrlPr>
                <w:rPr>
                  <w:rFonts w:ascii="Cambria Math" w:hAnsi="Cambria Math"/>
                </w:rPr>
              </m:ctrlPr>
            </m:fPr>
            <m:num>
              <m:sSub>
                <m:sSubPr/>
                <m:e>
                  <m:r>
                    <m:rPr>
                      <m:sty m:val="i"/>
                    </m:rPr>
                    <m:t>ω</m:t>
                  </m:r>
                </m:e>
                <m:sub>
                  <m:r>
                    <m:rPr>
                      <m:sty m:val="p"/>
                    </m:rPr>
                    <m:t>0</m:t>
                  </m:r>
                </m:sub>
              </m:sSub>
            </m:num>
            <m:den>
              <m:r>
                <m:rPr>
                  <m:sty m:val="i"/>
                </m:rPr>
                <m:t>Q</m:t>
              </m:r>
            </m:den>
          </m:f>
          <m:f>
            <m:fPr>
              <m:ctrlPr>
                <w:rPr>
                  <w:rFonts w:ascii="Cambria Math" w:hAnsi="Cambria Math"/>
                </w:rPr>
              </m:ctrlPr>
            </m:fPr>
            <m:num>
              <m:r>
                <m:rPr>
                  <m:nor/>
                </m:rPr>
                <m:t xml:space="preserve"> </m:t>
              </m:r>
              <m:r>
                <m:rPr>
                  <m:sty m:val="p"/>
                </m:rPr>
                <m:t>d</m:t>
              </m:r>
              <m:r>
                <m:rPr>
                  <m:sty m:val="i"/>
                </m:rPr>
                <m:t>ξ</m:t>
              </m:r>
            </m:num>
            <m:den>
              <m:r>
                <m:rPr>
                  <m:nor/>
                </m:rPr>
                <m:t xml:space="preserve"> </m:t>
              </m:r>
              <m:r>
                <m:rPr>
                  <m:sty m:val="p"/>
                </m:rPr>
                <m:t>d</m:t>
              </m:r>
              <m:r>
                <m:rPr>
                  <m:sty m:val="i"/>
                </m:rPr>
                <m:t>t</m:t>
              </m:r>
            </m:den>
          </m:f>
          <m:r>
            <m:rPr>
              <m:sty m:val="p"/>
            </m:rPr>
            <m:t>+</m:t>
          </m:r>
          <m:sSubSup>
            <m:sSubSupPr/>
            <m:e>
              <m:r>
                <m:rPr>
                  <m:sty m:val="i"/>
                </m:rPr>
                <m:t>ω</m:t>
              </m:r>
            </m:e>
            <m:sub>
              <m:r>
                <m:rPr>
                  <m:sty m:val="p"/>
                </m:rPr>
                <m:t>0</m:t>
              </m:r>
            </m:sub>
            <m:sup>
              <m:r>
                <m:rPr>
                  <m:sty m:val="p"/>
                </m:rPr>
                <m:t>2</m:t>
              </m:r>
            </m:sup>
          </m:sSubSup>
          <m:r>
            <m:rPr>
              <m:sty m:val="i"/>
            </m:rPr>
            <m:t>ξ</m:t>
          </m:r>
          <m:r>
            <m:rPr>
              <m:sty m:val="p"/>
            </m:rPr>
            <m:t>=</m:t>
          </m:r>
          <m:f>
            <m:fPr>
              <m:ctrlPr>
                <w:rPr>
                  <w:rFonts w:ascii="Cambria Math" w:hAnsi="Cambria Math"/>
                </w:rPr>
              </m:ctrlPr>
            </m:fPr>
            <m:num>
              <m:r>
                <m:rPr>
                  <m:sty m:val="p"/>
                </m:rPr>
                <m:t>2</m:t>
              </m:r>
              <m:r>
                <m:rPr>
                  <m:sty m:val="i"/>
                </m:rPr>
                <m:t>L</m:t>
              </m:r>
            </m:num>
            <m:den>
              <m:sSup>
                <m:sSupPr/>
                <m:e>
                  <m:r>
                    <m:rPr>
                      <m:sty m:val="i"/>
                    </m:rPr>
                    <m:t>π</m:t>
                  </m:r>
                </m:e>
                <m:sup>
                  <m:r>
                    <m:rPr>
                      <m:sty m:val="p"/>
                    </m:rPr>
                    <m:t>2</m:t>
                  </m:r>
                </m:sup>
              </m:sSup>
            </m:den>
          </m:f>
          <m:f>
            <m:fPr>
              <m:ctrlPr>
                <w:rPr>
                  <w:rFonts w:ascii="Cambria Math" w:hAnsi="Cambria Math"/>
                </w:rPr>
              </m:ctrlPr>
            </m:fPr>
            <m:num>
              <m:sSup>
                <m:sSupPr/>
                <m:e>
                  <m:r>
                    <m:rPr>
                      <m:nor/>
                    </m:rPr>
                    <m:t xml:space="preserve"> </m:t>
                  </m:r>
                  <m:r>
                    <m:rPr>
                      <m:sty m:val="p"/>
                    </m:rPr>
                    <m:t>d</m:t>
                  </m:r>
                </m:e>
                <m:sup>
                  <m:r>
                    <m:rPr>
                      <m:sty m:val="p"/>
                    </m:rPr>
                    <m:t>2</m:t>
                  </m:r>
                </m:sup>
              </m:sSup>
              <m:sSub>
                <m:sSubPr/>
                <m:e>
                  <m:r>
                    <m:rPr>
                      <m:sty m:val="i"/>
                    </m:rPr>
                    <m:t>h</m:t>
                  </m:r>
                </m:e>
                <m:sub>
                  <m:r>
                    <m:rPr>
                      <m:sty m:val="p"/>
                    </m:rPr>
                    <m:t>+</m:t>
                  </m:r>
                </m:sub>
              </m:sSub>
            </m:num>
            <m:den>
              <m:r>
                <m:rPr>
                  <m:sty m:val="p"/>
                </m:rPr>
                <m:t>d</m:t>
              </m:r>
              <m:sSup>
                <m:sSupPr/>
                <m:e>
                  <m:r>
                    <m:rPr>
                      <m:sty m:val="i"/>
                    </m:rPr>
                    <m:t>t</m:t>
                  </m:r>
                </m:e>
                <m:sup>
                  <m:r>
                    <m:rPr>
                      <m:sty m:val="p"/>
                    </m:rPr>
                    <m:t>2</m:t>
                  </m:r>
                </m:sup>
              </m:sSup>
            </m:den>
          </m:f>
        </m:oMath>
      </m:oMathPara>
    </w:p>
    <w:p>
      <w:pPr>
        <w:spacing w:after="220" w:lineRule="auto"/>
      </w:pPr>
      <w:r>
        <w:rPr>
          <w:rFonts w:eastAsia="Georgia" w:cs="Georgia" w:ascii="Georgia" w:hAnsi="Georgia"/>
        </w:rPr>
        <w:t xml:space="preserve">où </w:t>
      </w:r>
      <m:oMath>
        <m:r>
          <m:rPr>
            <m:sty m:val="i"/>
          </m:rPr>
          <m:t>Q</m:t>
        </m:r>
      </m:oMath>
      <w:r>
        <w:rPr>
          <w:rFonts w:eastAsia="Georgia" w:cs="Georgia" w:ascii="Georgia" w:hAnsi="Georgia"/>
        </w:rPr>
        <w:t xml:space="preserve"> représente le facteur de qualité du matériau. Pour la barre de Explorer, </w:t>
      </w:r>
      <m:oMath>
        <m:r>
          <m:rPr>
            <m:sty m:val="i"/>
          </m:rPr>
          <m:t>Q</m:t>
        </m:r>
        <m:r>
          <m:rPr>
            <m:sty m:val="p"/>
          </m:rPr>
          <m:t>≈</m:t>
        </m:r>
        <m:r>
          <m:rPr>
            <m:sty m:val="p"/>
          </m:rPr>
          <m:t>7</m:t>
        </m:r>
        <m:r>
          <m:rPr>
            <m:sty m:val="p"/>
          </m:rPr>
          <m:t>×</m:t>
        </m:r>
        <m:sSup>
          <m:sSupPr/>
          <m:e>
            <m:r>
              <m:rPr>
                <m:sty m:val="p"/>
              </m:rPr>
              <m:t>10</m:t>
            </m:r>
          </m:e>
          <m:sup>
            <m:r>
              <m:rPr>
                <m:sty m:val="p"/>
              </m:rPr>
              <m:t>7</m:t>
            </m:r>
          </m:sup>
        </m:sSup>
      </m:oMath>
      <w:r>
        <w:rPr/>
        <w:t xml:space="preserve">. On introduit les fonctions complexes </w:t>
      </w:r>
      <m:oMath>
        <m:bar>
          <m:barPr/>
          <m:e>
            <m:r>
              <m:rPr>
                <m:sty m:val="i"/>
              </m:rPr>
              <m:t>ξ</m:t>
            </m:r>
          </m:e>
        </m:bar>
        <m:r>
          <m:rPr>
            <m:sty m:val="p"/>
          </m:rPr>
          <m:t>(</m:t>
        </m:r>
        <m:r>
          <m:rPr>
            <m:sty m:val="i"/>
          </m:rPr>
          <m:t>ω</m:t>
        </m:r>
        <m:r>
          <m:rPr>
            <m:sty m:val="p"/>
          </m:rPr>
          <m:t>)</m:t>
        </m:r>
      </m:oMath>
      <w:r>
        <w:rPr/>
        <w:t xml:space="preserve"> et </w:t>
      </w:r>
      <m:oMath>
        <m:sSub>
          <m:sSubPr/>
          <m:e>
            <m:bar>
              <m:barPr/>
              <m:e>
                <m:r>
                  <m:rPr>
                    <m:sty m:val="i"/>
                  </m:rPr>
                  <m:t>h</m:t>
                </m:r>
              </m:e>
            </m:bar>
          </m:e>
          <m:sub>
            <m:r>
              <m:rPr>
                <m:sty m:val="p"/>
              </m:rPr>
              <m:t>+</m:t>
            </m:r>
          </m:sub>
        </m:sSub>
        <m:r>
          <m:rPr>
            <m:sty m:val="p"/>
          </m:rPr>
          <m:t>(</m:t>
        </m:r>
        <m:r>
          <m:rPr>
            <m:sty m:val="i"/>
          </m:rPr>
          <m:t>ω</m:t>
        </m:r>
        <m:r>
          <m:rPr>
            <m:sty m:val="p"/>
          </m:rPr>
          <m:t>)</m:t>
        </m:r>
      </m:oMath>
      <w:r>
        <w:rPr>
          <w:rFonts w:eastAsia="Georgia" w:cs="Georgia" w:ascii="Georgia" w:hAnsi="Georgia"/>
        </w:rPr>
        <w:t xml:space="preserve"> définies par :</w:t>
      </w:r>
    </w:p>
    <w:p>
      <w:pPr>
        <w:spacing w:after="220" w:lineRule="auto"/>
      </w:pPr>
      <m:oMathPara>
        <m:oMath>
          <m:r>
            <m:rPr>
              <m:sty m:val="i"/>
            </m:rPr>
            <m:t>ξ</m:t>
          </m:r>
          <m:r>
            <m:rPr>
              <m:sty m:val="p"/>
            </m:rPr>
            <m:t>(</m:t>
          </m:r>
          <m:r>
            <m:rPr>
              <m:sty m:val="i"/>
            </m:rPr>
            <m:t>t</m:t>
          </m:r>
          <m:r>
            <m:rPr>
              <m:sty m:val="p"/>
            </m:rPr>
            <m:t>)</m:t>
          </m:r>
          <m:r>
            <m:rPr>
              <m:sty m:val="p"/>
            </m:rPr>
            <m:t>=</m:t>
          </m:r>
          <m:r>
            <m:rPr>
              <m:sty m:val="p"/>
            </m:rPr>
            <m:t>Re</m:t>
          </m:r>
          <m:d>
            <m:dPr>
              <m:begChr m:val="["/>
              <m:endChr m:val="]"/>
              <m:ctrlPr>
                <w:rPr>
                  <w:rFonts w:ascii="Cambria Math" w:hAnsi="Cambria Math"/>
                </w:rPr>
              </m:ctrlPr>
            </m:dPr>
            <m:e>
              <m:bar>
                <m:barPr/>
                <m:e>
                  <m:r>
                    <m:rPr>
                      <m:sty m:val="i"/>
                    </m:rPr>
                    <m:t>ξ</m:t>
                  </m:r>
                </m:e>
              </m:bar>
              <m:r>
                <m:rPr>
                  <m:sty m:val="p"/>
                </m:rPr>
                <m:t>(</m:t>
              </m:r>
              <m:r>
                <m:rPr>
                  <m:sty m:val="i"/>
                </m:rPr>
                <m:t>ω</m:t>
              </m:r>
              <m:r>
                <m:rPr>
                  <m:sty m:val="p"/>
                </m:rPr>
                <m:t>)</m:t>
              </m:r>
              <m:sSup>
                <m:sSupPr/>
                <m:e>
                  <m:r>
                    <m:rPr>
                      <m:sty m:val="i"/>
                    </m:rPr>
                    <m:t>e</m:t>
                  </m:r>
                </m:e>
                <m:sup>
                  <m:r>
                    <m:rPr>
                      <m:sty m:val="i"/>
                    </m:rPr>
                    <m:t>j</m:t>
                  </m:r>
                  <m:r>
                    <m:rPr>
                      <m:sty m:val="i"/>
                    </m:rPr>
                    <m:t>ω</m:t>
                  </m:r>
                  <m:r>
                    <m:rPr>
                      <m:sty m:val="i"/>
                    </m:rPr>
                    <m:t>t</m:t>
                  </m:r>
                </m:sup>
              </m:sSup>
            </m:e>
          </m:d>
          <m:r>
            <m:rPr>
              <m:sty m:val="p"/>
            </m:rPr>
            <m:t>,</m:t>
          </m:r>
          <m:r>
            <m:rPr>
              <m:sty m:val="p"/>
            </m:rPr>
            <m:t xml:space="preserve"> </m:t>
          </m:r>
          <m:sSub>
            <m:sSubPr/>
            <m:e>
              <m:r>
                <m:rPr>
                  <m:sty m:val="i"/>
                </m:rPr>
                <m:t>h</m:t>
              </m:r>
            </m:e>
            <m:sub>
              <m:r>
                <m:rPr>
                  <m:sty m:val="p"/>
                </m:rPr>
                <m:t>+</m:t>
              </m:r>
            </m:sub>
          </m:sSub>
          <m:r>
            <m:rPr>
              <m:sty m:val="p"/>
            </m:rPr>
            <m:t>(</m:t>
          </m:r>
          <m:r>
            <m:rPr>
              <m:sty m:val="i"/>
            </m:rPr>
            <m:t>t</m:t>
          </m:r>
          <m:r>
            <m:rPr>
              <m:sty m:val="p"/>
            </m:rPr>
            <m:t>)</m:t>
          </m:r>
          <m:r>
            <m:rPr>
              <m:sty m:val="p"/>
            </m:rPr>
            <m:t>=</m:t>
          </m:r>
          <m:r>
            <m:rPr>
              <m:sty m:val="p"/>
            </m:rPr>
            <m:t>Re</m:t>
          </m:r>
          <m:d>
            <m:dPr>
              <m:begChr m:val="["/>
              <m:endChr m:val="]"/>
              <m:ctrlPr>
                <w:rPr>
                  <w:rFonts w:ascii="Cambria Math" w:hAnsi="Cambria Math"/>
                </w:rPr>
              </m:ctrlPr>
            </m:dPr>
            <m:e>
              <m:sSub>
                <m:sSubPr/>
                <m:e>
                  <m:bar>
                    <m:barPr/>
                    <m:e>
                      <m:r>
                        <m:rPr>
                          <m:sty m:val="i"/>
                        </m:rPr>
                        <m:t>h</m:t>
                      </m:r>
                    </m:e>
                  </m:bar>
                </m:e>
                <m:sub>
                  <m:r>
                    <m:rPr>
                      <m:sty m:val="p"/>
                    </m:rPr>
                    <m:t>+</m:t>
                  </m:r>
                </m:sub>
              </m:sSub>
              <m:r>
                <m:rPr>
                  <m:sty m:val="p"/>
                </m:rPr>
                <m:t>(</m:t>
              </m:r>
              <m:r>
                <m:rPr>
                  <m:sty m:val="i"/>
                </m:rPr>
                <m:t>ω</m:t>
              </m:r>
              <m:r>
                <m:rPr>
                  <m:sty m:val="p"/>
                </m:rPr>
                <m:t>)</m:t>
              </m:r>
              <m:sSup>
                <m:sSupPr/>
                <m:e>
                  <m:r>
                    <m:rPr>
                      <m:sty m:val="i"/>
                    </m:rPr>
                    <m:t>e</m:t>
                  </m:r>
                </m:e>
                <m:sup>
                  <m:r>
                    <m:rPr>
                      <m:sty m:val="i"/>
                    </m:rPr>
                    <m:t>j</m:t>
                  </m:r>
                  <m:r>
                    <m:rPr>
                      <m:sty m:val="i"/>
                    </m:rPr>
                    <m:t>ω</m:t>
                  </m:r>
                  <m:r>
                    <m:rPr>
                      <m:sty m:val="i"/>
                    </m:rPr>
                    <m:t>t</m:t>
                  </m:r>
                </m:sup>
              </m:sSup>
            </m:e>
          </m:d>
        </m:oMath>
      </m:oMathPara>
    </w:p>
    <w:p>
      <w:pPr>
        <w:spacing w:after="220" w:lineRule="auto"/>
      </w:pPr>
      <w:r>
        <w:rPr>
          <w:rFonts w:eastAsia="Georgia" w:cs="Georgia" w:ascii="Georgia" w:hAnsi="Georgia"/>
        </w:rPr>
        <w:t xml:space="preserve">où </w:t>
      </w:r>
      <m:oMath>
        <m:r>
          <m:rPr>
            <m:sty m:val="p"/>
          </m:rPr>
          <m:t>Re</m:t>
        </m:r>
        <m:r>
          <m:rPr>
            <m:sty m:val="p"/>
          </m:rPr>
          <m:t>[</m:t>
        </m:r>
        <m:r>
          <m:rPr>
            <m:sty m:val="p"/>
          </m:rPr>
          <m:t>…</m:t>
        </m:r>
        <m:r>
          <m:rPr>
            <m:sty m:val="p"/>
          </m:rPr>
          <m:t>]</m:t>
        </m:r>
      </m:oMath>
      <w:r>
        <w:rPr>
          <w:rFonts w:eastAsia="Georgia" w:cs="Georgia" w:ascii="Georgia" w:hAnsi="Georgia"/>
        </w:rPr>
        <w:t xml:space="preserve"> désigne la partie réelle d'un nombre complexe.</w:t>
      </w:r>
    </w:p>
    <w:p>
      <w:pPr>
        <w:spacing w:after="220" w:lineRule="auto"/>
      </w:pPr>
      <w:r>
        <w:rPr>
          <w:rFonts w:eastAsia="Georgia" w:cs="Georgia" w:ascii="Georgia" w:hAnsi="Georgia"/>
        </w:rPr>
        <w:t xml:space="preserve">Q23. Déterminer la fonction de transfert gravitationnelle </w:t>
      </w:r>
      <m:oMath>
        <m:bar>
          <m:barPr/>
          <m:e>
            <m:r>
              <m:rPr>
                <m:sty m:val="i"/>
              </m:rPr>
              <m:t>G</m:t>
            </m:r>
          </m:e>
        </m:bar>
        <m:r>
          <m:rPr>
            <m:sty m:val="p"/>
          </m:rPr>
          <m:t>(</m:t>
        </m:r>
        <m:r>
          <m:rPr>
            <m:sty m:val="i"/>
          </m:rPr>
          <m:t>ω</m:t>
        </m:r>
        <m:r>
          <m:rPr>
            <m:sty m:val="p"/>
          </m:rPr>
          <m:t>)</m:t>
        </m:r>
        <m:r>
          <m:rPr>
            <m:sty m:val="p"/>
          </m:rPr>
          <m:t>=</m:t>
        </m:r>
        <m:bar>
          <m:barPr/>
          <m:e>
            <m:r>
              <m:rPr>
                <m:sty m:val="i"/>
              </m:rPr>
              <m:t>ξ</m:t>
            </m:r>
          </m:e>
        </m:bar>
        <m:r>
          <m:rPr>
            <m:sty m:val="p"/>
          </m:rPr>
          <m:t>(</m:t>
        </m:r>
        <m:r>
          <m:rPr>
            <m:sty m:val="i"/>
          </m:rPr>
          <m:t>ω</m:t>
        </m:r>
        <m:r>
          <m:rPr>
            <m:sty m:val="p"/>
          </m:rPr>
          <m:t>)</m:t>
        </m:r>
        <m:r>
          <m:rPr>
            <m:sty m:val="p"/>
          </m:rPr>
          <m:t>/</m:t>
        </m:r>
        <m:sSub>
          <m:sSubPr/>
          <m:e>
            <m:bar>
              <m:barPr/>
              <m:e>
                <m:r>
                  <m:rPr>
                    <m:sty m:val="i"/>
                  </m:rPr>
                  <m:t>h</m:t>
                </m:r>
              </m:e>
            </m:bar>
          </m:e>
          <m:sub>
            <m:r>
              <m:rPr>
                <m:sty m:val="p"/>
              </m:rPr>
              <m:t>+</m:t>
            </m:r>
          </m:sub>
        </m:sSub>
        <m:r>
          <m:rPr>
            <m:sty m:val="p"/>
          </m:rPr>
          <m:t>(</m:t>
        </m:r>
        <m:r>
          <m:rPr>
            <m:sty m:val="i"/>
          </m:rPr>
          <m:t>ω</m:t>
        </m:r>
        <m:r>
          <m:rPr>
            <m:sty m:val="p"/>
          </m:rPr>
          <m:t>)</m:t>
        </m:r>
      </m:oMath>
      <w:r>
        <w:rPr/>
        <w:t xml:space="preserve">. A quel type de filtre cette fonction de transfert correspond-elle?</w:t>
      </w:r>
      <w:r>
        <w:rPr/>
        <w:br w:type="textWrapping"/>
      </w:r>
      <w:r>
        <w:rPr/>
        <w:t xml:space="preserve">Q24. Calculer </w:t>
      </w:r>
      <m:oMath>
        <m:r>
          <m:rPr>
            <m:sty m:val="p"/>
          </m:rPr>
          <m:t>|</m:t>
        </m:r>
        <m:bar>
          <m:barPr/>
          <m:e>
            <m:r>
              <m:rPr>
                <m:sty m:val="i"/>
              </m:rPr>
              <m:t>G</m:t>
            </m:r>
          </m:e>
        </m:bar>
        <m:r>
          <m:rPr>
            <m:sty m:val="p"/>
          </m:rPr>
          <m:t>(</m:t>
        </m:r>
        <m:r>
          <m:rPr>
            <m:sty m:val="i"/>
          </m:rPr>
          <m:t>ω</m:t>
        </m:r>
        <m:r>
          <m:rPr>
            <m:sty m:val="p"/>
          </m:rPr>
          <m:t>)</m:t>
        </m:r>
        <m:sSup>
          <m:sSupPr/>
          <m:e>
            <m:r>
              <m:rPr>
                <m:sty m:val="p"/>
              </m:rPr>
              <m:t>|</m:t>
            </m:r>
          </m:e>
          <m:sup>
            <m:r>
              <m:rPr>
                <m:sty m:val="p"/>
              </m:rPr>
              <m:t>2</m:t>
            </m:r>
          </m:sup>
        </m:sSup>
      </m:oMath>
      <w:r>
        <w:rPr>
          <w:rFonts w:eastAsia="Georgia" w:cs="Georgia" w:ascii="Georgia" w:hAnsi="Georgia"/>
        </w:rPr>
        <w:t xml:space="preserve"> et déterminer sans démonstration son maximum </w:t>
      </w:r>
      <m:oMath>
        <m:sSub>
          <m:sSubPr/>
          <m:e>
            <m:r>
              <m:rPr>
                <m:sty m:val="i"/>
              </m:rPr>
              <m:t>G</m:t>
            </m:r>
          </m:e>
          <m:sub>
            <m:r>
              <m:rPr>
                <m:sty m:val="p"/>
              </m:rPr>
              <m:t>max</m:t>
            </m:r>
          </m:sub>
        </m:sSub>
        <m:r>
          <m:rPr>
            <m:sty m:val="p"/>
          </m:rPr>
          <m:t>⋅</m:t>
        </m:r>
      </m:oMath>
      <w:r>
        <w:rPr/>
        <w:br w:type="textWrapping"/>
      </w:r>
      <w:r>
        <w:rPr>
          <w:rFonts w:eastAsia="Georgia" w:cs="Georgia" w:ascii="Georgia" w:hAnsi="Georgia"/>
        </w:rPr>
        <w:t xml:space="preserve">Q25. Le diagramme de Bode correspondant à la fonction de transfert </w:t>
      </w:r>
      <m:oMath>
        <m:bar>
          <m:barPr/>
          <m:e>
            <m:r>
              <m:rPr>
                <m:sty m:val="i"/>
              </m:rPr>
              <m:t>G</m:t>
            </m:r>
          </m:e>
        </m:bar>
        <m:r>
          <m:rPr>
            <m:sty m:val="p"/>
          </m:rPr>
          <m:t>(</m:t>
        </m:r>
        <m:r>
          <m:rPr>
            <m:sty m:val="i"/>
          </m:rPr>
          <m:t>ω</m:t>
        </m:r>
        <m:r>
          <m:rPr>
            <m:sty m:val="p"/>
          </m:rPr>
          <m:t>)</m:t>
        </m:r>
      </m:oMath>
      <w:r>
        <w:rPr>
          <w:rFonts w:eastAsia="Georgia" w:cs="Georgia" w:ascii="Georgia" w:hAnsi="Georgia"/>
        </w:rPr>
        <w:t xml:space="preserve"> est représenté figure 5. Interpréter au maximum ce diagramme à l'aide de la fonction de transfert (zones rectilignes, région </w:t>
      </w:r>
      <m:oMath>
        <m:r>
          <m:rPr>
            <m:sty m:val="i"/>
          </m:rPr>
          <m:t>ω</m:t>
        </m:r>
        <m:r>
          <m:rPr>
            <m:sty m:val="p"/>
          </m:rPr>
          <m:t>≈</m:t>
        </m:r>
        <m:sSub>
          <m:sSubPr/>
          <m:e>
            <m:r>
              <m:rPr>
                <m:sty m:val="i"/>
              </m:rPr>
              <m:t>ω</m:t>
            </m:r>
          </m:e>
          <m:sub>
            <m:r>
              <m:rPr>
                <m:sty m:val="p"/>
              </m:rPr>
              <m:t>0</m:t>
            </m:r>
          </m:sub>
        </m:sSub>
      </m:oMath>
      <w:r>
        <w:rPr/>
        <w:t xml:space="preserve">, gain et phase).</w:t>
      </w:r>
    </w:p>
    <w:p>
      <w:pPr>
        <w:spacing w:after="220" w:lineRule="auto"/>
      </w:pPr>
      <w:r>
        <w:rPr>
          <w:rFonts w:eastAsia="Georgia" w:cs="Georgia" w:ascii="Georgia" w:hAnsi="Georgia"/>
        </w:rPr>
        <w:t xml:space="preserve">Q26. La réponse impulsionnelle de la barre de Explorer à une onde gravitationnelle courte de durée </w:t>
      </w:r>
      <m:oMath>
        <m:r>
          <m:rPr>
            <m:sty m:val="i"/>
          </m:rPr>
          <m:t>τ</m:t>
        </m:r>
        <m:r>
          <m:rPr>
            <m:sty m:val="p"/>
          </m:rPr>
          <m:t>≈</m:t>
        </m:r>
        <m:r>
          <m:rPr>
            <m:sty m:val="p"/>
          </m:rPr>
          <m:t>1</m:t>
        </m:r>
        <m:r>
          <m:rPr>
            <m:sty m:val="p"/>
          </m:rPr>
          <m:t>/</m:t>
        </m:r>
        <m:sSub>
          <m:sSubPr/>
          <m:e>
            <m:r>
              <m:rPr>
                <m:sty m:val="i"/>
              </m:rPr>
              <m:t>f</m:t>
            </m:r>
          </m:e>
          <m:sub>
            <m:r>
              <m:rPr>
                <m:sty m:val="i"/>
              </m:rPr>
              <m:t>O</m:t>
            </m:r>
            <m:r>
              <m:rPr>
                <m:sty m:val="i"/>
              </m:rPr>
              <m:t>G</m:t>
            </m:r>
          </m:sub>
        </m:sSub>
      </m:oMath>
      <w:r>
        <w:rPr>
          <w:rFonts w:eastAsia="Georgia" w:cs="Georgia" w:ascii="Georgia" w:hAnsi="Georgia"/>
        </w:rPr>
        <w:t xml:space="preserve"> approximée par une impulsion s'écrit</w:t>
      </w:r>
    </w:p>
    <w:p>
      <w:pPr>
        <w:spacing w:after="220" w:lineRule="auto"/>
      </w:pPr>
      <m:oMathPara>
        <m:oMath>
          <m:r>
            <m:rPr>
              <m:sty m:val="i"/>
            </m:rPr>
            <m:t>ξ</m:t>
          </m:r>
          <m:r>
            <m:rPr>
              <m:sty m:val="p"/>
            </m:rPr>
            <m:t>(</m:t>
          </m:r>
          <m:r>
            <m:rPr>
              <m:sty m:val="i"/>
            </m:rPr>
            <m:t>t</m:t>
          </m:r>
          <m:r>
            <m:rPr>
              <m:sty m:val="p"/>
            </m:rPr>
            <m:t>)</m:t>
          </m:r>
          <m:r>
            <m:rPr>
              <m:sty m:val="p"/>
            </m:rPr>
            <m:t>≈</m:t>
          </m:r>
          <m:f>
            <m:fPr>
              <m:ctrlPr>
                <w:rPr>
                  <w:rFonts w:ascii="Cambria Math" w:hAnsi="Cambria Math"/>
                </w:rPr>
              </m:ctrlPr>
            </m:fPr>
            <m:num>
              <m:r>
                <m:rPr>
                  <m:sty m:val="p"/>
                </m:rPr>
                <m:t>2</m:t>
              </m:r>
              <m:r>
                <m:rPr>
                  <m:sty m:val="i"/>
                </m:rPr>
                <m:t>L</m:t>
              </m:r>
            </m:num>
            <m:den>
              <m:sSup>
                <m:sSupPr/>
                <m:e>
                  <m:r>
                    <m:rPr>
                      <m:sty m:val="i"/>
                    </m:rPr>
                    <m:t>π</m:t>
                  </m:r>
                </m:e>
                <m:sup>
                  <m:r>
                    <m:rPr>
                      <m:sty m:val="p"/>
                    </m:rPr>
                    <m:t>2</m:t>
                  </m:r>
                </m:sup>
              </m:sSup>
            </m:den>
          </m:f>
          <m:sSup>
            <m:sSupPr/>
            <m:e>
              <m:r>
                <m:rPr>
                  <m:sty m:val="i"/>
                </m:rPr>
                <m:t>e</m:t>
              </m:r>
            </m:e>
            <m:sup>
              <m:r>
                <m:rPr>
                  <m:sty m:val="p"/>
                </m:rPr>
                <m:t>−</m:t>
              </m:r>
              <m:f>
                <m:fPr>
                  <m:ctrlPr>
                    <w:rPr>
                      <w:rFonts w:ascii="Cambria Math" w:hAnsi="Cambria Math"/>
                    </w:rPr>
                  </m:ctrlPr>
                </m:fPr>
                <m:num>
                  <m:sSub>
                    <m:sSubPr/>
                    <m:e>
                      <m:r>
                        <m:rPr>
                          <m:sty m:val="i"/>
                        </m:rPr>
                        <m:t>ω</m:t>
                      </m:r>
                    </m:e>
                    <m:sub>
                      <m:r>
                        <m:rPr>
                          <m:sty m:val="p"/>
                        </m:rPr>
                        <m:t>0</m:t>
                      </m:r>
                    </m:sub>
                  </m:sSub>
                  <m:r>
                    <m:rPr>
                      <m:sty m:val="i"/>
                    </m:rPr>
                    <m:t>t</m:t>
                  </m:r>
                </m:num>
                <m:den>
                  <m:r>
                    <m:rPr>
                      <m:sty m:val="p"/>
                    </m:rPr>
                    <m:t>2</m:t>
                  </m:r>
                  <m:r>
                    <m:rPr>
                      <m:sty m:val="i"/>
                    </m:rPr>
                    <m:t>Q</m:t>
                  </m:r>
                </m:den>
              </m:f>
            </m:sup>
          </m:sSup>
          <m:r>
            <m:rPr>
              <m:sty m:val="p"/>
            </m:rPr>
            <m:t>Re</m:t>
          </m:r>
          <m:d>
            <m:dPr>
              <m:begChr m:val="["/>
              <m:endChr m:val="]"/>
              <m:ctrlPr>
                <w:rPr>
                  <w:rFonts w:ascii="Cambria Math" w:hAnsi="Cambria Math"/>
                </w:rPr>
              </m:ctrlPr>
            </m:dPr>
            <m:e>
              <m:sSub>
                <m:sSubPr/>
                <m:e>
                  <m:bar>
                    <m:barPr/>
                    <m:e>
                      <m:r>
                        <m:rPr>
                          <m:sty m:val="i"/>
                        </m:rPr>
                        <m:t>h</m:t>
                      </m:r>
                    </m:e>
                  </m:bar>
                </m:e>
                <m:sub>
                  <m:r>
                    <m:rPr>
                      <m:sty m:val="p"/>
                    </m:rPr>
                    <m:t>+</m:t>
                  </m:r>
                </m:sub>
              </m:sSub>
              <m:d>
                <m:dPr>
                  <m:begChr m:val="("/>
                  <m:endChr m:val=")"/>
                  <m:ctrlPr>
                    <w:rPr>
                      <w:rFonts w:ascii="Cambria Math" w:hAnsi="Cambria Math"/>
                    </w:rPr>
                  </m:ctrlPr>
                </m:dPr>
                <m:e>
                  <m:sSub>
                    <m:sSubPr/>
                    <m:e>
                      <m:r>
                        <m:rPr>
                          <m:sty m:val="i"/>
                        </m:rPr>
                        <m:t>ω</m:t>
                      </m:r>
                    </m:e>
                    <m:sub>
                      <m:r>
                        <m:rPr>
                          <m:sty m:val="p"/>
                        </m:rPr>
                        <m:t>0</m:t>
                      </m:r>
                    </m:sub>
                  </m:sSub>
                </m:e>
              </m:d>
            </m:e>
          </m:d>
          <m:sSub>
            <m:sSubPr/>
            <m:e>
              <m:r>
                <m:rPr>
                  <m:sty m:val="i"/>
                </m:rPr>
                <m:t>ω</m:t>
              </m:r>
            </m:e>
            <m:sub>
              <m:r>
                <m:rPr>
                  <m:sty m:val="p"/>
                </m:rPr>
                <m:t>0</m:t>
              </m:r>
            </m:sub>
          </m:sSub>
          <m:r>
            <m:rPr>
              <m:sty m:val="i"/>
            </m:rPr>
            <m:t>τ</m:t>
          </m:r>
          <m:r>
            <m:rPr>
              <m:sty m:val="p"/>
            </m:rPr>
            <m:t>sin</m:t>
          </m:r>
          <m:r>
            <m:rPr>
              <m:sty m:val="p"/>
            </m:rPr>
            <m:t>⁡</m:t>
          </m:r>
          <m:d>
            <m:dPr>
              <m:begChr m:val="("/>
              <m:endChr m:val=")"/>
              <m:ctrlPr>
                <w:rPr>
                  <w:rFonts w:ascii="Cambria Math" w:hAnsi="Cambria Math"/>
                </w:rPr>
              </m:ctrlPr>
            </m:dPr>
            <m:e>
              <m:sSub>
                <m:sSubPr/>
                <m:e>
                  <m:r>
                    <m:rPr>
                      <m:sty m:val="i"/>
                    </m:rPr>
                    <m:t>ω</m:t>
                  </m:r>
                </m:e>
                <m:sub>
                  <m:r>
                    <m:rPr>
                      <m:sty m:val="p"/>
                    </m:rPr>
                    <m:t>0</m:t>
                  </m:r>
                </m:sub>
              </m:sSub>
              <m:r>
                <m:rPr>
                  <m:sty m:val="i"/>
                </m:rPr>
                <m:t>t</m:t>
              </m:r>
            </m:e>
          </m:d>
          <m:r>
            <m:rPr>
              <m:sty m:val="p"/>
            </m:rPr>
            <m:t>.</m:t>
          </m:r>
        </m:oMath>
      </m:oMathPara>
    </w:p>
    <w:p>
      <w:pPr>
        <w:spacing w:after="220" w:lineRule="auto"/>
      </w:pPr>
      <w:r>
        <w:rPr>
          <w:rFonts w:eastAsia="Georgia" w:cs="Georgia" w:ascii="Georgia" w:hAnsi="Georgia"/>
        </w:rPr>
        <w:t xml:space="preserve">Pourquoi la réponse est-elle essentiellement une fonction oscillante de pulsation </w:t>
      </w:r>
      <m:oMath>
        <m:sSub>
          <m:sSubPr/>
          <m:e>
            <m:r>
              <m:rPr>
                <m:sty m:val="i"/>
              </m:rPr>
              <m:t>ω</m:t>
            </m:r>
          </m:e>
          <m:sub>
            <m:r>
              <m:rPr>
                <m:sty m:val="p"/>
              </m:rPr>
              <m:t>0</m:t>
            </m:r>
          </m:sub>
        </m:sSub>
      </m:oMath>
      <w:r>
        <w:rPr>
          <w:rFonts w:eastAsia="Georgia" w:cs="Georgia" w:ascii="Georgia" w:hAnsi="Georgia"/>
        </w:rPr>
        <w:t xml:space="preserve"> ? Donner un ordre de grandeur du déplacement maximum </w:t>
      </w:r>
      <m:oMath>
        <m:r>
          <m:rPr>
            <m:sty m:val="i"/>
          </m:rPr>
          <m:t>ξ</m:t>
        </m:r>
      </m:oMath>
      <w:r>
        <w:rPr/>
        <w:t xml:space="preserve"> pour une onde gravitationnelle typique.</w:t>
      </w:r>
    </w:p>
    <w:p>
      <w:pPr>
        <w:spacing w:lineRule="auto"/>
        <w:jc w:val="center"/>
      </w:pPr>
      <w:r>
        <w:rPr/>
        <w:drawing>
          <wp:inline distB="0" distL="0" distR="0" distT="0">
            <wp:extent cx="5486400" cy="4340073"/>
            <wp:effectExtent b="0" l="0" r="0" t="0"/>
            <wp:docPr id="5" name="image-90b9a145aec153b5d783c2f83faf4018739bf491.jpg"/>
            <a:graphic>
              <a:graphicData uri="http://schemas.openxmlformats.org/drawingml/2006/picture">
                <pic:pic>
                  <pic:nvPicPr>
                    <pic:cNvPr id="5" name="image-90b9a145aec153b5d783c2f83faf4018739bf491.jpg" descr=""/>
                    <pic:cNvPicPr/>
                  </pic:nvPicPr>
                  <pic:blipFill>
                    <a:blip r:embed="rId9" cstate="print"/>
                    <a:srcRect b="0" l="0" r="0" t="0"/>
                    <a:stretch>
                      <a:fillRect/>
                    </a:stretch>
                  </pic:blipFill>
                  <pic:spPr>
                    <a:xfrm>
                      <a:off x="0" y="0"/>
                      <a:ext cx="5486400" cy="4340073"/>
                    </a:xfrm>
                    <a:prstGeom prst="rect"/>
                  </pic:spPr>
                </pic:pic>
              </a:graphicData>
            </a:graphic>
          </wp:inline>
        </w:drawing>
      </w:r>
    </w:p>
    <w:p>
      <w:pPr>
        <w:spacing w:lineRule="auto"/>
      </w:pPr>
      <w:r>
        <w:rPr/>
        <w:t xml:space="preserve">Figure 5 - Diagramme de Bode de la fonction de transfert </w:t>
      </w:r>
      <m:oMath>
        <m:bar>
          <m:barPr/>
          <m:e>
            <m:r>
              <m:rPr>
                <m:sty m:val="i"/>
              </m:rPr>
              <m:t>G</m:t>
            </m:r>
          </m:e>
        </m:bar>
        <m:r>
          <m:rPr>
            <m:sty m:val="p"/>
          </m:rPr>
          <m:t>(</m:t>
        </m:r>
        <m:r>
          <m:rPr>
            <m:sty m:val="i"/>
          </m:rPr>
          <m:t>ω</m:t>
        </m:r>
        <m:r>
          <m:rPr>
            <m:sty m:val="p"/>
          </m:rPr>
          <m:t>)</m:t>
        </m:r>
      </m:oMath>
      <w:r>
        <w:rPr/>
        <w:t xml:space="preserve"> pour </w:t>
      </w:r>
      <m:oMath>
        <m:r>
          <m:rPr>
            <m:sty m:val="i"/>
          </m:rPr>
          <m:t>L</m:t>
        </m:r>
        <m:r>
          <m:rPr>
            <m:sty m:val="p"/>
          </m:rPr>
          <m:t>=</m:t>
        </m:r>
        <m:r>
          <m:rPr>
            <m:sty m:val="p"/>
          </m:rPr>
          <m:t>3</m:t>
        </m:r>
        <m:r>
          <m:rPr>
            <m:nor/>
          </m:rPr>
          <m:t xml:space="preserve"> </m:t>
        </m:r>
        <m:r>
          <m:rPr>
            <m:sty m:val="p"/>
          </m:rPr>
          <m:t>m</m:t>
        </m:r>
      </m:oMath>
      <w:r>
        <w:rPr/>
        <w:t xml:space="preserve"> et </w:t>
      </w:r>
      <m:oMath>
        <m:r>
          <m:rPr>
            <m:sty m:val="i"/>
          </m:rPr>
          <m:t>Q</m:t>
        </m:r>
        <m:r>
          <m:rPr>
            <m:sty m:val="p"/>
          </m:rPr>
          <m:t>=</m:t>
        </m:r>
        <m:r>
          <m:rPr>
            <m:sty m:val="p"/>
          </m:rPr>
          <m:t>7</m:t>
        </m:r>
        <m:r>
          <m:rPr>
            <m:sty m:val="p"/>
          </m:rPr>
          <m:t>×</m:t>
        </m:r>
        <m:sSup>
          <m:sSupPr/>
          <m:e>
            <m:r>
              <m:rPr>
                <m:sty m:val="p"/>
              </m:rPr>
              <m:t>10</m:t>
            </m:r>
          </m:e>
          <m:sup>
            <m:r>
              <m:rPr>
                <m:sty m:val="p"/>
              </m:rPr>
              <m:t>7</m:t>
            </m:r>
          </m:sup>
        </m:sSup>
      </m:oMath>
      <w:r>
        <w:rPr/>
        <w:t xml:space="preserve">.</w:t>
      </w:r>
    </w:p>
    <w:p>
      <w:pPr>
        <w:spacing w:line="271" w:before="330" w:lineRule="auto"/>
      </w:pPr>
      <w:r>
        <w:rPr>
          <w:rFonts w:eastAsia="Georgia" w:cs="Georgia" w:ascii="Georgia" w:hAnsi="Georgia"/>
          <w:b/>
          <w:sz w:val="42"/>
        </w:rPr>
        <w:t xml:space="preserve">Système oscillant à deux masses</w:t>
      </w:r>
    </w:p>
    <w:p>
      <w:pPr>
        <w:spacing w:after="220" w:lineRule="auto"/>
      </w:pPr>
      <w:r>
        <w:rPr>
          <w:rFonts w:eastAsia="Georgia" w:cs="Georgia" w:ascii="Georgia" w:hAnsi="Georgia"/>
        </w:rPr>
        <w:t xml:space="preserve">Les variations de longueur de la barre dues au passage d'une onde gravitationnelle sont extrêmement ténues. Pour les amplifier, on peut coupler la barre à un autre résonateur de masse </w:t>
      </w:r>
      <m:oMath>
        <m:sSub>
          <m:sSubPr/>
          <m:e>
            <m:r>
              <m:rPr>
                <m:sty m:val="i"/>
              </m:rPr>
              <m:t>m</m:t>
            </m:r>
          </m:e>
          <m:sub>
            <m:r>
              <m:rPr>
                <m:sty m:val="i"/>
              </m:rPr>
              <m:t>t</m:t>
            </m:r>
          </m:sub>
        </m:sSub>
        <m:r>
          <m:rPr>
            <m:sty m:val="p"/>
          </m:rPr>
          <m:t>≪</m:t>
        </m:r>
        <m:sSub>
          <m:sSubPr/>
          <m:e>
            <m:r>
              <m:rPr>
                <m:sty m:val="i"/>
              </m:rPr>
              <m:t>M</m:t>
            </m:r>
          </m:e>
          <m:sub>
            <m:r>
              <m:rPr>
                <m:sty m:val="i"/>
              </m:rPr>
              <m:t>b</m:t>
            </m:r>
          </m:sub>
        </m:sSub>
      </m:oMath>
      <w:r>
        <w:rPr>
          <w:rFonts w:eastAsia="Georgia" w:cs="Georgia" w:ascii="Georgia" w:hAnsi="Georgia"/>
        </w:rPr>
        <w:t xml:space="preserve"> dont les oscillations seront plus importantes et mesurables. Les deux oscillateurs couplés sont modélisés par des systèmes masse-ressort couplés tel que sur la figure 4.</w:t>
      </w:r>
    </w:p>
    <w:p>
      <w:pPr>
        <w:spacing w:after="220" w:lineRule="auto"/>
      </w:pPr>
      <w:r>
        <w:rPr>
          <w:rFonts w:eastAsia="Georgia" w:cs="Georgia" w:ascii="Georgia" w:hAnsi="Georgia"/>
        </w:rPr>
        <w:t xml:space="preserve">Q27. Pour que le couplage soit parfait entre les deux oscillateurs, on veut qu'ils aient les mêmes fréquences de résonance. Établir une relation sur </w:t>
      </w:r>
      <m:oMath>
        <m:sSub>
          <m:sSubPr/>
          <m:e>
            <m:r>
              <m:rPr>
                <m:sty m:val="i"/>
              </m:rPr>
              <m:t>m</m:t>
            </m:r>
          </m:e>
          <m:sub>
            <m:r>
              <m:rPr>
                <m:sty m:val="i"/>
              </m:rPr>
              <m:t>t</m:t>
            </m:r>
          </m:sub>
        </m:sSub>
        <m:r>
          <m:rPr>
            <m:sty m:val="p"/>
          </m:rPr>
          <m:t>,</m:t>
        </m:r>
        <m:sSub>
          <m:sSubPr/>
          <m:e>
            <m:r>
              <m:rPr>
                <m:sty m:val="i"/>
              </m:rPr>
              <m:t>k</m:t>
            </m:r>
          </m:e>
          <m:sub>
            <m:r>
              <m:rPr>
                <m:sty m:val="i"/>
              </m:rPr>
              <m:t>t</m:t>
            </m:r>
          </m:sub>
        </m:sSub>
        <m:r>
          <m:rPr>
            <m:sty m:val="p"/>
          </m:rPr>
          <m:t>,</m:t>
        </m:r>
        <m:sSub>
          <m:sSubPr/>
          <m:e>
            <m:r>
              <m:rPr>
                <m:sty m:val="i"/>
              </m:rPr>
              <m:t>M</m:t>
            </m:r>
          </m:e>
          <m:sub>
            <m:r>
              <m:rPr>
                <m:sty m:val="i"/>
              </m:rPr>
              <m:t>b</m:t>
            </m:r>
          </m:sub>
        </m:sSub>
      </m:oMath>
      <w:r>
        <w:rPr/>
        <w:t xml:space="preserve"> et </w:t>
      </w:r>
      <m:oMath>
        <m:sSub>
          <m:sSubPr/>
          <m:e>
            <m:r>
              <m:rPr>
                <m:sty m:val="i"/>
              </m:rPr>
              <m:t>K</m:t>
            </m:r>
          </m:e>
          <m:sub>
            <m:r>
              <m:rPr>
                <m:sty m:val="i"/>
              </m:rPr>
              <m:t>b</m:t>
            </m:r>
          </m:sub>
        </m:sSub>
      </m:oMath>
      <w:r>
        <w:rPr/>
        <w:t xml:space="preserve"> pour satisfaire cette condition.</w:t>
      </w:r>
    </w:p>
    <w:p>
      <w:pPr>
        <w:spacing w:after="220" w:lineRule="auto"/>
      </w:pPr>
      <w:r>
        <w:rPr/>
        <w:t xml:space="preserve">Q28. Exprimer </w:t>
      </w:r>
      <m:oMath>
        <m:sSub>
          <m:sSubPr/>
          <m:e>
            <m:r>
              <m:rPr>
                <m:sty m:val="i"/>
              </m:rPr>
              <m:t>E</m:t>
            </m:r>
          </m:e>
          <m:sub>
            <m:r>
              <m:rPr>
                <m:sty m:val="i"/>
              </m:rPr>
              <m:t>b</m:t>
            </m:r>
          </m:sub>
        </m:sSub>
      </m:oMath>
      <w:r>
        <w:rPr/>
        <w:t xml:space="preserve"> et </w:t>
      </w:r>
      <m:oMath>
        <m:sSub>
          <m:sSubPr/>
          <m:e>
            <m:r>
              <m:rPr>
                <m:sty m:val="i"/>
              </m:rPr>
              <m:t>E</m:t>
            </m:r>
          </m:e>
          <m:sub>
            <m:r>
              <m:rPr>
                <m:sty m:val="i"/>
              </m:rPr>
              <m:t>t</m:t>
            </m:r>
          </m:sub>
        </m:sSub>
      </m:oMath>
      <w:r>
        <w:rPr>
          <w:rFonts w:eastAsia="Georgia" w:cs="Georgia" w:ascii="Georgia" w:hAnsi="Georgia"/>
        </w:rPr>
        <w:t xml:space="preserve"> les énergies mécaniques respectives de l'oscillateur de masse </w:t>
      </w:r>
      <m:oMath>
        <m:sSub>
          <m:sSubPr/>
          <m:e>
            <m:r>
              <m:rPr>
                <m:sty m:val="i"/>
              </m:rPr>
              <m:t>M</m:t>
            </m:r>
          </m:e>
          <m:sub>
            <m:r>
              <m:rPr>
                <m:sty m:val="i"/>
              </m:rPr>
              <m:t>b</m:t>
            </m:r>
          </m:sub>
        </m:sSub>
      </m:oMath>
      <w:r>
        <w:rPr/>
        <w:t xml:space="preserve"> et de l'oscillateur de masse </w:t>
      </w:r>
      <m:oMath>
        <m:sSub>
          <m:sSubPr/>
          <m:e>
            <m:r>
              <m:rPr>
                <m:sty m:val="i"/>
              </m:rPr>
              <m:t>m</m:t>
            </m:r>
          </m:e>
          <m:sub>
            <m:r>
              <m:rPr>
                <m:sty m:val="i"/>
              </m:rPr>
              <m:t>t</m:t>
            </m:r>
          </m:sub>
        </m:sSub>
      </m:oMath>
      <w:r>
        <w:rPr>
          <w:rFonts w:eastAsia="Georgia" w:cs="Georgia" w:ascii="Georgia" w:hAnsi="Georgia"/>
        </w:rPr>
        <w:t xml:space="preserve"> considérés indépendamment. En supposant le transfert d'énergie parfait entre les deux oscillateurs ( </w:t>
      </w:r>
      <m:oMath>
        <m:sSub>
          <m:sSubPr/>
          <m:e>
            <m:r>
              <m:rPr>
                <m:sty m:val="i"/>
              </m:rPr>
              <m:t>E</m:t>
            </m:r>
          </m:e>
          <m:sub>
            <m:r>
              <m:rPr>
                <m:sty m:val="i"/>
              </m:rPr>
              <m:t>b</m:t>
            </m:r>
          </m:sub>
        </m:sSub>
        <m:r>
          <m:rPr>
            <m:sty m:val="p"/>
          </m:rPr>
          <m:t>=</m:t>
        </m:r>
        <m:sSub>
          <m:sSubPr/>
          <m:e>
            <m:r>
              <m:rPr>
                <m:sty m:val="i"/>
              </m:rPr>
              <m:t>E</m:t>
            </m:r>
          </m:e>
          <m:sub>
            <m:r>
              <m:rPr>
                <m:sty m:val="i"/>
              </m:rPr>
              <m:t>t</m:t>
            </m:r>
          </m:sub>
        </m:sSub>
      </m:oMath>
      <w:r>
        <w:rPr/>
        <w:t xml:space="preserve"> ), montrer que l'amplitude des oscillations </w:t>
      </w:r>
      <m:oMath>
        <m:sSubSup>
          <m:sSubSupPr/>
          <m:e>
            <m:r>
              <m:rPr>
                <m:sty m:val="i"/>
              </m:rPr>
              <m:t>ξ</m:t>
            </m:r>
          </m:e>
          <m:sub>
            <m:r>
              <m:rPr>
                <m:sty m:val="i"/>
              </m:rPr>
              <m:t>t</m:t>
            </m:r>
          </m:sub>
          <m:sup>
            <m:r>
              <m:rPr>
                <m:sty m:val="p"/>
              </m:rPr>
              <m:t>max</m:t>
            </m:r>
          </m:sup>
        </m:sSubSup>
      </m:oMath>
      <w:r>
        <w:rPr>
          <w:rFonts w:eastAsia="Georgia" w:cs="Georgia" w:ascii="Georgia" w:hAnsi="Georgia"/>
        </w:rPr>
        <w:t xml:space="preserve"> du second oscillateur est amplifiée de</w:t>
      </w:r>
    </w:p>
    <w:p>
      <w:pPr>
        <w:spacing w:after="220" w:lineRule="auto"/>
      </w:pPr>
      <m:oMathPara>
        <m:oMath>
          <m:sSubSup>
            <m:sSubSupPr/>
            <m:e>
              <m:r>
                <m:rPr>
                  <m:sty m:val="i"/>
                </m:rPr>
                <m:t>ξ</m:t>
              </m:r>
            </m:e>
            <m:sub>
              <m:r>
                <m:rPr>
                  <m:sty m:val="i"/>
                </m:rPr>
                <m:t>t</m:t>
              </m:r>
            </m:sub>
            <m:sup>
              <m:r>
                <m:rPr>
                  <m:sty m:val="p"/>
                </m:rPr>
                <m:t>max</m:t>
              </m:r>
            </m:sup>
          </m:sSubSup>
          <m:r>
            <m:rPr>
              <m:sty m:val="p"/>
            </m:rPr>
            <m:t>≈</m:t>
          </m:r>
          <m:rad>
            <m:radPr>
              <m:degHide m:val="1"/>
              <m:ctrlPr>
                <w:rPr>
                  <w:rFonts w:ascii="Cambria Math" w:hAnsi="Cambria Math"/>
                </w:rPr>
              </m:ctrlPr>
            </m:radPr>
            <m:deg/>
            <m:e>
              <m:f>
                <m:fPr>
                  <m:ctrlPr>
                    <w:rPr>
                      <w:rFonts w:ascii="Cambria Math" w:hAnsi="Cambria Math"/>
                    </w:rPr>
                  </m:ctrlPr>
                </m:fPr>
                <m:num>
                  <m:sSub>
                    <m:sSubPr/>
                    <m:e>
                      <m:r>
                        <m:rPr>
                          <m:sty m:val="i"/>
                        </m:rPr>
                        <m:t>M</m:t>
                      </m:r>
                    </m:e>
                    <m:sub>
                      <m:r>
                        <m:rPr>
                          <m:sty m:val="i"/>
                        </m:rPr>
                        <m:t>b</m:t>
                      </m:r>
                    </m:sub>
                  </m:sSub>
                </m:num>
                <m:den>
                  <m:sSub>
                    <m:sSubPr/>
                    <m:e>
                      <m:r>
                        <m:rPr>
                          <m:sty m:val="i"/>
                        </m:rPr>
                        <m:t>m</m:t>
                      </m:r>
                    </m:e>
                    <m:sub>
                      <m:r>
                        <m:rPr>
                          <m:sty m:val="i"/>
                        </m:rPr>
                        <m:t>t</m:t>
                      </m:r>
                    </m:sub>
                  </m:sSub>
                </m:den>
              </m:f>
            </m:e>
          </m:rad>
          <m:sSubSup>
            <m:sSubSupPr/>
            <m:e>
              <m:r>
                <m:rPr>
                  <m:sty m:val="i"/>
                </m:rPr>
                <m:t>ξ</m:t>
              </m:r>
            </m:e>
            <m:sub>
              <m:r>
                <m:rPr>
                  <m:sty m:val="i"/>
                </m:rPr>
                <m:t>b</m:t>
              </m:r>
            </m:sub>
            <m:sup>
              <m:r>
                <m:rPr>
                  <m:sty m:val="p"/>
                </m:rPr>
                <m:t>max</m:t>
              </m:r>
            </m:sup>
          </m:sSubSup>
          <m:r>
            <m:rPr>
              <m:sty m:val="p"/>
            </m:rPr>
            <m:t>.</m:t>
          </m:r>
        </m:oMath>
      </m:oMathPara>
    </w:p>
    <w:p>
      <w:pPr>
        <w:spacing w:after="220" w:lineRule="auto"/>
      </w:pPr>
      <w:r>
        <w:rPr>
          <w:rFonts w:eastAsia="Georgia" w:cs="Georgia" w:ascii="Georgia" w:hAnsi="Georgia"/>
        </w:rPr>
        <w:t xml:space="preserve">On pourra supposer que les deux résonateurs oscillent en phase. Donner un ordre de grandeur de </w:t>
      </w:r>
      <m:oMath>
        <m:sSubSup>
          <m:sSubSupPr/>
          <m:e>
            <m:r>
              <m:rPr>
                <m:sty m:val="i"/>
              </m:rPr>
              <m:t>ξ</m:t>
            </m:r>
          </m:e>
          <m:sub>
            <m:r>
              <m:rPr>
                <m:sty m:val="i"/>
              </m:rPr>
              <m:t>t</m:t>
            </m:r>
          </m:sub>
          <m:sup>
            <m:r>
              <m:rPr>
                <m:sty m:val="p"/>
              </m:rPr>
              <m:t>max</m:t>
            </m:r>
          </m:sup>
        </m:sSubSup>
      </m:oMath>
      <w:r>
        <w:rPr/>
        <w:t xml:space="preserve"> pour </w:t>
      </w:r>
      <m:oMath>
        <m:sSub>
          <m:sSubPr/>
          <m:e>
            <m:r>
              <m:rPr>
                <m:sty m:val="i"/>
              </m:rPr>
              <m:t>m</m:t>
            </m:r>
          </m:e>
          <m:sub>
            <m:r>
              <m:rPr>
                <m:sty m:val="i"/>
              </m:rPr>
              <m:t>t</m:t>
            </m:r>
          </m:sub>
        </m:sSub>
        <m:r>
          <m:rPr>
            <m:sty m:val="p"/>
          </m:rPr>
          <m:t>=</m:t>
        </m:r>
        <m:r>
          <m:rPr>
            <m:sty m:val="p"/>
          </m:rPr>
          <m:t>0</m:t>
        </m:r>
        <m:r>
          <m:rPr>
            <m:sty m:val="p"/>
          </m:rPr>
          <m:t>,</m:t>
        </m:r>
        <m:r>
          <m:rPr>
            <m:sty m:val="p"/>
          </m:rPr>
          <m:t>7</m:t>
        </m:r>
        <m:r>
          <m:rPr>
            <m:nor/>
          </m:rPr>
          <m:t xml:space="preserve"> </m:t>
        </m:r>
        <m:r>
          <m:rPr>
            <m:sty m:val="p"/>
          </m:rPr>
          <m:t>kg</m:t>
        </m:r>
      </m:oMath>
      <w:r>
        <w:rPr/>
        <w:t xml:space="preserve">.</w:t>
      </w:r>
    </w:p>
    <w:p>
      <w:pPr>
        <w:spacing w:line="271" w:before="330" w:lineRule="auto"/>
      </w:pPr>
      <w:r>
        <w:rPr>
          <w:rFonts w:eastAsia="Georgia" w:cs="Georgia" w:ascii="Georgia" w:hAnsi="Georgia"/>
          <w:b/>
          <w:sz w:val="42"/>
        </w:rPr>
        <w:t xml:space="preserve">Étude d'un transducteur capacitif</w:t>
      </w:r>
    </w:p>
    <w:p>
      <w:pPr>
        <w:spacing w:after="220" w:lineRule="auto"/>
      </w:pPr>
      <w:r>
        <w:rPr>
          <w:rFonts w:eastAsia="Georgia" w:cs="Georgia" w:ascii="Georgia" w:hAnsi="Georgia"/>
        </w:rPr>
        <w:t xml:space="preserve">Un transducteur est un dispositif capable de transformer les oscillations mécaniques du détecteur en signal électrique. Dans cette partie nous allons étudier le fonctionnement d'un transducteur capacitif équipant le détecteur Explorer.</w:t>
      </w:r>
      <w:r>
        <w:rPr/>
        <w:br w:type="textWrapping"/>
      </w:r>
      <w:r>
        <w:rPr>
          <w:rFonts w:eastAsia="Georgia" w:cs="Georgia" w:ascii="Georgia" w:hAnsi="Georgia"/>
        </w:rPr>
        <w:t xml:space="preserve">Le transducteur est constitué principalement d'un condensateur plan dont une des armatures constitue le second résonateur étudié dans la partie précédente, l'autre est solidaire du bâti. Les armatures du condensateur sont des disques de rayon </w:t>
      </w:r>
      <m:oMath>
        <m:r>
          <m:rPr>
            <m:sty m:val="i"/>
          </m:rPr>
          <m:t>a</m:t>
        </m:r>
        <m:r>
          <m:rPr>
            <m:sty m:val="p"/>
          </m:rPr>
          <m:t>=</m:t>
        </m:r>
        <m:r>
          <m:rPr>
            <m:sty m:val="p"/>
          </m:rPr>
          <m:t>6</m:t>
        </m:r>
        <m:r>
          <m:rPr>
            <m:sty m:val="p"/>
          </m:rPr>
          <m:t>,</m:t>
        </m:r>
        <m:r>
          <m:rPr>
            <m:sty m:val="p"/>
          </m:rPr>
          <m:t>6</m:t>
        </m:r>
        <m:r>
          <m:rPr>
            <m:nor/>
          </m:rPr>
          <m:t xml:space="preserve"> </m:t>
        </m:r>
        <m:r>
          <m:rPr>
            <m:sty m:val="p"/>
          </m:rPr>
          <m:t>cm</m:t>
        </m:r>
      </m:oMath>
      <w:r>
        <w:rPr>
          <w:rFonts w:eastAsia="Georgia" w:cs="Georgia" w:ascii="Georgia" w:hAnsi="Georgia"/>
        </w:rPr>
        <w:t xml:space="preserve"> espacés d'une distance </w:t>
      </w:r>
      <m:oMath>
        <m:r>
          <m:rPr>
            <m:sty m:val="i"/>
          </m:rPr>
          <m:t>e</m:t>
        </m:r>
        <m:r>
          <m:rPr>
            <m:sty m:val="p"/>
          </m:rPr>
          <m:t>(</m:t>
        </m:r>
        <m:r>
          <m:rPr>
            <m:sty m:val="i"/>
          </m:rPr>
          <m:t>t</m:t>
        </m:r>
        <m:r>
          <m:rPr>
            <m:sty m:val="p"/>
          </m:rPr>
          <m:t>)</m:t>
        </m:r>
      </m:oMath>
      <w:r>
        <w:rPr/>
        <w:t xml:space="preserve"> selon l'axe </w:t>
      </w:r>
      <m:oMath>
        <m:sSub>
          <m:sSubPr/>
          <m:e>
            <m:acc>
              <m:accPr>
                <m:chr m:val="⃗"/>
              </m:accPr>
              <m:e>
                <m:r>
                  <m:rPr>
                    <m:sty m:val="i"/>
                  </m:rPr>
                  <m:t>u</m:t>
                </m:r>
              </m:e>
            </m:acc>
          </m:e>
          <m:sub>
            <m:r>
              <m:rPr>
                <m:sty m:val="i"/>
              </m:rPr>
              <m:t>z</m:t>
            </m:r>
          </m:sub>
        </m:sSub>
      </m:oMath>
      <w:r>
        <w:rPr/>
        <w:t xml:space="preserve">. L'espacement </w:t>
      </w:r>
      <m:oMath>
        <m:r>
          <m:rPr>
            <m:sty m:val="i"/>
          </m:rPr>
          <m:t>e</m:t>
        </m:r>
        <m:r>
          <m:rPr>
            <m:sty m:val="p"/>
          </m:rPr>
          <m:t>(</m:t>
        </m:r>
        <m:r>
          <m:rPr>
            <m:sty m:val="i"/>
          </m:rPr>
          <m:t>t</m:t>
        </m:r>
        <m:r>
          <m:rPr>
            <m:sty m:val="p"/>
          </m:rPr>
          <m:t>)</m:t>
        </m:r>
      </m:oMath>
      <w:r>
        <w:rPr/>
        <w:t xml:space="preserve"> varie avec les oscillations </w:t>
      </w:r>
      <m:oMath>
        <m:r>
          <m:rPr>
            <m:sty m:val="i"/>
          </m:rPr>
          <m:t>ξ</m:t>
        </m:r>
        <m:r>
          <m:rPr>
            <m:sty m:val="p"/>
          </m:rPr>
          <m:t>(</m:t>
        </m:r>
        <m:r>
          <m:rPr>
            <m:sty m:val="i"/>
          </m:rPr>
          <m:t>t</m:t>
        </m:r>
        <m:r>
          <m:rPr>
            <m:sty m:val="p"/>
          </m:rPr>
          <m:t>)</m:t>
        </m:r>
      </m:oMath>
      <w:r>
        <w:rPr/>
        <w:t xml:space="preserve"> de la barre de Explorer.</w:t>
      </w:r>
      <w:r>
        <w:rPr/>
        <w:br w:type="textWrapping"/>
      </w:r>
      <w:r>
        <w:rPr>
          <w:rFonts w:eastAsia="Georgia" w:cs="Georgia" w:ascii="Georgia" w:hAnsi="Georgia"/>
        </w:rPr>
        <w:t xml:space="preserve">Dans un premier temps, on suppose toutes les quantités statiques </w:t>
      </w:r>
      <m:oMath>
        <m:d>
          <m:dPr>
            <m:begChr m:val="("/>
            <m:endChr m:val=")"/>
            <m:ctrlPr>
              <w:rPr>
                <w:rFonts w:ascii="Cambria Math" w:hAnsi="Cambria Math"/>
              </w:rPr>
            </m:ctrlPr>
          </m:dPr>
          <m:e>
            <m:r>
              <m:rPr>
                <m:sty m:val="i"/>
              </m:rPr>
              <m:t>ξ</m:t>
            </m:r>
            <m:r>
              <m:rPr>
                <m:sty m:val="p"/>
              </m:rPr>
              <m:t>(</m:t>
            </m:r>
            <m:r>
              <m:rPr>
                <m:sty m:val="i"/>
              </m:rPr>
              <m:t>t</m:t>
            </m:r>
            <m:r>
              <m:rPr>
                <m:sty m:val="p"/>
              </m:rPr>
              <m:t>)</m:t>
            </m:r>
            <m:r>
              <m:rPr>
                <m:sty m:val="p"/>
              </m:rPr>
              <m:t>=</m:t>
            </m:r>
            <m:r>
              <m:rPr>
                <m:sty m:val="p"/>
              </m:rPr>
              <m:t>0</m:t>
            </m:r>
            <m:r>
              <m:rPr>
                <m:sty m:val="p"/>
              </m:rPr>
              <m:t>,</m:t>
            </m:r>
            <m:r>
              <m:rPr>
                <m:sty m:val="i"/>
              </m:rPr>
              <m:t>e</m:t>
            </m:r>
            <m:r>
              <m:rPr>
                <m:sty m:val="p"/>
              </m:rPr>
              <m:t>(</m:t>
            </m:r>
            <m:r>
              <m:rPr>
                <m:sty m:val="i"/>
              </m:rPr>
              <m:t>t</m:t>
            </m:r>
            <m:r>
              <m:rPr>
                <m:sty m:val="p"/>
              </m:rPr>
              <m:t>)</m:t>
            </m:r>
            <m:r>
              <m:rPr>
                <m:sty m:val="p"/>
              </m:rPr>
              <m:t>=</m:t>
            </m:r>
            <m:sSub>
              <m:sSubPr/>
              <m:e>
                <m:r>
                  <m:rPr>
                    <m:sty m:val="i"/>
                  </m:rPr>
                  <m:t>e</m:t>
                </m:r>
              </m:e>
              <m:sub>
                <m:r>
                  <m:rPr>
                    <m:sty m:val="p"/>
                  </m:rPr>
                  <m:t>0</m:t>
                </m:r>
              </m:sub>
            </m:sSub>
            <m:r>
              <m:rPr>
                <m:sty m:val="p"/>
              </m:rPr>
              <m:t>≈</m:t>
            </m:r>
            <m:r>
              <m:rPr>
                <m:sty m:val="p"/>
              </m:rPr>
              <m:t>10</m:t>
            </m:r>
            <m:r>
              <m:rPr>
                <m:sty m:val="i"/>
              </m:rPr>
              <m:t>μ</m:t>
            </m:r>
            <m:r>
              <m:rPr>
                <m:nor/>
              </m:rPr>
              <m:t xml:space="preserve"> </m:t>
            </m:r>
            <m:r>
              <m:rPr>
                <m:sty m:val="p"/>
              </m:rPr>
              <m:t>m</m:t>
            </m:r>
          </m:e>
        </m:d>
      </m:oMath>
      <w:r>
        <w:rPr>
          <w:rFonts w:eastAsia="Georgia" w:cs="Georgia" w:ascii="Georgia" w:hAnsi="Georgia"/>
        </w:rPr>
        <w:t xml:space="preserve">. Les armatures possèdent des charges </w:t>
      </w:r>
      <m:oMath>
        <m:r>
          <m:rPr>
            <m:sty m:val="p"/>
          </m:rPr>
          <m:t>±</m:t>
        </m:r>
        <m:sSub>
          <m:sSubPr/>
          <m:e>
            <m:r>
              <m:rPr>
                <m:sty m:val="i"/>
              </m:rPr>
              <m:t>q</m:t>
            </m:r>
          </m:e>
          <m:sub>
            <m:r>
              <m:rPr>
                <m:sty m:val="p"/>
              </m:rPr>
              <m:t>0</m:t>
            </m:r>
          </m:sub>
        </m:sSub>
      </m:oMath>
      <w:r>
        <w:rPr>
          <w:rFonts w:eastAsia="Georgia" w:cs="Georgia" w:ascii="Georgia" w:hAnsi="Georgia"/>
        </w:rPr>
        <w:t xml:space="preserve"> telles que sur la figure 6 et leurs centres ont pour coordonnées </w:t>
      </w:r>
      <m:oMath>
        <m:r>
          <m:rPr>
            <m:sty m:val="i"/>
          </m:rPr>
          <m:t>z</m:t>
        </m:r>
        <m:r>
          <m:rPr>
            <m:sty m:val="p"/>
          </m:rPr>
          <m:t>=</m:t>
        </m:r>
        <m:r>
          <m:rPr>
            <m:sty m:val="p"/>
          </m:rPr>
          <m:t>±</m:t>
        </m:r>
        <m:sSub>
          <m:sSubPr/>
          <m:e>
            <m:r>
              <m:rPr>
                <m:sty m:val="i"/>
              </m:rPr>
              <m:t>e</m:t>
            </m:r>
          </m:e>
          <m:sub>
            <m:r>
              <m:rPr>
                <m:sty m:val="p"/>
              </m:rPr>
              <m:t>0</m:t>
            </m:r>
          </m:sub>
        </m:sSub>
        <m:r>
          <m:rPr>
            <m:sty m:val="p"/>
          </m:rPr>
          <m:t>/</m:t>
        </m:r>
        <m:r>
          <m:rPr>
            <m:sty m:val="p"/>
          </m:rPr>
          <m:t>2</m:t>
        </m:r>
      </m:oMath>
      <w:r>
        <w:rPr>
          <w:rFonts w:eastAsia="Georgia" w:cs="Georgia" w:ascii="Georgia" w:hAnsi="Georgia"/>
        </w:rPr>
        <w:t xml:space="preserve">. On négligera les effets de bord.</w:t>
      </w:r>
    </w:p>
    <w:p>
      <w:pPr>
        <w:spacing w:lineRule="auto"/>
        <w:jc w:val="center"/>
      </w:pPr>
      <w:r>
        <w:rPr/>
        <w:drawing>
          <wp:inline distB="0" distL="0" distR="0" distT="0">
            <wp:extent cx="5486400" cy="3089265"/>
            <wp:effectExtent b="0" l="0" r="0" t="0"/>
            <wp:docPr id="6" name="image-bb0a75473ad6171a9394120f72f9af936afd37db.jpg"/>
            <a:graphic>
              <a:graphicData uri="http://schemas.openxmlformats.org/drawingml/2006/picture">
                <pic:pic>
                  <pic:nvPicPr>
                    <pic:cNvPr id="6" name="image-bb0a75473ad6171a9394120f72f9af936afd37db.jpg" descr=""/>
                    <pic:cNvPicPr/>
                  </pic:nvPicPr>
                  <pic:blipFill>
                    <a:blip r:embed="rId10" cstate="print"/>
                    <a:srcRect b="0" l="0" r="0" t="0"/>
                    <a:stretch>
                      <a:fillRect/>
                    </a:stretch>
                  </pic:blipFill>
                  <pic:spPr>
                    <a:xfrm>
                      <a:off x="0" y="0"/>
                      <a:ext cx="5486400" cy="3089265"/>
                    </a:xfrm>
                    <a:prstGeom prst="rect"/>
                  </pic:spPr>
                </pic:pic>
              </a:graphicData>
            </a:graphic>
          </wp:inline>
        </w:drawing>
      </w:r>
    </w:p>
    <w:p>
      <w:pPr>
        <w:spacing w:lineRule="auto"/>
      </w:pPr>
      <w:r>
        <w:rPr>
          <w:rFonts w:eastAsia="Georgia" w:cs="Georgia" w:ascii="Georgia" w:hAnsi="Georgia"/>
        </w:rPr>
        <w:t xml:space="preserve">Figure 6 - Gauche : schéma de principe du transducteur capacitif dont les armatures sont espacées d'une distance </w:t>
      </w:r>
      <m:oMath>
        <m:r>
          <m:rPr>
            <m:sty m:val="i"/>
          </m:rPr>
          <m:t>e</m:t>
        </m:r>
        <m:r>
          <m:rPr>
            <m:sty m:val="p"/>
          </m:rPr>
          <m:t>(</m:t>
        </m:r>
        <m:r>
          <m:rPr>
            <m:sty m:val="i"/>
          </m:rPr>
          <m:t>t</m:t>
        </m:r>
        <m:r>
          <m:rPr>
            <m:sty m:val="p"/>
          </m:rPr>
          <m:t>)</m:t>
        </m:r>
      </m:oMath>
      <w:r>
        <w:rPr/>
        <w:t xml:space="preserve">. Droite : allure de la fonction </w:t>
      </w:r>
      <m:oMath>
        <m:r>
          <m:rPr>
            <m:sty m:val="i"/>
          </m:rPr>
          <m:t>E</m:t>
        </m:r>
        <m:r>
          <m:rPr>
            <m:sty m:val="p"/>
          </m:rPr>
          <m:t>(</m:t>
        </m:r>
        <m:r>
          <m:rPr>
            <m:sty m:val="i"/>
          </m:rPr>
          <m:t>x</m:t>
        </m:r>
        <m:r>
          <m:rPr>
            <m:sty m:val="p"/>
          </m:rPr>
          <m:t>)</m:t>
        </m:r>
        <m:r>
          <m:rPr>
            <m:sty m:val="p"/>
          </m:rPr>
          <m:t>/</m:t>
        </m:r>
        <m:sSub>
          <m:sSubPr/>
          <m:e>
            <m:r>
              <m:rPr>
                <m:sty m:val="i"/>
              </m:rPr>
              <m:t>E</m:t>
            </m:r>
          </m:e>
          <m:sub>
            <m:r>
              <m:rPr>
                <m:sty m:val="p"/>
              </m:rPr>
              <m:t>1</m:t>
            </m:r>
          </m:sub>
        </m:sSub>
      </m:oMath>
      <w:r>
        <w:rPr/>
        <w:t xml:space="preserve">.</w:t>
      </w:r>
    </w:p>
    <w:p>
      <w:pPr>
        <w:spacing w:lineRule="auto"/>
        <w:jc w:val="center"/>
      </w:pPr>
      <w:r>
        <w:rPr/>
        <w:drawing>
          <wp:inline distB="0" distL="0" distR="0" distT="0">
            <wp:extent cx="5486400" cy="3503189"/>
            <wp:effectExtent b="0" l="0" r="0" t="0"/>
            <wp:docPr id="7" name="image-a9fe97cd428907e16dc97ac9b8b336120e87494d.jpg"/>
            <a:graphic>
              <a:graphicData uri="http://schemas.openxmlformats.org/drawingml/2006/picture">
                <pic:pic>
                  <pic:nvPicPr>
                    <pic:cNvPr id="7" name="image-a9fe97cd428907e16dc97ac9b8b336120e87494d.jpg" descr=""/>
                    <pic:cNvPicPr/>
                  </pic:nvPicPr>
                  <pic:blipFill>
                    <a:blip r:embed="rId11" cstate="print"/>
                    <a:srcRect b="0" l="0" r="0" t="0"/>
                    <a:stretch>
                      <a:fillRect/>
                    </a:stretch>
                  </pic:blipFill>
                  <pic:spPr>
                    <a:xfrm>
                      <a:off x="0" y="0"/>
                      <a:ext cx="5486400" cy="3503189"/>
                    </a:xfrm>
                    <a:prstGeom prst="rect"/>
                  </pic:spPr>
                </pic:pic>
              </a:graphicData>
            </a:graphic>
          </wp:inline>
        </w:drawing>
      </w:r>
    </w:p>
    <w:p>
      <w:pPr>
        <w:spacing w:lineRule="auto"/>
      </w:pPr>
      <w:r>
        <w:rPr>
          <w:rFonts w:eastAsia="Georgia" w:cs="Georgia" w:ascii="Georgia" w:hAnsi="Georgia"/>
        </w:rPr>
        <w:t xml:space="preserve">Figure 6 - Gauche : schéma de principe du transducteur capacitif dont les armatures sont espacées d'une distance </w:t>
      </w:r>
      <m:oMath>
        <m:r>
          <m:rPr>
            <m:sty m:val="i"/>
          </m:rPr>
          <m:t>e</m:t>
        </m:r>
        <m:r>
          <m:rPr>
            <m:sty m:val="p"/>
          </m:rPr>
          <m:t>(</m:t>
        </m:r>
        <m:r>
          <m:rPr>
            <m:sty m:val="i"/>
          </m:rPr>
          <m:t>t</m:t>
        </m:r>
        <m:r>
          <m:rPr>
            <m:sty m:val="p"/>
          </m:rPr>
          <m:t>)</m:t>
        </m:r>
      </m:oMath>
      <w:r>
        <w:rPr/>
        <w:t xml:space="preserve">. Droite : allure de la fonction </w:t>
      </w:r>
      <m:oMath>
        <m:r>
          <m:rPr>
            <m:sty m:val="i"/>
          </m:rPr>
          <m:t>E</m:t>
        </m:r>
        <m:r>
          <m:rPr>
            <m:sty m:val="p"/>
          </m:rPr>
          <m:t>(</m:t>
        </m:r>
        <m:r>
          <m:rPr>
            <m:sty m:val="i"/>
          </m:rPr>
          <m:t>x</m:t>
        </m:r>
        <m:r>
          <m:rPr>
            <m:sty m:val="p"/>
          </m:rPr>
          <m:t>)</m:t>
        </m:r>
        <m:r>
          <m:rPr>
            <m:sty m:val="p"/>
          </m:rPr>
          <m:t>/</m:t>
        </m:r>
        <m:sSub>
          <m:sSubPr/>
          <m:e>
            <m:r>
              <m:rPr>
                <m:sty m:val="i"/>
              </m:rPr>
              <m:t>E</m:t>
            </m:r>
          </m:e>
          <m:sub>
            <m:r>
              <m:rPr>
                <m:sty m:val="p"/>
              </m:rPr>
              <m:t>1</m:t>
            </m:r>
          </m:sub>
        </m:sSub>
      </m:oMath>
      <w:r>
        <w:rPr/>
        <w:t xml:space="preserve">.</w:t>
      </w:r>
    </w:p>
    <w:p>
      <w:pPr>
        <w:spacing w:after="220" w:lineRule="auto"/>
      </w:pPr>
      <w:r>
        <w:rPr>
          <w:rFonts w:eastAsia="Georgia" w:cs="Georgia" w:ascii="Georgia" w:hAnsi="Georgia"/>
        </w:rPr>
        <w:t xml:space="preserve">Q29. Calculer le champ électrique </w:t>
      </w:r>
      <m:oMath>
        <m:sSub>
          <m:sSubPr/>
          <m:e>
            <m:acc>
              <m:accPr>
                <m:chr m:val="⃗"/>
              </m:accPr>
              <m:e>
                <m:r>
                  <m:rPr>
                    <m:sty m:val="i"/>
                  </m:rPr>
                  <m:t>E</m:t>
                </m:r>
              </m:e>
            </m:acc>
          </m:e>
          <m:sub>
            <m:r>
              <m:rPr>
                <m:sty m:val="p"/>
              </m:rPr>
              <m:t>0</m:t>
            </m:r>
          </m:sub>
        </m:sSub>
        <m:r>
          <m:rPr>
            <m:sty m:val="p"/>
          </m:rPr>
          <m:t>(</m:t>
        </m:r>
        <m:r>
          <m:rPr>
            <m:sty m:val="i"/>
          </m:rPr>
          <m:t>z</m:t>
        </m:r>
        <m:r>
          <m:rPr>
            <m:sty m:val="p"/>
          </m:rPr>
          <m:t>)</m:t>
        </m:r>
      </m:oMath>
      <w:r>
        <w:rPr>
          <w:rFonts w:eastAsia="Georgia" w:cs="Georgia" w:ascii="Georgia" w:hAnsi="Georgia"/>
        </w:rPr>
        <w:t xml:space="preserve"> à l'intérieur et à l'extérieur du condensateur.</w:t>
      </w:r>
      <w:r>
        <w:rPr/>
        <w:br w:type="textWrapping"/>
      </w:r>
      <w:r>
        <w:rPr>
          <w:rFonts w:eastAsia="Georgia" w:cs="Georgia" w:ascii="Georgia" w:hAnsi="Georgia"/>
        </w:rPr>
        <w:t xml:space="preserve">Q30. Calculer la différence de potentiel </w:t>
      </w:r>
      <m:oMath>
        <m:r>
          <m:rPr>
            <m:sty m:val="i"/>
          </m:rPr>
          <m:t>U</m:t>
        </m:r>
        <m:d>
          <m:dPr>
            <m:begChr m:val="("/>
            <m:endChr m:val=")"/>
            <m:ctrlPr>
              <w:rPr>
                <w:rFonts w:ascii="Cambria Math" w:hAnsi="Cambria Math"/>
              </w:rPr>
            </m:ctrlPr>
          </m:dPr>
          <m:e>
            <m:sSub>
              <m:sSubPr/>
              <m:e>
                <m:r>
                  <m:rPr>
                    <m:sty m:val="i"/>
                  </m:rPr>
                  <m:t>e</m:t>
                </m:r>
              </m:e>
              <m:sub>
                <m:r>
                  <m:rPr>
                    <m:sty m:val="p"/>
                  </m:rPr>
                  <m:t>0</m:t>
                </m:r>
              </m:sub>
            </m:sSub>
          </m:e>
        </m:d>
        <m:r>
          <m:rPr>
            <m:sty m:val="p"/>
          </m:rPr>
          <m:t>=</m:t>
        </m:r>
        <m:r>
          <m:rPr>
            <m:sty m:val="i"/>
          </m:rPr>
          <m:t>V</m:t>
        </m:r>
        <m:d>
          <m:dPr>
            <m:begChr m:val="("/>
            <m:endChr m:val=")"/>
            <m:ctrlPr>
              <w:rPr>
                <w:rFonts w:ascii="Cambria Math" w:hAnsi="Cambria Math"/>
              </w:rPr>
            </m:ctrlPr>
          </m:dPr>
          <m:e>
            <m:sSub>
              <m:sSubPr/>
              <m:e>
                <m:r>
                  <m:rPr>
                    <m:sty m:val="i"/>
                  </m:rPr>
                  <m:t>e</m:t>
                </m:r>
              </m:e>
              <m:sub>
                <m:r>
                  <m:rPr>
                    <m:sty m:val="p"/>
                  </m:rPr>
                  <m:t>0</m:t>
                </m:r>
              </m:sub>
            </m:sSub>
            <m:r>
              <m:rPr>
                <m:sty m:val="p"/>
              </m:rPr>
              <m:t>/</m:t>
            </m:r>
            <m:r>
              <m:rPr>
                <m:sty m:val="p"/>
              </m:rPr>
              <m:t>2</m:t>
            </m:r>
          </m:e>
        </m:d>
        <m:r>
          <m:rPr>
            <m:sty m:val="p"/>
          </m:rPr>
          <m:t>−</m:t>
        </m:r>
        <m:r>
          <m:rPr>
            <m:sty m:val="i"/>
          </m:rPr>
          <m:t>V</m:t>
        </m:r>
        <m:d>
          <m:dPr>
            <m:begChr m:val="("/>
            <m:endChr m:val=")"/>
            <m:ctrlPr>
              <w:rPr>
                <w:rFonts w:ascii="Cambria Math" w:hAnsi="Cambria Math"/>
              </w:rPr>
            </m:ctrlPr>
          </m:dPr>
          <m:e>
            <m:r>
              <m:rPr>
                <m:sty m:val="p"/>
              </m:rPr>
              <m:t>−</m:t>
            </m:r>
            <m:sSub>
              <m:sSubPr/>
              <m:e>
                <m:r>
                  <m:rPr>
                    <m:sty m:val="i"/>
                  </m:rPr>
                  <m:t>e</m:t>
                </m:r>
              </m:e>
              <m:sub>
                <m:r>
                  <m:rPr>
                    <m:sty m:val="p"/>
                  </m:rPr>
                  <m:t>0</m:t>
                </m:r>
              </m:sub>
            </m:sSub>
            <m:r>
              <m:rPr>
                <m:sty m:val="p"/>
              </m:rPr>
              <m:t>/</m:t>
            </m:r>
            <m:r>
              <m:rPr>
                <m:sty m:val="p"/>
              </m:rPr>
              <m:t>2</m:t>
            </m:r>
          </m:e>
        </m:d>
      </m:oMath>
      <w:r>
        <w:rPr/>
        <w:t xml:space="preserve"> entre les disques du condensateur, avec </w:t>
      </w:r>
      <m:oMath>
        <m:r>
          <m:rPr>
            <m:sty m:val="i"/>
          </m:rPr>
          <m:t>V</m:t>
        </m:r>
        <m:r>
          <m:rPr>
            <m:sty m:val="p"/>
          </m:rPr>
          <m:t>(</m:t>
        </m:r>
        <m:r>
          <m:rPr>
            <m:sty m:val="i"/>
          </m:rPr>
          <m:t>z</m:t>
        </m:r>
        <m:r>
          <m:rPr>
            <m:sty m:val="p"/>
          </m:rPr>
          <m:t>)</m:t>
        </m:r>
      </m:oMath>
      <w:r>
        <w:rPr>
          <w:rFonts w:eastAsia="Georgia" w:cs="Georgia" w:ascii="Georgia" w:hAnsi="Georgia"/>
        </w:rPr>
        <w:t xml:space="preserve"> le potentiel électrique. On supposera que </w:t>
      </w:r>
      <m:oMath>
        <m:r>
          <m:rPr>
            <m:sty m:val="i"/>
          </m:rPr>
          <m:t>V</m:t>
        </m:r>
        <m:r>
          <m:rPr>
            <m:sty m:val="p"/>
          </m:rPr>
          <m:t>(</m:t>
        </m:r>
        <m:r>
          <m:rPr>
            <m:sty m:val="p"/>
          </m:rPr>
          <m:t>0</m:t>
        </m:r>
        <m:r>
          <m:rPr>
            <m:sty m:val="p"/>
          </m:rPr>
          <m:t>)</m:t>
        </m:r>
        <m:r>
          <m:rPr>
            <m:sty m:val="p"/>
          </m:rPr>
          <m:t>=</m:t>
        </m:r>
        <m:r>
          <m:rPr>
            <m:sty m:val="p"/>
          </m:rPr>
          <m:t>0</m:t>
        </m:r>
      </m:oMath>
      <w:r>
        <w:rPr/>
        <w:t xml:space="preserve">.</w:t>
      </w:r>
    </w:p>
    <w:p>
      <w:pPr>
        <w:spacing w:after="220" w:lineRule="auto"/>
      </w:pPr>
      <w:r>
        <w:rPr>
          <w:rFonts w:eastAsia="Georgia" w:cs="Georgia" w:ascii="Georgia" w:hAnsi="Georgia"/>
        </w:rPr>
        <w:t xml:space="preserve">Q31. Définir la capacité </w:t>
      </w:r>
      <m:oMath>
        <m:sSub>
          <m:sSubPr/>
          <m:e>
            <m:r>
              <m:rPr>
                <m:sty m:val="i"/>
              </m:rPr>
              <m:t>C</m:t>
            </m:r>
          </m:e>
          <m:sub>
            <m:r>
              <m:rPr>
                <m:sty m:val="p"/>
              </m:rPr>
              <m:t>0</m:t>
            </m:r>
          </m:sub>
        </m:sSub>
      </m:oMath>
      <w:r>
        <w:rPr>
          <w:rFonts w:eastAsia="Georgia" w:cs="Georgia" w:ascii="Georgia" w:hAnsi="Georgia"/>
        </w:rPr>
        <w:t xml:space="preserve"> du condensateur en fonction des données du problème. Calculer sa valeur numérique.</w:t>
      </w:r>
    </w:p>
    <w:p>
      <w:pPr>
        <w:spacing w:after="220" w:lineRule="auto"/>
      </w:pPr>
      <w:r>
        <w:rPr>
          <w:rFonts w:eastAsia="Georgia" w:cs="Georgia" w:ascii="Georgia" w:hAnsi="Georgia"/>
        </w:rPr>
        <w:t xml:space="preserve">Nous allons maintenant vérifier que les relations établies dans les trois questions précédentes restent valides en régime variable pour une gamme de fréquences que l'on précisera. L'espacement entre les armatures est dorénavant une fonction du temps </w:t>
      </w:r>
      <m:oMath>
        <m:r>
          <m:rPr>
            <m:sty m:val="i"/>
          </m:rPr>
          <m:t>e</m:t>
        </m:r>
        <m:r>
          <m:rPr>
            <m:sty m:val="p"/>
          </m:rPr>
          <m:t>(</m:t>
        </m:r>
        <m:r>
          <m:rPr>
            <m:sty m:val="i"/>
          </m:rPr>
          <m:t>t</m:t>
        </m:r>
        <m:r>
          <m:rPr>
            <m:sty m:val="p"/>
          </m:rPr>
          <m:t>)</m:t>
        </m:r>
        <m:r>
          <m:rPr>
            <m:sty m:val="p"/>
          </m:rPr>
          <m:t>=</m:t>
        </m:r>
        <m:sSub>
          <m:sSubPr/>
          <m:e>
            <m:r>
              <m:rPr>
                <m:sty m:val="i"/>
              </m:rPr>
              <m:t>e</m:t>
            </m:r>
          </m:e>
          <m:sub>
            <m:r>
              <m:rPr>
                <m:sty m:val="p"/>
              </m:rPr>
              <m:t>0</m:t>
            </m:r>
          </m:sub>
        </m:sSub>
        <m:r>
          <m:rPr>
            <m:sty m:val="p"/>
          </m:rPr>
          <m:t>+</m:t>
        </m:r>
        <m:sSubSup>
          <m:sSubSupPr/>
          <m:e>
            <m:r>
              <m:rPr>
                <m:sty m:val="i"/>
              </m:rPr>
              <m:t>ξ</m:t>
            </m:r>
          </m:e>
          <m:sub>
            <m:r>
              <m:rPr>
                <m:sty m:val="i"/>
              </m:rPr>
              <m:t>t</m:t>
            </m:r>
          </m:sub>
          <m:sup>
            <m:r>
              <m:rPr>
                <m:nor/>
              </m:rPr>
              <m:t>max </m:t>
            </m:r>
          </m:sup>
        </m:sSubSup>
        <m:r>
          <m:rPr>
            <m:sty m:val="p"/>
          </m:rPr>
          <m:t>cos</m:t>
        </m:r>
        <m:r>
          <m:rPr>
            <m:sty m:val="p"/>
          </m:rPr>
          <m:t>⁡</m:t>
        </m:r>
        <m:r>
          <m:rPr>
            <m:sty m:val="i"/>
          </m:rPr>
          <m:t>ω</m:t>
        </m:r>
        <m:r>
          <m:rPr>
            <m:sty m:val="i"/>
          </m:rPr>
          <m:t>t</m:t>
        </m:r>
      </m:oMath>
      <w:r>
        <w:rPr>
          <w:rFonts w:eastAsia="Georgia" w:cs="Georgia" w:ascii="Georgia" w:hAnsi="Georgia"/>
        </w:rPr>
        <w:t xml:space="preserve">. On cherche maintenant un champ électrique </w:t>
      </w:r>
      <m:oMath>
        <m:acc>
          <m:accPr>
            <m:chr m:val="⃗"/>
          </m:accPr>
          <m:e>
            <m:r>
              <m:rPr>
                <m:sty m:val="i"/>
              </m:rPr>
              <m:t>E</m:t>
            </m:r>
          </m:e>
        </m:acc>
      </m:oMath>
      <w:r>
        <w:rPr>
          <w:rFonts w:eastAsia="Georgia" w:cs="Georgia" w:ascii="Georgia" w:hAnsi="Georgia"/>
        </w:rPr>
        <w:t xml:space="preserve"> à l'intérieur du condensateur de la forme </w:t>
      </w:r>
      <m:oMath>
        <m:acc>
          <m:accPr>
            <m:chr m:val="⃗"/>
          </m:accPr>
          <m:e>
            <m:r>
              <m:rPr>
                <m:sty m:val="i"/>
              </m:rPr>
              <m:t>E</m:t>
            </m:r>
          </m:e>
        </m:acc>
        <m:r>
          <m:rPr>
            <m:sty m:val="p"/>
          </m:rPr>
          <m:t>=</m:t>
        </m:r>
        <m:sSub>
          <m:sSubPr/>
          <m:e>
            <m:acc>
              <m:accPr>
                <m:chr m:val="⃗"/>
              </m:accPr>
              <m:e>
                <m:r>
                  <m:rPr>
                    <m:sty m:val="i"/>
                  </m:rPr>
                  <m:t>E</m:t>
                </m:r>
              </m:e>
            </m:acc>
          </m:e>
          <m:sub>
            <m:r>
              <m:rPr>
                <m:sty m:val="p"/>
              </m:rPr>
              <m:t>0</m:t>
            </m:r>
          </m:sub>
        </m:sSub>
        <m:r>
          <m:rPr>
            <m:sty m:val="p"/>
          </m:rPr>
          <m:t>+</m:t>
        </m:r>
        <m:r>
          <m:rPr>
            <m:sty m:val="i"/>
          </m:rPr>
          <m:t>E</m:t>
        </m:r>
        <m:r>
          <m:rPr>
            <m:sty m:val="p"/>
          </m:rPr>
          <m:t>(</m:t>
        </m:r>
        <m:r>
          <m:rPr>
            <m:sty m:val="i"/>
          </m:rPr>
          <m:t>r</m:t>
        </m:r>
        <m:r>
          <m:rPr>
            <m:sty m:val="p"/>
          </m:rPr>
          <m:t>)</m:t>
        </m:r>
        <m:r>
          <m:rPr>
            <m:sty m:val="p"/>
          </m:rPr>
          <m:t>cos</m:t>
        </m:r>
        <m:r>
          <m:rPr>
            <m:sty m:val="p"/>
          </m:rPr>
          <m:t>⁡</m:t>
        </m:r>
        <m:r>
          <m:rPr>
            <m:sty m:val="p"/>
          </m:rPr>
          <m:t>(</m:t>
        </m:r>
        <m:r>
          <m:rPr>
            <m:sty m:val="i"/>
          </m:rPr>
          <m:t>ω</m:t>
        </m:r>
        <m:r>
          <m:rPr>
            <m:sty m:val="i"/>
          </m:rPr>
          <m:t>t</m:t>
        </m:r>
        <m:r>
          <m:rPr>
            <m:sty m:val="p"/>
          </m:rPr>
          <m:t>)</m:t>
        </m:r>
        <m:sSub>
          <m:sSubPr/>
          <m:e>
            <m:acc>
              <m:accPr>
                <m:chr m:val="⃗"/>
              </m:accPr>
              <m:e>
                <m:r>
                  <m:rPr>
                    <m:sty m:val="i"/>
                  </m:rPr>
                  <m:t>u</m:t>
                </m:r>
              </m:e>
            </m:acc>
          </m:e>
          <m:sub>
            <m:r>
              <m:rPr>
                <m:sty m:val="i"/>
              </m:rPr>
              <m:t>z</m:t>
            </m:r>
          </m:sub>
        </m:sSub>
      </m:oMath>
      <w:r>
        <w:rPr/>
        <w:t xml:space="preserve"> (ou en notation complexe </w:t>
      </w:r>
      <m:oMath>
        <m:bar>
          <m:barPr/>
          <m:e>
            <m:acc>
              <m:accPr>
                <m:chr m:val="⃗"/>
              </m:accPr>
              <m:e>
                <m:r>
                  <m:rPr>
                    <m:sty m:val="i"/>
                  </m:rPr>
                  <m:t>E</m:t>
                </m:r>
              </m:e>
            </m:acc>
          </m:e>
        </m:bar>
        <m:r>
          <m:rPr>
            <m:sty m:val="p"/>
          </m:rPr>
          <m:t>=</m:t>
        </m:r>
        <m:sSub>
          <m:sSubPr/>
          <m:e>
            <m:acc>
              <m:accPr>
                <m:chr m:val="⃗"/>
              </m:accPr>
              <m:e>
                <m:r>
                  <m:rPr>
                    <m:sty m:val="i"/>
                  </m:rPr>
                  <m:t>E</m:t>
                </m:r>
              </m:e>
            </m:acc>
          </m:e>
          <m:sub>
            <m:r>
              <m:rPr>
                <m:sty m:val="p"/>
              </m:rPr>
              <m:t>0</m:t>
            </m:r>
          </m:sub>
        </m:sSub>
        <m:r>
          <m:rPr>
            <m:sty m:val="p"/>
          </m:rPr>
          <m:t>+</m:t>
        </m:r>
        <m:r>
          <m:rPr>
            <m:sty m:val="i"/>
          </m:rPr>
          <m:t>E</m:t>
        </m:r>
        <m:r>
          <m:rPr>
            <m:sty m:val="p"/>
          </m:rPr>
          <m:t>(</m:t>
        </m:r>
        <m:r>
          <m:rPr>
            <m:sty m:val="i"/>
          </m:rPr>
          <m:t>r</m:t>
        </m:r>
        <m:r>
          <m:rPr>
            <m:sty m:val="p"/>
          </m:rPr>
          <m:t>)</m:t>
        </m:r>
        <m:sSup>
          <m:sSupPr/>
          <m:e>
            <m:r>
              <m:rPr>
                <m:sty m:val="i"/>
              </m:rPr>
              <m:t>e</m:t>
            </m:r>
          </m:e>
          <m:sup>
            <m:r>
              <m:rPr>
                <m:sty m:val="i"/>
              </m:rPr>
              <m:t>j</m:t>
            </m:r>
            <m:r>
              <m:rPr>
                <m:sty m:val="i"/>
              </m:rPr>
              <m:t>ω</m:t>
            </m:r>
            <m:r>
              <m:rPr>
                <m:sty m:val="i"/>
              </m:rPr>
              <m:t>t</m:t>
            </m:r>
          </m:sup>
        </m:sSup>
        <m:sSub>
          <m:sSubPr/>
          <m:e>
            <m:acc>
              <m:accPr>
                <m:chr m:val="⃗"/>
              </m:accPr>
              <m:e>
                <m:r>
                  <m:rPr>
                    <m:sty m:val="i"/>
                  </m:rPr>
                  <m:t>u</m:t>
                </m:r>
              </m:e>
            </m:acc>
          </m:e>
          <m:sub>
            <m:r>
              <m:rPr>
                <m:sty m:val="i"/>
              </m:rPr>
              <m:t>z</m:t>
            </m:r>
          </m:sub>
        </m:sSub>
      </m:oMath>
      <w:r>
        <w:rPr/>
        <w:t xml:space="preserve"> ).</w:t>
      </w:r>
    </w:p>
    <w:p>
      <w:pPr>
        <w:spacing w:after="220" w:lineRule="auto"/>
      </w:pPr>
      <w:r>
        <w:rPr>
          <w:rFonts w:eastAsia="Georgia" w:cs="Georgia" w:ascii="Georgia" w:hAnsi="Georgia"/>
        </w:rPr>
        <w:t xml:space="preserve">Q32. À l'aide des équations de Maxwell, montrer que </w:t>
      </w:r>
      <m:oMath>
        <m:r>
          <m:rPr>
            <m:sty m:val="i"/>
          </m:rPr>
          <m:t>E</m:t>
        </m:r>
        <m:r>
          <m:rPr>
            <m:sty m:val="p"/>
          </m:rPr>
          <m:t>(</m:t>
        </m:r>
        <m:r>
          <m:rPr>
            <m:sty m:val="i"/>
          </m:rPr>
          <m:t>r</m:t>
        </m:r>
        <m:r>
          <m:rPr>
            <m:sty m:val="p"/>
          </m:rPr>
          <m:t>)</m:t>
        </m:r>
      </m:oMath>
      <w:r>
        <w:rPr/>
        <w:t xml:space="preserve"> est solution de</w:t>
      </w:r>
    </w:p>
    <w:p>
      <w:pPr>
        <w:spacing w:after="220" w:lineRule="auto"/>
      </w:pPr>
      <m:oMathPara>
        <m:oMath>
          <m:f>
            <m:fPr>
              <m:ctrlPr>
                <w:rPr>
                  <w:rFonts w:ascii="Cambria Math" w:hAnsi="Cambria Math"/>
                </w:rPr>
              </m:ctrlPr>
            </m:fPr>
            <m:num>
              <m:sSup>
                <m:sSupPr/>
                <m:e>
                  <m:r>
                    <m:rPr>
                      <m:sty m:val="p"/>
                    </m:rPr>
                    <m:t>d</m:t>
                  </m:r>
                </m:e>
                <m:sup>
                  <m:r>
                    <m:rPr>
                      <m:sty m:val="p"/>
                    </m:rPr>
                    <m:t>2</m:t>
                  </m:r>
                </m:sup>
              </m:sSup>
              <m:r>
                <m:rPr>
                  <m:sty m:val="i"/>
                </m:rPr>
                <m:t>E</m:t>
              </m:r>
              <m:r>
                <m:rPr>
                  <m:sty m:val="p"/>
                </m:rPr>
                <m:t>(</m:t>
              </m:r>
              <m:r>
                <m:rPr>
                  <m:sty m:val="i"/>
                </m:rPr>
                <m:t>r</m:t>
              </m:r>
              <m:r>
                <m:rPr>
                  <m:sty m:val="p"/>
                </m:rPr>
                <m:t>)</m:t>
              </m:r>
            </m:num>
            <m:den>
              <m:r>
                <m:rPr>
                  <m:sty m:val="p"/>
                </m:rPr>
                <m:t>d</m:t>
              </m:r>
              <m:sSup>
                <m:sSupPr/>
                <m:e>
                  <m:r>
                    <m:rPr>
                      <m:sty m:val="i"/>
                    </m:rPr>
                    <m:t>r</m:t>
                  </m:r>
                </m:e>
                <m:sup>
                  <m:r>
                    <m:rPr>
                      <m:sty m:val="p"/>
                    </m:rPr>
                    <m:t>2</m:t>
                  </m:r>
                </m:sup>
              </m:sSup>
            </m:den>
          </m:f>
          <m:r>
            <m:rPr>
              <m:sty m:val="p"/>
            </m:rPr>
            <m:t>+</m:t>
          </m:r>
          <m:f>
            <m:fPr>
              <m:ctrlPr>
                <w:rPr>
                  <w:rFonts w:ascii="Cambria Math" w:hAnsi="Cambria Math"/>
                </w:rPr>
              </m:ctrlPr>
            </m:fPr>
            <m:num>
              <m:r>
                <m:rPr>
                  <m:sty m:val="p"/>
                </m:rPr>
                <m:t>1</m:t>
              </m:r>
            </m:num>
            <m:den>
              <m:r>
                <m:rPr>
                  <m:sty m:val="i"/>
                </m:rPr>
                <m:t>r</m:t>
              </m:r>
            </m:den>
          </m:f>
          <m:f>
            <m:fPr>
              <m:ctrlPr>
                <w:rPr>
                  <w:rFonts w:ascii="Cambria Math" w:hAnsi="Cambria Math"/>
                </w:rPr>
              </m:ctrlPr>
            </m:fPr>
            <m:num>
              <m:r>
                <m:rPr>
                  <m:nor/>
                </m:rPr>
                <m:t xml:space="preserve"> </m:t>
              </m:r>
              <m:r>
                <m:rPr>
                  <m:sty m:val="p"/>
                </m:rPr>
                <m:t>d</m:t>
              </m:r>
              <m:r>
                <m:rPr>
                  <m:sty m:val="i"/>
                </m:rPr>
                <m:t>E</m:t>
              </m:r>
              <m:r>
                <m:rPr>
                  <m:sty m:val="p"/>
                </m:rPr>
                <m:t>(</m:t>
              </m:r>
              <m:r>
                <m:rPr>
                  <m:sty m:val="i"/>
                </m:rPr>
                <m:t>r</m:t>
              </m:r>
              <m:r>
                <m:rPr>
                  <m:sty m:val="p"/>
                </m:rPr>
                <m:t>)</m:t>
              </m:r>
            </m:num>
            <m:den>
              <m:r>
                <m:rPr>
                  <m:sty m:val="p"/>
                </m:rPr>
                <m:t>d</m:t>
              </m:r>
              <m:r>
                <m:rPr>
                  <m:sty m:val="i"/>
                </m:rPr>
                <m:t>r</m:t>
              </m:r>
            </m:den>
          </m:f>
          <m:r>
            <m:rPr>
              <m:sty m:val="p"/>
            </m:rPr>
            <m:t>+</m:t>
          </m:r>
          <m:f>
            <m:fPr>
              <m:ctrlPr>
                <w:rPr>
                  <w:rFonts w:ascii="Cambria Math" w:hAnsi="Cambria Math"/>
                </w:rPr>
              </m:ctrlPr>
            </m:fPr>
            <m:num>
              <m:sSup>
                <m:sSupPr/>
                <m:e>
                  <m:r>
                    <m:rPr>
                      <m:sty m:val="i"/>
                    </m:rPr>
                    <m:t>ω</m:t>
                  </m:r>
                </m:e>
                <m:sup>
                  <m:r>
                    <m:rPr>
                      <m:sty m:val="p"/>
                    </m:rPr>
                    <m:t>2</m:t>
                  </m:r>
                </m:sup>
              </m:sSup>
            </m:num>
            <m:den>
              <m:sSup>
                <m:sSupPr/>
                <m:e>
                  <m:r>
                    <m:rPr>
                      <m:sty m:val="i"/>
                    </m:rPr>
                    <m:t>c</m:t>
                  </m:r>
                </m:e>
                <m:sup>
                  <m:r>
                    <m:rPr>
                      <m:sty m:val="p"/>
                    </m:rPr>
                    <m:t>2</m:t>
                  </m:r>
                </m:sup>
              </m:sSup>
            </m:den>
          </m:f>
          <m:r>
            <m:rPr>
              <m:sty m:val="i"/>
            </m:rPr>
            <m:t>E</m:t>
          </m:r>
          <m:r>
            <m:rPr>
              <m:sty m:val="p"/>
            </m:rPr>
            <m:t>(</m:t>
          </m:r>
          <m:r>
            <m:rPr>
              <m:sty m:val="i"/>
            </m:rPr>
            <m:t>r</m:t>
          </m:r>
          <m:r>
            <m:rPr>
              <m:sty m:val="p"/>
            </m:rPr>
            <m:t>)</m:t>
          </m:r>
          <m:r>
            <m:rPr>
              <m:sty m:val="p"/>
            </m:rPr>
            <m:t>=</m:t>
          </m:r>
          <m:r>
            <m:rPr>
              <m:sty m:val="p"/>
            </m:rPr>
            <m:t>0</m:t>
          </m:r>
          <m:r>
            <m:rPr>
              <m:sty m:val="p"/>
            </m:rPr>
            <m:t>.</m:t>
          </m:r>
        </m:oMath>
      </m:oMathPara>
    </w:p>
    <w:p>
      <w:pPr>
        <w:spacing w:after="220" w:lineRule="auto"/>
      </w:pPr>
      <w:r>
        <w:rPr>
          <w:rFonts w:eastAsia="Georgia" w:cs="Georgia" w:ascii="Georgia" w:hAnsi="Georgia"/>
        </w:rPr>
        <w:t xml:space="preserve">Q33. La solution à cette équation s'écrit sous la forme d'une série entière</w:t>
      </w:r>
    </w:p>
    <w:p>
      <w:pPr>
        <w:spacing w:after="220" w:lineRule="auto"/>
      </w:pPr>
      <m:oMathPara>
        <m:oMath>
          <m:r>
            <m:rPr>
              <m:sty m:val="i"/>
            </m:rPr>
            <m:t>E</m:t>
          </m:r>
          <m:r>
            <m:rPr>
              <m:sty m:val="p"/>
            </m:rPr>
            <m:t>(</m:t>
          </m:r>
          <m:r>
            <m:rPr>
              <m:sty m:val="i"/>
            </m:rPr>
            <m:t>x</m:t>
          </m:r>
          <m:r>
            <m:rPr>
              <m:sty m:val="p"/>
            </m:rPr>
            <m:t>)</m:t>
          </m:r>
          <m:r>
            <m:rPr>
              <m:sty m:val="p"/>
            </m:rPr>
            <m:t>=</m:t>
          </m:r>
          <m:sSub>
            <m:sSubPr/>
            <m:e>
              <m:r>
                <m:rPr>
                  <m:sty m:val="i"/>
                </m:rPr>
                <m:t>E</m:t>
              </m:r>
            </m:e>
            <m:sub>
              <m:r>
                <m:rPr>
                  <m:sty m:val="p"/>
                </m:rPr>
                <m:t>1</m:t>
              </m:r>
            </m:sub>
          </m:sSub>
          <m:nary>
            <m:naryPr>
              <m:chr m:val="∑"/>
              <m:limLoc m:val="undOvr"/>
              <m:grow m:val="1"/>
            </m:naryPr>
            <m:sub>
              <m:r>
                <m:rPr>
                  <m:sty m:val="i"/>
                </m:rPr>
                <m:t>n</m:t>
              </m:r>
              <m:r>
                <m:rPr>
                  <m:sty m:val="p"/>
                </m:rPr>
                <m:t>=</m:t>
              </m:r>
              <m:r>
                <m:rPr>
                  <m:sty m:val="p"/>
                </m:rPr>
                <m:t>0</m:t>
              </m:r>
            </m:sub>
            <m:sup>
              <m:r>
                <m:rPr>
                  <m:sty m:val="p"/>
                </m:rPr>
                <m:t>∞</m:t>
              </m:r>
            </m:sup>
            <m:e>
              <m:r>
                <m:rPr>
                  <m:sty m:val="p"/>
                </m:rPr>
                <m:t xml:space="preserve"> </m:t>
              </m:r>
            </m:e>
          </m:nary>
          <m:r>
            <m:rPr>
              <m:sty m:val="p"/>
            </m:rPr>
            <m:t>(</m:t>
          </m:r>
          <m:r>
            <m:rPr>
              <m:sty m:val="p"/>
            </m:rPr>
            <m:t>−</m:t>
          </m:r>
          <m:r>
            <m:rPr>
              <m:sty m:val="p"/>
            </m:rPr>
            <m:t>1</m:t>
          </m:r>
          <m:sSup>
            <m:sSupPr/>
            <m:e>
              <m:r>
                <m:rPr>
                  <m:sty m:val="p"/>
                </m:rPr>
                <m:t>)</m:t>
              </m:r>
            </m:e>
            <m:sup>
              <m:r>
                <m:rPr>
                  <m:sty m:val="i"/>
                </m:rPr>
                <m:t>n</m:t>
              </m:r>
            </m:sup>
          </m:sSup>
          <m:f>
            <m:fPr>
              <m:ctrlPr>
                <w:rPr>
                  <w:rFonts w:ascii="Cambria Math" w:hAnsi="Cambria Math"/>
                </w:rPr>
              </m:ctrlPr>
            </m:fPr>
            <m:num>
              <m:sSup>
                <m:sSupPr/>
                <m:e>
                  <m:r>
                    <m:rPr>
                      <m:sty m:val="i"/>
                    </m:rPr>
                    <m:t>x</m:t>
                  </m:r>
                </m:e>
                <m:sup>
                  <m:r>
                    <m:rPr>
                      <m:sty m:val="p"/>
                    </m:rPr>
                    <m:t>2</m:t>
                  </m:r>
                  <m:r>
                    <m:rPr>
                      <m:sty m:val="i"/>
                    </m:rPr>
                    <m:t>n</m:t>
                  </m:r>
                </m:sup>
              </m:sSup>
            </m:num>
            <m:den>
              <m:sSup>
                <m:sSupPr/>
                <m:e>
                  <m:r>
                    <m:rPr>
                      <m:sty m:val="p"/>
                    </m:rPr>
                    <m:t>2</m:t>
                  </m:r>
                </m:e>
                <m:sup>
                  <m:r>
                    <m:rPr>
                      <m:sty m:val="p"/>
                    </m:rPr>
                    <m:t>2</m:t>
                  </m:r>
                  <m:r>
                    <m:rPr>
                      <m:sty m:val="i"/>
                    </m:rPr>
                    <m:t>n</m:t>
                  </m:r>
                </m:sup>
              </m:sSup>
              <m:r>
                <m:rPr>
                  <m:sty m:val="p"/>
                </m:rPr>
                <m:t>(</m:t>
              </m:r>
              <m:r>
                <m:rPr>
                  <m:sty m:val="i"/>
                </m:rPr>
                <m:t>n</m:t>
              </m:r>
              <m:r>
                <m:rPr>
                  <m:sty m:val="p"/>
                </m:rPr>
                <m:t>!</m:t>
              </m:r>
              <m:sSup>
                <m:sSupPr/>
                <m:e>
                  <m:r>
                    <m:rPr>
                      <m:sty m:val="p"/>
                    </m:rPr>
                    <m:t>)</m:t>
                  </m:r>
                </m:e>
                <m:sup>
                  <m:r>
                    <m:rPr>
                      <m:sty m:val="p"/>
                    </m:rPr>
                    <m:t>2</m:t>
                  </m:r>
                </m:sup>
              </m:sSup>
            </m:den>
          </m:f>
        </m:oMath>
      </m:oMathPara>
    </w:p>
    <w:p>
      <w:pPr>
        <w:spacing w:after="220" w:lineRule="auto"/>
      </w:pPr>
      <w:r>
        <w:rPr/>
        <w:t xml:space="preserve">avec </w:t>
      </w:r>
      <m:oMath>
        <m:r>
          <m:rPr>
            <m:sty m:val="i"/>
          </m:rPr>
          <m:t>x</m:t>
        </m:r>
        <m:r>
          <m:rPr>
            <m:sty m:val="p"/>
          </m:rPr>
          <m:t>=</m:t>
        </m:r>
        <m:r>
          <m:rPr>
            <m:sty m:val="i"/>
          </m:rPr>
          <m:t>r</m:t>
        </m:r>
        <m:r>
          <m:rPr>
            <m:sty m:val="i"/>
          </m:rPr>
          <m:t>ω</m:t>
        </m:r>
        <m:r>
          <m:rPr>
            <m:sty m:val="p"/>
          </m:rPr>
          <m:t>/</m:t>
        </m:r>
        <m:r>
          <m:rPr>
            <m:sty m:val="i"/>
          </m:rPr>
          <m:t>c</m:t>
        </m:r>
      </m:oMath>
      <w:r>
        <w:rPr/>
        <w:t xml:space="preserve"> et </w:t>
      </w:r>
      <m:oMath>
        <m:sSub>
          <m:sSubPr/>
          <m:e>
            <m:r>
              <m:rPr>
                <m:sty m:val="i"/>
              </m:rPr>
              <m:t>E</m:t>
            </m:r>
          </m:e>
          <m:sub>
            <m:r>
              <m:rPr>
                <m:sty m:val="p"/>
              </m:rPr>
              <m:t>1</m:t>
            </m:r>
          </m:sub>
        </m:sSub>
      </m:oMath>
      <w:r>
        <w:rPr>
          <w:rFonts w:eastAsia="Georgia" w:cs="Georgia" w:ascii="Georgia" w:hAnsi="Georgia"/>
        </w:rPr>
        <w:t xml:space="preserve"> une constante. L'allure de cette fonction est représentée figure 6. Donner une condition sur </w:t>
      </w:r>
      <m:oMath>
        <m:r>
          <m:rPr>
            <m:sty m:val="i"/>
          </m:rPr>
          <m:t>ω</m:t>
        </m:r>
        <m:r>
          <m:rPr>
            <m:sty m:val="p"/>
          </m:rPr>
          <m:t>,</m:t>
        </m:r>
        <m:r>
          <m:rPr>
            <m:sty m:val="i"/>
          </m:rPr>
          <m:t>a</m:t>
        </m:r>
      </m:oMath>
      <w:r>
        <w:rPr/>
        <w:t xml:space="preserve"> et </w:t>
      </w:r>
      <m:oMath>
        <m:r>
          <m:rPr>
            <m:sty m:val="i"/>
          </m:rPr>
          <m:t>c</m:t>
        </m:r>
      </m:oMath>
      <w:r>
        <w:rPr>
          <w:rFonts w:eastAsia="Georgia" w:cs="Georgia" w:ascii="Georgia" w:hAnsi="Georgia"/>
        </w:rPr>
        <w:t xml:space="preserve"> pour que l'étude du condensateur dans l'approximation des régimes quasi-stationnaires (ARQS) soit valide. En déduire que le champ </w:t>
      </w:r>
      <m:oMath>
        <m:acc>
          <m:accPr>
            <m:chr m:val="⃗"/>
          </m:accPr>
          <m:e>
            <m:r>
              <m:rPr>
                <m:sty m:val="i"/>
              </m:rPr>
              <m:t>E</m:t>
            </m:r>
          </m:e>
        </m:acc>
      </m:oMath>
      <w:r>
        <w:rPr>
          <w:rFonts w:eastAsia="Georgia" w:cs="Georgia" w:ascii="Georgia" w:hAnsi="Georgia"/>
        </w:rPr>
        <w:t xml:space="preserve"> peut être considéré uniforme dans le condensateur et donner un ordre de grandeur de la fréquence maximale pour laquelle l'ARQS reste valable.</w:t>
      </w:r>
      <w:r>
        <w:rPr/>
        <w:br w:type="textWrapping"/>
      </w:r>
      <w:r>
        <w:rPr>
          <w:rFonts w:eastAsia="Georgia" w:cs="Georgia" w:ascii="Georgia" w:hAnsi="Georgia"/>
        </w:rPr>
        <w:t xml:space="preserve">Q34. Dans l'hypothèse où </w:t>
      </w:r>
      <m:oMath>
        <m:acc>
          <m:accPr>
            <m:chr m:val="⃗"/>
          </m:accPr>
          <m:e>
            <m:r>
              <m:rPr>
                <m:sty m:val="i"/>
              </m:rPr>
              <m:t>E</m:t>
            </m:r>
          </m:e>
        </m:acc>
      </m:oMath>
      <w:r>
        <w:rPr/>
        <w:t xml:space="preserve"> est approximativement uniforme dans le condensateur, calculer le champ </w:t>
      </w:r>
      <m:oMath>
        <m:acc>
          <m:accPr>
            <m:chr m:val="⃗"/>
          </m:accPr>
          <m:e>
            <m:r>
              <m:rPr>
                <m:sty m:val="i"/>
              </m:rPr>
              <m:t>B</m:t>
            </m:r>
          </m:e>
        </m:acc>
      </m:oMath>
      <w:r>
        <w:rPr>
          <w:rFonts w:eastAsia="Georgia" w:cs="Georgia" w:ascii="Georgia" w:hAnsi="Georgia"/>
        </w:rPr>
        <w:t xml:space="preserve"> à l'intérieur du condensateur à l'aide du théorème de Stokes. On précisera d'abord la forme du champ recherché à l'aide des symétries du problème.</w:t>
      </w:r>
      <w:r>
        <w:rPr/>
        <w:br w:type="textWrapping"/>
      </w:r>
      <w:r>
        <w:rPr>
          <w:rFonts w:eastAsia="Georgia" w:cs="Georgia" w:ascii="Georgia" w:hAnsi="Georgia"/>
        </w:rPr>
        <w:t xml:space="preserve">Q35. Dans le régime </w:t>
      </w:r>
      <m:oMath>
        <m:r>
          <m:rPr>
            <m:sty m:val="i"/>
          </m:rPr>
          <m:t>r</m:t>
        </m:r>
        <m:r>
          <m:rPr>
            <m:sty m:val="i"/>
          </m:rPr>
          <m:t>ω</m:t>
        </m:r>
        <m:r>
          <m:rPr>
            <m:sty m:val="p"/>
          </m:rPr>
          <m:t>/</m:t>
        </m:r>
        <m:r>
          <m:rPr>
            <m:sty m:val="i"/>
          </m:rPr>
          <m:t>c</m:t>
        </m:r>
        <m:r>
          <m:rPr>
            <m:sty m:val="p"/>
          </m:rPr>
          <m:t>≪</m:t>
        </m:r>
        <m:r>
          <m:rPr>
            <m:sty m:val="p"/>
          </m:rPr>
          <m:t>1</m:t>
        </m:r>
      </m:oMath>
      <w:r>
        <w:rPr>
          <w:rFonts w:eastAsia="Georgia" w:cs="Georgia" w:ascii="Georgia" w:hAnsi="Georgia"/>
        </w:rPr>
        <w:t xml:space="preserve">, on admet qu'à l'intérieur du condensateur </w:t>
      </w:r>
      <m:oMath>
        <m:acc>
          <m:accPr>
            <m:chr m:val="⃗"/>
          </m:accPr>
          <m:e>
            <m:r>
              <m:rPr>
                <m:sty m:val="i"/>
              </m:rPr>
              <m:t>E</m:t>
            </m:r>
          </m:e>
        </m:acc>
        <m:r>
          <m:rPr>
            <m:sty m:val="p"/>
          </m:rPr>
          <m:t>≈</m:t>
        </m:r>
        <m:r>
          <m:rPr>
            <m:sty m:val="p"/>
          </m:rPr>
          <m:t>−</m:t>
        </m:r>
        <m:acc>
          <m:accPr>
            <m:chr m:val="⃗"/>
          </m:accPr>
          <m:e>
            <m:r>
              <m:rPr>
                <m:nor/>
              </m:rPr>
              <m:t> grad </m:t>
            </m:r>
          </m:e>
        </m:acc>
        <m:r>
          <m:rPr>
            <m:sty m:val="i"/>
          </m:rPr>
          <m:t>V</m:t>
        </m:r>
      </m:oMath>
      <w:r>
        <w:rPr/>
        <w:t xml:space="preserve"> dans l'ARQS. On estime que </w:t>
      </w:r>
      <m:oMath>
        <m:sSub>
          <m:sSubPr/>
          <m:e>
            <m:r>
              <m:rPr>
                <m:sty m:val="i"/>
              </m:rPr>
              <m:t>E</m:t>
            </m:r>
          </m:e>
          <m:sub>
            <m:r>
              <m:rPr>
                <m:sty m:val="p"/>
              </m:rPr>
              <m:t>1</m:t>
            </m:r>
          </m:sub>
        </m:sSub>
        <m:r>
          <m:rPr>
            <m:sty m:val="p"/>
          </m:rPr>
          <m:t>≈</m:t>
        </m:r>
        <m:sSub>
          <m:sSubPr/>
          <m:e>
            <m:r>
              <m:rPr>
                <m:sty m:val="i"/>
              </m:rPr>
              <m:t>E</m:t>
            </m:r>
          </m:e>
          <m:sub>
            <m:r>
              <m:rPr>
                <m:sty m:val="p"/>
              </m:rPr>
              <m:t>0</m:t>
            </m:r>
          </m:sub>
        </m:sSub>
        <m:sSubSup>
          <m:sSubSupPr/>
          <m:e>
            <m:r>
              <m:rPr>
                <m:sty m:val="i"/>
              </m:rPr>
              <m:t>ξ</m:t>
            </m:r>
          </m:e>
          <m:sub>
            <m:r>
              <m:rPr>
                <m:sty m:val="i"/>
              </m:rPr>
              <m:t>t</m:t>
            </m:r>
          </m:sub>
          <m:sup>
            <m:r>
              <m:rPr>
                <m:sty m:val="p"/>
              </m:rPr>
              <m:t>max</m:t>
            </m:r>
          </m:sup>
        </m:sSubSup>
        <m:r>
          <m:rPr>
            <m:sty m:val="p"/>
          </m:rPr>
          <m:t>/</m:t>
        </m:r>
        <m:sSub>
          <m:sSubPr/>
          <m:e>
            <m:r>
              <m:rPr>
                <m:sty m:val="i"/>
              </m:rPr>
              <m:t>e</m:t>
            </m:r>
          </m:e>
          <m:sub>
            <m:r>
              <m:rPr>
                <m:sty m:val="p"/>
              </m:rPr>
              <m:t>0</m:t>
            </m:r>
          </m:sub>
        </m:sSub>
      </m:oMath>
      <w:r>
        <w:rPr>
          <w:rFonts w:eastAsia="Georgia" w:cs="Georgia" w:ascii="Georgia" w:hAnsi="Georgia"/>
        </w:rPr>
        <w:t xml:space="preserve">. Dans ces conditions, en déduire l'expression du potentiel électrique </w:t>
      </w:r>
      <m:oMath>
        <m:r>
          <m:rPr>
            <m:sty m:val="i"/>
          </m:rPr>
          <m:t>V</m:t>
        </m:r>
        <m:r>
          <m:rPr>
            <m:sty m:val="p"/>
          </m:rPr>
          <m:t>(</m:t>
        </m:r>
        <m:r>
          <m:rPr>
            <m:sty m:val="i"/>
          </m:rPr>
          <m:t>z</m:t>
        </m:r>
        <m:r>
          <m:rPr>
            <m:sty m:val="p"/>
          </m:rPr>
          <m:t>,</m:t>
        </m:r>
        <m:r>
          <m:rPr>
            <m:sty m:val="i"/>
          </m:rPr>
          <m:t>t</m:t>
        </m:r>
        <m:r>
          <m:rPr>
            <m:sty m:val="p"/>
          </m:rPr>
          <m:t>)</m:t>
        </m:r>
      </m:oMath>
      <w:r>
        <w:rPr/>
        <w:t xml:space="preserve"> en fonction de </w:t>
      </w:r>
      <m:oMath>
        <m:sSub>
          <m:sSubPr/>
          <m:e>
            <m:r>
              <m:rPr>
                <m:sty m:val="i"/>
              </m:rPr>
              <m:t>E</m:t>
            </m:r>
          </m:e>
          <m:sub>
            <m:r>
              <m:rPr>
                <m:sty m:val="p"/>
              </m:rPr>
              <m:t>0</m:t>
            </m:r>
          </m:sub>
        </m:sSub>
        <m:r>
          <m:rPr>
            <m:sty m:val="p"/>
          </m:rPr>
          <m:t>,</m:t>
        </m:r>
        <m:sSubSup>
          <m:sSubSupPr/>
          <m:e>
            <m:r>
              <m:rPr>
                <m:sty m:val="i"/>
              </m:rPr>
              <m:t>ξ</m:t>
            </m:r>
          </m:e>
          <m:sub>
            <m:r>
              <m:rPr>
                <m:sty m:val="i"/>
              </m:rPr>
              <m:t>t</m:t>
            </m:r>
          </m:sub>
          <m:sup>
            <m:r>
              <m:rPr>
                <m:nor/>
              </m:rPr>
              <m:t>max </m:t>
            </m:r>
          </m:sup>
        </m:sSubSup>
        <m:r>
          <m:rPr>
            <m:sty m:val="p"/>
          </m:rPr>
          <m:t>,</m:t>
        </m:r>
        <m:sSub>
          <m:sSubPr/>
          <m:e>
            <m:r>
              <m:rPr>
                <m:sty m:val="i"/>
              </m:rPr>
              <m:t>e</m:t>
            </m:r>
          </m:e>
          <m:sub>
            <m:r>
              <m:rPr>
                <m:sty m:val="p"/>
              </m:rPr>
              <m:t>0</m:t>
            </m:r>
          </m:sub>
        </m:sSub>
        <m:r>
          <m:rPr>
            <m:sty m:val="p"/>
          </m:rPr>
          <m:t>,</m:t>
        </m:r>
        <m:r>
          <m:rPr>
            <m:sty m:val="i"/>
          </m:rPr>
          <m:t>z</m:t>
        </m:r>
      </m:oMath>
      <w:r>
        <w:rPr/>
        <w:t xml:space="preserve"> et </w:t>
      </w:r>
      <m:oMath>
        <m:r>
          <m:rPr>
            <m:sty m:val="i"/>
          </m:rPr>
          <m:t>ω</m:t>
        </m:r>
      </m:oMath>
      <w:r>
        <w:rPr/>
        <w:t xml:space="preserve">. Commenter.</w:t>
      </w:r>
    </w:p>
    <w:p>
      <w:pPr>
        <w:spacing w:after="220" w:lineRule="auto"/>
      </w:pPr>
      <w:r>
        <w:rPr>
          <w:rFonts w:eastAsia="Georgia" w:cs="Georgia" w:ascii="Georgia" w:hAnsi="Georgia"/>
        </w:rPr>
        <w:t xml:space="preserve">Q36. Le transducteur fonctionne dans un régime où les armatures du condensateur sont maintenues à une charge constante </w:t>
      </w:r>
      <m:oMath>
        <m:r>
          <m:rPr>
            <m:sty m:val="p"/>
          </m:rPr>
          <m:t>±</m:t>
        </m:r>
        <m:sSub>
          <m:sSubPr/>
          <m:e>
            <m:r>
              <m:rPr>
                <m:sty m:val="i"/>
              </m:rPr>
              <m:t>q</m:t>
            </m:r>
          </m:e>
          <m:sub>
            <m:r>
              <m:rPr>
                <m:sty m:val="p"/>
              </m:rPr>
              <m:t>0</m:t>
            </m:r>
          </m:sub>
        </m:sSub>
      </m:oMath>
      <w:r>
        <w:rPr>
          <w:rFonts w:eastAsia="Georgia" w:cs="Georgia" w:ascii="Georgia" w:hAnsi="Georgia"/>
        </w:rPr>
        <w:t xml:space="preserve"> par une alimentation extérieure. Montrer que </w:t>
      </w:r>
      <m:oMath>
        <m:r>
          <m:rPr>
            <m:sty m:val="i"/>
          </m:rPr>
          <m:t>U</m:t>
        </m:r>
        <m:d>
          <m:dPr>
            <m:begChr m:val="("/>
            <m:endChr m:val=")"/>
            <m:ctrlPr>
              <w:rPr>
                <w:rFonts w:ascii="Cambria Math" w:hAnsi="Cambria Math"/>
              </w:rPr>
            </m:ctrlPr>
          </m:dPr>
          <m:e>
            <m:sSub>
              <m:sSubPr/>
              <m:e>
                <m:r>
                  <m:rPr>
                    <m:sty m:val="i"/>
                  </m:rPr>
                  <m:t>e</m:t>
                </m:r>
              </m:e>
              <m:sub>
                <m:r>
                  <m:rPr>
                    <m:sty m:val="p"/>
                  </m:rPr>
                  <m:t>0</m:t>
                </m:r>
              </m:sub>
            </m:sSub>
            <m:r>
              <m:rPr>
                <m:sty m:val="p"/>
              </m:rPr>
              <m:t>,</m:t>
            </m:r>
            <m:r>
              <m:rPr>
                <m:sty m:val="i"/>
              </m:rPr>
              <m:t>t</m:t>
            </m:r>
          </m:e>
        </m:d>
        <m:r>
          <m:rPr>
            <m:sty m:val="p"/>
          </m:rPr>
          <m:t>=</m:t>
        </m:r>
        <m:r>
          <m:rPr>
            <m:sty m:val="i"/>
          </m:rPr>
          <m:t>U</m:t>
        </m:r>
        <m:r>
          <m:rPr>
            <m:sty m:val="p"/>
          </m:rPr>
          <m:t>(</m:t>
        </m:r>
        <m:r>
          <m:rPr>
            <m:sty m:val="i"/>
          </m:rPr>
          <m:t>e</m:t>
        </m:r>
        <m:r>
          <m:rPr>
            <m:sty m:val="p"/>
          </m:rPr>
          <m:t>(</m:t>
        </m:r>
        <m:r>
          <m:rPr>
            <m:sty m:val="i"/>
          </m:rPr>
          <m:t>t</m:t>
        </m:r>
        <m:r>
          <m:rPr>
            <m:sty m:val="p"/>
          </m:rPr>
          <m:t>)</m:t>
        </m:r>
        <m:r>
          <m:rPr>
            <m:sty m:val="p"/>
          </m:rPr>
          <m:t>)</m:t>
        </m:r>
      </m:oMath>
      <w:r>
        <w:rPr>
          <w:rFonts w:eastAsia="Georgia" w:cs="Georgia" w:ascii="Georgia" w:hAnsi="Georgia"/>
        </w:rPr>
        <w:t xml:space="preserve"> et donner une expression pour la capacité </w:t>
      </w:r>
      <m:oMath>
        <m:sSub>
          <m:sSubPr/>
          <m:e>
            <m:r>
              <m:rPr>
                <m:sty m:val="i"/>
              </m:rPr>
              <m:t>C</m:t>
            </m:r>
          </m:e>
          <m:sub>
            <m:r>
              <m:rPr>
                <m:sty m:val="i"/>
              </m:rPr>
              <m:t>t</m:t>
            </m:r>
          </m:sub>
        </m:sSub>
      </m:oMath>
      <w:r>
        <w:rPr/>
        <w:t xml:space="preserve"> du transducteur. Conclure.</w:t>
      </w:r>
    </w:p>
    <w:p>
      <w:pPr>
        <w:spacing w:after="220" w:lineRule="auto"/>
      </w:pPr>
      <w:r>
        <w:rPr>
          <w:rFonts w:eastAsia="Georgia" w:cs="Georgia" w:ascii="Georgia" w:hAnsi="Georgia"/>
        </w:rPr>
        <w:t xml:space="preserve">Q37. Le condensateur possède une capacité statique d'environ </w:t>
      </w:r>
      <m:oMath>
        <m:sSub>
          <m:sSubPr/>
          <m:e>
            <m:r>
              <m:rPr>
                <m:sty m:val="i"/>
              </m:rPr>
              <m:t>C</m:t>
            </m:r>
          </m:e>
          <m:sub>
            <m:r>
              <m:rPr>
                <m:sty m:val="i"/>
              </m:rPr>
              <m:t>t</m:t>
            </m:r>
          </m:sub>
        </m:sSub>
        <m:r>
          <m:rPr>
            <m:sty m:val="p"/>
          </m:rPr>
          <m:t>≈</m:t>
        </m:r>
        <m:r>
          <m:rPr>
            <m:sty m:val="p"/>
          </m:rPr>
          <m:t>13</m:t>
        </m:r>
        <m:r>
          <m:rPr>
            <m:sty m:val="p"/>
          </m:rPr>
          <m:t>nF</m:t>
        </m:r>
      </m:oMath>
      <w:r>
        <w:rPr>
          <w:rFonts w:eastAsia="Georgia" w:cs="Georgia" w:ascii="Georgia" w:hAnsi="Georgia"/>
        </w:rPr>
        <w:t xml:space="preserve">, chargé sous une tension </w:t>
      </w:r>
      <m:oMath>
        <m:r>
          <m:rPr>
            <m:sty m:val="i"/>
          </m:rPr>
          <m:t>U</m:t>
        </m:r>
        <m:r>
          <m:rPr>
            <m:sty m:val="p"/>
          </m:rPr>
          <m:t>≈</m:t>
        </m:r>
        <m:r>
          <m:rPr>
            <m:sty m:val="p"/>
          </m:rPr>
          <m:t>310</m:t>
        </m:r>
        <m:r>
          <m:rPr>
            <m:nor/>
          </m:rPr>
          <m:t xml:space="preserve"> </m:t>
        </m:r>
        <m:r>
          <m:rPr>
            <m:sty m:val="p"/>
          </m:rPr>
          <m:t>V</m:t>
        </m:r>
      </m:oMath>
      <w:r>
        <w:rPr/>
        <w:t xml:space="preserve">. Donner un ordre de grandeur du gain </w:t>
      </w:r>
      <m:oMath>
        <m:r>
          <m:rPr>
            <m:sty m:val="i"/>
          </m:rPr>
          <m:t>α</m:t>
        </m:r>
        <m:r>
          <m:rPr>
            <m:sty m:val="p"/>
          </m:rPr>
          <m:t>=</m:t>
        </m:r>
        <m:r>
          <m:rPr>
            <m:sty m:val="i"/>
          </m:rPr>
          <m:t>U</m:t>
        </m:r>
        <m:r>
          <m:rPr>
            <m:sty m:val="p"/>
          </m:rPr>
          <m:t>/</m:t>
        </m:r>
        <m:r>
          <m:rPr>
            <m:sty m:val="i"/>
          </m:rPr>
          <m:t>e</m:t>
        </m:r>
      </m:oMath>
      <w:r>
        <w:rPr/>
        <w:t xml:space="preserve"> puis de la variation de tension </w:t>
      </w:r>
      <m:oMath>
        <m:r>
          <m:rPr>
            <m:sty m:val="i"/>
          </m:rPr>
          <m:t>δ</m:t>
        </m:r>
        <m:r>
          <m:rPr>
            <m:sty m:val="i"/>
          </m:rPr>
          <m:t>U</m:t>
        </m:r>
      </m:oMath>
      <w:r>
        <w:rPr>
          <w:rFonts w:eastAsia="Georgia" w:cs="Georgia" w:ascii="Georgia" w:hAnsi="Georgia"/>
        </w:rPr>
        <w:t xml:space="preserve"> attendue pour un déplacement </w:t>
      </w:r>
      <m:oMath>
        <m:sSub>
          <m:sSubPr/>
          <m:e>
            <m:r>
              <m:rPr>
                <m:sty m:val="i"/>
              </m:rPr>
              <m:t>ξ</m:t>
            </m:r>
          </m:e>
          <m:sub>
            <m:r>
              <m:rPr>
                <m:sty m:val="i"/>
              </m:rPr>
              <m:t>t</m:t>
            </m:r>
          </m:sub>
        </m:sSub>
        <m:r>
          <m:rPr>
            <m:sty m:val="p"/>
          </m:rPr>
          <m:t>≪</m:t>
        </m:r>
        <m:r>
          <m:rPr>
            <m:sty m:val="i"/>
          </m:rPr>
          <m:t>e</m:t>
        </m:r>
      </m:oMath>
      <w:r>
        <w:rPr/>
        <w:t xml:space="preserve"> des armatures.</w:t>
      </w:r>
    </w:p>
    <w:p>
      <w:pPr>
        <w:spacing w:lineRule="auto"/>
        <w:jc w:val="center"/>
      </w:pPr>
      <w:r>
        <w:rPr/>
        <w:drawing>
          <wp:inline distB="0" distL="0" distR="0" distT="0">
            <wp:extent cx="5486400" cy="2928471"/>
            <wp:effectExtent b="0" l="0" r="0" t="0"/>
            <wp:docPr id="8" name="image-8c0dcf1d475b73b6ad80f6d84716b47e88cf7e10.jpg"/>
            <a:graphic>
              <a:graphicData uri="http://schemas.openxmlformats.org/drawingml/2006/picture">
                <pic:pic>
                  <pic:nvPicPr>
                    <pic:cNvPr id="8" name="image-8c0dcf1d475b73b6ad80f6d84716b47e88cf7e10.jpg" descr=""/>
                    <pic:cNvPicPr/>
                  </pic:nvPicPr>
                  <pic:blipFill>
                    <a:blip r:embed="rId12" cstate="print"/>
                    <a:srcRect b="0" l="0" r="0" t="0"/>
                    <a:stretch>
                      <a:fillRect/>
                    </a:stretch>
                  </pic:blipFill>
                  <pic:spPr>
                    <a:xfrm>
                      <a:off x="0" y="0"/>
                      <a:ext cx="5486400" cy="2928471"/>
                    </a:xfrm>
                    <a:prstGeom prst="rect"/>
                  </pic:spPr>
                </pic:pic>
              </a:graphicData>
            </a:graphic>
          </wp:inline>
        </w:drawing>
      </w:r>
    </w:p>
    <w:p>
      <w:pPr>
        <w:spacing w:lineRule="auto"/>
      </w:pPr>
      <w:r>
        <w:rPr/>
        <w:t xml:space="preserve">Figure 7 - Insertion du transducteur </w:t>
      </w:r>
      <m:oMath>
        <m:sSub>
          <m:sSubPr/>
          <m:e>
            <m:r>
              <m:rPr>
                <m:sty m:val="i"/>
              </m:rPr>
              <m:t>C</m:t>
            </m:r>
          </m:e>
          <m:sub>
            <m:r>
              <m:rPr>
                <m:sty m:val="i"/>
              </m:rPr>
              <m:t>t</m:t>
            </m:r>
          </m:sub>
        </m:sSub>
      </m:oMath>
      <w:r>
        <w:rPr>
          <w:rFonts w:eastAsia="Georgia" w:cs="Georgia" w:ascii="Georgia" w:hAnsi="Georgia"/>
        </w:rPr>
        <w:t xml:space="preserve"> dans la chaîne d'acquisition du détecteur Explorer (source : adapté du site http ://www.lnf.infn.it/esperimenti/rog). Un système d'amplification du signal est raccordé au circuit transducteur via un transformateur (symbolisé par les deux cercles enlacés).</w:t>
      </w:r>
    </w:p>
    <w:p>
      <w:pPr>
        <w:spacing w:line="271" w:before="330" w:lineRule="auto"/>
      </w:pPr>
      <w:r>
        <w:rPr>
          <w:rFonts w:eastAsia="Georgia" w:cs="Georgia" w:ascii="Georgia" w:hAnsi="Georgia"/>
          <w:b/>
          <w:sz w:val="42"/>
        </w:rPr>
        <w:t xml:space="preserve">Filtrage et détection du signal</w:t>
      </w:r>
    </w:p>
    <w:p>
      <w:pPr>
        <w:spacing w:after="220" w:lineRule="auto"/>
      </w:pPr>
      <w:r>
        <w:rPr>
          <w:rFonts w:eastAsia="Georgia" w:cs="Georgia" w:ascii="Georgia" w:hAnsi="Georgia"/>
        </w:rPr>
        <w:t xml:space="preserve">Étant donnée la faiblesse des signaux mis en jeu, le transducteur capacitif est branché sur un circuit électrique amplificateur. Cependant l'ensemble de la chaine électronique est susceptible de rajouter du bruit au signal et de l'amplifier tout autant. Pour filtrer le bruit et détecter le signal gravitationnel, on peut mettre en œuvre une détection synchrone.</w:t>
      </w:r>
    </w:p>
    <w:p>
      <w:pPr>
        <w:spacing w:after="220" w:lineRule="auto"/>
      </w:pPr>
      <w:r>
        <w:rPr>
          <w:rFonts w:eastAsia="Georgia" w:cs="Georgia" w:ascii="Georgia" w:hAnsi="Georgia"/>
        </w:rPr>
        <w:t xml:space="preserve">Q38. Commenter les effets bénéfiques et nocifs dus à la présence du condensateur </w:t>
      </w:r>
      <m:oMath>
        <m:sSub>
          <m:sSubPr/>
          <m:e>
            <m:r>
              <m:rPr>
                <m:sty m:val="i"/>
              </m:rPr>
              <m:t>C</m:t>
            </m:r>
          </m:e>
          <m:sub>
            <m:r>
              <m:rPr>
                <m:sty m:val="i"/>
              </m:rPr>
              <m:t>p</m:t>
            </m:r>
          </m:sub>
        </m:sSub>
      </m:oMath>
      <w:r>
        <w:rPr>
          <w:rFonts w:eastAsia="Georgia" w:cs="Georgia" w:ascii="Georgia" w:hAnsi="Georgia"/>
        </w:rPr>
        <w:t xml:space="preserve"> dans le circuit électrique présenté figure 7</w:t>
      </w:r>
    </w:p>
    <w:p>
      <w:pPr>
        <w:spacing w:after="220" w:lineRule="auto"/>
      </w:pPr>
      <w:r>
        <w:rPr>
          <w:rFonts w:eastAsia="Georgia" w:cs="Georgia" w:ascii="Georgia" w:hAnsi="Georgia"/>
        </w:rPr>
        <w:t xml:space="preserve">Q39. Rappeler le principe de la détection synchrone.</w:t>
      </w:r>
      <w:r>
        <w:rPr/>
        <w:br w:type="textWrapping"/>
      </w:r>
      <w:r>
        <w:rPr>
          <w:rFonts w:eastAsia="Georgia" w:cs="Georgia" w:ascii="Georgia" w:hAnsi="Georgia"/>
        </w:rPr>
        <w:t xml:space="preserve">Q40. Pourquoi la détection synchrone est-elle bien adaptée aux barres résonantes et comment la mettre en œuvre?</w:t>
      </w:r>
    </w:p>
    <w:p>
      <w:pPr>
        <w:spacing w:line="271" w:before="330" w:lineRule="auto"/>
      </w:pPr>
      <w:r>
        <w:rPr>
          <w:rFonts w:eastAsia="Georgia" w:cs="Georgia" w:ascii="Georgia" w:hAnsi="Georgia"/>
          <w:b/>
          <w:sz w:val="42"/>
        </w:rPr>
        <w:t xml:space="preserve">III. Détection des ondes gravitationnelles : détecteur</w:t>
      </w:r>
    </w:p>
    <w:p>
      <w:pPr>
        <w:spacing w:line="271" w:before="330" w:lineRule="auto"/>
      </w:pPr>
      <w:r>
        <w:rPr>
          <w:rFonts w:eastAsia="Georgia" w:cs="Georgia" w:ascii="Georgia" w:hAnsi="Georgia"/>
          <w:b/>
          <w:sz w:val="42"/>
        </w:rPr>
        <w:t xml:space="preserve">interférométrique</w:t>
      </w:r>
    </w:p>
    <w:p>
      <w:pPr>
        <w:spacing w:after="220" w:lineRule="auto"/>
      </w:pPr>
      <w:r>
        <w:rPr>
          <w:rFonts w:eastAsia="Georgia" w:cs="Georgia" w:ascii="Georgia" w:hAnsi="Georgia"/>
        </w:rPr>
        <w:t xml:space="preserve">La détection directe d'ondes gravitationnelles annoncée le 11 février 2016 a été réalisée à l'aide d'un détecteur dit interférométrique. Celui-ci est fondé sur la notion d'interférence lumineuse. La lumière étant une onde, elle peut interférer avec elle-même tout comme les ondes mécaniques ou acoustiques. Suivant le déphasage entre deux ondes lumineuses, les interférences peuvent être constructives (renforcement de l'intensité lumineuse) ou destructives (intensité lumineuse nulle).</w:t>
      </w:r>
      <w:r>
        <w:rPr/>
        <w:br w:type="textWrapping"/>
      </w:r>
      <w:r>
        <w:rPr>
          <w:rFonts w:eastAsia="Georgia" w:cs="Georgia" w:ascii="Georgia" w:hAnsi="Georgia"/>
        </w:rPr>
        <w:t xml:space="preserve">Pour réaliser des interférences lumineuses de manière à détecter le passage d'une onde gravitationnelle, le dispositif expérimental doit satisfaire à de nombreuses contraintes technologiques. Le principe de détection par interférences sera abordé dans les questions Q41 à Q47 puis divers aspects pour améliorer la sensibilité du détecteur seront étudiés dans les parties suivantes, largement indépendantes, mais focalisées sur l'amélioration de la sensibilité du détecteur.</w:t>
      </w:r>
    </w:p>
    <w:p>
      <w:pPr>
        <w:spacing w:line="271" w:before="330" w:lineRule="auto"/>
      </w:pPr>
      <w:r>
        <w:rPr>
          <w:b/>
          <w:sz w:val="42"/>
        </w:rPr>
        <w:t xml:space="preserve">Dispositif de Michelson</w:t>
      </w:r>
    </w:p>
    <w:p>
      <w:pPr>
        <w:spacing w:after="220" w:lineRule="auto"/>
      </w:pPr>
      <w:r>
        <w:rPr>
          <w:rFonts w:eastAsia="Georgia" w:cs="Georgia" w:ascii="Georgia" w:hAnsi="Georgia"/>
        </w:rPr>
        <w:t xml:space="preserve">La géométrie du système de détection suit celle d'un interféromètre de Michelson. Les résultats du premier interféromètre de ce type, créé en 1881, ont ouvert la voie à la théorie de la Relativité Restreinte d'Einstein, et il est notable que le même dispositif, largement amélioré, a permis de confirmer une prédiction de la Relativité Générale.</w:t>
      </w:r>
    </w:p>
    <w:p>
      <w:pPr>
        <w:spacing w:after="220" w:lineRule="auto"/>
      </w:pPr>
      <w:r>
        <w:rPr/>
        <w:t xml:space="preserve">Une unique source laser de longueur d'onde dans le vide </w:t>
      </w:r>
      <m:oMath>
        <m:r>
          <m:rPr>
            <m:sty m:val="i"/>
          </m:rPr>
          <m:t>λ</m:t>
        </m:r>
        <m:r>
          <m:rPr>
            <m:sty m:val="p"/>
          </m:rPr>
          <m:t>=</m:t>
        </m:r>
        <m:r>
          <m:rPr>
            <m:sty m:val="p"/>
          </m:rPr>
          <m:t>1064</m:t>
        </m:r>
        <m:r>
          <m:rPr>
            <m:nor/>
          </m:rPr>
          <m:t xml:space="preserve"> </m:t>
        </m:r>
        <m:r>
          <m:rPr>
            <m:sty m:val="p"/>
          </m:rPr>
          <m:t>nm</m:t>
        </m:r>
      </m:oMath>
      <w:r>
        <w:rPr>
          <w:rFonts w:eastAsia="Georgia" w:cs="Georgia" w:ascii="Georgia" w:hAnsi="Georgia"/>
        </w:rPr>
        <w:t xml:space="preserve"> est dirigée vers une lame séparatrice semi-réfléchissante inclinée à </w:t>
      </w:r>
      <m:oMath>
        <m:sSup>
          <m:sSupPr/>
          <m:e>
            <m:r>
              <m:rPr>
                <m:sty m:val="p"/>
              </m:rPr>
              <m:t>45</m:t>
            </m:r>
          </m:e>
          <m:sup>
            <m:r>
              <m:rPr>
                <m:sty m:val="p"/>
              </m:rPr>
              <m:t>∘</m:t>
            </m:r>
          </m:sup>
        </m:sSup>
      </m:oMath>
      <w:r>
        <w:rPr>
          <w:rFonts w:eastAsia="Georgia" w:cs="Georgia" w:ascii="Georgia" w:hAnsi="Georgia"/>
        </w:rPr>
        <w:t xml:space="preserve"> qui distribue la moitié de la puissance dans deux directions </w:t>
      </w:r>
      <m:oMath>
        <m:sSub>
          <m:sSubPr/>
          <m:e>
            <m:acc>
              <m:accPr>
                <m:chr m:val="⃗"/>
              </m:accPr>
              <m:e>
                <m:r>
                  <m:rPr>
                    <m:sty m:val="i"/>
                  </m:rPr>
                  <m:t>u</m:t>
                </m:r>
              </m:e>
            </m:acc>
          </m:e>
          <m:sub>
            <m:r>
              <m:rPr>
                <m:sty m:val="i"/>
              </m:rPr>
              <m:t>x</m:t>
            </m:r>
          </m:sub>
        </m:sSub>
      </m:oMath>
      <w:r>
        <w:rPr/>
        <w:t xml:space="preserve"> et </w:t>
      </w:r>
      <m:oMath>
        <m:sSub>
          <m:sSubPr/>
          <m:e>
            <m:acc>
              <m:accPr>
                <m:chr m:val="⃗"/>
              </m:accPr>
              <m:e>
                <m:r>
                  <m:rPr>
                    <m:sty m:val="i"/>
                  </m:rPr>
                  <m:t>u</m:t>
                </m:r>
              </m:e>
            </m:acc>
          </m:e>
          <m:sub>
            <m:r>
              <m:rPr>
                <m:sty m:val="i"/>
              </m:rPr>
              <m:t>y</m:t>
            </m:r>
          </m:sub>
        </m:sSub>
      </m:oMath>
      <w:r>
        <w:rPr/>
        <w:t xml:space="preserve">. On appelle bras les parties du montage correspondantes de longueur respective </w:t>
      </w:r>
      <m:oMath>
        <m:sSub>
          <m:sSubPr/>
          <m:e>
            <m:r>
              <m:rPr>
                <m:sty m:val="i"/>
              </m:rPr>
              <m:t>L</m:t>
            </m:r>
          </m:e>
          <m:sub>
            <m:r>
              <m:rPr>
                <m:sty m:val="p"/>
              </m:rPr>
              <m:t>1</m:t>
            </m:r>
          </m:sub>
        </m:sSub>
      </m:oMath>
      <w:r>
        <w:rPr/>
        <w:t xml:space="preserve"> et </w:t>
      </w:r>
      <m:oMath>
        <m:sSub>
          <m:sSubPr/>
          <m:e>
            <m:r>
              <m:rPr>
                <m:sty m:val="i"/>
              </m:rPr>
              <m:t>L</m:t>
            </m:r>
          </m:e>
          <m:sub>
            <m:r>
              <m:rPr>
                <m:sty m:val="p"/>
              </m:rPr>
              <m:t>2</m:t>
            </m:r>
          </m:sub>
        </m:sSub>
      </m:oMath>
      <w:r>
        <w:rPr>
          <w:rFonts w:eastAsia="Georgia" w:cs="Georgia" w:ascii="Georgia" w:hAnsi="Georgia"/>
        </w:rPr>
        <w:t xml:space="preserve"> (voir figure 8). Chacun des bras est terminé par un miroir de très haute réflectivité qui renvoie la lumière vers la lame séparatrice. Un détecteur en sortie permet d'observer la combinaison des ondes lumineuses provenant des deux bras de l'interféromètre. La différence de parcours de la lumière dans chacun des deux bras est à l'origine des interférences lumineuses observées au niveau du détecteur. En effet les deux ondes débouchent du système avec des phases différentes dues à la différence de distance parcourue ce qui est de nature à provoquer des interférences.</w:t>
      </w:r>
    </w:p>
    <w:p>
      <w:pPr>
        <w:spacing w:lineRule="auto"/>
        <w:jc w:val="center"/>
      </w:pPr>
      <w:r>
        <w:rPr/>
        <w:drawing>
          <wp:inline distB="0" distL="0" distR="0" distT="0">
            <wp:extent cx="5486400" cy="4526112"/>
            <wp:effectExtent b="0" l="0" r="0" t="0"/>
            <wp:docPr id="9" name="image-52766d9989fe3bd0fca52592b4b698d7efdb2ee3.jpg"/>
            <a:graphic>
              <a:graphicData uri="http://schemas.openxmlformats.org/drawingml/2006/picture">
                <pic:pic>
                  <pic:nvPicPr>
                    <pic:cNvPr id="9" name="image-52766d9989fe3bd0fca52592b4b698d7efdb2ee3.jpg" descr=""/>
                    <pic:cNvPicPr/>
                  </pic:nvPicPr>
                  <pic:blipFill>
                    <a:blip r:embed="rId13" cstate="print"/>
                    <a:srcRect b="0" l="0" r="0" t="0"/>
                    <a:stretch>
                      <a:fillRect/>
                    </a:stretch>
                  </pic:blipFill>
                  <pic:spPr>
                    <a:xfrm>
                      <a:off x="0" y="0"/>
                      <a:ext cx="5486400" cy="4526112"/>
                    </a:xfrm>
                    <a:prstGeom prst="rect"/>
                  </pic:spPr>
                </pic:pic>
              </a:graphicData>
            </a:graphic>
          </wp:inline>
        </w:drawing>
      </w:r>
    </w:p>
    <w:p>
      <w:pPr>
        <w:spacing w:lineRule="auto"/>
      </w:pPr>
      <w:r>
        <w:rPr>
          <w:rFonts w:eastAsia="Georgia" w:cs="Georgia" w:ascii="Georgia" w:hAnsi="Georgia"/>
        </w:rPr>
        <w:t xml:space="preserve">Figure 8 - Interféromètre de Michelson.</w:t>
      </w:r>
    </w:p>
    <w:p>
      <w:pPr>
        <w:spacing w:after="220" w:lineRule="auto"/>
      </w:pPr>
      <w:r>
        <w:rPr>
          <w:rFonts w:eastAsia="Georgia" w:cs="Georgia" w:ascii="Georgia" w:hAnsi="Georgia"/>
        </w:rPr>
        <w:t xml:space="preserve">Une version simple de l'interféromètre de Michelson est présentée figure 8 avec ses notations. On décrit la source laser par une onde électromagnétique plane progressive harmonique de la forme </w:t>
      </w:r>
      <m:oMath>
        <m:acc>
          <m:accPr>
            <m:chr m:val="⃗"/>
          </m:accPr>
          <m:e>
            <m:r>
              <m:rPr>
                <m:sty m:val="i"/>
              </m:rPr>
              <m:t>E</m:t>
            </m:r>
          </m:e>
        </m:acc>
        <m:r>
          <m:rPr>
            <m:sty m:val="p"/>
          </m:rPr>
          <m:t>=</m:t>
        </m:r>
        <m:sSub>
          <m:sSubPr/>
          <m:e>
            <m:acc>
              <m:accPr>
                <m:chr m:val="⃗"/>
              </m:accPr>
              <m:e>
                <m:r>
                  <m:rPr>
                    <m:sty m:val="i"/>
                  </m:rPr>
                  <m:t>E</m:t>
                </m:r>
              </m:e>
            </m:acc>
          </m:e>
          <m:sub>
            <m:r>
              <m:rPr>
                <m:sty m:val="p"/>
              </m:rPr>
              <m:t>0</m:t>
            </m:r>
          </m:sub>
        </m:sSub>
        <m:sSup>
          <m:sSupPr/>
          <m:e>
            <m:r>
              <m:rPr>
                <m:sty m:val="i"/>
              </m:rPr>
              <m:t>e</m:t>
            </m:r>
          </m:e>
          <m:sup>
            <m:r>
              <m:rPr>
                <m:sty m:val="i"/>
              </m:rPr>
              <m:t>j</m:t>
            </m:r>
            <m:r>
              <m:rPr>
                <m:sty m:val="p"/>
              </m:rPr>
              <m:t>(</m:t>
            </m:r>
            <m:r>
              <m:rPr>
                <m:sty m:val="i"/>
              </m:rPr>
              <m:t>ω</m:t>
            </m:r>
            <m:r>
              <m:rPr>
                <m:sty m:val="i"/>
              </m:rPr>
              <m:t>t</m:t>
            </m:r>
            <m:r>
              <m:rPr>
                <m:sty m:val="p"/>
              </m:rPr>
              <m:t>−</m:t>
            </m:r>
            <m:r>
              <m:rPr>
                <m:sty m:val="i"/>
              </m:rPr>
              <m:t>n</m:t>
            </m:r>
            <m:acc>
              <m:accPr>
                <m:chr m:val="⃗"/>
              </m:accPr>
              <m:e>
                <m:r>
                  <m:rPr>
                    <m:sty m:val="i"/>
                  </m:rPr>
                  <m:t>k</m:t>
                </m:r>
              </m:e>
            </m:acc>
            <m:r>
              <m:rPr>
                <m:sty m:val="p"/>
              </m:rPr>
              <m:t>⋅</m:t>
            </m:r>
            <m:acc>
              <m:accPr>
                <m:chr m:val="⃗"/>
              </m:accPr>
              <m:e>
                <m:r>
                  <m:rPr>
                    <m:sty m:val="i"/>
                  </m:rPr>
                  <m:t>r</m:t>
                </m:r>
              </m:e>
            </m:acc>
            <m:r>
              <m:rPr>
                <m:sty m:val="p"/>
              </m:rPr>
              <m:t>)</m:t>
            </m:r>
          </m:sup>
        </m:sSup>
      </m:oMath>
      <w:r>
        <w:rPr/>
        <w:t xml:space="preserve"> en notation complexe, avec </w:t>
      </w:r>
      <m:oMath>
        <m:r>
          <m:rPr>
            <m:sty m:val="i"/>
          </m:rPr>
          <m:t>n</m:t>
        </m:r>
      </m:oMath>
      <w:r>
        <w:rPr>
          <w:rFonts w:eastAsia="Georgia" w:cs="Georgia" w:ascii="Georgia" w:hAnsi="Georgia"/>
        </w:rPr>
        <w:t xml:space="preserve"> l'indice du milieu traversé et </w:t>
      </w:r>
      <m:oMath>
        <m:r>
          <m:rPr>
            <m:sty m:val="p"/>
          </m:rPr>
          <m:t>‖</m:t>
        </m:r>
        <m:r>
          <m:rPr>
            <m:sty m:val="i"/>
          </m:rPr>
          <m:t>k</m:t>
        </m:r>
        <m:r>
          <m:rPr>
            <m:sty m:val="p"/>
          </m:rPr>
          <m:t>‖</m:t>
        </m:r>
        <m:r>
          <m:rPr>
            <m:sty m:val="p"/>
          </m:rPr>
          <m:t>=</m:t>
        </m:r>
        <m:r>
          <m:rPr>
            <m:sty m:val="i"/>
          </m:rPr>
          <m:t>ω</m:t>
        </m:r>
        <m:r>
          <m:rPr>
            <m:sty m:val="p"/>
          </m:rPr>
          <m:t>/</m:t>
        </m:r>
        <m:r>
          <m:rPr>
            <m:sty m:val="i"/>
          </m:rPr>
          <m:t>c</m:t>
        </m:r>
      </m:oMath>
      <w:r>
        <w:rPr/>
        <w:t xml:space="preserve">. Le vecteur d'onde </w:t>
      </w:r>
      <m:oMath>
        <m:acc>
          <m:accPr>
            <m:chr m:val="⃗"/>
          </m:accPr>
          <m:e>
            <m:r>
              <m:rPr>
                <m:sty m:val="i"/>
              </m:rPr>
              <m:t>k</m:t>
            </m:r>
          </m:e>
        </m:acc>
      </m:oMath>
      <w:r>
        <w:rPr>
          <w:rFonts w:eastAsia="Georgia" w:cs="Georgia" w:ascii="Georgia" w:hAnsi="Georgia"/>
        </w:rPr>
        <w:t xml:space="preserve"> est dirigé selon </w:t>
      </w:r>
      <m:oMath>
        <m:sSub>
          <m:sSubPr/>
          <m:e>
            <m:acc>
              <m:accPr>
                <m:chr m:val="⃗"/>
              </m:accPr>
              <m:e>
                <m:r>
                  <m:rPr>
                    <m:sty m:val="i"/>
                  </m:rPr>
                  <m:t>u</m:t>
                </m:r>
              </m:e>
            </m:acc>
          </m:e>
          <m:sub>
            <m:r>
              <m:rPr>
                <m:sty m:val="i"/>
              </m:rPr>
              <m:t>x</m:t>
            </m:r>
          </m:sub>
        </m:sSub>
      </m:oMath>
      <w:r>
        <w:rPr/>
        <w:t xml:space="preserve"> en sortie du laser et dans le bras de longueur </w:t>
      </w:r>
      <m:oMath>
        <m:sSub>
          <m:sSubPr/>
          <m:e>
            <m:r>
              <m:rPr>
                <m:sty m:val="i"/>
              </m:rPr>
              <m:t>L</m:t>
            </m:r>
          </m:e>
          <m:sub>
            <m:r>
              <m:rPr>
                <m:sty m:val="p"/>
              </m:rPr>
              <m:t>1</m:t>
            </m:r>
          </m:sub>
        </m:sSub>
      </m:oMath>
      <w:r>
        <w:rPr/>
        <w:t xml:space="preserve">, et selon </w:t>
      </w:r>
      <m:oMath>
        <m:sSub>
          <m:sSubPr/>
          <m:e>
            <m:acc>
              <m:accPr>
                <m:chr m:val="⃗"/>
              </m:accPr>
              <m:e>
                <m:r>
                  <m:rPr>
                    <m:sty m:val="i"/>
                  </m:rPr>
                  <m:t>u</m:t>
                </m:r>
              </m:e>
            </m:acc>
          </m:e>
          <m:sub>
            <m:r>
              <m:rPr>
                <m:sty m:val="i"/>
              </m:rPr>
              <m:t>y</m:t>
            </m:r>
          </m:sub>
        </m:sSub>
      </m:oMath>
      <w:r>
        <w:rPr/>
        <w:t xml:space="preserve"> dans le bras de longueur </w:t>
      </w:r>
      <m:oMath>
        <m:sSub>
          <m:sSubPr/>
          <m:e>
            <m:r>
              <m:rPr>
                <m:sty m:val="i"/>
              </m:rPr>
              <m:t>L</m:t>
            </m:r>
          </m:e>
          <m:sub>
            <m:r>
              <m:rPr>
                <m:sty m:val="p"/>
              </m:rPr>
              <m:t>2</m:t>
            </m:r>
          </m:sub>
        </m:sSub>
      </m:oMath>
      <w:r>
        <w:rPr>
          <w:rFonts w:eastAsia="Georgia" w:cs="Georgia" w:ascii="Georgia" w:hAnsi="Georgia"/>
        </w:rPr>
        <w:t xml:space="preserve"> et à l'arrivée sur le détecteur. Pour une onde électromagnétique, on définit les coefficients complexes de réflexion </w:t>
      </w:r>
      <m:oMath>
        <m:r>
          <m:rPr>
            <m:sty m:val="i"/>
          </m:rPr>
          <m:t>r</m:t>
        </m:r>
      </m:oMath>
      <w:r>
        <w:rPr/>
        <w:t xml:space="preserve"> et de transmission </w:t>
      </w:r>
      <m:oMath>
        <m:r>
          <m:rPr>
            <m:sty m:val="i"/>
          </m:rPr>
          <m:t>t</m:t>
        </m:r>
      </m:oMath>
      <w:r>
        <w:rPr/>
        <w:t xml:space="preserve"> par</w:t>
      </w:r>
    </w:p>
    <w:p>
      <w:pPr>
        <w:spacing w:after="220" w:lineRule="auto"/>
      </w:pPr>
      <m:oMathPara>
        <m:oMath>
          <m:sSub>
            <m:sSubPr/>
            <m:e>
              <m:acc>
                <m:accPr>
                  <m:chr m:val="⃗"/>
                </m:accPr>
                <m:e>
                  <m:r>
                    <m:rPr>
                      <m:sty m:val="i"/>
                    </m:rPr>
                    <m:t>E</m:t>
                  </m:r>
                </m:e>
              </m:acc>
            </m:e>
            <m:sub>
              <m:r>
                <m:rPr>
                  <m:nor/>
                </m:rPr>
                <m:t>réfléchi </m:t>
              </m:r>
            </m:sub>
          </m:sSub>
          <m:r>
            <m:rPr>
              <m:sty m:val="p"/>
            </m:rPr>
            <m:t>=</m:t>
          </m:r>
          <m:r>
            <m:rPr>
              <m:sty m:val="i"/>
            </m:rPr>
            <m:t>r</m:t>
          </m:r>
          <m:sSub>
            <m:sSubPr/>
            <m:e>
              <m:acc>
                <m:accPr>
                  <m:chr m:val="⃗"/>
                </m:accPr>
                <m:e>
                  <m:r>
                    <m:rPr>
                      <m:sty m:val="i"/>
                    </m:rPr>
                    <m:t>E</m:t>
                  </m:r>
                </m:e>
              </m:acc>
            </m:e>
            <m:sub>
              <m:r>
                <m:rPr>
                  <m:nor/>
                </m:rPr>
                <m:t>incident </m:t>
              </m:r>
            </m:sub>
          </m:sSub>
          <m:r>
            <m:rPr>
              <m:sty m:val="p"/>
            </m:rPr>
            <m:t>,</m:t>
          </m:r>
          <m:r>
            <m:rPr>
              <m:sty m:val="p"/>
            </m:rPr>
            <m:t xml:space="preserve"> </m:t>
          </m:r>
          <m:sSub>
            <m:sSubPr/>
            <m:e>
              <m:acc>
                <m:accPr>
                  <m:chr m:val="⃗"/>
                </m:accPr>
                <m:e>
                  <m:r>
                    <m:rPr>
                      <m:sty m:val="i"/>
                    </m:rPr>
                    <m:t>E</m:t>
                  </m:r>
                </m:e>
              </m:acc>
            </m:e>
            <m:sub>
              <m:r>
                <m:rPr>
                  <m:nor/>
                </m:rPr>
                <m:t>transmis </m:t>
              </m:r>
            </m:sub>
          </m:sSub>
          <m:r>
            <m:rPr>
              <m:sty m:val="p"/>
            </m:rPr>
            <m:t>=</m:t>
          </m:r>
          <m:r>
            <m:rPr>
              <m:sty m:val="i"/>
            </m:rPr>
            <m:t>t</m:t>
          </m:r>
          <m:sSub>
            <m:sSubPr/>
            <m:e>
              <m:acc>
                <m:accPr>
                  <m:chr m:val="⃗"/>
                </m:accPr>
                <m:e>
                  <m:r>
                    <m:rPr>
                      <m:sty m:val="i"/>
                    </m:rPr>
                    <m:t>E</m:t>
                  </m:r>
                </m:e>
              </m:acc>
            </m:e>
            <m:sub>
              <m:r>
                <m:rPr>
                  <m:nor/>
                </m:rPr>
                <m:t>incident </m:t>
              </m:r>
            </m:sub>
          </m:sSub>
          <m:r>
            <m:rPr>
              <m:sty m:val="p"/>
            </m:rPr>
            <m:t>.</m:t>
          </m:r>
        </m:oMath>
      </m:oMathPara>
    </w:p>
    <w:p>
      <w:pPr>
        <w:spacing w:after="220" w:lineRule="auto"/>
      </w:pPr>
      <w:r>
        <w:rPr>
          <w:rFonts w:eastAsia="Georgia" w:cs="Georgia" w:ascii="Georgia" w:hAnsi="Georgia"/>
        </w:rPr>
        <w:t xml:space="preserve">Pour la séparatrice, on note </w:t>
      </w:r>
      <m:oMath>
        <m:sSub>
          <m:sSubPr/>
          <m:e>
            <m:r>
              <m:rPr>
                <m:sty m:val="i"/>
              </m:rPr>
              <m:t>r</m:t>
            </m:r>
          </m:e>
          <m:sub>
            <m:r>
              <m:rPr>
                <m:sty m:val="i"/>
              </m:rPr>
              <m:t>s</m:t>
            </m:r>
          </m:sub>
        </m:sSub>
      </m:oMath>
      <w:r>
        <w:rPr/>
        <w:t xml:space="preserve"> (resp. </w:t>
      </w:r>
      <m:oMath>
        <m:sSub>
          <m:sSubPr/>
          <m:e>
            <m:r>
              <m:rPr>
                <m:sty m:val="i"/>
              </m:rPr>
              <m:t>t</m:t>
            </m:r>
          </m:e>
          <m:sub>
            <m:r>
              <m:rPr>
                <m:sty m:val="i"/>
              </m:rPr>
              <m:t>s</m:t>
            </m:r>
          </m:sub>
        </m:sSub>
      </m:oMath>
      <w:r>
        <w:rPr>
          <w:rFonts w:eastAsia="Georgia" w:cs="Georgia" w:ascii="Georgia" w:hAnsi="Georgia"/>
        </w:rPr>
        <w:t xml:space="preserve"> ) le coefficient de réflexion (resp. transmission). Les coefficients de réflexion des miroirs </w:t>
      </w:r>
      <m:oMath>
        <m:sSub>
          <m:sSubPr/>
          <m:e>
            <m:r>
              <m:rPr>
                <m:scr m:val="script"/>
              </m:rPr>
              <m:t>M</m:t>
            </m:r>
          </m:e>
          <m:sub>
            <m:r>
              <m:rPr>
                <m:sty m:val="p"/>
              </m:rPr>
              <m:t>1</m:t>
            </m:r>
          </m:sub>
        </m:sSub>
      </m:oMath>
      <w:r>
        <w:rPr/>
        <w:t xml:space="preserve"> et </w:t>
      </w:r>
      <m:oMath>
        <m:sSub>
          <m:sSubPr/>
          <m:e>
            <m:r>
              <m:rPr>
                <m:scr m:val="script"/>
              </m:rPr>
              <m:t>M</m:t>
            </m:r>
          </m:e>
          <m:sub>
            <m:r>
              <m:rPr>
                <m:sty m:val="p"/>
              </m:rPr>
              <m:t>2</m:t>
            </m:r>
          </m:sub>
        </m:sSub>
      </m:oMath>
      <w:r>
        <w:rPr/>
        <w:t xml:space="preserve"> sont </w:t>
      </w:r>
      <m:oMath>
        <m:sSub>
          <m:sSubPr/>
          <m:e>
            <m:r>
              <m:rPr>
                <m:sty m:val="i"/>
              </m:rPr>
              <m:t>r</m:t>
            </m:r>
          </m:e>
          <m:sub>
            <m:r>
              <m:rPr>
                <m:sty m:val="p"/>
              </m:rPr>
              <m:t>1</m:t>
            </m:r>
          </m:sub>
        </m:sSub>
        <m:r>
          <m:rPr>
            <m:sty m:val="p"/>
          </m:rPr>
          <m:t>=</m:t>
        </m:r>
        <m:sSub>
          <m:sSubPr/>
          <m:e>
            <m:r>
              <m:rPr>
                <m:sty m:val="i"/>
              </m:rPr>
              <m:t>r</m:t>
            </m:r>
          </m:e>
          <m:sub>
            <m:r>
              <m:rPr>
                <m:sty m:val="p"/>
              </m:rPr>
              <m:t>2</m:t>
            </m:r>
          </m:sub>
        </m:sSub>
        <m:r>
          <m:rPr>
            <m:sty m:val="p"/>
          </m:rPr>
          <m:t>=</m:t>
        </m:r>
        <m:r>
          <m:rPr>
            <m:sty m:val="p"/>
          </m:rPr>
          <m:t>−</m:t>
        </m:r>
        <m:r>
          <m:rPr>
            <m:sty m:val="p"/>
          </m:rPr>
          <m:t>1</m:t>
        </m:r>
      </m:oMath>
      <w:r>
        <w:rPr/>
        <w:t xml:space="preserve">.</w:t>
      </w:r>
    </w:p>
    <w:p>
      <w:pPr>
        <w:spacing w:after="220" w:lineRule="auto"/>
      </w:pPr>
      <w:r>
        <w:rPr>
          <w:rFonts w:eastAsia="Georgia" w:cs="Georgia" w:ascii="Georgia" w:hAnsi="Georgia"/>
        </w:rPr>
        <w:t xml:space="preserve">Q41. Écrire l'expression du champ électromagnétique </w:t>
      </w:r>
      <m:oMath>
        <m:sSub>
          <m:sSubPr/>
          <m:e>
            <m:acc>
              <m:accPr>
                <m:chr m:val="⃗"/>
              </m:accPr>
              <m:e>
                <m:r>
                  <m:rPr>
                    <m:sty m:val="i"/>
                  </m:rPr>
                  <m:t>E</m:t>
                </m:r>
              </m:e>
            </m:acc>
          </m:e>
          <m:sub>
            <m:r>
              <m:rPr>
                <m:sty m:val="p"/>
              </m:rPr>
              <m:t>1</m:t>
            </m:r>
          </m:sub>
        </m:sSub>
      </m:oMath>
      <w:r>
        <w:rPr>
          <w:rFonts w:eastAsia="Georgia" w:cs="Georgia" w:ascii="Georgia" w:hAnsi="Georgia"/>
        </w:rPr>
        <w:t xml:space="preserve"> reçu au niveau du détecteur pour la partie du faisceau ayant réalisé un aller-retour dans le bras de longueur </w:t>
      </w:r>
      <m:oMath>
        <m:sSub>
          <m:sSubPr/>
          <m:e>
            <m:r>
              <m:rPr>
                <m:sty m:val="i"/>
              </m:rPr>
              <m:t>L</m:t>
            </m:r>
          </m:e>
          <m:sub>
            <m:r>
              <m:rPr>
                <m:sty m:val="p"/>
              </m:rPr>
              <m:t>1</m:t>
            </m:r>
          </m:sub>
        </m:sSub>
      </m:oMath>
      <w:r>
        <w:rPr>
          <w:rFonts w:eastAsia="Georgia" w:cs="Georgia" w:ascii="Georgia" w:hAnsi="Georgia"/>
        </w:rPr>
        <w:t xml:space="preserve"> depuis la source laser. Faire de même pour la seconde partie du faisceau (champ </w:t>
      </w:r>
      <m:oMath>
        <m:sSub>
          <m:sSubPr/>
          <m:e>
            <m:acc>
              <m:accPr>
                <m:chr m:val="⃗"/>
              </m:accPr>
              <m:e>
                <m:r>
                  <m:rPr>
                    <m:sty m:val="i"/>
                  </m:rPr>
                  <m:t>E</m:t>
                </m:r>
              </m:e>
            </m:acc>
          </m:e>
          <m:sub>
            <m:r>
              <m:rPr>
                <m:sty m:val="p"/>
              </m:rPr>
              <m:t>2</m:t>
            </m:r>
          </m:sub>
        </m:sSub>
      </m:oMath>
      <w:r>
        <w:rPr>
          <w:rFonts w:eastAsia="Georgia" w:cs="Georgia" w:ascii="Georgia" w:hAnsi="Georgia"/>
        </w:rPr>
        <w:t xml:space="preserve"> ). Comme sur le schéma, on notera </w:t>
      </w:r>
      <m:oMath>
        <m:sSub>
          <m:sSubPr/>
          <m:e>
            <m:r>
              <m:rPr>
                <m:sty m:val="i"/>
              </m:rPr>
              <m:t>L</m:t>
            </m:r>
          </m:e>
          <m:sub>
            <m:r>
              <m:rPr>
                <m:sty m:val="i"/>
              </m:rPr>
              <m:t>l</m:t>
            </m:r>
          </m:sub>
        </m:sSub>
      </m:oMath>
      <w:r>
        <w:rPr/>
        <w:t xml:space="preserve"> et </w:t>
      </w:r>
      <m:oMath>
        <m:sSub>
          <m:sSubPr/>
          <m:e>
            <m:r>
              <m:rPr>
                <m:sty m:val="i"/>
              </m:rPr>
              <m:t>L</m:t>
            </m:r>
          </m:e>
          <m:sub>
            <m:r>
              <m:rPr>
                <m:sty m:val="i"/>
              </m:rPr>
              <m:t>d</m:t>
            </m:r>
          </m:sub>
        </m:sSub>
      </m:oMath>
      <w:r>
        <w:rPr>
          <w:rFonts w:eastAsia="Georgia" w:cs="Georgia" w:ascii="Georgia" w:hAnsi="Georgia"/>
        </w:rPr>
        <w:t xml:space="preserve"> les distances respectives du laser et du détecteur au centre de la séparatrice et on suppose que </w:t>
      </w:r>
      <m:oMath>
        <m:acc>
          <m:accPr>
            <m:chr m:val="⃗"/>
          </m:accPr>
          <m:e>
            <m:r>
              <m:rPr>
                <m:sty m:val="i"/>
              </m:rPr>
              <m:t>r</m:t>
            </m:r>
          </m:e>
        </m:acc>
        <m:r>
          <m:rPr>
            <m:sty m:val="p"/>
          </m:rPr>
          <m:t>=</m:t>
        </m:r>
        <m:r>
          <m:rPr>
            <m:sty m:val="p"/>
          </m:rPr>
          <m:t>0</m:t>
        </m:r>
      </m:oMath>
      <w:r>
        <w:rPr>
          <w:rFonts w:eastAsia="Georgia" w:cs="Georgia" w:ascii="Georgia" w:hAnsi="Georgia"/>
        </w:rPr>
        <w:t xml:space="preserve"> au niveau du laser. Montrer que la différence de phase entre les champs </w:t>
      </w:r>
      <m:oMath>
        <m:sSub>
          <m:sSubPr/>
          <m:e>
            <m:acc>
              <m:accPr>
                <m:chr m:val="⃗"/>
              </m:accPr>
              <m:e>
                <m:r>
                  <m:rPr>
                    <m:sty m:val="i"/>
                  </m:rPr>
                  <m:t>E</m:t>
                </m:r>
              </m:e>
            </m:acc>
          </m:e>
          <m:sub>
            <m:r>
              <m:rPr>
                <m:sty m:val="p"/>
              </m:rPr>
              <m:t>1</m:t>
            </m:r>
          </m:sub>
        </m:sSub>
      </m:oMath>
      <w:r>
        <w:rPr/>
        <w:t xml:space="preserve"> et </w:t>
      </w:r>
      <m:oMath>
        <m:sSub>
          <m:sSubPr/>
          <m:e>
            <m:acc>
              <m:accPr>
                <m:chr m:val="⃗"/>
              </m:accPr>
              <m:e>
                <m:r>
                  <m:rPr>
                    <m:sty m:val="i"/>
                  </m:rPr>
                  <m:t>E</m:t>
                </m:r>
              </m:e>
            </m:acc>
          </m:e>
          <m:sub>
            <m:r>
              <m:rPr>
                <m:sty m:val="p"/>
              </m:rPr>
              <m:t>2</m:t>
            </m:r>
          </m:sub>
        </m:sSub>
      </m:oMath>
      <w:r>
        <w:rPr/>
        <w:t xml:space="preserve"> est</w:t>
      </w:r>
    </w:p>
    <w:p>
      <w:pPr>
        <w:spacing w:after="220" w:lineRule="auto"/>
      </w:pPr>
      <m:oMathPara>
        <m:oMath>
          <m:r>
            <m:rPr>
              <m:sty m:val="p"/>
            </m:rPr>
            <m:t>Δ</m:t>
          </m:r>
          <m:r>
            <m:rPr>
              <m:sty m:val="i"/>
            </m:rPr>
            <m:t>ϕ</m:t>
          </m:r>
          <m:r>
            <m:rPr>
              <m:sty m:val="p"/>
            </m:rPr>
            <m:t>=</m:t>
          </m:r>
          <m:r>
            <m:rPr>
              <m:sty m:val="p"/>
            </m:rPr>
            <m:t>2</m:t>
          </m:r>
          <m:r>
            <m:rPr>
              <m:sty m:val="i"/>
            </m:rPr>
            <m:t>n</m:t>
          </m:r>
          <m:r>
            <m:rPr>
              <m:sty m:val="i"/>
            </m:rPr>
            <m:t>k</m:t>
          </m:r>
          <m:d>
            <m:dPr>
              <m:begChr m:val="("/>
              <m:endChr m:val=")"/>
              <m:ctrlPr>
                <w:rPr>
                  <w:rFonts w:ascii="Cambria Math" w:hAnsi="Cambria Math"/>
                </w:rPr>
              </m:ctrlPr>
            </m:dPr>
            <m:e>
              <m:sSub>
                <m:sSubPr/>
                <m:e>
                  <m:r>
                    <m:rPr>
                      <m:sty m:val="i"/>
                    </m:rPr>
                    <m:t>L</m:t>
                  </m:r>
                </m:e>
                <m:sub>
                  <m:r>
                    <m:rPr>
                      <m:sty m:val="p"/>
                    </m:rPr>
                    <m:t>1</m:t>
                  </m:r>
                </m:sub>
              </m:sSub>
              <m:r>
                <m:rPr>
                  <m:sty m:val="p"/>
                </m:rPr>
                <m:t>−</m:t>
              </m:r>
              <m:sSub>
                <m:sSubPr/>
                <m:e>
                  <m:r>
                    <m:rPr>
                      <m:sty m:val="i"/>
                    </m:rPr>
                    <m:t>L</m:t>
                  </m:r>
                </m:e>
                <m:sub>
                  <m:r>
                    <m:rPr>
                      <m:sty m:val="p"/>
                    </m:rPr>
                    <m:t>2</m:t>
                  </m:r>
                </m:sub>
              </m:sSub>
            </m:e>
          </m:d>
          <m:r>
            <m:rPr>
              <m:sty m:val="p"/>
            </m:rPr>
            <m:t>.</m:t>
          </m:r>
        </m:oMath>
      </m:oMathPara>
    </w:p>
    <w:p>
      <w:pPr>
        <w:spacing w:after="220" w:lineRule="auto"/>
      </w:pPr>
      <w:r>
        <w:rPr>
          <w:rFonts w:eastAsia="Georgia" w:cs="Georgia" w:ascii="Georgia" w:hAnsi="Georgia"/>
        </w:rPr>
        <w:t xml:space="preserve">Q42. Schématisons ce qui se passe au niveau du détecteur de lumière. Sur un schéma, représenter deux ondes de longueur d'onde </w:t>
      </w:r>
      <m:oMath>
        <m:r>
          <m:rPr>
            <m:sty m:val="i"/>
          </m:rPr>
          <m:t>λ</m:t>
        </m:r>
      </m:oMath>
      <w:r>
        <w:rPr>
          <w:rFonts w:eastAsia="Georgia" w:cs="Georgia" w:ascii="Georgia" w:hAnsi="Georgia"/>
        </w:rPr>
        <w:t xml:space="preserve"> déphasées de </w:t>
      </w:r>
      <m:oMath>
        <m:r>
          <m:rPr>
            <m:sty m:val="p"/>
          </m:rPr>
          <m:t>Δ</m:t>
        </m:r>
        <m:r>
          <m:rPr>
            <m:sty m:val="i"/>
          </m:rPr>
          <m:t>ϕ</m:t>
        </m:r>
        <m:r>
          <m:rPr>
            <m:sty m:val="p"/>
          </m:rPr>
          <m:t>=</m:t>
        </m:r>
        <m:r>
          <m:rPr>
            <m:sty m:val="p"/>
          </m:rPr>
          <m:t>2</m:t>
        </m:r>
        <m:r>
          <m:rPr>
            <m:sty m:val="i"/>
          </m:rPr>
          <m:t>p</m:t>
        </m:r>
        <m:r>
          <m:rPr>
            <m:sty m:val="i"/>
          </m:rPr>
          <m:t>π</m:t>
        </m:r>
      </m:oMath>
      <w:r>
        <w:rPr/>
        <w:t xml:space="preserve"> avec </w:t>
      </w:r>
      <m:oMath>
        <m:r>
          <m:rPr>
            <m:sty m:val="i"/>
          </m:rPr>
          <m:t>p</m:t>
        </m:r>
        <m:r>
          <m:rPr>
            <m:sty m:val="p"/>
          </m:rPr>
          <m:t>∈</m:t>
        </m:r>
        <m:r>
          <m:rPr>
            <m:scr m:val="double-struck"/>
          </m:rPr>
          <m:t>Z</m:t>
        </m:r>
      </m:oMath>
      <w:r>
        <w:rPr>
          <w:rFonts w:eastAsia="Georgia" w:cs="Georgia" w:ascii="Georgia" w:hAnsi="Georgia"/>
        </w:rPr>
        <w:t xml:space="preserve">, puis leur somme. Faire de même pour deux ondes déphasées de </w:t>
      </w:r>
      <m:oMath>
        <m:r>
          <m:rPr>
            <m:sty m:val="p"/>
          </m:rPr>
          <m:t>Δ</m:t>
        </m:r>
        <m:r>
          <m:rPr>
            <m:sty m:val="i"/>
          </m:rPr>
          <m:t>ϕ</m:t>
        </m:r>
        <m:r>
          <m:rPr>
            <m:sty m:val="p"/>
          </m:rPr>
          <m:t>=</m:t>
        </m:r>
        <m:r>
          <m:rPr>
            <m:sty m:val="p"/>
          </m:rPr>
          <m:t>(</m:t>
        </m:r>
        <m:r>
          <m:rPr>
            <m:sty m:val="p"/>
          </m:rPr>
          <m:t>2</m:t>
        </m:r>
        <m:r>
          <m:rPr>
            <m:sty m:val="i"/>
          </m:rPr>
          <m:t>p</m:t>
        </m:r>
        <m:r>
          <m:rPr>
            <m:sty m:val="p"/>
          </m:rPr>
          <m:t>+</m:t>
        </m:r>
        <m:r>
          <m:rPr>
            <m:sty m:val="p"/>
          </m:rPr>
          <m:t>1</m:t>
        </m:r>
        <m:r>
          <m:rPr>
            <m:sty m:val="p"/>
          </m:rPr>
          <m:t>)</m:t>
        </m:r>
        <m:r>
          <m:rPr>
            <m:sty m:val="i"/>
          </m:rPr>
          <m:t>π</m:t>
        </m:r>
      </m:oMath>
      <w:r>
        <w:rPr>
          <w:rFonts w:eastAsia="Georgia" w:cs="Georgia" w:ascii="Georgia" w:hAnsi="Georgia"/>
        </w:rPr>
        <w:t xml:space="preserve">. Indiquer dans quels cas on a des interférences constructives ou destructives.</w:t>
      </w:r>
      <w:r>
        <w:rPr/>
        <w:br w:type="textWrapping"/>
      </w:r>
      <w:r>
        <w:rPr>
          <w:rFonts w:eastAsia="Georgia" w:cs="Georgia" w:ascii="Georgia" w:hAnsi="Georgia"/>
        </w:rPr>
        <w:t xml:space="preserve">Q43. L'intensité optique mesurée sur le détecteur est </w:t>
      </w:r>
      <m:oMath>
        <m:r>
          <m:rPr>
            <m:sty m:val="i"/>
          </m:rPr>
          <m:t>I</m:t>
        </m:r>
        <m:r>
          <m:rPr>
            <m:sty m:val="p"/>
          </m:rPr>
          <m:t>=</m:t>
        </m:r>
        <m:sSub>
          <m:sSubPr/>
          <m:e>
            <m:d>
              <m:dPr>
                <m:begChr m:val="⟨"/>
                <m:endChr m:val="⟩"/>
                <m:ctrlPr>
                  <w:rPr>
                    <w:rFonts w:ascii="Cambria Math" w:hAnsi="Cambria Math"/>
                  </w:rPr>
                </m:ctrlPr>
              </m:dPr>
              <m:e>
                <m:sSup>
                  <m:sSupPr/>
                  <m:e>
                    <m:d>
                      <m:dPr>
                        <m:begChr m:val="‖"/>
                        <m:endChr m:val="‖"/>
                        <m:ctrlPr>
                          <w:rPr>
                            <w:rFonts w:ascii="Cambria Math" w:hAnsi="Cambria Math"/>
                          </w:rPr>
                        </m:ctrlPr>
                      </m:dPr>
                      <m:e>
                        <m:sSub>
                          <m:sSubPr/>
                          <m:e>
                            <m:acc>
                              <m:accPr>
                                <m:chr m:val="⃗"/>
                              </m:accPr>
                              <m:e>
                                <m:r>
                                  <m:rPr>
                                    <m:sty m:val="i"/>
                                  </m:rPr>
                                  <m:t>E</m:t>
                                </m:r>
                              </m:e>
                            </m:acc>
                          </m:e>
                          <m:sub>
                            <m:r>
                              <m:rPr>
                                <m:nor/>
                              </m:rPr>
                              <m:t>tot </m:t>
                            </m:r>
                          </m:sub>
                        </m:sSub>
                      </m:e>
                    </m:d>
                  </m:e>
                  <m:sup>
                    <m:r>
                      <m:rPr>
                        <m:sty m:val="p"/>
                      </m:rPr>
                      <m:t>2</m:t>
                    </m:r>
                  </m:sup>
                </m:sSup>
              </m:e>
            </m:d>
          </m:e>
          <m:sub>
            <m:r>
              <m:rPr>
                <m:sty m:val="i"/>
              </m:rPr>
              <m:t>τ</m:t>
            </m:r>
          </m:sub>
        </m:sSub>
      </m:oMath>
      <w:r>
        <w:rPr>
          <w:rFonts w:eastAsia="Georgia" w:cs="Georgia" w:ascii="Georgia" w:hAnsi="Georgia"/>
        </w:rPr>
        <w:t xml:space="preserve"> où les chevrons </w:t>
      </w:r>
      <m:oMath>
        <m:r>
          <m:rPr>
            <m:sty m:val="p"/>
          </m:rPr>
          <m:t>⟨</m:t>
        </m:r>
        <m:r>
          <m:rPr>
            <m:sty m:val="p"/>
          </m:rPr>
          <m:t>⋅</m:t>
        </m:r>
        <m:sSub>
          <m:sSubPr/>
          <m:e>
            <m:r>
              <m:rPr>
                <m:sty m:val="p"/>
              </m:rPr>
              <m:t>⟩</m:t>
            </m:r>
          </m:e>
          <m:sub>
            <m:r>
              <m:rPr>
                <m:sty m:val="i"/>
              </m:rPr>
              <m:t>τ</m:t>
            </m:r>
          </m:sub>
        </m:sSub>
      </m:oMath>
      <w:r>
        <w:rPr>
          <w:rFonts w:eastAsia="Georgia" w:cs="Georgia" w:ascii="Georgia" w:hAnsi="Georgia"/>
        </w:rPr>
        <w:t xml:space="preserve"> représentent la moyenne temporelle sur un temps </w:t>
      </w:r>
      <m:oMath>
        <m:r>
          <m:rPr>
            <m:sty m:val="i"/>
          </m:rPr>
          <m:t>τ</m:t>
        </m:r>
        <m:r>
          <m:rPr>
            <m:sty m:val="p"/>
          </m:rPr>
          <m:t>≫</m:t>
        </m:r>
        <m:r>
          <m:rPr>
            <m:sty m:val="p"/>
          </m:rPr>
          <m:t>1</m:t>
        </m:r>
        <m:r>
          <m:rPr>
            <m:sty m:val="p"/>
          </m:rPr>
          <m:t>/</m:t>
        </m:r>
        <m:r>
          <m:rPr>
            <m:sty m:val="i"/>
          </m:rPr>
          <m:t>ω</m:t>
        </m:r>
      </m:oMath>
      <w:r>
        <w:rPr/>
        <w:t xml:space="preserve">. Sachant que </w:t>
      </w:r>
      <m:oMath>
        <m:sSub>
          <m:sSubPr/>
          <m:e>
            <m:acc>
              <m:accPr>
                <m:chr m:val="⃗"/>
              </m:accPr>
              <m:e>
                <m:r>
                  <m:rPr>
                    <m:sty m:val="i"/>
                  </m:rPr>
                  <m:t>E</m:t>
                </m:r>
              </m:e>
            </m:acc>
          </m:e>
          <m:sub>
            <m:r>
              <m:rPr>
                <m:nor/>
              </m:rPr>
              <m:t>tot </m:t>
            </m:r>
          </m:sub>
        </m:sSub>
        <m:r>
          <m:rPr>
            <m:sty m:val="p"/>
          </m:rPr>
          <m:t>=</m:t>
        </m:r>
        <m:sSub>
          <m:sSubPr/>
          <m:e>
            <m:acc>
              <m:accPr>
                <m:chr m:val="⃗"/>
              </m:accPr>
              <m:e>
                <m:r>
                  <m:rPr>
                    <m:sty m:val="i"/>
                  </m:rPr>
                  <m:t>E</m:t>
                </m:r>
              </m:e>
            </m:acc>
          </m:e>
          <m:sub>
            <m:r>
              <m:rPr>
                <m:sty m:val="p"/>
              </m:rPr>
              <m:t>1</m:t>
            </m:r>
          </m:sub>
        </m:sSub>
        <m:r>
          <m:rPr>
            <m:sty m:val="p"/>
          </m:rPr>
          <m:t>+</m:t>
        </m:r>
        <m:sSub>
          <m:sSubPr/>
          <m:e>
            <m:acc>
              <m:accPr>
                <m:chr m:val="⃗"/>
              </m:accPr>
              <m:e>
                <m:r>
                  <m:rPr>
                    <m:sty m:val="i"/>
                  </m:rPr>
                  <m:t>E</m:t>
                </m:r>
              </m:e>
            </m:acc>
          </m:e>
          <m:sub>
            <m:r>
              <m:rPr>
                <m:sty m:val="p"/>
              </m:rPr>
              <m:t>2</m:t>
            </m:r>
          </m:sub>
        </m:sSub>
      </m:oMath>
      <w:r>
        <w:rPr/>
        <w:t xml:space="preserve">, montrer que</w:t>
      </w:r>
    </w:p>
    <w:p>
      <w:pPr>
        <w:spacing w:after="220" w:lineRule="auto"/>
      </w:pPr>
      <m:oMathPara>
        <m:oMath>
          <m:r>
            <m:rPr>
              <m:sty m:val="i"/>
            </m:rPr>
            <m:t>I</m:t>
          </m:r>
          <m:r>
            <m:rPr>
              <m:sty m:val="p"/>
            </m:rPr>
            <m:t>=</m:t>
          </m:r>
          <m:sSub>
            <m:sSubPr/>
            <m:e>
              <m:r>
                <m:rPr>
                  <m:sty m:val="i"/>
                </m:rPr>
                <m:t>I</m:t>
              </m:r>
            </m:e>
            <m:sub>
              <m:r>
                <m:rPr>
                  <m:sty m:val="p"/>
                </m:rPr>
                <m:t>0</m:t>
              </m:r>
            </m:sub>
          </m:sSub>
          <m:sSup>
            <m:sSupPr/>
            <m:e>
              <m:r>
                <m:rPr>
                  <m:sty m:val="p"/>
                </m:rPr>
                <m:t>cos</m:t>
              </m:r>
            </m:e>
            <m:sup>
              <m:r>
                <m:rPr>
                  <m:sty m:val="p"/>
                </m:rPr>
                <m:t>2</m:t>
              </m:r>
            </m:sup>
          </m:sSup>
          <m:r>
            <m:rPr>
              <m:sty m:val="p"/>
            </m:rPr>
            <m:t>⁡</m:t>
          </m:r>
          <m:d>
            <m:dPr>
              <m:begChr m:val="["/>
              <m:endChr m:val="]"/>
              <m:ctrlPr>
                <w:rPr>
                  <w:rFonts w:ascii="Cambria Math" w:hAnsi="Cambria Math"/>
                </w:rPr>
              </m:ctrlPr>
            </m:dPr>
            <m:e>
              <m:f>
                <m:fPr>
                  <m:ctrlPr>
                    <w:rPr>
                      <w:rFonts w:ascii="Cambria Math" w:hAnsi="Cambria Math"/>
                    </w:rPr>
                  </m:ctrlPr>
                </m:fPr>
                <m:num>
                  <m:r>
                    <m:rPr>
                      <m:sty m:val="p"/>
                    </m:rPr>
                    <m:t>Δ</m:t>
                  </m:r>
                  <m:r>
                    <m:rPr>
                      <m:sty m:val="i"/>
                    </m:rPr>
                    <m:t>ϕ</m:t>
                  </m:r>
                </m:num>
                <m:den>
                  <m:r>
                    <m:rPr>
                      <m:sty m:val="p"/>
                    </m:rPr>
                    <m:t>2</m:t>
                  </m:r>
                </m:den>
              </m:f>
            </m:e>
          </m:d>
          <m:r>
            <m:rPr>
              <m:sty m:val="p"/>
            </m:rPr>
            <m:t>=</m:t>
          </m:r>
          <m:sSub>
            <m:sSubPr/>
            <m:e>
              <m:r>
                <m:rPr>
                  <m:sty m:val="i"/>
                </m:rPr>
                <m:t>I</m:t>
              </m:r>
            </m:e>
            <m:sub>
              <m:r>
                <m:rPr>
                  <m:sty m:val="p"/>
                </m:rPr>
                <m:t>0</m:t>
              </m:r>
            </m:sub>
          </m:sSub>
          <m:sSup>
            <m:sSupPr/>
            <m:e>
              <m:r>
                <m:rPr>
                  <m:sty m:val="p"/>
                </m:rPr>
                <m:t>cos</m:t>
              </m:r>
            </m:e>
            <m:sup>
              <m:r>
                <m:rPr>
                  <m:sty m:val="p"/>
                </m:rPr>
                <m:t>2</m:t>
              </m:r>
            </m:sup>
          </m:sSup>
          <m:r>
            <m:rPr>
              <m:sty m:val="p"/>
            </m:rPr>
            <m:t>⁡</m:t>
          </m:r>
          <m:d>
            <m:dPr>
              <m:begChr m:val="["/>
              <m:endChr m:val="]"/>
              <m:ctrlPr>
                <w:rPr>
                  <w:rFonts w:ascii="Cambria Math" w:hAnsi="Cambria Math"/>
                </w:rPr>
              </m:ctrlPr>
            </m:dPr>
            <m:e>
              <m:r>
                <m:rPr>
                  <m:sty m:val="i"/>
                </m:rPr>
                <m:t>n</m:t>
              </m:r>
              <m:r>
                <m:rPr>
                  <m:sty m:val="i"/>
                </m:rPr>
                <m:t>k</m:t>
              </m:r>
              <m:d>
                <m:dPr>
                  <m:begChr m:val="("/>
                  <m:endChr m:val=")"/>
                  <m:ctrlPr>
                    <w:rPr>
                      <w:rFonts w:ascii="Cambria Math" w:hAnsi="Cambria Math"/>
                    </w:rPr>
                  </m:ctrlPr>
                </m:dPr>
                <m:e>
                  <m:sSub>
                    <m:sSubPr/>
                    <m:e>
                      <m:r>
                        <m:rPr>
                          <m:sty m:val="i"/>
                        </m:rPr>
                        <m:t>L</m:t>
                      </m:r>
                    </m:e>
                    <m:sub>
                      <m:r>
                        <m:rPr>
                          <m:sty m:val="p"/>
                        </m:rPr>
                        <m:t>1</m:t>
                      </m:r>
                    </m:sub>
                  </m:sSub>
                  <m:r>
                    <m:rPr>
                      <m:sty m:val="p"/>
                    </m:rPr>
                    <m:t>−</m:t>
                  </m:r>
                  <m:sSub>
                    <m:sSubPr/>
                    <m:e>
                      <m:r>
                        <m:rPr>
                          <m:sty m:val="i"/>
                        </m:rPr>
                        <m:t>L</m:t>
                      </m:r>
                    </m:e>
                    <m:sub>
                      <m:r>
                        <m:rPr>
                          <m:sty m:val="p"/>
                        </m:rPr>
                        <m:t>2</m:t>
                      </m:r>
                    </m:sub>
                  </m:sSub>
                </m:e>
              </m:d>
            </m:e>
          </m:d>
        </m:oMath>
      </m:oMathPara>
    </w:p>
    <w:p>
      <w:pPr>
        <w:spacing w:after="220" w:lineRule="auto"/>
      </w:pPr>
      <w:r>
        <w:rPr/>
        <w:t xml:space="preserve">avec </w:t>
      </w:r>
      <m:oMath>
        <m:sSub>
          <m:sSubPr/>
          <m:e>
            <m:r>
              <m:rPr>
                <m:sty m:val="i"/>
              </m:rPr>
              <m:t>I</m:t>
            </m:r>
          </m:e>
          <m:sub>
            <m:r>
              <m:rPr>
                <m:sty m:val="p"/>
              </m:rPr>
              <m:t>0</m:t>
            </m:r>
          </m:sub>
        </m:sSub>
      </m:oMath>
      <w:r>
        <w:rPr>
          <w:rFonts w:eastAsia="Georgia" w:cs="Georgia" w:ascii="Georgia" w:hAnsi="Georgia"/>
        </w:rPr>
        <w:t xml:space="preserve"> que l'on déterminera.</w:t>
      </w:r>
    </w:p>
    <w:p>
      <w:pPr>
        <w:spacing w:after="220" w:lineRule="auto"/>
      </w:pPr>
      <w:r>
        <w:rPr/>
        <w:t xml:space="preserve">En l'absence d'onde gravitationnelle, on note respectivement </w:t>
      </w:r>
      <m:oMath>
        <m:sSubSup>
          <m:sSubSupPr/>
          <m:e>
            <m:r>
              <m:rPr>
                <m:sty m:val="i"/>
              </m:rPr>
              <m:t>L</m:t>
            </m:r>
          </m:e>
          <m:sub>
            <m:r>
              <m:rPr>
                <m:sty m:val="p"/>
              </m:rPr>
              <m:t>1</m:t>
            </m:r>
          </m:sub>
          <m:sup>
            <m:r>
              <m:rPr>
                <m:sty m:val="p"/>
              </m:rPr>
              <m:t>0</m:t>
            </m:r>
          </m:sup>
        </m:sSubSup>
      </m:oMath>
      <w:r>
        <w:rPr/>
        <w:t xml:space="preserve"> et </w:t>
      </w:r>
      <m:oMath>
        <m:sSubSup>
          <m:sSubSupPr/>
          <m:e>
            <m:r>
              <m:rPr>
                <m:sty m:val="i"/>
              </m:rPr>
              <m:t>L</m:t>
            </m:r>
          </m:e>
          <m:sub>
            <m:r>
              <m:rPr>
                <m:sty m:val="p"/>
              </m:rPr>
              <m:t>2</m:t>
            </m:r>
          </m:sub>
          <m:sup>
            <m:r>
              <m:rPr>
                <m:sty m:val="p"/>
              </m:rPr>
              <m:t>0</m:t>
            </m:r>
          </m:sup>
        </m:sSubSup>
      </m:oMath>
      <w:r>
        <w:rPr>
          <w:rFonts w:eastAsia="Georgia" w:cs="Georgia" w:ascii="Georgia" w:hAnsi="Georgia"/>
        </w:rPr>
        <w:t xml:space="preserve"> les longueurs des bras de l'interféromètre alignés selon les axes </w:t>
      </w:r>
      <m:oMath>
        <m:r>
          <m:rPr>
            <m:sty m:val="i"/>
          </m:rPr>
          <m:t>x</m:t>
        </m:r>
      </m:oMath>
      <w:r>
        <w:rPr/>
        <w:t xml:space="preserve"> et </w:t>
      </w:r>
      <m:oMath>
        <m:r>
          <m:rPr>
            <m:sty m:val="i"/>
          </m:rPr>
          <m:t>y</m:t>
        </m:r>
      </m:oMath>
      <w:r>
        <w:rPr/>
        <w:t xml:space="preserve">. Suite au passage d'une onde gravitationnelle </w:t>
      </w:r>
      <m:oMath>
        <m:sSub>
          <m:sSubPr/>
          <m:e>
            <m:r>
              <m:rPr>
                <m:sty m:val="i"/>
              </m:rPr>
              <m:t>h</m:t>
            </m:r>
          </m:e>
          <m:sub>
            <m:r>
              <m:rPr>
                <m:sty m:val="p"/>
              </m:rPr>
              <m:t>+</m:t>
            </m:r>
          </m:sub>
        </m:sSub>
        <m:r>
          <m:rPr>
            <m:sty m:val="p"/>
          </m:rPr>
          <m:t>(</m:t>
        </m:r>
        <m:r>
          <m:rPr>
            <m:sty m:val="i"/>
          </m:rPr>
          <m:t>t</m:t>
        </m:r>
        <m:r>
          <m:rPr>
            <m:sty m:val="p"/>
          </m:rPr>
          <m:t>)</m:t>
        </m:r>
      </m:oMath>
      <w:r>
        <w:rPr>
          <w:rFonts w:eastAsia="Georgia" w:cs="Georgia" w:ascii="Georgia" w:hAnsi="Georgia"/>
        </w:rPr>
        <w:t xml:space="preserve">, les longueurs des bras sont modifiées respectivement de </w:t>
      </w:r>
      <m:oMath>
        <m:r>
          <m:rPr>
            <m:sty m:val="i"/>
          </m:rPr>
          <m:t>δ</m:t>
        </m:r>
        <m:sSub>
          <m:sSubPr/>
          <m:e>
            <m:r>
              <m:rPr>
                <m:sty m:val="i"/>
              </m:rPr>
              <m:t>L</m:t>
            </m:r>
          </m:e>
          <m:sub>
            <m:r>
              <m:rPr>
                <m:sty m:val="p"/>
              </m:rPr>
              <m:t>1</m:t>
            </m:r>
          </m:sub>
        </m:sSub>
        <m:r>
          <m:rPr>
            <m:sty m:val="p"/>
          </m:rPr>
          <m:t>(</m:t>
        </m:r>
        <m:r>
          <m:rPr>
            <m:sty m:val="i"/>
          </m:rPr>
          <m:t>t</m:t>
        </m:r>
        <m:r>
          <m:rPr>
            <m:sty m:val="p"/>
          </m:rPr>
          <m:t>)</m:t>
        </m:r>
      </m:oMath>
      <w:r>
        <w:rPr/>
        <w:t xml:space="preserve"> et </w:t>
      </w:r>
      <m:oMath>
        <m:r>
          <m:rPr>
            <m:sty m:val="i"/>
          </m:rPr>
          <m:t>δ</m:t>
        </m:r>
        <m:sSub>
          <m:sSubPr/>
          <m:e>
            <m:r>
              <m:rPr>
                <m:sty m:val="i"/>
              </m:rPr>
              <m:t>L</m:t>
            </m:r>
          </m:e>
          <m:sub>
            <m:r>
              <m:rPr>
                <m:sty m:val="p"/>
              </m:rPr>
              <m:t>2</m:t>
            </m:r>
          </m:sub>
        </m:sSub>
        <m:r>
          <m:rPr>
            <m:sty m:val="p"/>
          </m:rPr>
          <m:t>(</m:t>
        </m:r>
        <m:r>
          <m:rPr>
            <m:sty m:val="i"/>
          </m:rPr>
          <m:t>t</m:t>
        </m:r>
        <m:r>
          <m:rPr>
            <m:sty m:val="p"/>
          </m:rPr>
          <m:t>)</m:t>
        </m:r>
      </m:oMath>
      <w:r>
        <w:rPr/>
        <w:t xml:space="preserve"> de telle sorte que</w:t>
      </w:r>
    </w:p>
    <w:p>
      <w:pPr>
        <w:spacing w:after="220" w:lineRule="auto"/>
      </w:pPr>
      <m:oMathPara>
        <m:oMath>
          <m:sSub>
            <m:sSubPr/>
            <m:e>
              <m:r>
                <m:rPr>
                  <m:sty m:val="i"/>
                </m:rPr>
                <m:t>L</m:t>
              </m:r>
            </m:e>
            <m:sub>
              <m:r>
                <m:rPr>
                  <m:sty m:val="p"/>
                </m:rPr>
                <m:t>1</m:t>
              </m:r>
            </m:sub>
          </m:sSub>
          <m:r>
            <m:rPr>
              <m:sty m:val="p"/>
            </m:rPr>
            <m:t>(</m:t>
          </m:r>
          <m:r>
            <m:rPr>
              <m:sty m:val="i"/>
            </m:rPr>
            <m:t>t</m:t>
          </m:r>
          <m:r>
            <m:rPr>
              <m:sty m:val="p"/>
            </m:rPr>
            <m:t>)</m:t>
          </m:r>
          <m:r>
            <m:rPr>
              <m:sty m:val="p"/>
            </m:rPr>
            <m:t>=</m:t>
          </m:r>
          <m:sSubSup>
            <m:sSubSupPr/>
            <m:e>
              <m:r>
                <m:rPr>
                  <m:sty m:val="i"/>
                </m:rPr>
                <m:t>L</m:t>
              </m:r>
            </m:e>
            <m:sub>
              <m:r>
                <m:rPr>
                  <m:sty m:val="p"/>
                </m:rPr>
                <m:t>1</m:t>
              </m:r>
            </m:sub>
            <m:sup>
              <m:r>
                <m:rPr>
                  <m:sty m:val="p"/>
                </m:rPr>
                <m:t>0</m:t>
              </m:r>
            </m:sup>
          </m:sSubSup>
          <m:r>
            <m:rPr>
              <m:sty m:val="p"/>
            </m:rPr>
            <m:t>+</m:t>
          </m:r>
          <m:r>
            <m:rPr>
              <m:sty m:val="i"/>
            </m:rPr>
            <m:t>δ</m:t>
          </m:r>
          <m:sSub>
            <m:sSubPr/>
            <m:e>
              <m:r>
                <m:rPr>
                  <m:sty m:val="i"/>
                </m:rPr>
                <m:t>L</m:t>
              </m:r>
            </m:e>
            <m:sub>
              <m:r>
                <m:rPr>
                  <m:sty m:val="p"/>
                </m:rPr>
                <m:t>1</m:t>
              </m:r>
            </m:sub>
          </m:sSub>
          <m:r>
            <m:rPr>
              <m:sty m:val="p"/>
            </m:rPr>
            <m:t>(</m:t>
          </m:r>
          <m:r>
            <m:rPr>
              <m:sty m:val="i"/>
            </m:rPr>
            <m:t>t</m:t>
          </m:r>
          <m:r>
            <m:rPr>
              <m:sty m:val="p"/>
            </m:rPr>
            <m:t>)</m:t>
          </m:r>
          <m:r>
            <m:rPr>
              <m:sty m:val="p"/>
            </m:rPr>
            <m:t>,</m:t>
          </m:r>
          <m:r>
            <m:rPr>
              <m:sty m:val="p"/>
            </m:rPr>
            <m:t xml:space="preserve"> </m:t>
          </m:r>
          <m:sSub>
            <m:sSubPr/>
            <m:e>
              <m:r>
                <m:rPr>
                  <m:sty m:val="i"/>
                </m:rPr>
                <m:t>L</m:t>
              </m:r>
            </m:e>
            <m:sub>
              <m:r>
                <m:rPr>
                  <m:sty m:val="p"/>
                </m:rPr>
                <m:t>2</m:t>
              </m:r>
            </m:sub>
          </m:sSub>
          <m:r>
            <m:rPr>
              <m:sty m:val="p"/>
            </m:rPr>
            <m:t>(</m:t>
          </m:r>
          <m:r>
            <m:rPr>
              <m:sty m:val="i"/>
            </m:rPr>
            <m:t>t</m:t>
          </m:r>
          <m:r>
            <m:rPr>
              <m:sty m:val="p"/>
            </m:rPr>
            <m:t>)</m:t>
          </m:r>
          <m:r>
            <m:rPr>
              <m:sty m:val="p"/>
            </m:rPr>
            <m:t>=</m:t>
          </m:r>
          <m:sSubSup>
            <m:sSubSupPr/>
            <m:e>
              <m:r>
                <m:rPr>
                  <m:sty m:val="i"/>
                </m:rPr>
                <m:t>L</m:t>
              </m:r>
            </m:e>
            <m:sub>
              <m:r>
                <m:rPr>
                  <m:sty m:val="p"/>
                </m:rPr>
                <m:t>2</m:t>
              </m:r>
            </m:sub>
            <m:sup>
              <m:r>
                <m:rPr>
                  <m:sty m:val="p"/>
                </m:rPr>
                <m:t>0</m:t>
              </m:r>
            </m:sup>
          </m:sSubSup>
          <m:r>
            <m:rPr>
              <m:sty m:val="p"/>
            </m:rPr>
            <m:t>+</m:t>
          </m:r>
          <m:r>
            <m:rPr>
              <m:sty m:val="i"/>
            </m:rPr>
            <m:t>δ</m:t>
          </m:r>
          <m:sSub>
            <m:sSubPr/>
            <m:e>
              <m:r>
                <m:rPr>
                  <m:sty m:val="i"/>
                </m:rPr>
                <m:t>L</m:t>
              </m:r>
            </m:e>
            <m:sub>
              <m:r>
                <m:rPr>
                  <m:sty m:val="p"/>
                </m:rPr>
                <m:t>2</m:t>
              </m:r>
            </m:sub>
          </m:sSub>
          <m:r>
            <m:rPr>
              <m:sty m:val="p"/>
            </m:rPr>
            <m:t>(</m:t>
          </m:r>
          <m:r>
            <m:rPr>
              <m:sty m:val="i"/>
            </m:rPr>
            <m:t>t</m:t>
          </m:r>
          <m:r>
            <m:rPr>
              <m:sty m:val="p"/>
            </m:rPr>
            <m:t>)</m:t>
          </m:r>
          <m:r>
            <m:rPr>
              <m:sty m:val="p"/>
            </m:rPr>
            <m:t>.</m:t>
          </m:r>
        </m:oMath>
      </m:oMathPara>
    </w:p>
    <w:p>
      <w:pPr>
        <w:spacing w:after="220" w:lineRule="auto"/>
      </w:pPr>
      <w:r>
        <w:rPr>
          <w:rFonts w:eastAsia="Georgia" w:cs="Georgia" w:ascii="Georgia" w:hAnsi="Georgia"/>
        </w:rPr>
        <w:t xml:space="preserve">La longueur des bras de l'instrument est asservie de façon à ce que </w:t>
      </w:r>
      <m:oMath>
        <m:r>
          <m:rPr>
            <m:sty m:val="i"/>
          </m:rPr>
          <m:t>n</m:t>
        </m:r>
        <m:r>
          <m:rPr>
            <m:sty m:val="i"/>
          </m:rPr>
          <m:t>k</m:t>
        </m:r>
        <m:d>
          <m:dPr>
            <m:begChr m:val="("/>
            <m:endChr m:val=")"/>
            <m:ctrlPr>
              <w:rPr>
                <w:rFonts w:ascii="Cambria Math" w:hAnsi="Cambria Math"/>
              </w:rPr>
            </m:ctrlPr>
          </m:dPr>
          <m:e>
            <m:sSubSup>
              <m:sSubSupPr/>
              <m:e>
                <m:r>
                  <m:rPr>
                    <m:sty m:val="i"/>
                  </m:rPr>
                  <m:t>L</m:t>
                </m:r>
              </m:e>
              <m:sub>
                <m:r>
                  <m:rPr>
                    <m:sty m:val="p"/>
                  </m:rPr>
                  <m:t>1</m:t>
                </m:r>
              </m:sub>
              <m:sup>
                <m:r>
                  <m:rPr>
                    <m:sty m:val="p"/>
                  </m:rPr>
                  <m:t>0</m:t>
                </m:r>
              </m:sup>
            </m:sSubSup>
            <m:r>
              <m:rPr>
                <m:sty m:val="p"/>
              </m:rPr>
              <m:t>−</m:t>
            </m:r>
            <m:sSubSup>
              <m:sSubSupPr/>
              <m:e>
                <m:r>
                  <m:rPr>
                    <m:sty m:val="i"/>
                  </m:rPr>
                  <m:t>L</m:t>
                </m:r>
              </m:e>
              <m:sub>
                <m:r>
                  <m:rPr>
                    <m:sty m:val="p"/>
                  </m:rPr>
                  <m:t>2</m:t>
                </m:r>
              </m:sub>
              <m:sup>
                <m:r>
                  <m:rPr>
                    <m:sty m:val="p"/>
                  </m:rPr>
                  <m:t>0</m:t>
                </m:r>
              </m:sup>
            </m:sSubSup>
          </m:e>
        </m:d>
        <m:r>
          <m:rPr>
            <m:sty m:val="p"/>
          </m:rPr>
          <m:t>=</m:t>
        </m:r>
        <m:sSub>
          <m:sSubPr/>
          <m:e>
            <m:r>
              <m:rPr>
                <m:sty m:val="i"/>
              </m:rPr>
              <m:t>ϕ</m:t>
            </m:r>
          </m:e>
          <m:sub>
            <m:r>
              <m:rPr>
                <m:sty m:val="p"/>
              </m:rPr>
              <m:t>0</m:t>
            </m:r>
          </m:sub>
        </m:sSub>
        <m:r>
          <m:rPr>
            <m:sty m:val="p"/>
          </m:rPr>
          <m:t>/</m:t>
        </m:r>
        <m:r>
          <m:rPr>
            <m:sty m:val="p"/>
          </m:rPr>
          <m:t>2</m:t>
        </m:r>
      </m:oMath>
      <w:r>
        <w:rPr/>
        <w:t xml:space="preserve"> avec </w:t>
      </w:r>
      <m:oMath>
        <m:sSub>
          <m:sSubPr/>
          <m:e>
            <m:r>
              <m:rPr>
                <m:sty m:val="i"/>
              </m:rPr>
              <m:t>ϕ</m:t>
            </m:r>
          </m:e>
          <m:sub>
            <m:r>
              <m:rPr>
                <m:sty m:val="p"/>
              </m:rPr>
              <m:t>0</m:t>
            </m:r>
          </m:sub>
        </m:sSub>
      </m:oMath>
      <w:r>
        <w:rPr>
          <w:rFonts w:eastAsia="Georgia" w:cs="Georgia" w:ascii="Georgia" w:hAnsi="Georgia"/>
        </w:rPr>
        <w:t xml:space="preserve"> une phase dont on déterminera la valeur optimale dans une question ultérieure.</w:t>
      </w:r>
    </w:p>
    <w:p>
      <w:pPr>
        <w:spacing w:after="220" w:lineRule="auto"/>
      </w:pPr>
      <w:r>
        <w:rPr/>
        <w:t xml:space="preserve">Q44. On pose </w:t>
      </w:r>
      <m:oMath>
        <m:r>
          <m:rPr>
            <m:sty m:val="i"/>
          </m:rPr>
          <m:t>x</m:t>
        </m:r>
        <m:r>
          <m:rPr>
            <m:sty m:val="p"/>
          </m:rPr>
          <m:t>=</m:t>
        </m:r>
        <m:sSub>
          <m:sSubPr/>
          <m:e>
            <m:r>
              <m:rPr>
                <m:sty m:val="i"/>
              </m:rPr>
              <m:t>L</m:t>
            </m:r>
          </m:e>
          <m:sub>
            <m:r>
              <m:rPr>
                <m:sty m:val="p"/>
              </m:rPr>
              <m:t>1</m:t>
            </m:r>
          </m:sub>
        </m:sSub>
        <m:r>
          <m:rPr>
            <m:sty m:val="p"/>
          </m:rPr>
          <m:t>−</m:t>
        </m:r>
        <m:sSub>
          <m:sSubPr/>
          <m:e>
            <m:r>
              <m:rPr>
                <m:sty m:val="i"/>
              </m:rPr>
              <m:t>L</m:t>
            </m:r>
          </m:e>
          <m:sub>
            <m:r>
              <m:rPr>
                <m:sty m:val="p"/>
              </m:rPr>
              <m:t>2</m:t>
            </m:r>
          </m:sub>
        </m:sSub>
      </m:oMath>
      <w:r>
        <w:rPr/>
        <w:t xml:space="preserve"> et </w:t>
      </w:r>
      <m:oMath>
        <m:r>
          <m:rPr>
            <m:sty m:val="i"/>
          </m:rPr>
          <m:t>δ</m:t>
        </m:r>
        <m:r>
          <m:rPr>
            <m:sty m:val="i"/>
          </m:rPr>
          <m:t>x</m:t>
        </m:r>
        <m:r>
          <m:rPr>
            <m:sty m:val="p"/>
          </m:rPr>
          <m:t>=</m:t>
        </m:r>
        <m:r>
          <m:rPr>
            <m:sty m:val="i"/>
          </m:rPr>
          <m:t>δ</m:t>
        </m:r>
        <m:sSub>
          <m:sSubPr/>
          <m:e>
            <m:r>
              <m:rPr>
                <m:sty m:val="i"/>
              </m:rPr>
              <m:t>L</m:t>
            </m:r>
          </m:e>
          <m:sub>
            <m:r>
              <m:rPr>
                <m:sty m:val="p"/>
              </m:rPr>
              <m:t>1</m:t>
            </m:r>
          </m:sub>
        </m:sSub>
        <m:r>
          <m:rPr>
            <m:sty m:val="p"/>
          </m:rPr>
          <m:t>−</m:t>
        </m:r>
        <m:r>
          <m:rPr>
            <m:sty m:val="i"/>
          </m:rPr>
          <m:t>δ</m:t>
        </m:r>
        <m:sSub>
          <m:sSubPr/>
          <m:e>
            <m:r>
              <m:rPr>
                <m:sty m:val="i"/>
              </m:rPr>
              <m:t>L</m:t>
            </m:r>
          </m:e>
          <m:sub>
            <m:r>
              <m:rPr>
                <m:sty m:val="p"/>
              </m:rPr>
              <m:t>2</m:t>
            </m:r>
          </m:sub>
        </m:sSub>
      </m:oMath>
      <w:r>
        <w:rPr>
          <w:rFonts w:eastAsia="Georgia" w:cs="Georgia" w:ascii="Georgia" w:hAnsi="Georgia"/>
        </w:rPr>
        <w:t xml:space="preserve">. Montrer que l'intensité en sortie de l'interféromètre est</w:t>
      </w:r>
    </w:p>
    <w:p>
      <w:pPr>
        <w:spacing w:after="220" w:lineRule="auto"/>
      </w:pPr>
      <m:oMathPara>
        <m:oMath>
          <m:r>
            <m:rPr>
              <m:sty m:val="i"/>
            </m:rPr>
            <m:t>I</m:t>
          </m:r>
          <m:r>
            <m:rPr>
              <m:sty m:val="p"/>
            </m:rPr>
            <m:t>=</m:t>
          </m:r>
          <m:sSub>
            <m:sSubPr/>
            <m:e>
              <m:r>
                <m:rPr>
                  <m:sty m:val="i"/>
                </m:rPr>
                <m:t>I</m:t>
              </m:r>
            </m:e>
            <m:sub>
              <m:r>
                <m:rPr>
                  <m:sty m:val="p"/>
                </m:rPr>
                <m:t>0</m:t>
              </m:r>
            </m:sub>
          </m:sSub>
          <m:sSup>
            <m:sSupPr/>
            <m:e>
              <m:r>
                <m:rPr>
                  <m:sty m:val="p"/>
                </m:rPr>
                <m:t>cos</m:t>
              </m:r>
            </m:e>
            <m:sup>
              <m:r>
                <m:rPr>
                  <m:sty m:val="p"/>
                </m:rPr>
                <m:t>2</m:t>
              </m:r>
            </m:sup>
          </m:sSup>
          <m:r>
            <m:rPr>
              <m:sty m:val="p"/>
            </m:rPr>
            <m:t>⁡</m:t>
          </m:r>
          <m:d>
            <m:dPr>
              <m:begChr m:val="["/>
              <m:endChr m:val="]"/>
              <m:ctrlPr>
                <w:rPr>
                  <w:rFonts w:ascii="Cambria Math" w:hAnsi="Cambria Math"/>
                </w:rPr>
              </m:ctrlPr>
            </m:dPr>
            <m:e>
              <m:r>
                <m:rPr>
                  <m:sty m:val="i"/>
                </m:rPr>
                <m:t>n</m:t>
              </m:r>
              <m:r>
                <m:rPr>
                  <m:sty m:val="i"/>
                </m:rPr>
                <m:t>k</m:t>
              </m:r>
              <m:r>
                <m:rPr>
                  <m:sty m:val="i"/>
                </m:rPr>
                <m:t>δ</m:t>
              </m:r>
              <m:r>
                <m:rPr>
                  <m:sty m:val="i"/>
                </m:rPr>
                <m:t>x</m:t>
              </m:r>
              <m:r>
                <m:rPr>
                  <m:sty m:val="p"/>
                </m:rPr>
                <m:t>+</m:t>
              </m:r>
              <m:f>
                <m:fPr>
                  <m:ctrlPr>
                    <w:rPr>
                      <w:rFonts w:ascii="Cambria Math" w:hAnsi="Cambria Math"/>
                    </w:rPr>
                  </m:ctrlPr>
                </m:fPr>
                <m:num>
                  <m:sSub>
                    <m:sSubPr/>
                    <m:e>
                      <m:r>
                        <m:rPr>
                          <m:sty m:val="i"/>
                        </m:rPr>
                        <m:t>ϕ</m:t>
                      </m:r>
                    </m:e>
                    <m:sub>
                      <m:r>
                        <m:rPr>
                          <m:sty m:val="p"/>
                        </m:rPr>
                        <m:t>0</m:t>
                      </m:r>
                    </m:sub>
                  </m:sSub>
                </m:num>
                <m:den>
                  <m:r>
                    <m:rPr>
                      <m:sty m:val="p"/>
                    </m:rPr>
                    <m:t>2</m:t>
                  </m:r>
                </m:den>
              </m:f>
            </m:e>
          </m:d>
        </m:oMath>
      </m:oMathPara>
    </w:p>
    <w:p>
      <w:pPr>
        <w:spacing w:after="220" w:lineRule="auto"/>
      </w:pPr>
      <w:r>
        <w:rPr>
          <w:rFonts w:eastAsia="Georgia" w:cs="Georgia" w:ascii="Georgia" w:hAnsi="Georgia"/>
        </w:rPr>
        <w:t xml:space="preserve">Q45. Linéariser cette expression en supposant que </w:t>
      </w:r>
      <m:oMath>
        <m:r>
          <m:rPr>
            <m:sty m:val="i"/>
          </m:rPr>
          <m:t>δ</m:t>
        </m:r>
        <m:r>
          <m:rPr>
            <m:sty m:val="i"/>
          </m:rPr>
          <m:t>x</m:t>
        </m:r>
        <m:r>
          <m:rPr>
            <m:sty m:val="p"/>
          </m:rPr>
          <m:t>≪</m:t>
        </m:r>
        <m:r>
          <m:rPr>
            <m:sty m:val="i"/>
          </m:rPr>
          <m:t>λ</m:t>
        </m:r>
      </m:oMath>
      <w:r>
        <w:rPr>
          <w:rFonts w:eastAsia="Georgia" w:cs="Georgia" w:ascii="Georgia" w:hAnsi="Georgia"/>
        </w:rPr>
        <w:t xml:space="preserve"> et montrer que la variation d'intensité </w:t>
      </w:r>
      <m:oMath>
        <m:r>
          <m:rPr>
            <m:sty m:val="i"/>
          </m:rPr>
          <m:t>δ</m:t>
        </m:r>
        <m:r>
          <m:rPr>
            <m:sty m:val="i"/>
          </m:rPr>
          <m:t>I</m:t>
        </m:r>
      </m:oMath>
      <w:r>
        <w:rPr>
          <w:rFonts w:eastAsia="Georgia" w:cs="Georgia" w:ascii="Georgia" w:hAnsi="Georgia"/>
        </w:rPr>
        <w:t xml:space="preserve"> due au passage de l'onde gravitationnelle s'écrit</w:t>
      </w:r>
    </w:p>
    <w:p>
      <w:pPr>
        <w:spacing w:after="220" w:lineRule="auto"/>
      </w:pPr>
      <m:oMathPara>
        <m:oMath>
          <m:r>
            <m:rPr>
              <m:sty m:val="i"/>
            </m:rPr>
            <m:t>δ</m:t>
          </m:r>
          <m:r>
            <m:rPr>
              <m:sty m:val="i"/>
            </m:rPr>
            <m:t>I</m:t>
          </m:r>
          <m:r>
            <m:rPr>
              <m:sty m:val="p"/>
            </m:rPr>
            <m:t>=</m:t>
          </m:r>
          <m:r>
            <m:rPr>
              <m:sty m:val="p"/>
            </m:rPr>
            <m:t>−</m:t>
          </m:r>
          <m:sSub>
            <m:sSubPr/>
            <m:e>
              <m:r>
                <m:rPr>
                  <m:sty m:val="i"/>
                </m:rPr>
                <m:t>I</m:t>
              </m:r>
            </m:e>
            <m:sub>
              <m:r>
                <m:rPr>
                  <m:sty m:val="p"/>
                </m:rPr>
                <m:t>0</m:t>
              </m:r>
            </m:sub>
          </m:sSub>
          <m:r>
            <m:rPr>
              <m:sty m:val="i"/>
            </m:rPr>
            <m:t>n</m:t>
          </m:r>
          <m:r>
            <m:rPr>
              <m:sty m:val="i"/>
            </m:rPr>
            <m:t>k</m:t>
          </m:r>
          <m:r>
            <m:rPr>
              <m:sty m:val="i"/>
            </m:rPr>
            <m:t>δ</m:t>
          </m:r>
          <m:r>
            <m:rPr>
              <m:sty m:val="i"/>
            </m:rPr>
            <m:t>x</m:t>
          </m:r>
          <m:r>
            <m:rPr>
              <m:sty m:val="p"/>
            </m:rPr>
            <m:t>sin</m:t>
          </m:r>
          <m:r>
            <m:rPr>
              <m:sty m:val="p"/>
            </m:rPr>
            <m:t>⁡</m:t>
          </m:r>
          <m:sSub>
            <m:sSubPr/>
            <m:e>
              <m:r>
                <m:rPr>
                  <m:sty m:val="i"/>
                </m:rPr>
                <m:t>ϕ</m:t>
              </m:r>
            </m:e>
            <m:sub>
              <m:r>
                <m:rPr>
                  <m:sty m:val="p"/>
                </m:rPr>
                <m:t>0</m:t>
              </m:r>
            </m:sub>
          </m:sSub>
          <m:r>
            <m:rPr>
              <m:sty m:val="p"/>
            </m:rPr>
            <m:t>.</m:t>
          </m:r>
        </m:oMath>
      </m:oMathPara>
    </w:p>
    <w:p>
      <w:pPr>
        <w:spacing w:after="220" w:lineRule="auto"/>
      </w:pPr>
      <w:r>
        <w:rPr/>
        <w:t xml:space="preserve">Pour quelles valeurs de </w:t>
      </w:r>
      <m:oMath>
        <m:sSub>
          <m:sSubPr/>
          <m:e>
            <m:r>
              <m:rPr>
                <m:sty m:val="i"/>
              </m:rPr>
              <m:t>ϕ</m:t>
            </m:r>
          </m:e>
          <m:sub>
            <m:r>
              <m:rPr>
                <m:sty m:val="p"/>
              </m:rPr>
              <m:t>0</m:t>
            </m:r>
          </m:sub>
        </m:sSub>
      </m:oMath>
      <w:r>
        <w:rPr>
          <w:rFonts w:eastAsia="Georgia" w:cs="Georgia" w:ascii="Georgia" w:hAnsi="Georgia"/>
        </w:rPr>
        <w:t xml:space="preserve"> cette variation d'intensité est-elle maximale? À la lumière de vos réponses à la question Q42, comment est donc réglé l'interféromètre au repos?</w:t>
      </w:r>
      <w:r>
        <w:rPr/>
        <w:br w:type="textWrapping"/>
      </w:r>
      <w:r>
        <w:rPr>
          <w:rFonts w:eastAsia="Georgia" w:cs="Georgia" w:ascii="Georgia" w:hAnsi="Georgia"/>
        </w:rPr>
        <w:t xml:space="preserve">Q46. Relier la différence de phase </w:t>
      </w:r>
      <m:oMath>
        <m:r>
          <m:rPr>
            <m:sty m:val="p"/>
          </m:rPr>
          <m:t>Δ</m:t>
        </m:r>
        <m:r>
          <m:rPr>
            <m:sty m:val="i"/>
          </m:rPr>
          <m:t>ϕ</m:t>
        </m:r>
      </m:oMath>
      <w:r>
        <w:rPr>
          <w:rFonts w:eastAsia="Georgia" w:cs="Georgia" w:ascii="Georgia" w:hAnsi="Georgia"/>
        </w:rPr>
        <w:t xml:space="preserve"> à la différence de temps de parcours </w:t>
      </w:r>
      <m:oMath>
        <m:sSub>
          <m:sSubPr/>
          <m:e>
            <m:r>
              <m:rPr>
                <m:sty m:val="i"/>
              </m:rPr>
              <m:t>τ</m:t>
            </m:r>
          </m:e>
          <m:sub>
            <m:r>
              <m:rPr>
                <m:sty m:val="i"/>
              </m:rPr>
              <m:t>x</m:t>
            </m:r>
          </m:sub>
        </m:sSub>
        <m:r>
          <m:rPr>
            <m:sty m:val="p"/>
          </m:rPr>
          <m:t>−</m:t>
        </m:r>
        <m:sSub>
          <m:sSubPr/>
          <m:e>
            <m:r>
              <m:rPr>
                <m:sty m:val="i"/>
              </m:rPr>
              <m:t>τ</m:t>
            </m:r>
          </m:e>
          <m:sub>
            <m:r>
              <m:rPr>
                <m:sty m:val="i"/>
              </m:rPr>
              <m:t>y</m:t>
            </m:r>
          </m:sub>
        </m:sSub>
      </m:oMath>
      <w:r>
        <w:rPr>
          <w:rFonts w:eastAsia="Georgia" w:cs="Georgia" w:ascii="Georgia" w:hAnsi="Georgia"/>
        </w:rPr>
        <w:t xml:space="preserve"> des photons empruntant les deux bras de l'interféromètre alignés selon les axes </w:t>
      </w:r>
      <m:oMath>
        <m:r>
          <m:rPr>
            <m:sty m:val="i"/>
          </m:rPr>
          <m:t>x</m:t>
        </m:r>
      </m:oMath>
      <w:r>
        <w:rPr/>
        <w:t xml:space="preserve"> et </w:t>
      </w:r>
      <m:oMath>
        <m:r>
          <m:rPr>
            <m:sty m:val="i"/>
          </m:rPr>
          <m:t>y</m:t>
        </m:r>
      </m:oMath>
      <w:r>
        <w:rPr/>
        <w:t xml:space="preserve">. On pose </w:t>
      </w:r>
      <m:oMath>
        <m:sSub>
          <m:sSubPr/>
          <m:e>
            <m:r>
              <m:rPr>
                <m:sty m:val="i"/>
              </m:rPr>
              <m:t>L</m:t>
            </m:r>
          </m:e>
          <m:sub>
            <m:r>
              <m:rPr>
                <m:sty m:val="p"/>
              </m:rPr>
              <m:t>0</m:t>
            </m:r>
          </m:sub>
        </m:sSub>
        <m:r>
          <m:rPr>
            <m:sty m:val="p"/>
          </m:rPr>
          <m:t>=</m:t>
        </m:r>
        <m:d>
          <m:dPr>
            <m:begChr m:val="("/>
            <m:endChr m:val=")"/>
            <m:ctrlPr>
              <w:rPr>
                <w:rFonts w:ascii="Cambria Math" w:hAnsi="Cambria Math"/>
              </w:rPr>
            </m:ctrlPr>
          </m:dPr>
          <m:e>
            <m:sSubSup>
              <m:sSubSupPr/>
              <m:e>
                <m:r>
                  <m:rPr>
                    <m:sty m:val="i"/>
                  </m:rPr>
                  <m:t>L</m:t>
                </m:r>
              </m:e>
              <m:sub>
                <m:r>
                  <m:rPr>
                    <m:sty m:val="p"/>
                  </m:rPr>
                  <m:t>1</m:t>
                </m:r>
              </m:sub>
              <m:sup>
                <m:r>
                  <m:rPr>
                    <m:sty m:val="p"/>
                  </m:rPr>
                  <m:t>0</m:t>
                </m:r>
              </m:sup>
            </m:sSubSup>
            <m:r>
              <m:rPr>
                <m:sty m:val="p"/>
              </m:rPr>
              <m:t>+</m:t>
            </m:r>
            <m:sSubSup>
              <m:sSubSupPr/>
              <m:e>
                <m:r>
                  <m:rPr>
                    <m:sty m:val="i"/>
                  </m:rPr>
                  <m:t>L</m:t>
                </m:r>
              </m:e>
              <m:sub>
                <m:r>
                  <m:rPr>
                    <m:sty m:val="p"/>
                  </m:rPr>
                  <m:t>2</m:t>
                </m:r>
              </m:sub>
              <m:sup>
                <m:r>
                  <m:rPr>
                    <m:sty m:val="p"/>
                  </m:rPr>
                  <m:t>0</m:t>
                </m:r>
              </m:sup>
            </m:sSubSup>
          </m:e>
        </m:d>
        <m:r>
          <m:rPr>
            <m:sty m:val="p"/>
          </m:rPr>
          <m:t>/</m:t>
        </m:r>
        <m:r>
          <m:rPr>
            <m:sty m:val="p"/>
          </m:rPr>
          <m:t>2</m:t>
        </m:r>
      </m:oMath>
      <w:r>
        <w:rPr>
          <w:rFonts w:eastAsia="Georgia" w:cs="Georgia" w:ascii="Georgia" w:hAnsi="Georgia"/>
        </w:rPr>
        <w:t xml:space="preserve">. À l'aide des question Q21 et Q44, donner </w:t>
      </w:r>
      <m:oMath>
        <m:r>
          <m:rPr>
            <m:sty m:val="i"/>
          </m:rPr>
          <m:t>δ</m:t>
        </m:r>
        <m:r>
          <m:rPr>
            <m:sty m:val="i"/>
          </m:rPr>
          <m:t>x</m:t>
        </m:r>
      </m:oMath>
      <w:r>
        <w:rPr/>
        <w:t xml:space="preserve"> en fonction de </w:t>
      </w:r>
      <m:oMath>
        <m:sSub>
          <m:sSubPr/>
          <m:e>
            <m:r>
              <m:rPr>
                <m:sty m:val="i"/>
              </m:rPr>
              <m:t>h</m:t>
            </m:r>
          </m:e>
          <m:sub>
            <m:r>
              <m:rPr>
                <m:sty m:val="p"/>
              </m:rPr>
              <m:t>+</m:t>
            </m:r>
          </m:sub>
        </m:sSub>
        <m:r>
          <m:rPr>
            <m:sty m:val="p"/>
          </m:rPr>
          <m:t>(</m:t>
        </m:r>
        <m:r>
          <m:rPr>
            <m:sty m:val="i"/>
          </m:rPr>
          <m:t>t</m:t>
        </m:r>
        <m:r>
          <m:rPr>
            <m:sty m:val="p"/>
          </m:rPr>
          <m:t>)</m:t>
        </m:r>
      </m:oMath>
      <w:r>
        <w:rPr/>
        <w:t xml:space="preserve"> et </w:t>
      </w:r>
      <m:oMath>
        <m:sSub>
          <m:sSubPr/>
          <m:e>
            <m:r>
              <m:rPr>
                <m:sty m:val="i"/>
              </m:rPr>
              <m:t>L</m:t>
            </m:r>
          </m:e>
          <m:sub>
            <m:r>
              <m:rPr>
                <m:sty m:val="p"/>
              </m:rPr>
              <m:t>0</m:t>
            </m:r>
          </m:sub>
        </m:sSub>
      </m:oMath>
      <w:r>
        <w:rPr/>
        <w:t xml:space="preserve">.</w:t>
      </w:r>
      <w:r>
        <w:rPr/>
        <w:br w:type="textWrapping"/>
      </w:r>
      <w:r>
        <w:rPr>
          <w:rFonts w:eastAsia="Georgia" w:cs="Georgia" w:ascii="Georgia" w:hAnsi="Georgia"/>
        </w:rPr>
        <w:t xml:space="preserve">Q47. Pour le détecteur Virgo, les bras mesurent 3 km au repos. Pourquoi utiliser un interféromètre si grand? Donner un ordre de grandeur de </w:t>
      </w:r>
      <m:oMath>
        <m:r>
          <m:rPr>
            <m:sty m:val="i"/>
          </m:rPr>
          <m:t>δ</m:t>
        </m:r>
        <m:r>
          <m:rPr>
            <m:sty m:val="i"/>
          </m:rPr>
          <m:t>x</m:t>
        </m:r>
      </m:oMath>
      <w:r>
        <w:rPr/>
        <w:t xml:space="preserve"> et de </w:t>
      </w:r>
      <m:oMath>
        <m:r>
          <m:rPr>
            <m:sty m:val="p"/>
          </m:rPr>
          <m:t>Δ</m:t>
        </m:r>
        <m:r>
          <m:rPr>
            <m:sty m:val="i"/>
          </m:rPr>
          <m:t>ϕ</m:t>
        </m:r>
        <m:r>
          <m:rPr>
            <m:sty m:val="p"/>
          </m:rPr>
          <m:t>−</m:t>
        </m:r>
        <m:sSub>
          <m:sSubPr/>
          <m:e>
            <m:r>
              <m:rPr>
                <m:sty m:val="i"/>
              </m:rPr>
              <m:t>ϕ</m:t>
            </m:r>
          </m:e>
          <m:sub>
            <m:r>
              <m:rPr>
                <m:sty m:val="p"/>
              </m:rPr>
              <m:t>0</m:t>
            </m:r>
          </m:sub>
        </m:sSub>
      </m:oMath>
      <w:r>
        <w:rPr>
          <w:rFonts w:eastAsia="Georgia" w:cs="Georgia" w:ascii="Georgia" w:hAnsi="Georgia"/>
        </w:rPr>
        <w:t xml:space="preserve">. Vérifier l'approximation </w:t>
      </w:r>
      <m:oMath>
        <m:r>
          <m:rPr>
            <m:sty m:val="i"/>
          </m:rPr>
          <m:t>δ</m:t>
        </m:r>
        <m:r>
          <m:rPr>
            <m:sty m:val="i"/>
          </m:rPr>
          <m:t>x</m:t>
        </m:r>
        <m:r>
          <m:rPr>
            <m:sty m:val="p"/>
          </m:rPr>
          <m:t>≪</m:t>
        </m:r>
        <m:r>
          <m:rPr>
            <m:sty m:val="i"/>
          </m:rPr>
          <m:t>λ</m:t>
        </m:r>
      </m:oMath>
      <w:r>
        <w:rPr/>
        <w:t xml:space="preserve"> et comparer </w:t>
      </w:r>
      <m:oMath>
        <m:r>
          <m:rPr>
            <m:sty m:val="i"/>
          </m:rPr>
          <m:t>δ</m:t>
        </m:r>
        <m:r>
          <m:rPr>
            <m:sty m:val="i"/>
          </m:rPr>
          <m:t>x</m:t>
        </m:r>
      </m:oMath>
      <w:r>
        <w:rPr>
          <w:rFonts w:eastAsia="Georgia" w:cs="Georgia" w:ascii="Georgia" w:hAnsi="Georgia"/>
        </w:rPr>
        <w:t xml:space="preserve"> à des ordres de grandeurs usuels.</w:t>
      </w:r>
    </w:p>
    <w:p>
      <w:pPr>
        <w:spacing w:line="271" w:before="330" w:lineRule="auto"/>
      </w:pPr>
      <w:r>
        <w:rPr>
          <w:rFonts w:eastAsia="Georgia" w:cs="Georgia" w:ascii="Georgia" w:hAnsi="Georgia"/>
          <w:b/>
          <w:sz w:val="42"/>
        </w:rPr>
        <w:t xml:space="preserve">Cavité Fabry-Pérot</w:t>
      </w:r>
    </w:p>
    <w:p>
      <w:pPr>
        <w:spacing w:after="220" w:lineRule="auto"/>
      </w:pPr>
      <w:r>
        <w:rPr>
          <w:rFonts w:eastAsia="Georgia" w:cs="Georgia" w:ascii="Georgia" w:hAnsi="Georgia"/>
        </w:rPr>
        <w:t xml:space="preserve">D'après les résultats précédents sur l'interféromètre de Michelson simple, la sensibilité de détection des ondes gravitationnelles est limitée par la taille des bras de l'instrument. Or construire des bras de longueur bien supérieure à 3 km représente un défi technologique, géographique et financier bien trop important, à moins d'aller dans l'espace. Pour contourner ce problème les scientifiques ont eu l'idée d'ajouter au dispositif deux cavités Fabry-Pérot symbolisées sur la figure 9 par deux paires de miroirs. Dans ces cavités la lumière réalise plusieurs aller-retours et augmente ainsi artificiellement son temps de parcours.</w:t>
      </w:r>
    </w:p>
    <w:p>
      <w:pPr>
        <w:spacing w:lineRule="auto"/>
        <w:jc w:val="center"/>
      </w:pPr>
      <w:r>
        <w:rPr/>
        <w:drawing>
          <wp:inline distB="0" distL="0" distR="0" distT="0">
            <wp:extent cx="5486400" cy="2243191"/>
            <wp:effectExtent b="0" l="0" r="0" t="0"/>
            <wp:docPr id="10" name="image-82e313b2c174ba858db62b230f4ccc4cdf1020f0.jpg"/>
            <a:graphic>
              <a:graphicData uri="http://schemas.openxmlformats.org/drawingml/2006/picture">
                <pic:pic>
                  <pic:nvPicPr>
                    <pic:cNvPr id="10" name="image-82e313b2c174ba858db62b230f4ccc4cdf1020f0.jpg" descr=""/>
                    <pic:cNvPicPr/>
                  </pic:nvPicPr>
                  <pic:blipFill>
                    <a:blip r:embed="rId14" cstate="print"/>
                    <a:srcRect b="0" l="0" r="0" t="0"/>
                    <a:stretch>
                      <a:fillRect/>
                    </a:stretch>
                  </pic:blipFill>
                  <pic:spPr>
                    <a:xfrm>
                      <a:off x="0" y="0"/>
                      <a:ext cx="5486400" cy="2243191"/>
                    </a:xfrm>
                    <a:prstGeom prst="rect"/>
                  </pic:spPr>
                </pic:pic>
              </a:graphicData>
            </a:graphic>
          </wp:inline>
        </w:drawing>
      </w:r>
    </w:p>
    <w:p>
      <w:pPr>
        <w:spacing w:lineRule="auto"/>
      </w:pPr>
      <w:r>
        <w:rPr>
          <w:rFonts w:eastAsia="Georgia" w:cs="Georgia" w:ascii="Georgia" w:hAnsi="Georgia"/>
        </w:rPr>
        <w:t xml:space="preserve">Figure 9 - Gauche : interféromètre de Michelson avec cavités Fabry-Pérot. Droite : étude d'une cavité Fabry-Pérot.</w:t>
      </w:r>
    </w:p>
    <w:p>
      <w:pPr>
        <w:spacing w:after="220" w:lineRule="auto"/>
      </w:pPr>
      <w:r>
        <w:rPr>
          <w:rFonts w:eastAsia="Georgia" w:cs="Georgia" w:ascii="Georgia" w:hAnsi="Georgia"/>
        </w:rPr>
        <w:t xml:space="preserve">Dans les questions suivantes, nous allons donc étudier une cavité Fabry-Pérot comme décrite sur la partie droite de la figure 9 . Un miroir </w:t>
      </w:r>
      <m:oMath>
        <m:sSubSup>
          <m:sSubSupPr/>
          <m:e>
            <m:r>
              <m:rPr>
                <m:scr m:val="script"/>
              </m:rPr>
              <m:t>M</m:t>
            </m:r>
          </m:e>
          <m:sub>
            <m:r>
              <m:rPr>
                <m:sty m:val="i"/>
              </m:rPr>
              <m:t>i</m:t>
            </m:r>
          </m:sub>
          <m:sup>
            <m:r>
              <m:rPr>
                <m:sty m:val="i"/>
              </m:rPr>
              <m:t>′</m:t>
            </m:r>
          </m:sup>
        </m:sSubSup>
      </m:oMath>
      <w:r>
        <w:rPr>
          <w:rFonts w:eastAsia="Georgia" w:cs="Georgia" w:ascii="Georgia" w:hAnsi="Georgia"/>
        </w:rPr>
        <w:t xml:space="preserve"> semi-réfléchissant de coefficients de réflexion </w:t>
      </w:r>
      <m:oMath>
        <m:sSubSup>
          <m:sSubSupPr/>
          <m:e>
            <m:r>
              <m:rPr>
                <m:sty m:val="i"/>
              </m:rPr>
              <m:t>r</m:t>
            </m:r>
          </m:e>
          <m:sub>
            <m:r>
              <m:rPr>
                <m:sty m:val="i"/>
              </m:rPr>
              <m:t>i</m:t>
            </m:r>
          </m:sub>
          <m:sup>
            <m:r>
              <m:rPr>
                <m:sty m:val="i"/>
              </m:rPr>
              <m:t>′</m:t>
            </m:r>
          </m:sup>
        </m:sSubSup>
      </m:oMath>
      <w:r>
        <w:rPr/>
        <w:t xml:space="preserve"> et de transmission </w:t>
      </w:r>
      <m:oMath>
        <m:sSubSup>
          <m:sSubSupPr/>
          <m:e>
            <m:r>
              <m:rPr>
                <m:sty m:val="i"/>
              </m:rPr>
              <m:t>t</m:t>
            </m:r>
          </m:e>
          <m:sub>
            <m:r>
              <m:rPr>
                <m:sty m:val="i"/>
              </m:rPr>
              <m:t>i</m:t>
            </m:r>
          </m:sub>
          <m:sup>
            <m:r>
              <m:rPr>
                <m:sty m:val="i"/>
              </m:rPr>
              <m:t>′</m:t>
            </m:r>
          </m:sup>
        </m:sSubSup>
      </m:oMath>
      <w:r>
        <w:rPr>
          <w:rFonts w:eastAsia="Georgia" w:cs="Georgia" w:ascii="Georgia" w:hAnsi="Georgia"/>
        </w:rPr>
        <w:t xml:space="preserve"> est placé en vis-à-vis du miroir </w:t>
      </w:r>
      <m:oMath>
        <m:sSub>
          <m:sSubPr/>
          <m:e>
            <m:r>
              <m:rPr>
                <m:scr m:val="script"/>
              </m:rPr>
              <m:t>M</m:t>
            </m:r>
          </m:e>
          <m:sub>
            <m:r>
              <m:rPr>
                <m:sty m:val="i"/>
              </m:rPr>
              <m:t>i</m:t>
            </m:r>
          </m:sub>
        </m:sSub>
      </m:oMath>
      <w:r>
        <w:rPr>
          <w:rFonts w:eastAsia="Georgia" w:cs="Georgia" w:ascii="Georgia" w:hAnsi="Georgia"/>
        </w:rPr>
        <w:t xml:space="preserve"> de réflectivité supposée parfaite ( </w:t>
      </w:r>
      <m:oMath>
        <m:sSub>
          <m:sSubPr/>
          <m:e>
            <m:r>
              <m:rPr>
                <m:sty m:val="i"/>
              </m:rPr>
              <m:t>r</m:t>
            </m:r>
          </m:e>
          <m:sub>
            <m:r>
              <m:rPr>
                <m:sty m:val="i"/>
              </m:rPr>
              <m:t>i</m:t>
            </m:r>
          </m:sub>
        </m:sSub>
        <m:r>
          <m:rPr>
            <m:sty m:val="p"/>
          </m:rPr>
          <m:t>=</m:t>
        </m:r>
        <m:r>
          <m:rPr>
            <m:sty m:val="p"/>
          </m:rPr>
          <m:t>−</m:t>
        </m:r>
        <m:r>
          <m:rPr>
            <m:sty m:val="p"/>
          </m:rPr>
          <m:t>1</m:t>
        </m:r>
        <m:r>
          <m:rPr>
            <m:sty m:val="p"/>
          </m:rPr>
          <m:t>,</m:t>
        </m:r>
        <m:sSub>
          <m:sSubPr/>
          <m:e>
            <m:r>
              <m:rPr>
                <m:sty m:val="i"/>
              </m:rPr>
              <m:t>t</m:t>
            </m:r>
          </m:e>
          <m:sub>
            <m:r>
              <m:rPr>
                <m:sty m:val="i"/>
              </m:rPr>
              <m:t>i</m:t>
            </m:r>
          </m:sub>
        </m:sSub>
        <m:r>
          <m:rPr>
            <m:sty m:val="p"/>
          </m:rPr>
          <m:t>=</m:t>
        </m:r>
        <m:r>
          <m:rPr>
            <m:sty m:val="p"/>
          </m:rPr>
          <m:t>0</m:t>
        </m:r>
      </m:oMath>
      <w:r>
        <w:rPr>
          <w:rFonts w:eastAsia="Georgia" w:cs="Georgia" w:ascii="Georgia" w:hAnsi="Georgia"/>
        </w:rPr>
        <w:t xml:space="preserve"> ), à une distance </w:t>
      </w:r>
      <m:oMath>
        <m:sSub>
          <m:sSubPr/>
          <m:e>
            <m:r>
              <m:rPr>
                <m:sty m:val="i"/>
              </m:rPr>
              <m:t>L</m:t>
            </m:r>
          </m:e>
          <m:sub>
            <m:r>
              <m:rPr>
                <m:sty m:val="i"/>
              </m:rPr>
              <m:t>i</m:t>
            </m:r>
          </m:sub>
        </m:sSub>
      </m:oMath>
      <w:r>
        <w:rPr/>
        <w:t xml:space="preserve">. On admettra que pour une onde venant de la gauche, au niveau de </w:t>
      </w:r>
      <m:oMath>
        <m:sSubSup>
          <m:sSubSupPr/>
          <m:e>
            <m:r>
              <m:rPr>
                <m:scr m:val="script"/>
              </m:rPr>
              <m:t>M</m:t>
            </m:r>
          </m:e>
          <m:sub>
            <m:r>
              <m:rPr>
                <m:sty m:val="i"/>
              </m:rPr>
              <m:t>i</m:t>
            </m:r>
          </m:sub>
          <m:sup>
            <m:r>
              <m:rPr>
                <m:sty m:val="i"/>
              </m:rPr>
              <m:t>′</m:t>
            </m:r>
          </m:sup>
        </m:sSubSup>
      </m:oMath>
      <w:r>
        <w:rPr/>
        <w:t xml:space="preserve"> on a </w:t>
      </w:r>
      <m:oMath>
        <m:sSubSup>
          <m:sSubSupPr/>
          <m:e>
            <m:r>
              <m:rPr>
                <m:sty m:val="i"/>
              </m:rPr>
              <m:t>r</m:t>
            </m:r>
          </m:e>
          <m:sub>
            <m:r>
              <m:rPr>
                <m:sty m:val="i"/>
              </m:rPr>
              <m:t>i</m:t>
            </m:r>
          </m:sub>
          <m:sup>
            <m:r>
              <m:rPr>
                <m:sty m:val="i"/>
              </m:rPr>
              <m:t>′</m:t>
            </m:r>
          </m:sup>
        </m:sSubSup>
        <m:r>
          <m:rPr>
            <m:sty m:val="p"/>
          </m:rPr>
          <m:t>&gt;</m:t>
        </m:r>
        <m:r>
          <m:rPr>
            <m:sty m:val="p"/>
          </m:rPr>
          <m:t>0</m:t>
        </m:r>
      </m:oMath>
      <w:r>
        <w:rPr>
          <w:rFonts w:eastAsia="Georgia" w:cs="Georgia" w:ascii="Georgia" w:hAnsi="Georgia"/>
        </w:rPr>
        <w:t xml:space="preserve"> réel et pour une onde venant de la droite le coefficient de réflexion vaut </w:t>
      </w:r>
      <m:oMath>
        <m:r>
          <m:rPr>
            <m:sty m:val="p"/>
          </m:rPr>
          <m:t>−</m:t>
        </m:r>
        <m:sSubSup>
          <m:sSubSupPr/>
          <m:e>
            <m:r>
              <m:rPr>
                <m:sty m:val="i"/>
              </m:rPr>
              <m:t>r</m:t>
            </m:r>
          </m:e>
          <m:sub>
            <m:r>
              <m:rPr>
                <m:sty m:val="i"/>
              </m:rPr>
              <m:t>i</m:t>
            </m:r>
          </m:sub>
          <m:sup>
            <m:r>
              <m:rPr>
                <m:sty m:val="i"/>
              </m:rPr>
              <m:t>′</m:t>
            </m:r>
          </m:sup>
        </m:sSubSup>
      </m:oMath>
      <w:r>
        <w:rPr/>
        <w:t xml:space="preserve">.</w:t>
      </w:r>
      <w:r>
        <w:rPr/>
        <w:br w:type="textWrapping"/>
      </w:r>
      <w:r>
        <w:rPr>
          <w:rFonts w:eastAsia="Georgia" w:cs="Georgia" w:ascii="Georgia" w:hAnsi="Georgia"/>
        </w:rPr>
        <w:t xml:space="preserve">Le champ électrique incident est une onde plane monochromatique progressive notée </w:t>
      </w:r>
      <m:oMath>
        <m:sSub>
          <m:sSubPr/>
          <m:e>
            <m:acc>
              <m:accPr>
                <m:chr m:val="⃗"/>
              </m:accPr>
              <m:e>
                <m:r>
                  <m:rPr>
                    <m:sty m:val="i"/>
                  </m:rPr>
                  <m:t>E</m:t>
                </m:r>
              </m:e>
            </m:acc>
          </m:e>
          <m:sub>
            <m:r>
              <m:rPr>
                <m:nor/>
              </m:rPr>
              <m:t>inc </m:t>
            </m:r>
          </m:sub>
        </m:sSub>
      </m:oMath>
      <w:r>
        <w:rPr>
          <w:rFonts w:eastAsia="Georgia" w:cs="Georgia" w:ascii="Georgia" w:hAnsi="Georgia"/>
        </w:rPr>
        <w:t xml:space="preserve"> avec les mêmes conventions que précédemment. On notera </w:t>
      </w:r>
      <m:oMath>
        <m:sSub>
          <m:sSubPr/>
          <m:e>
            <m:acc>
              <m:accPr>
                <m:chr m:val="⃗"/>
              </m:accPr>
              <m:e>
                <m:r>
                  <m:rPr>
                    <m:sty m:val="i"/>
                  </m:rPr>
                  <m:t>E</m:t>
                </m:r>
              </m:e>
            </m:acc>
          </m:e>
          <m:sub>
            <m:r>
              <m:rPr>
                <m:sty m:val="i"/>
              </m:rPr>
              <m:t>p</m:t>
            </m:r>
          </m:sub>
        </m:sSub>
      </m:oMath>
      <w:r>
        <w:rPr/>
        <w:t xml:space="preserve"> le </w:t>
      </w:r>
      <m:oMath>
        <m:r>
          <m:rPr>
            <m:sty m:val="i"/>
          </m:rPr>
          <m:t>p</m:t>
        </m:r>
      </m:oMath>
      <w:r>
        <w:rPr>
          <w:rFonts w:eastAsia="Georgia" w:cs="Georgia" w:ascii="Georgia" w:hAnsi="Georgia"/>
        </w:rPr>
        <w:t xml:space="preserve">-ième champ électrique émergeant du dispositif, déphasé par rapport au champ incident après </w:t>
      </w:r>
      <m:oMath>
        <m:r>
          <m:rPr>
            <m:sty m:val="i"/>
          </m:rPr>
          <m:t>p</m:t>
        </m:r>
      </m:oMath>
      <w:r>
        <w:rPr>
          <w:rFonts w:eastAsia="Georgia" w:cs="Georgia" w:ascii="Georgia" w:hAnsi="Georgia"/>
        </w:rPr>
        <w:t xml:space="preserve"> allers-retours à l'intérieur de la cavité, tel que sur la figure 9 . L'indice optique dans la cavité vaut </w:t>
      </w:r>
      <m:oMath>
        <m:r>
          <m:rPr>
            <m:sty m:val="i"/>
          </m:rPr>
          <m:t>n</m:t>
        </m:r>
      </m:oMath>
      <w:r>
        <w:rPr/>
        <w:t xml:space="preserve">.</w:t>
      </w:r>
      <w:r>
        <w:rPr/>
        <w:br w:type="textWrapping"/>
      </w:r>
      <w:r>
        <w:rPr>
          <w:rFonts w:eastAsia="Georgia" w:cs="Georgia" w:ascii="Georgia" w:hAnsi="Georgia"/>
        </w:rPr>
        <w:t xml:space="preserve">Dans les questions suivantes, on s'intéresse à la cavité Fabry-Pérot situé dans le bras </w:t>
      </w:r>
      <m:oMath>
        <m:r>
          <m:rPr>
            <m:sty m:val="i"/>
          </m:rPr>
          <m:t>i</m:t>
        </m:r>
        <m:r>
          <m:rPr>
            <m:sty m:val="p"/>
          </m:rPr>
          <m:t>=</m:t>
        </m:r>
        <m:r>
          <m:rPr>
            <m:sty m:val="p"/>
          </m:rPr>
          <m:t>1</m:t>
        </m:r>
      </m:oMath>
      <w:r>
        <w:rPr/>
        <w:t xml:space="preserve">.</w:t>
      </w:r>
    </w:p>
    <w:p>
      <w:pPr>
        <w:spacing w:after="220" w:lineRule="auto"/>
      </w:pPr>
      <w:r>
        <w:rPr>
          <w:rFonts w:eastAsia="Georgia" w:cs="Georgia" w:ascii="Georgia" w:hAnsi="Georgia"/>
        </w:rPr>
        <w:t xml:space="preserve">Q48. Écrire le champ électrique </w:t>
      </w:r>
      <m:oMath>
        <m:sSub>
          <m:sSubPr/>
          <m:e>
            <m:acc>
              <m:accPr>
                <m:chr m:val="⃗"/>
              </m:accPr>
              <m:e>
                <m:r>
                  <m:rPr>
                    <m:sty m:val="i"/>
                  </m:rPr>
                  <m:t>E</m:t>
                </m:r>
              </m:e>
            </m:acc>
          </m:e>
          <m:sub>
            <m:r>
              <m:rPr>
                <m:sty m:val="p"/>
              </m:rPr>
              <m:t>0</m:t>
            </m:r>
          </m:sub>
        </m:sSub>
      </m:oMath>
      <w:r>
        <w:rPr/>
        <w:t xml:space="preserve"> en fonction de </w:t>
      </w:r>
      <m:oMath>
        <m:sSub>
          <m:sSubPr/>
          <m:e>
            <m:acc>
              <m:accPr>
                <m:chr m:val="⃗"/>
              </m:accPr>
              <m:e>
                <m:r>
                  <m:rPr>
                    <m:sty m:val="i"/>
                  </m:rPr>
                  <m:t>E</m:t>
                </m:r>
              </m:e>
            </m:acc>
          </m:e>
          <m:sub>
            <m:r>
              <m:rPr>
                <m:nor/>
              </m:rPr>
              <m:t>inc </m:t>
            </m:r>
          </m:sub>
        </m:sSub>
      </m:oMath>
      <w:r>
        <w:rPr/>
        <w:t xml:space="preserve">, puis le champ </w:t>
      </w:r>
      <m:oMath>
        <m:sSub>
          <m:sSubPr/>
          <m:e>
            <m:acc>
              <m:accPr>
                <m:chr m:val="⃗"/>
              </m:accPr>
              <m:e>
                <m:r>
                  <m:rPr>
                    <m:sty m:val="i"/>
                  </m:rPr>
                  <m:t>E</m:t>
                </m:r>
              </m:e>
            </m:acc>
          </m:e>
          <m:sub>
            <m:r>
              <m:rPr>
                <m:sty m:val="p"/>
              </m:rPr>
              <m:t>1</m:t>
            </m:r>
          </m:sub>
        </m:sSub>
      </m:oMath>
      <w:r>
        <w:rPr/>
        <w:t xml:space="preserve"> en fonction du champ </w:t>
      </w:r>
      <m:oMath>
        <m:sSub>
          <m:sSubPr/>
          <m:e>
            <m:acc>
              <m:accPr>
                <m:chr m:val="⃗"/>
              </m:accPr>
              <m:e>
                <m:r>
                  <m:rPr>
                    <m:sty m:val="i"/>
                  </m:rPr>
                  <m:t>E</m:t>
                </m:r>
              </m:e>
            </m:acc>
          </m:e>
          <m:sub>
            <m:r>
              <m:rPr>
                <m:nor/>
              </m:rPr>
              <m:t>inc </m:t>
            </m:r>
          </m:sub>
        </m:sSub>
      </m:oMath>
      <w:r>
        <w:rPr/>
        <w:t xml:space="preserve">, </w:t>
      </w:r>
      <m:oMath>
        <m:sSub>
          <m:sSubPr/>
          <m:e>
            <m:r>
              <m:rPr>
                <m:sty m:val="i"/>
              </m:rPr>
              <m:t>L</m:t>
            </m:r>
          </m:e>
          <m:sub>
            <m:r>
              <m:rPr>
                <m:sty m:val="p"/>
              </m:rPr>
              <m:t>1</m:t>
            </m:r>
          </m:sub>
        </m:sSub>
      </m:oMath>
      <w:r>
        <w:rPr>
          <w:rFonts w:eastAsia="Georgia" w:cs="Georgia" w:ascii="Georgia" w:hAnsi="Georgia"/>
        </w:rPr>
        <w:t xml:space="preserve"> la longueur de la cavité sur le bras 1 et des coefficients de réflexion et transmission. Déterminer le champ </w:t>
      </w:r>
      <m:oMath>
        <m:sSub>
          <m:sSubPr/>
          <m:e>
            <m:acc>
              <m:accPr>
                <m:chr m:val="⃗"/>
              </m:accPr>
              <m:e>
                <m:r>
                  <m:rPr>
                    <m:sty m:val="i"/>
                  </m:rPr>
                  <m:t>E</m:t>
                </m:r>
              </m:e>
            </m:acc>
          </m:e>
          <m:sub>
            <m:r>
              <m:rPr>
                <m:sty m:val="i"/>
              </m:rPr>
              <m:t>p</m:t>
            </m:r>
          </m:sub>
        </m:sSub>
      </m:oMath>
      <w:r>
        <w:rPr/>
        <w:t xml:space="preserve"> en fonction du champ </w:t>
      </w:r>
      <m:oMath>
        <m:sSub>
          <m:sSubPr/>
          <m:e>
            <m:acc>
              <m:accPr>
                <m:chr m:val="⃗"/>
              </m:accPr>
              <m:e>
                <m:r>
                  <m:rPr>
                    <m:sty m:val="i"/>
                  </m:rPr>
                  <m:t>E</m:t>
                </m:r>
              </m:e>
            </m:acc>
          </m:e>
          <m:sub>
            <m:r>
              <m:rPr>
                <m:sty m:val="i"/>
              </m:rPr>
              <m:t>p</m:t>
            </m:r>
            <m:r>
              <m:rPr>
                <m:sty m:val="p"/>
              </m:rPr>
              <m:t>−</m:t>
            </m:r>
            <m:r>
              <m:rPr>
                <m:sty m:val="p"/>
              </m:rPr>
              <m:t>1</m:t>
            </m:r>
          </m:sub>
        </m:sSub>
      </m:oMath>
      <w:r>
        <w:rPr/>
        <w:t xml:space="preserve"> pour </w:t>
      </w:r>
      <m:oMath>
        <m:r>
          <m:rPr>
            <m:sty m:val="i"/>
          </m:rPr>
          <m:t>p</m:t>
        </m:r>
        <m:r>
          <m:rPr>
            <m:sty m:val="p"/>
          </m:rPr>
          <m:t>&gt;</m:t>
        </m:r>
        <m:r>
          <m:rPr>
            <m:sty m:val="p"/>
          </m:rPr>
          <m:t>2</m:t>
        </m:r>
      </m:oMath>
      <w:r>
        <w:rPr>
          <w:rFonts w:eastAsia="Georgia" w:cs="Georgia" w:ascii="Georgia" w:hAnsi="Georgia"/>
        </w:rPr>
        <w:t xml:space="preserve">. En déduire l'expression de </w:t>
      </w:r>
      <m:oMath>
        <m:sSub>
          <m:sSubPr/>
          <m:e>
            <m:acc>
              <m:accPr>
                <m:chr m:val="⃗"/>
              </m:accPr>
              <m:e>
                <m:r>
                  <m:rPr>
                    <m:sty m:val="i"/>
                  </m:rPr>
                  <m:t>E</m:t>
                </m:r>
              </m:e>
            </m:acc>
          </m:e>
          <m:sub>
            <m:r>
              <m:rPr>
                <m:sty m:val="i"/>
              </m:rPr>
              <m:t>p</m:t>
            </m:r>
          </m:sub>
        </m:sSub>
      </m:oMath>
      <w:r>
        <w:rPr/>
        <w:t xml:space="preserve"> en fonction de </w:t>
      </w:r>
      <m:oMath>
        <m:sSub>
          <m:sSubPr/>
          <m:e>
            <m:acc>
              <m:accPr>
                <m:chr m:val="⃗"/>
              </m:accPr>
              <m:e>
                <m:r>
                  <m:rPr>
                    <m:sty m:val="i"/>
                  </m:rPr>
                  <m:t>E</m:t>
                </m:r>
              </m:e>
            </m:acc>
          </m:e>
          <m:sub>
            <m:r>
              <m:rPr>
                <m:nor/>
              </m:rPr>
              <m:t>inc </m:t>
            </m:r>
          </m:sub>
        </m:sSub>
      </m:oMath>
      <w:r>
        <w:rPr/>
        <w:t xml:space="preserve"> pour </w:t>
      </w:r>
      <m:oMath>
        <m:r>
          <m:rPr>
            <m:sty m:val="i"/>
          </m:rPr>
          <m:t>p</m:t>
        </m:r>
        <m:r>
          <m:rPr>
            <m:sty m:val="p"/>
          </m:rPr>
          <m:t>&gt;</m:t>
        </m:r>
        <m:r>
          <m:rPr>
            <m:sty m:val="p"/>
          </m:rPr>
          <m:t>1</m:t>
        </m:r>
      </m:oMath>
      <w:r>
        <w:rPr/>
        <w:t xml:space="preserve">.</w:t>
      </w:r>
    </w:p>
    <w:p>
      <w:pPr>
        <w:spacing w:after="220" w:lineRule="auto"/>
      </w:pPr>
      <w:r>
        <w:rPr>
          <w:rFonts w:eastAsia="Georgia" w:cs="Georgia" w:ascii="Georgia" w:hAnsi="Georgia"/>
        </w:rPr>
        <w:t xml:space="preserve">Q49. Le champ électrique total émergeant de la cavité 1 est </w:t>
      </w:r>
      <m:oMath>
        <m:sSubSup>
          <m:sSubSupPr/>
          <m:e>
            <m:acc>
              <m:accPr>
                <m:chr m:val="⃗"/>
              </m:accPr>
              <m:e>
                <m:r>
                  <m:rPr>
                    <m:sty m:val="i"/>
                  </m:rPr>
                  <m:t>E</m:t>
                </m:r>
              </m:e>
            </m:acc>
          </m:e>
          <m:sub>
            <m:r>
              <m:rPr>
                <m:sty m:val="p"/>
              </m:rPr>
              <m:t>1</m:t>
            </m:r>
          </m:sub>
          <m:sup>
            <m:r>
              <m:rPr>
                <m:sty m:val="i"/>
              </m:rPr>
              <m:t>′</m:t>
            </m:r>
          </m:sup>
        </m:sSubSup>
        <m:r>
          <m:rPr>
            <m:sty m:val="p"/>
          </m:rPr>
          <m:t>=</m:t>
        </m:r>
        <m:nary>
          <m:naryPr>
            <m:chr m:val="∑"/>
            <m:limLoc m:val="undOvr"/>
            <m:grow m:val="1"/>
          </m:naryPr>
          <m:sub>
            <m:r>
              <m:rPr>
                <m:sty m:val="i"/>
              </m:rPr>
              <m:t>p</m:t>
            </m:r>
            <m:r>
              <m:rPr>
                <m:sty m:val="p"/>
              </m:rPr>
              <m:t>=</m:t>
            </m:r>
            <m:r>
              <m:rPr>
                <m:sty m:val="p"/>
              </m:rPr>
              <m:t>0</m:t>
            </m:r>
          </m:sub>
          <m:sup>
            <m:r>
              <m:rPr>
                <m:sty m:val="p"/>
              </m:rPr>
              <m:t>∞</m:t>
            </m:r>
          </m:sup>
          <m:e>
            <m:r>
              <m:rPr>
                <m:sty m:val="p"/>
              </m:rPr>
              <m:t xml:space="preserve"> </m:t>
            </m:r>
          </m:e>
        </m:nary>
        <m:sSub>
          <m:sSubPr/>
          <m:e>
            <m:acc>
              <m:accPr>
                <m:chr m:val="⃗"/>
              </m:accPr>
              <m:e>
                <m:r>
                  <m:rPr>
                    <m:sty m:val="i"/>
                  </m:rPr>
                  <m:t>E</m:t>
                </m:r>
              </m:e>
            </m:acc>
          </m:e>
          <m:sub>
            <m:r>
              <m:rPr>
                <m:sty m:val="i"/>
              </m:rPr>
              <m:t>p</m:t>
            </m:r>
          </m:sub>
        </m:sSub>
      </m:oMath>
      <w:r>
        <w:rPr/>
        <w:t xml:space="preserve">. Montrer que</w:t>
      </w:r>
    </w:p>
    <w:p>
      <w:pPr>
        <w:spacing w:after="220" w:lineRule="auto"/>
      </w:pPr>
      <m:oMathPara>
        <m:oMath>
          <m:sSubSup>
            <m:sSubSupPr/>
            <m:e>
              <m:acc>
                <m:accPr>
                  <m:chr m:val="⃗"/>
                </m:accPr>
                <m:e>
                  <m:r>
                    <m:rPr>
                      <m:sty m:val="i"/>
                    </m:rPr>
                    <m:t>E</m:t>
                  </m:r>
                </m:e>
              </m:acc>
            </m:e>
            <m:sub>
              <m:r>
                <m:rPr>
                  <m:sty m:val="p"/>
                </m:rPr>
                <m:t>1</m:t>
              </m:r>
            </m:sub>
            <m:sup>
              <m:r>
                <m:rPr>
                  <m:sty m:val="i"/>
                </m:rPr>
                <m:t>′</m:t>
              </m:r>
            </m:sup>
          </m:sSubSup>
          <m:r>
            <m:rPr>
              <m:sty m:val="p"/>
            </m:rPr>
            <m:t>=</m:t>
          </m:r>
          <m:d>
            <m:dPr>
              <m:begChr m:val="["/>
              <m:endChr m:val="]"/>
              <m:ctrlPr>
                <w:rPr>
                  <w:rFonts w:ascii="Cambria Math" w:hAnsi="Cambria Math"/>
                </w:rPr>
              </m:ctrlPr>
            </m:dPr>
            <m:e>
              <m:f>
                <m:fPr>
                  <m:ctrlPr>
                    <w:rPr>
                      <w:rFonts w:ascii="Cambria Math" w:hAnsi="Cambria Math"/>
                    </w:rPr>
                  </m:ctrlPr>
                </m:fPr>
                <m:num>
                  <m:sSubSup>
                    <m:sSubSupPr/>
                    <m:e>
                      <m:r>
                        <m:rPr>
                          <m:sty m:val="i"/>
                        </m:rPr>
                        <m:t>r</m:t>
                      </m:r>
                    </m:e>
                    <m:sub>
                      <m:r>
                        <m:rPr>
                          <m:sty m:val="p"/>
                        </m:rPr>
                        <m:t>1</m:t>
                      </m:r>
                    </m:sub>
                    <m:sup>
                      <m:r>
                        <m:rPr>
                          <m:sty m:val="i"/>
                        </m:rPr>
                        <m:t>′</m:t>
                      </m:r>
                    </m:sup>
                  </m:sSubSup>
                  <m:r>
                    <m:rPr>
                      <m:sty m:val="p"/>
                    </m:rPr>
                    <m:t>−</m:t>
                  </m:r>
                  <m:sSup>
                    <m:sSupPr/>
                    <m:e>
                      <m:r>
                        <m:rPr>
                          <m:sty m:val="i"/>
                        </m:rPr>
                        <m:t>e</m:t>
                      </m:r>
                    </m:e>
                    <m:sup>
                      <m:r>
                        <m:rPr>
                          <m:sty m:val="p"/>
                        </m:rPr>
                        <m:t>−</m:t>
                      </m:r>
                      <m:r>
                        <m:rPr>
                          <m:sty m:val="p"/>
                        </m:rPr>
                        <m:t>2</m:t>
                      </m:r>
                      <m:r>
                        <m:rPr>
                          <m:sty m:val="i"/>
                        </m:rPr>
                        <m:t>j</m:t>
                      </m:r>
                      <m:r>
                        <m:rPr>
                          <m:sty m:val="i"/>
                        </m:rPr>
                        <m:t>n</m:t>
                      </m:r>
                      <m:r>
                        <m:rPr>
                          <m:sty m:val="i"/>
                        </m:rPr>
                        <m:t>k</m:t>
                      </m:r>
                      <m:sSub>
                        <m:sSubPr/>
                        <m:e>
                          <m:r>
                            <m:rPr>
                              <m:sty m:val="i"/>
                            </m:rPr>
                            <m:t>L</m:t>
                          </m:r>
                        </m:e>
                        <m:sub>
                          <m:r>
                            <m:rPr>
                              <m:sty m:val="p"/>
                            </m:rPr>
                            <m:t>1</m:t>
                          </m:r>
                        </m:sub>
                      </m:sSub>
                    </m:sup>
                  </m:sSup>
                </m:num>
                <m:den>
                  <m:r>
                    <m:rPr>
                      <m:sty m:val="p"/>
                    </m:rPr>
                    <m:t>1</m:t>
                  </m:r>
                  <m:r>
                    <m:rPr>
                      <m:sty m:val="p"/>
                    </m:rPr>
                    <m:t>−</m:t>
                  </m:r>
                  <m:sSubSup>
                    <m:sSubSupPr/>
                    <m:e>
                      <m:r>
                        <m:rPr>
                          <m:sty m:val="i"/>
                        </m:rPr>
                        <m:t>r</m:t>
                      </m:r>
                    </m:e>
                    <m:sub>
                      <m:r>
                        <m:rPr>
                          <m:sty m:val="p"/>
                        </m:rPr>
                        <m:t>1</m:t>
                      </m:r>
                    </m:sub>
                    <m:sup>
                      <m:r>
                        <m:rPr>
                          <m:sty m:val="i"/>
                        </m:rPr>
                        <m:t>′</m:t>
                      </m:r>
                    </m:sup>
                  </m:sSubSup>
                  <m:sSup>
                    <m:sSupPr/>
                    <m:e>
                      <m:r>
                        <m:rPr>
                          <m:sty m:val="i"/>
                        </m:rPr>
                        <m:t>e</m:t>
                      </m:r>
                    </m:e>
                    <m:sup>
                      <m:r>
                        <m:rPr>
                          <m:sty m:val="p"/>
                        </m:rPr>
                        <m:t>−</m:t>
                      </m:r>
                      <m:r>
                        <m:rPr>
                          <m:sty m:val="p"/>
                        </m:rPr>
                        <m:t>2</m:t>
                      </m:r>
                      <m:r>
                        <m:rPr>
                          <m:sty m:val="i"/>
                        </m:rPr>
                        <m:t>j</m:t>
                      </m:r>
                      <m:r>
                        <m:rPr>
                          <m:sty m:val="i"/>
                        </m:rPr>
                        <m:t>n</m:t>
                      </m:r>
                      <m:r>
                        <m:rPr>
                          <m:sty m:val="i"/>
                        </m:rPr>
                        <m:t>k</m:t>
                      </m:r>
                      <m:sSub>
                        <m:sSubPr/>
                        <m:e>
                          <m:r>
                            <m:rPr>
                              <m:sty m:val="i"/>
                            </m:rPr>
                            <m:t>L</m:t>
                          </m:r>
                        </m:e>
                        <m:sub>
                          <m:r>
                            <m:rPr>
                              <m:sty m:val="p"/>
                            </m:rPr>
                            <m:t>1</m:t>
                          </m:r>
                        </m:sub>
                      </m:sSub>
                    </m:sup>
                  </m:sSup>
                </m:den>
              </m:f>
            </m:e>
          </m:d>
          <m:sSub>
            <m:sSubPr/>
            <m:e>
              <m:acc>
                <m:accPr>
                  <m:chr m:val="⃗"/>
                </m:accPr>
                <m:e>
                  <m:r>
                    <m:rPr>
                      <m:sty m:val="i"/>
                    </m:rPr>
                    <m:t>E</m:t>
                  </m:r>
                </m:e>
              </m:acc>
            </m:e>
            <m:sub>
              <m:r>
                <m:rPr>
                  <m:sty m:val="p"/>
                </m:rPr>
                <m:t>inc</m:t>
              </m:r>
            </m:sub>
          </m:sSub>
        </m:oMath>
      </m:oMathPara>
    </w:p>
    <w:p>
      <w:pPr>
        <w:spacing w:after="220" w:lineRule="auto"/>
      </w:pPr>
      <w:r>
        <w:rPr/>
        <w:t xml:space="preserve">On admettra que </w:t>
      </w:r>
      <m:oMath>
        <m:sSup>
          <m:sSupPr/>
          <m:e>
            <m:d>
              <m:dPr>
                <m:begChr m:val="("/>
                <m:endChr m:val=")"/>
                <m:ctrlPr>
                  <w:rPr>
                    <w:rFonts w:ascii="Cambria Math" w:hAnsi="Cambria Math"/>
                  </w:rPr>
                </m:ctrlPr>
              </m:dPr>
              <m:e>
                <m:sSubSup>
                  <m:sSubSupPr/>
                  <m:e>
                    <m:r>
                      <m:rPr>
                        <m:sty m:val="i"/>
                      </m:rPr>
                      <m:t>t</m:t>
                    </m:r>
                  </m:e>
                  <m:sub>
                    <m:r>
                      <m:rPr>
                        <m:sty m:val="p"/>
                      </m:rPr>
                      <m:t>1</m:t>
                    </m:r>
                  </m:sub>
                  <m:sup>
                    <m:r>
                      <m:rPr>
                        <m:sty m:val="i"/>
                      </m:rPr>
                      <m:t>′</m:t>
                    </m:r>
                  </m:sup>
                </m:sSubSup>
              </m:e>
            </m:d>
          </m:e>
          <m:sup>
            <m:r>
              <m:rPr>
                <m:sty m:val="p"/>
              </m:rPr>
              <m:t>2</m:t>
            </m:r>
          </m:sup>
        </m:sSup>
        <m:r>
          <m:rPr>
            <m:sty m:val="p"/>
          </m:rPr>
          <m:t>+</m:t>
        </m:r>
        <m:sSup>
          <m:sSupPr/>
          <m:e>
            <m:d>
              <m:dPr>
                <m:begChr m:val="("/>
                <m:endChr m:val=")"/>
                <m:ctrlPr>
                  <w:rPr>
                    <w:rFonts w:ascii="Cambria Math" w:hAnsi="Cambria Math"/>
                  </w:rPr>
                </m:ctrlPr>
              </m:dPr>
              <m:e>
                <m:sSubSup>
                  <m:sSubSupPr/>
                  <m:e>
                    <m:r>
                      <m:rPr>
                        <m:sty m:val="i"/>
                      </m:rPr>
                      <m:t>r</m:t>
                    </m:r>
                  </m:e>
                  <m:sub>
                    <m:r>
                      <m:rPr>
                        <m:sty m:val="p"/>
                      </m:rPr>
                      <m:t>1</m:t>
                    </m:r>
                  </m:sub>
                  <m:sup>
                    <m:r>
                      <m:rPr>
                        <m:sty m:val="i"/>
                      </m:rPr>
                      <m:t>′</m:t>
                    </m:r>
                  </m:sup>
                </m:sSubSup>
              </m:e>
            </m:d>
          </m:e>
          <m:sup>
            <m:r>
              <m:rPr>
                <m:sty m:val="p"/>
              </m:rPr>
              <m:t>2</m:t>
            </m:r>
          </m:sup>
        </m:sSup>
        <m:r>
          <m:rPr>
            <m:sty m:val="p"/>
          </m:rPr>
          <m:t>=</m:t>
        </m:r>
        <m:r>
          <m:rPr>
            <m:sty m:val="p"/>
          </m:rPr>
          <m:t>1</m:t>
        </m:r>
      </m:oMath>
      <w:r>
        <w:rPr/>
        <w:t xml:space="preserve">.</w:t>
      </w:r>
      <w:r>
        <w:rPr/>
        <w:br w:type="textWrapping"/>
      </w:r>
      <w:r>
        <w:rPr/>
        <w:t xml:space="preserve">Q50. On pose </w:t>
      </w:r>
      <m:oMath>
        <m:sSub>
          <m:sSubPr/>
          <m:e>
            <m:r>
              <m:rPr>
                <m:sty m:val="i"/>
              </m:rPr>
              <m:t>R</m:t>
            </m:r>
          </m:e>
          <m:sub>
            <m:r>
              <m:rPr>
                <m:sty m:val="p"/>
              </m:rPr>
              <m:t>1</m:t>
            </m:r>
          </m:sub>
        </m:sSub>
      </m:oMath>
      <w:r>
        <w:rPr/>
        <w:t xml:space="preserve"> tel que </w:t>
      </w:r>
      <m:oMath>
        <m:sSubSup>
          <m:sSubSupPr/>
          <m:e>
            <m:acc>
              <m:accPr>
                <m:chr m:val="⃗"/>
              </m:accPr>
              <m:e>
                <m:r>
                  <m:rPr>
                    <m:sty m:val="i"/>
                  </m:rPr>
                  <m:t>E</m:t>
                </m:r>
              </m:e>
            </m:acc>
          </m:e>
          <m:sub>
            <m:r>
              <m:rPr>
                <m:sty m:val="p"/>
              </m:rPr>
              <m:t>1</m:t>
            </m:r>
          </m:sub>
          <m:sup>
            <m:r>
              <m:rPr>
                <m:sty m:val="i"/>
              </m:rPr>
              <m:t>′</m:t>
            </m:r>
          </m:sup>
        </m:sSubSup>
        <m:r>
          <m:rPr>
            <m:sty m:val="p"/>
          </m:rPr>
          <m:t>=</m:t>
        </m:r>
        <m:sSub>
          <m:sSubPr/>
          <m:e>
            <m:r>
              <m:rPr>
                <m:sty m:val="i"/>
              </m:rPr>
              <m:t>R</m:t>
            </m:r>
          </m:e>
          <m:sub>
            <m:r>
              <m:rPr>
                <m:sty m:val="p"/>
              </m:rPr>
              <m:t>1</m:t>
            </m:r>
          </m:sub>
        </m:sSub>
        <m:sSub>
          <m:sSubPr/>
          <m:e>
            <m:acc>
              <m:accPr>
                <m:chr m:val="⃗"/>
              </m:accPr>
              <m:e>
                <m:r>
                  <m:rPr>
                    <m:sty m:val="i"/>
                  </m:rPr>
                  <m:t>E</m:t>
                </m:r>
              </m:e>
            </m:acc>
          </m:e>
          <m:sub>
            <m:r>
              <m:rPr>
                <m:nor/>
              </m:rPr>
              <m:t>inc </m:t>
            </m:r>
          </m:sub>
        </m:sSub>
      </m:oMath>
      <w:r>
        <w:rPr/>
        <w:t xml:space="preserve">. Montrer que </w:t>
      </w:r>
      <m:oMath>
        <m:sSup>
          <m:sSupPr/>
          <m:e>
            <m:d>
              <m:dPr>
                <m:begChr m:val="|"/>
                <m:endChr m:val="|"/>
                <m:ctrlPr>
                  <w:rPr>
                    <w:rFonts w:ascii="Cambria Math" w:hAnsi="Cambria Math"/>
                  </w:rPr>
                </m:ctrlPr>
              </m:dPr>
              <m:e>
                <m:sSub>
                  <m:sSubPr/>
                  <m:e>
                    <m:r>
                      <m:rPr>
                        <m:sty m:val="i"/>
                      </m:rPr>
                      <m:t>R</m:t>
                    </m:r>
                  </m:e>
                  <m:sub>
                    <m:r>
                      <m:rPr>
                        <m:sty m:val="p"/>
                      </m:rPr>
                      <m:t>1</m:t>
                    </m:r>
                  </m:sub>
                </m:sSub>
              </m:e>
            </m:d>
          </m:e>
          <m:sup>
            <m:r>
              <m:rPr>
                <m:sty m:val="p"/>
              </m:rPr>
              <m:t>2</m:t>
            </m:r>
          </m:sup>
        </m:sSup>
        <m:r>
          <m:rPr>
            <m:sty m:val="p"/>
          </m:rPr>
          <m:t>=</m:t>
        </m:r>
        <m:r>
          <m:rPr>
            <m:sty m:val="p"/>
          </m:rPr>
          <m:t>1</m:t>
        </m:r>
      </m:oMath>
      <w:r>
        <w:rPr/>
        <w:t xml:space="preserve"> pour toute longueur </w:t>
      </w:r>
      <m:oMath>
        <m:sSub>
          <m:sSubPr/>
          <m:e>
            <m:r>
              <m:rPr>
                <m:sty m:val="i"/>
              </m:rPr>
              <m:t>L</m:t>
            </m:r>
          </m:e>
          <m:sub>
            <m:r>
              <m:rPr>
                <m:sty m:val="p"/>
              </m:rPr>
              <m:t>1</m:t>
            </m:r>
          </m:sub>
        </m:sSub>
      </m:oMath>
      <w:r>
        <w:rPr/>
        <w:t xml:space="preserve">. Qu'est-ce que cela signifie physiquement?</w:t>
      </w:r>
      <w:r>
        <w:rPr/>
        <w:br w:type="textWrapping"/>
      </w:r>
      <w:r>
        <w:rPr>
          <w:rFonts w:eastAsia="Georgia" w:cs="Georgia" w:ascii="Georgia" w:hAnsi="Georgia"/>
        </w:rPr>
        <w:t xml:space="preserve">Q51. On dit que la cavité Fabry-Pérot est accordée lorsque </w:t>
      </w:r>
      <m:oMath>
        <m:r>
          <m:rPr>
            <m:sty m:val="i"/>
          </m:rPr>
          <m:t>n</m:t>
        </m:r>
        <m:r>
          <m:rPr>
            <m:sty m:val="i"/>
          </m:rPr>
          <m:t>k</m:t>
        </m:r>
        <m:sSubSup>
          <m:sSubSupPr/>
          <m:e>
            <m:r>
              <m:rPr>
                <m:sty m:val="i"/>
              </m:rPr>
              <m:t>L</m:t>
            </m:r>
          </m:e>
          <m:sub>
            <m:r>
              <m:rPr>
                <m:sty m:val="p"/>
              </m:rPr>
              <m:t>1</m:t>
            </m:r>
          </m:sub>
          <m:sup>
            <m:r>
              <m:rPr>
                <m:sty m:val="p"/>
              </m:rPr>
              <m:t>0</m:t>
            </m:r>
          </m:sup>
        </m:sSubSup>
        <m:r>
          <m:rPr>
            <m:sty m:val="p"/>
          </m:rPr>
          <m:t>=</m:t>
        </m:r>
        <m:sSub>
          <m:sSubPr/>
          <m:e>
            <m:r>
              <m:rPr>
                <m:sty m:val="i"/>
              </m:rPr>
              <m:t>p</m:t>
            </m:r>
          </m:e>
          <m:sub>
            <m:r>
              <m:rPr>
                <m:sty m:val="p"/>
              </m:rPr>
              <m:t>1</m:t>
            </m:r>
          </m:sub>
        </m:sSub>
        <m:r>
          <m:rPr>
            <m:sty m:val="i"/>
          </m:rPr>
          <m:t>π</m:t>
        </m:r>
      </m:oMath>
      <w:r>
        <w:rPr/>
        <w:t xml:space="preserve"> avec </w:t>
      </w:r>
      <m:oMath>
        <m:sSub>
          <m:sSubPr/>
          <m:e>
            <m:r>
              <m:rPr>
                <m:sty m:val="i"/>
              </m:rPr>
              <m:t>p</m:t>
            </m:r>
          </m:e>
          <m:sub>
            <m:r>
              <m:rPr>
                <m:sty m:val="p"/>
              </m:rPr>
              <m:t>1</m:t>
            </m:r>
          </m:sub>
        </m:sSub>
        <m:r>
          <m:rPr>
            <m:sty m:val="p"/>
          </m:rPr>
          <m:t>∈</m:t>
        </m:r>
        <m:r>
          <m:rPr>
            <m:scr m:val="double-struck"/>
          </m:rPr>
          <m:t>Z</m:t>
        </m:r>
      </m:oMath>
      <w:r>
        <w:rPr>
          <w:rFonts w:eastAsia="Georgia" w:cs="Georgia" w:ascii="Georgia" w:hAnsi="Georgia"/>
        </w:rPr>
        <w:t xml:space="preserve">. Montrer que pour une cavité accordée</w:t>
      </w:r>
    </w:p>
    <w:p>
      <w:pPr>
        <w:spacing w:after="220" w:lineRule="auto"/>
      </w:pPr>
      <m:oMathPara>
        <m:oMath>
          <m:sSub>
            <m:sSubPr/>
            <m:e>
              <m:r>
                <m:rPr>
                  <m:sty m:val="i"/>
                </m:rPr>
                <m:t>R</m:t>
              </m:r>
            </m:e>
            <m:sub>
              <m:r>
                <m:rPr>
                  <m:sty m:val="p"/>
                </m:rPr>
                <m:t>1</m:t>
              </m:r>
            </m:sub>
          </m:sSub>
          <m:r>
            <m:rPr>
              <m:sty m:val="p"/>
            </m:rPr>
            <m:t>≈</m:t>
          </m:r>
          <m:r>
            <m:rPr>
              <m:sty m:val="p"/>
            </m:rPr>
            <m:t>−</m:t>
          </m:r>
          <m:f>
            <m:fPr>
              <m:ctrlPr>
                <w:rPr>
                  <w:rFonts w:ascii="Cambria Math" w:hAnsi="Cambria Math"/>
                </w:rPr>
              </m:ctrlPr>
            </m:fPr>
            <m:num>
              <m:r>
                <m:rPr>
                  <m:sty m:val="p"/>
                </m:rPr>
                <m:t>1</m:t>
              </m:r>
              <m:r>
                <m:rPr>
                  <m:sty m:val="p"/>
                </m:rPr>
                <m:t>−</m:t>
              </m:r>
              <m:sSubSup>
                <m:sSubSupPr/>
                <m:e>
                  <m:r>
                    <m:rPr>
                      <m:sty m:val="i"/>
                    </m:rPr>
                    <m:t>r</m:t>
                  </m:r>
                </m:e>
                <m:sub>
                  <m:r>
                    <m:rPr>
                      <m:sty m:val="p"/>
                    </m:rPr>
                    <m:t>1</m:t>
                  </m:r>
                </m:sub>
                <m:sup>
                  <m:r>
                    <m:rPr>
                      <m:sty m:val="i"/>
                    </m:rPr>
                    <m:t>′</m:t>
                  </m:r>
                </m:sup>
              </m:sSubSup>
              <m:r>
                <m:rPr>
                  <m:sty m:val="p"/>
                </m:rPr>
                <m:t>−</m:t>
              </m:r>
              <m:r>
                <m:rPr>
                  <m:sty m:val="p"/>
                </m:rPr>
                <m:t>2</m:t>
              </m:r>
              <m:r>
                <m:rPr>
                  <m:sty m:val="i"/>
                </m:rPr>
                <m:t>j</m:t>
              </m:r>
              <m:r>
                <m:rPr>
                  <m:sty m:val="i"/>
                </m:rPr>
                <m:t>n</m:t>
              </m:r>
              <m:r>
                <m:rPr>
                  <m:sty m:val="i"/>
                </m:rPr>
                <m:t>k</m:t>
              </m:r>
              <m:r>
                <m:rPr>
                  <m:sty m:val="i"/>
                </m:rPr>
                <m:t>δ</m:t>
              </m:r>
              <m:sSub>
                <m:sSubPr/>
                <m:e>
                  <m:r>
                    <m:rPr>
                      <m:sty m:val="i"/>
                    </m:rPr>
                    <m:t>L</m:t>
                  </m:r>
                </m:e>
                <m:sub>
                  <m:r>
                    <m:rPr>
                      <m:sty m:val="p"/>
                    </m:rPr>
                    <m:t>1</m:t>
                  </m:r>
                </m:sub>
              </m:sSub>
            </m:num>
            <m:den>
              <m:r>
                <m:rPr>
                  <m:sty m:val="p"/>
                </m:rPr>
                <m:t>1</m:t>
              </m:r>
              <m:r>
                <m:rPr>
                  <m:sty m:val="p"/>
                </m:rPr>
                <m:t>−</m:t>
              </m:r>
              <m:sSubSup>
                <m:sSubSupPr/>
                <m:e>
                  <m:r>
                    <m:rPr>
                      <m:sty m:val="i"/>
                    </m:rPr>
                    <m:t>r</m:t>
                  </m:r>
                </m:e>
                <m:sub>
                  <m:r>
                    <m:rPr>
                      <m:sty m:val="p"/>
                    </m:rPr>
                    <m:t>1</m:t>
                  </m:r>
                </m:sub>
                <m:sup>
                  <m:r>
                    <m:rPr>
                      <m:sty m:val="i"/>
                    </m:rPr>
                    <m:t>′</m:t>
                  </m:r>
                </m:sup>
              </m:sSubSup>
              <m:r>
                <m:rPr>
                  <m:sty m:val="p"/>
                </m:rPr>
                <m:t>+</m:t>
              </m:r>
              <m:r>
                <m:rPr>
                  <m:sty m:val="p"/>
                </m:rPr>
                <m:t>2</m:t>
              </m:r>
              <m:r>
                <m:rPr>
                  <m:sty m:val="i"/>
                </m:rPr>
                <m:t>j</m:t>
              </m:r>
              <m:r>
                <m:rPr>
                  <m:sty m:val="i"/>
                </m:rPr>
                <m:t>n</m:t>
              </m:r>
              <m:r>
                <m:rPr>
                  <m:sty m:val="i"/>
                </m:rPr>
                <m:t>k</m:t>
              </m:r>
              <m:sSubSup>
                <m:sSubSupPr/>
                <m:e>
                  <m:r>
                    <m:rPr>
                      <m:sty m:val="i"/>
                    </m:rPr>
                    <m:t>r</m:t>
                  </m:r>
                </m:e>
                <m:sub>
                  <m:r>
                    <m:rPr>
                      <m:sty m:val="p"/>
                    </m:rPr>
                    <m:t>1</m:t>
                  </m:r>
                </m:sub>
                <m:sup>
                  <m:r>
                    <m:rPr>
                      <m:sty m:val="i"/>
                    </m:rPr>
                    <m:t>′</m:t>
                  </m:r>
                </m:sup>
              </m:sSubSup>
              <m:r>
                <m:rPr>
                  <m:sty m:val="i"/>
                </m:rPr>
                <m:t>δ</m:t>
              </m:r>
              <m:sSub>
                <m:sSubPr/>
                <m:e>
                  <m:r>
                    <m:rPr>
                      <m:sty m:val="i"/>
                    </m:rPr>
                    <m:t>L</m:t>
                  </m:r>
                </m:e>
                <m:sub>
                  <m:r>
                    <m:rPr>
                      <m:sty m:val="p"/>
                    </m:rPr>
                    <m:t>1</m:t>
                  </m:r>
                </m:sub>
              </m:sSub>
            </m:den>
          </m:f>
        </m:oMath>
      </m:oMathPara>
    </w:p>
    <w:p>
      <w:pPr>
        <w:spacing w:after="220" w:lineRule="auto"/>
      </w:pPr>
      <w:r>
        <w:rPr/>
        <w:t xml:space="preserve">avec </w:t>
      </w:r>
      <m:oMath>
        <m:r>
          <m:rPr>
            <m:sty m:val="i"/>
          </m:rPr>
          <m:t>δ</m:t>
        </m:r>
        <m:sSub>
          <m:sSubPr/>
          <m:e>
            <m:r>
              <m:rPr>
                <m:sty m:val="i"/>
              </m:rPr>
              <m:t>L</m:t>
            </m:r>
          </m:e>
          <m:sub>
            <m:r>
              <m:rPr>
                <m:sty m:val="p"/>
              </m:rPr>
              <m:t>1</m:t>
            </m:r>
          </m:sub>
        </m:sSub>
        <m:r>
          <m:rPr>
            <m:sty m:val="p"/>
          </m:rPr>
          <m:t>≪</m:t>
        </m:r>
        <m:r>
          <m:rPr>
            <m:sty m:val="i"/>
          </m:rPr>
          <m:t>λ</m:t>
        </m:r>
      </m:oMath>
      <w:r>
        <w:rPr>
          <w:rFonts w:eastAsia="Georgia" w:cs="Georgia" w:ascii="Georgia" w:hAnsi="Georgia"/>
        </w:rPr>
        <w:t xml:space="preserve">. On rappelle qu'on a défini précédemment </w:t>
      </w:r>
      <m:oMath>
        <m:sSub>
          <m:sSubPr/>
          <m:e>
            <m:r>
              <m:rPr>
                <m:sty m:val="i"/>
              </m:rPr>
              <m:t>L</m:t>
            </m:r>
          </m:e>
          <m:sub>
            <m:r>
              <m:rPr>
                <m:sty m:val="p"/>
              </m:rPr>
              <m:t>1</m:t>
            </m:r>
          </m:sub>
        </m:sSub>
        <m:r>
          <m:rPr>
            <m:sty m:val="p"/>
          </m:rPr>
          <m:t>=</m:t>
        </m:r>
        <m:sSubSup>
          <m:sSubSupPr/>
          <m:e>
            <m:r>
              <m:rPr>
                <m:sty m:val="i"/>
              </m:rPr>
              <m:t>L</m:t>
            </m:r>
          </m:e>
          <m:sub>
            <m:r>
              <m:rPr>
                <m:sty m:val="p"/>
              </m:rPr>
              <m:t>1</m:t>
            </m:r>
          </m:sub>
          <m:sup>
            <m:r>
              <m:rPr>
                <m:sty m:val="p"/>
              </m:rPr>
              <m:t>0</m:t>
            </m:r>
          </m:sup>
        </m:sSubSup>
        <m:r>
          <m:rPr>
            <m:sty m:val="p"/>
          </m:rPr>
          <m:t>+</m:t>
        </m:r>
        <m:r>
          <m:rPr>
            <m:sty m:val="i"/>
          </m:rPr>
          <m:t>δ</m:t>
        </m:r>
        <m:sSub>
          <m:sSubPr/>
          <m:e>
            <m:r>
              <m:rPr>
                <m:sty m:val="i"/>
              </m:rPr>
              <m:t>L</m:t>
            </m:r>
          </m:e>
          <m:sub>
            <m:r>
              <m:rPr>
                <m:sty m:val="p"/>
              </m:rPr>
              <m:t>1</m:t>
            </m:r>
          </m:sub>
        </m:sSub>
      </m:oMath>
      <w:r>
        <w:rPr/>
        <w:t xml:space="preserve"> avec </w:t>
      </w:r>
      <m:oMath>
        <m:r>
          <m:rPr>
            <m:sty m:val="i"/>
          </m:rPr>
          <m:t>δ</m:t>
        </m:r>
        <m:sSub>
          <m:sSubPr/>
          <m:e>
            <m:r>
              <m:rPr>
                <m:sty m:val="i"/>
              </m:rPr>
              <m:t>L</m:t>
            </m:r>
          </m:e>
          <m:sub>
            <m:r>
              <m:rPr>
                <m:sty m:val="p"/>
              </m:rPr>
              <m:t>1</m:t>
            </m:r>
          </m:sub>
        </m:sSub>
      </m:oMath>
      <w:r>
        <w:rPr/>
        <w:t xml:space="preserve"> la variation de longueur due au passage d'une onde gravitationnelle.</w:t>
      </w:r>
    </w:p>
    <w:p>
      <w:pPr>
        <w:spacing w:after="220" w:lineRule="auto"/>
      </w:pPr>
      <w:r>
        <w:rPr/>
        <w:t xml:space="preserve">Q52. Calculer </w:t>
      </w:r>
      <m:oMath>
        <m:sSubSup>
          <m:sSubSupPr/>
          <m:e>
            <m:r>
              <m:rPr>
                <m:sty m:val="i"/>
              </m:rPr>
              <m:t>ϕ</m:t>
            </m:r>
          </m:e>
          <m:sub>
            <m:r>
              <m:rPr>
                <m:sty m:val="p"/>
              </m:rPr>
              <m:t>1</m:t>
            </m:r>
          </m:sub>
          <m:sup>
            <m:r>
              <m:rPr>
                <m:sty m:val="i"/>
              </m:rPr>
              <m:t>′</m:t>
            </m:r>
          </m:sup>
        </m:sSubSup>
        <m:r>
          <m:rPr>
            <m:sty m:val="p"/>
          </m:rPr>
          <m:t>=</m:t>
        </m:r>
        <m:r>
          <m:rPr>
            <m:sty m:val="p"/>
          </m:rPr>
          <m:t>Arg</m:t>
        </m:r>
        <m:d>
          <m:dPr>
            <m:begChr m:val="["/>
            <m:endChr m:val="]"/>
            <m:ctrlPr>
              <w:rPr>
                <w:rFonts w:ascii="Cambria Math" w:hAnsi="Cambria Math"/>
              </w:rPr>
            </m:ctrlPr>
          </m:dPr>
          <m:e>
            <m:sSub>
              <m:sSubPr/>
              <m:e>
                <m:r>
                  <m:rPr>
                    <m:sty m:val="i"/>
                  </m:rPr>
                  <m:t>R</m:t>
                </m:r>
              </m:e>
              <m:sub>
                <m:r>
                  <m:rPr>
                    <m:sty m:val="p"/>
                  </m:rPr>
                  <m:t>1</m:t>
                </m:r>
              </m:sub>
            </m:sSub>
          </m:e>
        </m:d>
      </m:oMath>
      <w:r>
        <w:rPr>
          <w:rFonts w:eastAsia="Georgia" w:cs="Georgia" w:ascii="Georgia" w:hAnsi="Georgia"/>
        </w:rPr>
        <w:t xml:space="preserve"> et montrer que la différence de phase au niveau du détecteur </w:t>
      </w:r>
      <m:oMath>
        <m:r>
          <m:rPr>
            <m:sty m:val="p"/>
          </m:rPr>
          <m:t>Δ</m:t>
        </m:r>
        <m:sSup>
          <m:sSupPr/>
          <m:e>
            <m:r>
              <m:rPr>
                <m:sty m:val="i"/>
              </m:rPr>
              <m:t>ϕ</m:t>
            </m:r>
          </m:e>
          <m:sup>
            <m:r>
              <m:rPr>
                <m:sty m:val="i"/>
              </m:rPr>
              <m:t>′</m:t>
            </m:r>
          </m:sup>
        </m:sSup>
        <m:r>
          <m:rPr>
            <m:sty m:val="p"/>
          </m:rPr>
          <m:t>=</m:t>
        </m:r>
        <m:sSubSup>
          <m:sSubSupPr/>
          <m:e>
            <m:r>
              <m:rPr>
                <m:sty m:val="i"/>
              </m:rPr>
              <m:t>ϕ</m:t>
            </m:r>
          </m:e>
          <m:sub>
            <m:r>
              <m:rPr>
                <m:sty m:val="p"/>
              </m:rPr>
              <m:t>1</m:t>
            </m:r>
          </m:sub>
          <m:sup>
            <m:r>
              <m:rPr>
                <m:sty m:val="i"/>
              </m:rPr>
              <m:t>′</m:t>
            </m:r>
          </m:sup>
        </m:sSubSup>
        <m:r>
          <m:rPr>
            <m:sty m:val="p"/>
          </m:rPr>
          <m:t>−</m:t>
        </m:r>
        <m:sSubSup>
          <m:sSubSupPr/>
          <m:e>
            <m:r>
              <m:rPr>
                <m:sty m:val="i"/>
              </m:rPr>
              <m:t>ϕ</m:t>
            </m:r>
          </m:e>
          <m:sub>
            <m:r>
              <m:rPr>
                <m:sty m:val="p"/>
              </m:rPr>
              <m:t>2</m:t>
            </m:r>
          </m:sub>
          <m:sup>
            <m:r>
              <m:rPr>
                <m:sty m:val="i"/>
              </m:rPr>
              <m:t>′</m:t>
            </m:r>
          </m:sup>
        </m:sSubSup>
        <m:r>
          <m:rPr>
            <m:sty m:val="p"/>
          </m:rPr>
          <m:t>+</m:t>
        </m:r>
        <m:sSub>
          <m:sSubPr/>
          <m:e>
            <m:r>
              <m:rPr>
                <m:sty m:val="i"/>
              </m:rPr>
              <m:t>ϕ</m:t>
            </m:r>
          </m:e>
          <m:sub>
            <m:r>
              <m:rPr>
                <m:sty m:val="p"/>
              </m:rPr>
              <m:t>0</m:t>
            </m:r>
          </m:sub>
        </m:sSub>
      </m:oMath>
      <w:r>
        <w:rPr/>
        <w:t xml:space="preserve"> vaut</w:t>
      </w:r>
    </w:p>
    <w:p>
      <w:pPr>
        <w:spacing w:after="220" w:lineRule="auto"/>
      </w:pPr>
      <m:oMathPara>
        <m:oMath>
          <m:r>
            <m:rPr>
              <m:sty m:val="p"/>
            </m:rPr>
            <m:t>Δ</m:t>
          </m:r>
          <m:sSup>
            <m:sSupPr/>
            <m:e>
              <m:r>
                <m:rPr>
                  <m:sty m:val="i"/>
                </m:rPr>
                <m:t>ϕ</m:t>
              </m:r>
            </m:e>
            <m:sup>
              <m:r>
                <m:rPr>
                  <m:sty m:val="i"/>
                </m:rPr>
                <m:t>′</m:t>
              </m:r>
            </m:sup>
          </m:sSup>
          <m:r>
            <m:rPr>
              <m:sty m:val="p"/>
            </m:rPr>
            <m:t>=</m:t>
          </m:r>
          <m:r>
            <m:rPr>
              <m:sty m:val="p"/>
            </m:rPr>
            <m:t>−</m:t>
          </m:r>
          <m:f>
            <m:fPr>
              <m:ctrlPr>
                <w:rPr>
                  <w:rFonts w:ascii="Cambria Math" w:hAnsi="Cambria Math"/>
                </w:rPr>
              </m:ctrlPr>
            </m:fPr>
            <m:num>
              <m:r>
                <m:rPr>
                  <m:sty m:val="p"/>
                </m:rPr>
                <m:t>1</m:t>
              </m:r>
              <m:r>
                <m:rPr>
                  <m:sty m:val="p"/>
                </m:rPr>
                <m:t>+</m:t>
              </m:r>
              <m:sSubSup>
                <m:sSubSupPr/>
                <m:e>
                  <m:r>
                    <m:rPr>
                      <m:sty m:val="i"/>
                    </m:rPr>
                    <m:t>r</m:t>
                  </m:r>
                </m:e>
                <m:sub>
                  <m:r>
                    <m:rPr>
                      <m:sty m:val="p"/>
                    </m:rPr>
                    <m:t>1</m:t>
                  </m:r>
                </m:sub>
                <m:sup>
                  <m:r>
                    <m:rPr>
                      <m:sty m:val="i"/>
                    </m:rPr>
                    <m:t>′</m:t>
                  </m:r>
                </m:sup>
              </m:sSubSup>
            </m:num>
            <m:den>
              <m:r>
                <m:rPr>
                  <m:sty m:val="p"/>
                </m:rPr>
                <m:t>1</m:t>
              </m:r>
              <m:r>
                <m:rPr>
                  <m:sty m:val="p"/>
                </m:rPr>
                <m:t>−</m:t>
              </m:r>
              <m:sSubSup>
                <m:sSubSupPr/>
                <m:e>
                  <m:r>
                    <m:rPr>
                      <m:sty m:val="i"/>
                    </m:rPr>
                    <m:t>r</m:t>
                  </m:r>
                </m:e>
                <m:sub>
                  <m:r>
                    <m:rPr>
                      <m:sty m:val="p"/>
                    </m:rPr>
                    <m:t>1</m:t>
                  </m:r>
                </m:sub>
                <m:sup>
                  <m:r>
                    <m:rPr>
                      <m:sty m:val="i"/>
                    </m:rPr>
                    <m:t>′</m:t>
                  </m:r>
                </m:sup>
              </m:sSubSup>
            </m:den>
          </m:f>
          <m:r>
            <m:rPr>
              <m:sty m:val="p"/>
            </m:rPr>
            <m:t>2</m:t>
          </m:r>
          <m:r>
            <m:rPr>
              <m:sty m:val="i"/>
            </m:rPr>
            <m:t>n</m:t>
          </m:r>
          <m:r>
            <m:rPr>
              <m:sty m:val="i"/>
            </m:rPr>
            <m:t>k</m:t>
          </m:r>
          <m:r>
            <m:rPr>
              <m:sty m:val="i"/>
            </m:rPr>
            <m:t>δ</m:t>
          </m:r>
          <m:r>
            <m:rPr>
              <m:sty m:val="i"/>
            </m:rPr>
            <m:t>x</m:t>
          </m:r>
          <m:r>
            <m:rPr>
              <m:sty m:val="p"/>
            </m:rPr>
            <m:t>+</m:t>
          </m:r>
          <m:sSub>
            <m:sSubPr/>
            <m:e>
              <m:r>
                <m:rPr>
                  <m:sty m:val="i"/>
                </m:rPr>
                <m:t>ϕ</m:t>
              </m:r>
            </m:e>
            <m:sub>
              <m:r>
                <m:rPr>
                  <m:sty m:val="p"/>
                </m:rPr>
                <m:t>0</m:t>
              </m:r>
            </m:sub>
          </m:sSub>
        </m:oMath>
      </m:oMathPara>
    </w:p>
    <w:p>
      <w:pPr>
        <w:spacing w:after="220" w:lineRule="auto"/>
      </w:pPr>
      <w:r>
        <w:rPr/>
        <w:t xml:space="preserve">avec </w:t>
      </w:r>
      <m:oMath>
        <m:sSubSup>
          <m:sSubSupPr/>
          <m:e>
            <m:r>
              <m:rPr>
                <m:sty m:val="i"/>
              </m:rPr>
              <m:t>ϕ</m:t>
            </m:r>
          </m:e>
          <m:sub>
            <m:r>
              <m:rPr>
                <m:sty m:val="p"/>
              </m:rPr>
              <m:t>2</m:t>
            </m:r>
          </m:sub>
          <m:sup>
            <m:r>
              <m:rPr>
                <m:sty m:val="i"/>
              </m:rPr>
              <m:t>′</m:t>
            </m:r>
          </m:sup>
        </m:sSubSup>
      </m:oMath>
      <w:r>
        <w:rPr>
          <w:rFonts w:eastAsia="Georgia" w:cs="Georgia" w:ascii="Georgia" w:hAnsi="Georgia"/>
        </w:rPr>
        <w:t xml:space="preserve"> le résultat obtenu pour </w:t>
      </w:r>
      <m:oMath>
        <m:sSubSup>
          <m:sSubSupPr/>
          <m:e>
            <m:r>
              <m:rPr>
                <m:sty m:val="i"/>
              </m:rPr>
              <m:t>ϕ</m:t>
            </m:r>
          </m:e>
          <m:sub>
            <m:r>
              <m:rPr>
                <m:sty m:val="p"/>
              </m:rPr>
              <m:t>1</m:t>
            </m:r>
          </m:sub>
          <m:sup>
            <m:r>
              <m:rPr>
                <m:sty m:val="i"/>
              </m:rPr>
              <m:t>′</m:t>
            </m:r>
          </m:sup>
        </m:sSubSup>
      </m:oMath>
      <w:r>
        <w:rPr>
          <w:rFonts w:eastAsia="Georgia" w:cs="Georgia" w:ascii="Georgia" w:hAnsi="Georgia"/>
        </w:rPr>
        <w:t xml:space="preserve"> mais transposé à la cavité 2 de longueur </w:t>
      </w:r>
      <m:oMath>
        <m:sSub>
          <m:sSubPr/>
          <m:e>
            <m:r>
              <m:rPr>
                <m:sty m:val="i"/>
              </m:rPr>
              <m:t>L</m:t>
            </m:r>
          </m:e>
          <m:sub>
            <m:r>
              <m:rPr>
                <m:sty m:val="p"/>
              </m:rPr>
              <m:t>2</m:t>
            </m:r>
          </m:sub>
        </m:sSub>
      </m:oMath>
      <w:r>
        <w:rPr/>
        <w:t xml:space="preserve"> (avec </w:t>
      </w:r>
      <m:oMath>
        <m:sSubSup>
          <m:sSubSupPr/>
          <m:e>
            <m:r>
              <m:rPr>
                <m:sty m:val="i"/>
              </m:rPr>
              <m:t>r</m:t>
            </m:r>
          </m:e>
          <m:sub>
            <m:r>
              <m:rPr>
                <m:sty m:val="p"/>
              </m:rPr>
              <m:t>1</m:t>
            </m:r>
          </m:sub>
          <m:sup>
            <m:r>
              <m:rPr>
                <m:sty m:val="i"/>
              </m:rPr>
              <m:t>′</m:t>
            </m:r>
          </m:sup>
        </m:sSubSup>
        <m:r>
          <m:rPr>
            <m:sty m:val="p"/>
          </m:rPr>
          <m:t>=</m:t>
        </m:r>
        <m:sSubSup>
          <m:sSubSupPr/>
          <m:e>
            <m:r>
              <m:rPr>
                <m:sty m:val="i"/>
              </m:rPr>
              <m:t>r</m:t>
            </m:r>
          </m:e>
          <m:sub>
            <m:r>
              <m:rPr>
                <m:sty m:val="p"/>
              </m:rPr>
              <m:t>2</m:t>
            </m:r>
          </m:sub>
          <m:sup>
            <m:r>
              <m:rPr>
                <m:sty m:val="i"/>
              </m:rPr>
              <m:t>′</m:t>
            </m:r>
          </m:sup>
        </m:sSubSup>
      </m:oMath>
      <w:r>
        <w:rPr/>
        <w:t xml:space="preserve"> ).</w:t>
      </w:r>
      <w:r>
        <w:rPr/>
        <w:br w:type="textWrapping"/>
      </w:r>
      <w:r>
        <w:rPr>
          <w:rFonts w:eastAsia="Georgia" w:cs="Georgia" w:ascii="Georgia" w:hAnsi="Georgia"/>
        </w:rPr>
        <w:t xml:space="preserve">Q53. Pour l'interféromètre Virgo, </w:t>
      </w:r>
      <m:oMath>
        <m:sSubSup>
          <m:sSubSupPr/>
          <m:e>
            <m:r>
              <m:rPr>
                <m:sty m:val="i"/>
              </m:rPr>
              <m:t>r</m:t>
            </m:r>
          </m:e>
          <m:sub>
            <m:r>
              <m:rPr>
                <m:sty m:val="p"/>
              </m:rPr>
              <m:t>1</m:t>
            </m:r>
          </m:sub>
          <m:sup>
            <m:r>
              <m:rPr>
                <m:sty m:val="i"/>
              </m:rPr>
              <m:t>′</m:t>
            </m:r>
          </m:sup>
        </m:sSubSup>
        <m:r>
          <m:rPr>
            <m:sty m:val="p"/>
          </m:rPr>
          <m:t>=</m:t>
        </m:r>
        <m:r>
          <m:rPr>
            <m:sty m:val="p"/>
          </m:rPr>
          <m:t>0.98</m:t>
        </m:r>
      </m:oMath>
      <w:r>
        <w:rPr/>
        <w:t xml:space="preserve">. Donner un ordre de grandeur de </w:t>
      </w:r>
      <m:oMath>
        <m:r>
          <m:rPr>
            <m:sty m:val="p"/>
          </m:rPr>
          <m:t>Δ</m:t>
        </m:r>
        <m:sSup>
          <m:sSupPr/>
          <m:e>
            <m:r>
              <m:rPr>
                <m:sty m:val="i"/>
              </m:rPr>
              <m:t>ϕ</m:t>
            </m:r>
          </m:e>
          <m:sup>
            <m:r>
              <m:rPr>
                <m:sty m:val="i"/>
              </m:rPr>
              <m:t>′</m:t>
            </m:r>
          </m:sup>
        </m:sSup>
        <m:r>
          <m:rPr>
            <m:sty m:val="p"/>
          </m:rPr>
          <m:t>−</m:t>
        </m:r>
        <m:sSub>
          <m:sSubPr/>
          <m:e>
            <m:r>
              <m:rPr>
                <m:sty m:val="i"/>
              </m:rPr>
              <m:t>ϕ</m:t>
            </m:r>
          </m:e>
          <m:sub>
            <m:r>
              <m:rPr>
                <m:sty m:val="p"/>
              </m:rPr>
              <m:t>0</m:t>
            </m:r>
          </m:sub>
        </m:sSub>
      </m:oMath>
      <w:r>
        <w:rPr>
          <w:rFonts w:eastAsia="Georgia" w:cs="Georgia" w:ascii="Georgia" w:hAnsi="Georgia"/>
        </w:rPr>
        <w:t xml:space="preserve">. L'interféromètre de Michelson muni de deux cavités Fabry-Pérot se comporte comme un interféromètre simple mais avec une longueur de bras bien supérieure. Évaluer la longueur effective de ces bras.</w:t>
      </w:r>
    </w:p>
    <w:p>
      <w:pPr>
        <w:spacing w:line="271" w:before="330" w:lineRule="auto"/>
      </w:pPr>
      <w:r>
        <w:rPr>
          <w:b/>
          <w:sz w:val="42"/>
        </w:rPr>
        <w:t xml:space="preserve">Suspension des miroirs</w:t>
      </w:r>
    </w:p>
    <w:p>
      <w:pPr>
        <w:spacing w:after="220" w:lineRule="auto"/>
      </w:pPr>
      <w:r>
        <w:rPr>
          <w:rFonts w:eastAsia="Georgia" w:cs="Georgia" w:ascii="Georgia" w:hAnsi="Georgia"/>
        </w:rPr>
        <w:t xml:space="preserve">Le dispositif est appelé à mesurer de très faibles variations de longueur entre les deux bras. Toute source de bruit faisant vibrer les miroirs peut donc compromettre la détection du signal astrophysique. Le bruit sismique est une source de bruit dominante aux fréquences inférieures à 10 Hz qu'il faut combattre. Pour cela, les ingénieurs de Virgo ont isolé les miroirs des mouvements sismiques du sol en les suspendant à divers pendules.</w:t>
      </w:r>
      <w:r>
        <w:rPr/>
        <w:br w:type="textWrapping"/>
      </w:r>
      <w:r>
        <w:rPr>
          <w:rFonts w:eastAsia="Georgia" w:cs="Georgia" w:ascii="Georgia" w:hAnsi="Georgia"/>
        </w:rPr>
        <w:t xml:space="preserve">Nous allons commencer par étudier une isolation sismique simple à un pendule. Le miroir de masse </w:t>
      </w:r>
      <m:oMath>
        <m:sSub>
          <m:sSubPr/>
          <m:e>
            <m:r>
              <m:rPr>
                <m:sty m:val="i"/>
              </m:rPr>
              <m:t>M</m:t>
            </m:r>
          </m:e>
          <m:sub>
            <m:r>
              <m:rPr>
                <m:sty m:val="i"/>
              </m:rPr>
              <m:t>m</m:t>
            </m:r>
          </m:sub>
        </m:sSub>
      </m:oMath>
      <w:r>
        <w:rPr>
          <w:rFonts w:eastAsia="Georgia" w:cs="Georgia" w:ascii="Georgia" w:hAnsi="Georgia"/>
        </w:rPr>
        <w:t xml:space="preserve"> est suspendu à un câble de longueur </w:t>
      </w:r>
      <m:oMath>
        <m:sSub>
          <m:sSubPr/>
          <m:e>
            <m:r>
              <m:rPr>
                <m:sty m:val="i"/>
              </m:rPr>
              <m:t>L</m:t>
            </m:r>
          </m:e>
          <m:sub>
            <m:r>
              <m:rPr>
                <m:sty m:val="i"/>
              </m:rPr>
              <m:t>p</m:t>
            </m:r>
          </m:sub>
        </m:sSub>
      </m:oMath>
      <w:r>
        <w:rPr>
          <w:rFonts w:eastAsia="Georgia" w:cs="Georgia" w:ascii="Georgia" w:hAnsi="Georgia"/>
        </w:rPr>
        <w:t xml:space="preserve"> de masse négligeable et fixé au bâti à l'abscisse </w:t>
      </w:r>
      <m:oMath>
        <m:sSub>
          <m:sSubPr/>
          <m:e>
            <m:r>
              <m:rPr>
                <m:sty m:val="i"/>
              </m:rPr>
              <m:t>x</m:t>
            </m:r>
          </m:e>
          <m:sub>
            <m:r>
              <m:rPr>
                <m:sty m:val="p"/>
              </m:rPr>
              <m:t>0</m:t>
            </m:r>
          </m:sub>
        </m:sSub>
        <m:r>
          <m:rPr>
            <m:sty m:val="p"/>
          </m:rPr>
          <m:t>(</m:t>
        </m:r>
        <m:r>
          <m:rPr>
            <m:sty m:val="i"/>
          </m:rPr>
          <m:t>t</m:t>
        </m:r>
        <m:r>
          <m:rPr>
            <m:sty m:val="p"/>
          </m:rPr>
          <m:t>)</m:t>
        </m:r>
      </m:oMath>
      <w:r>
        <w:rPr>
          <w:rFonts w:eastAsia="Georgia" w:cs="Georgia" w:ascii="Georgia" w:hAnsi="Georgia"/>
        </w:rPr>
        <w:t xml:space="preserve">. Le bâti étant soumis au bruit sismique, cette position est une fonction du temps dans le référentiel terrestre supposé galiléen. On note </w:t>
      </w:r>
      <m:oMath>
        <m:sSub>
          <m:sSubPr/>
          <m:e>
            <m:r>
              <m:rPr>
                <m:sty m:val="i"/>
              </m:rPr>
              <m:t>x</m:t>
            </m:r>
          </m:e>
          <m:sub>
            <m:r>
              <m:rPr>
                <m:sty m:val="p"/>
              </m:rPr>
              <m:t>1</m:t>
            </m:r>
          </m:sub>
        </m:sSub>
        <m:r>
          <m:rPr>
            <m:sty m:val="p"/>
          </m:rPr>
          <m:t>(</m:t>
        </m:r>
        <m:r>
          <m:rPr>
            <m:sty m:val="i"/>
          </m:rPr>
          <m:t>t</m:t>
        </m:r>
        <m:r>
          <m:rPr>
            <m:sty m:val="p"/>
          </m:rPr>
          <m:t>)</m:t>
        </m:r>
      </m:oMath>
      <w:r>
        <w:rPr>
          <w:rFonts w:eastAsia="Georgia" w:cs="Georgia" w:ascii="Georgia" w:hAnsi="Georgia"/>
        </w:rPr>
        <w:t xml:space="preserve"> la position du miroir. Dans l'approximation des petits mouvements, on néglige les déplacements verticaux.</w:t>
      </w:r>
    </w:p>
    <w:p>
      <w:pPr>
        <w:spacing w:after="220" w:lineRule="auto"/>
      </w:pPr>
      <w:r>
        <w:rPr>
          <w:rFonts w:eastAsia="Georgia" w:cs="Georgia" w:ascii="Georgia" w:hAnsi="Georgia"/>
        </w:rPr>
        <w:t xml:space="preserve">Q54. Le miroir est soumis à son propre poids et à une force d'amortissement</w:t>
      </w:r>
    </w:p>
    <w:p>
      <w:pPr>
        <w:spacing w:after="220" w:lineRule="auto"/>
      </w:pPr>
      <m:oMathPara>
        <m:oMath>
          <m:acc>
            <m:accPr>
              <m:chr m:val="⃗"/>
            </m:accPr>
            <m:e>
              <m:r>
                <m:rPr>
                  <m:sty m:val="i"/>
                </m:rPr>
                <m:t>f</m:t>
              </m:r>
            </m:e>
          </m:acc>
          <m:r>
            <m:rPr>
              <m:sty m:val="p"/>
            </m:rPr>
            <m:t>=</m:t>
          </m:r>
          <m:r>
            <m:rPr>
              <m:sty m:val="p"/>
            </m:rPr>
            <m:t>−</m:t>
          </m:r>
          <m:f>
            <m:fPr>
              <m:ctrlPr>
                <w:rPr>
                  <w:rFonts w:ascii="Cambria Math" w:hAnsi="Cambria Math"/>
                </w:rPr>
              </m:ctrlPr>
            </m:fPr>
            <m:num>
              <m:sSub>
                <m:sSubPr/>
                <m:e>
                  <m:r>
                    <m:rPr>
                      <m:sty m:val="i"/>
                    </m:rPr>
                    <m:t>M</m:t>
                  </m:r>
                </m:e>
                <m:sub>
                  <m:r>
                    <m:rPr>
                      <m:sty m:val="i"/>
                    </m:rPr>
                    <m:t>m</m:t>
                  </m:r>
                </m:sub>
              </m:sSub>
            </m:num>
            <m:den>
              <m:r>
                <m:rPr>
                  <m:sty m:val="i"/>
                </m:rPr>
                <m:t>τ</m:t>
              </m:r>
            </m:den>
          </m:f>
          <m:f>
            <m:fPr>
              <m:ctrlPr>
                <w:rPr>
                  <w:rFonts w:ascii="Cambria Math" w:hAnsi="Cambria Math"/>
                </w:rPr>
              </m:ctrlPr>
            </m:fPr>
            <m:num>
              <m:r>
                <m:rPr>
                  <m:nor/>
                </m:rPr>
                <m:t xml:space="preserve"> </m:t>
              </m:r>
              <m:r>
                <m:rPr>
                  <m:sty m:val="p"/>
                </m:rPr>
                <m:t>d</m:t>
              </m:r>
              <m:sSub>
                <m:sSubPr/>
                <m:e>
                  <m:r>
                    <m:rPr>
                      <m:sty m:val="i"/>
                    </m:rPr>
                    <m:t>x</m:t>
                  </m:r>
                </m:e>
                <m:sub>
                  <m:r>
                    <m:rPr>
                      <m:sty m:val="p"/>
                    </m:rPr>
                    <m:t>1</m:t>
                  </m:r>
                </m:sub>
              </m:sSub>
              <m:r>
                <m:rPr>
                  <m:sty m:val="p"/>
                </m:rPr>
                <m:t>(</m:t>
              </m:r>
              <m:r>
                <m:rPr>
                  <m:sty m:val="i"/>
                </m:rPr>
                <m:t>t</m:t>
              </m:r>
              <m:r>
                <m:rPr>
                  <m:sty m:val="p"/>
                </m:rPr>
                <m:t>)</m:t>
              </m:r>
            </m:num>
            <m:den>
              <m:r>
                <m:rPr>
                  <m:sty m:val="p"/>
                </m:rPr>
                <m:t>d</m:t>
              </m:r>
              <m:r>
                <m:rPr>
                  <m:sty m:val="i"/>
                </m:rPr>
                <m:t>t</m:t>
              </m:r>
            </m:den>
          </m:f>
          <m:sSub>
            <m:sSubPr/>
            <m:e>
              <m:acc>
                <m:accPr>
                  <m:chr m:val="⃗"/>
                </m:accPr>
                <m:e>
                  <m:r>
                    <m:rPr>
                      <m:sty m:val="i"/>
                    </m:rPr>
                    <m:t>u</m:t>
                  </m:r>
                </m:e>
              </m:acc>
            </m:e>
            <m:sub>
              <m:r>
                <m:rPr>
                  <m:sty m:val="i"/>
                </m:rPr>
                <m:t>x</m:t>
              </m:r>
            </m:sub>
          </m:sSub>
        </m:oMath>
      </m:oMathPara>
    </w:p>
    <w:p>
      <w:pPr>
        <w:spacing w:lineRule="auto"/>
        <w:jc w:val="center"/>
      </w:pPr>
      <w:r>
        <w:rPr/>
        <w:drawing>
          <wp:inline distB="0" distL="0" distR="0" distT="0">
            <wp:extent cx="3905250" cy="5886450"/>
            <wp:effectExtent b="0" l="0" r="0" t="0"/>
            <wp:docPr id="11" name="image-7ce49a4aea64c5b84753bda3966ba3e022e50634.jpg"/>
            <a:graphic>
              <a:graphicData uri="http://schemas.openxmlformats.org/drawingml/2006/picture">
                <pic:pic>
                  <pic:nvPicPr>
                    <pic:cNvPr id="11" name="image-7ce49a4aea64c5b84753bda3966ba3e022e50634.jpg" descr=""/>
                    <pic:cNvPicPr/>
                  </pic:nvPicPr>
                  <pic:blipFill>
                    <a:blip r:embed="rId15" cstate="print"/>
                    <a:srcRect b="0" l="0" r="0" t="0"/>
                    <a:stretch>
                      <a:fillRect/>
                    </a:stretch>
                  </pic:blipFill>
                  <pic:spPr>
                    <a:xfrm>
                      <a:off x="0" y="0"/>
                      <a:ext cx="3905250" cy="5886450"/>
                    </a:xfrm>
                    <a:prstGeom prst="rect"/>
                  </pic:spPr>
                </pic:pic>
              </a:graphicData>
            </a:graphic>
          </wp:inline>
        </w:drawing>
      </w:r>
    </w:p>
    <w:p>
      <w:pPr>
        <w:spacing w:lineRule="auto"/>
      </w:pPr>
      <w:r>
        <w:rPr>
          <w:rFonts w:eastAsia="Georgia" w:cs="Georgia" w:ascii="Georgia" w:hAnsi="Georgia"/>
        </w:rPr>
        <w:t xml:space="preserve">Figure 10 - Système simple d'isolation sismique d'un miroir.</w:t>
      </w:r>
    </w:p>
    <w:p>
      <w:pPr>
        <w:spacing w:after="220" w:lineRule="auto"/>
      </w:pPr>
      <w:r>
        <w:rPr/>
        <w:t xml:space="preserve">avec </w:t>
      </w:r>
      <m:oMath>
        <m:r>
          <m:rPr>
            <m:sty m:val="i"/>
          </m:rPr>
          <m:t>τ</m:t>
        </m:r>
      </m:oMath>
      <w:r>
        <w:rPr>
          <w:rFonts w:eastAsia="Georgia" w:cs="Georgia" w:ascii="Georgia" w:hAnsi="Georgia"/>
        </w:rPr>
        <w:t xml:space="preserve"> un temps caractéristique. Établir l'équation permettant de déterminer </w:t>
      </w:r>
      <m:oMath>
        <m:sSub>
          <m:sSubPr/>
          <m:e>
            <m:r>
              <m:rPr>
                <m:sty m:val="i"/>
              </m:rPr>
              <m:t>x</m:t>
            </m:r>
          </m:e>
          <m:sub>
            <m:r>
              <m:rPr>
                <m:sty m:val="p"/>
              </m:rPr>
              <m:t>1</m:t>
            </m:r>
          </m:sub>
        </m:sSub>
        <m:r>
          <m:rPr>
            <m:sty m:val="p"/>
          </m:rPr>
          <m:t>(</m:t>
        </m:r>
        <m:r>
          <m:rPr>
            <m:sty m:val="i"/>
          </m:rPr>
          <m:t>t</m:t>
        </m:r>
        <m:r>
          <m:rPr>
            <m:sty m:val="p"/>
          </m:rPr>
          <m:t>)</m:t>
        </m:r>
      </m:oMath>
      <w:r>
        <w:rPr/>
        <w:t xml:space="preserve"> connaissant </w:t>
      </w:r>
      <m:oMath>
        <m:sSub>
          <m:sSubPr/>
          <m:e>
            <m:r>
              <m:rPr>
                <m:sty m:val="i"/>
              </m:rPr>
              <m:t>x</m:t>
            </m:r>
          </m:e>
          <m:sub>
            <m:r>
              <m:rPr>
                <m:sty m:val="p"/>
              </m:rPr>
              <m:t>0</m:t>
            </m:r>
          </m:sub>
        </m:sSub>
        <m:r>
          <m:rPr>
            <m:sty m:val="p"/>
          </m:rPr>
          <m:t>(</m:t>
        </m:r>
        <m:r>
          <m:rPr>
            <m:sty m:val="i"/>
          </m:rPr>
          <m:t>t</m:t>
        </m:r>
        <m:r>
          <m:rPr>
            <m:sty m:val="p"/>
          </m:rPr>
          <m:t>)</m:t>
        </m:r>
      </m:oMath>
      <w:r>
        <w:rPr>
          <w:rFonts w:eastAsia="Georgia" w:cs="Georgia" w:ascii="Georgia" w:hAnsi="Georgia"/>
        </w:rPr>
        <w:t xml:space="preserve"> dans la limite des petits déplacements. On introduira la pulsation propre d'oscillation du système </w:t>
      </w:r>
      <m:oMath>
        <m:sSub>
          <m:sSubPr/>
          <m:e>
            <m:r>
              <m:rPr>
                <m:sty m:val="i"/>
              </m:rPr>
              <m:t>ω</m:t>
            </m:r>
          </m:e>
          <m:sub>
            <m:r>
              <m:rPr>
                <m:sty m:val="p"/>
              </m:rPr>
              <m:t>0</m:t>
            </m:r>
          </m:sub>
        </m:sSub>
      </m:oMath>
      <w:r>
        <w:rPr/>
        <w:t xml:space="preserve"> et </w:t>
      </w:r>
      <m:oMath>
        <m:r>
          <m:rPr>
            <m:sty m:val="i"/>
          </m:rPr>
          <m:t>T</m:t>
        </m:r>
      </m:oMath>
      <w:r>
        <w:rPr/>
        <w:t xml:space="preserve"> la tension du fil que l'on exprimera.</w:t>
      </w:r>
    </w:p>
    <w:p>
      <w:pPr>
        <w:spacing w:after="220" w:lineRule="auto"/>
      </w:pPr>
      <w:r>
        <w:rPr/>
        <w:t xml:space="preserve">Q55. On introduit les fonctions complexes </w:t>
      </w:r>
      <m:oMath>
        <m:sSub>
          <m:sSubPr/>
          <m:e>
            <m:bar>
              <m:barPr/>
              <m:e>
                <m:r>
                  <m:rPr>
                    <m:sty m:val="i"/>
                  </m:rPr>
                  <m:t>x</m:t>
                </m:r>
              </m:e>
            </m:bar>
          </m:e>
          <m:sub>
            <m:r>
              <m:rPr>
                <m:sty m:val="i"/>
              </m:rPr>
              <m:t>i</m:t>
            </m:r>
          </m:sub>
        </m:sSub>
        <m:r>
          <m:rPr>
            <m:sty m:val="p"/>
          </m:rPr>
          <m:t>(</m:t>
        </m:r>
        <m:r>
          <m:rPr>
            <m:sty m:val="i"/>
          </m:rPr>
          <m:t>ω</m:t>
        </m:r>
        <m:r>
          <m:rPr>
            <m:sty m:val="p"/>
          </m:rPr>
          <m:t>)</m:t>
        </m:r>
      </m:oMath>
      <w:r>
        <w:rPr>
          <w:rFonts w:eastAsia="Georgia" w:cs="Georgia" w:ascii="Georgia" w:hAnsi="Georgia"/>
        </w:rPr>
        <w:t xml:space="preserve"> associées aux abscisses </w:t>
      </w:r>
      <m:oMath>
        <m:sSub>
          <m:sSubPr/>
          <m:e>
            <m:r>
              <m:rPr>
                <m:sty m:val="i"/>
              </m:rPr>
              <m:t>x</m:t>
            </m:r>
          </m:e>
          <m:sub>
            <m:r>
              <m:rPr>
                <m:sty m:val="i"/>
              </m:rPr>
              <m:t>i</m:t>
            </m:r>
          </m:sub>
        </m:sSub>
        <m:r>
          <m:rPr>
            <m:sty m:val="p"/>
          </m:rPr>
          <m:t>(</m:t>
        </m:r>
        <m:r>
          <m:rPr>
            <m:sty m:val="i"/>
          </m:rPr>
          <m:t>t</m:t>
        </m:r>
        <m:r>
          <m:rPr>
            <m:sty m:val="p"/>
          </m:rPr>
          <m:t>)</m:t>
        </m:r>
      </m:oMath>
      <w:r>
        <w:rPr>
          <w:rFonts w:eastAsia="Georgia" w:cs="Georgia" w:ascii="Georgia" w:hAnsi="Georgia"/>
        </w:rPr>
        <w:t xml:space="preserve"> et définies par</w:t>
      </w:r>
    </w:p>
    <w:p>
      <w:pPr>
        <w:spacing w:after="220" w:lineRule="auto"/>
      </w:pPr>
      <m:oMathPara>
        <m:oMath>
          <m:sSub>
            <m:sSubPr/>
            <m:e>
              <m:r>
                <m:rPr>
                  <m:sty m:val="i"/>
                </m:rPr>
                <m:t>x</m:t>
              </m:r>
            </m:e>
            <m:sub>
              <m:r>
                <m:rPr>
                  <m:sty m:val="i"/>
                </m:rPr>
                <m:t>i</m:t>
              </m:r>
            </m:sub>
          </m:sSub>
          <m:r>
            <m:rPr>
              <m:sty m:val="p"/>
            </m:rPr>
            <m:t>(</m:t>
          </m:r>
          <m:r>
            <m:rPr>
              <m:sty m:val="i"/>
            </m:rPr>
            <m:t>t</m:t>
          </m:r>
          <m:r>
            <m:rPr>
              <m:sty m:val="p"/>
            </m:rPr>
            <m:t>)</m:t>
          </m:r>
          <m:r>
            <m:rPr>
              <m:sty m:val="p"/>
            </m:rPr>
            <m:t>=</m:t>
          </m:r>
          <m:r>
            <m:rPr>
              <m:sty m:val="p"/>
            </m:rPr>
            <m:t>Re</m:t>
          </m:r>
          <m:d>
            <m:dPr>
              <m:begChr m:val="["/>
              <m:endChr m:val="]"/>
              <m:ctrlPr>
                <w:rPr>
                  <w:rFonts w:ascii="Cambria Math" w:hAnsi="Cambria Math"/>
                </w:rPr>
              </m:ctrlPr>
            </m:dPr>
            <m:e>
              <m:sSub>
                <m:sSubPr/>
                <m:e>
                  <m:bar>
                    <m:barPr/>
                    <m:e>
                      <m:r>
                        <m:rPr>
                          <m:sty m:val="i"/>
                        </m:rPr>
                        <m:t>x</m:t>
                      </m:r>
                    </m:e>
                  </m:bar>
                </m:e>
                <m:sub>
                  <m:r>
                    <m:rPr>
                      <m:sty m:val="i"/>
                    </m:rPr>
                    <m:t>i</m:t>
                  </m:r>
                </m:sub>
              </m:sSub>
              <m:r>
                <m:rPr>
                  <m:sty m:val="p"/>
                </m:rPr>
                <m:t>(</m:t>
              </m:r>
              <m:r>
                <m:rPr>
                  <m:sty m:val="i"/>
                </m:rPr>
                <m:t>ω</m:t>
              </m:r>
              <m:r>
                <m:rPr>
                  <m:sty m:val="p"/>
                </m:rPr>
                <m:t>)</m:t>
              </m:r>
              <m:sSup>
                <m:sSupPr/>
                <m:e>
                  <m:r>
                    <m:rPr>
                      <m:sty m:val="i"/>
                    </m:rPr>
                    <m:t>e</m:t>
                  </m:r>
                </m:e>
                <m:sup>
                  <m:r>
                    <m:rPr>
                      <m:sty m:val="i"/>
                    </m:rPr>
                    <m:t>j</m:t>
                  </m:r>
                  <m:r>
                    <m:rPr>
                      <m:sty m:val="i"/>
                    </m:rPr>
                    <m:t>ω</m:t>
                  </m:r>
                  <m:r>
                    <m:rPr>
                      <m:sty m:val="i"/>
                    </m:rPr>
                    <m:t>t</m:t>
                  </m:r>
                </m:sup>
              </m:sSup>
            </m:e>
          </m:d>
        </m:oMath>
      </m:oMathPara>
    </w:p>
    <w:p>
      <w:pPr>
        <w:spacing w:after="220" w:lineRule="auto"/>
      </w:pPr>
      <w:r>
        <w:rPr/>
        <w:t xml:space="preserve">avec </w:t>
      </w:r>
      <m:oMath>
        <m:r>
          <m:rPr>
            <m:sty m:val="i"/>
          </m:rPr>
          <m:t>i</m:t>
        </m:r>
        <m:r>
          <m:rPr>
            <m:sty m:val="p"/>
          </m:rPr>
          <m:t>=</m:t>
        </m:r>
        <m:r>
          <m:rPr>
            <m:sty m:val="p"/>
          </m:rPr>
          <m:t>0</m:t>
        </m:r>
        <m:r>
          <m:rPr>
            <m:sty m:val="p"/>
          </m:rPr>
          <m:t>,</m:t>
        </m:r>
        <m:r>
          <m:rPr>
            <m:sty m:val="p"/>
          </m:rPr>
          <m:t>1</m:t>
        </m:r>
      </m:oMath>
      <w:r>
        <w:rPr/>
        <w:t xml:space="preserve"> et </w:t>
      </w:r>
      <m:oMath>
        <m:r>
          <m:rPr>
            <m:sty m:val="p"/>
          </m:rPr>
          <m:t>Re</m:t>
        </m:r>
        <m:r>
          <m:rPr>
            <m:sty m:val="p"/>
          </m:rPr>
          <m:t>[</m:t>
        </m:r>
        <m:r>
          <m:rPr>
            <m:sty m:val="p"/>
          </m:rPr>
          <m:t>…</m:t>
        </m:r>
        <m:r>
          <m:rPr>
            <m:sty m:val="p"/>
          </m:rPr>
          <m:t>]</m:t>
        </m:r>
      </m:oMath>
      <w:r>
        <w:rPr>
          <w:rFonts w:eastAsia="Georgia" w:cs="Georgia" w:ascii="Georgia" w:hAnsi="Georgia"/>
        </w:rPr>
        <w:t xml:space="preserve"> désignant la partie réelle d'un nombre complexe. Trouver la relation liant </w:t>
      </w:r>
      <m:oMath>
        <m:sSub>
          <m:sSubPr/>
          <m:e>
            <m:bar>
              <m:barPr/>
              <m:e>
                <m:r>
                  <m:rPr>
                    <m:sty m:val="i"/>
                  </m:rPr>
                  <m:t>x</m:t>
                </m:r>
              </m:e>
            </m:bar>
          </m:e>
          <m:sub>
            <m:r>
              <m:rPr>
                <m:sty m:val="p"/>
              </m:rPr>
              <m:t>0</m:t>
            </m:r>
          </m:sub>
        </m:sSub>
        <m:r>
          <m:rPr>
            <m:sty m:val="p"/>
          </m:rPr>
          <m:t>(</m:t>
        </m:r>
        <m:r>
          <m:rPr>
            <m:sty m:val="i"/>
          </m:rPr>
          <m:t>ω</m:t>
        </m:r>
        <m:r>
          <m:rPr>
            <m:sty m:val="p"/>
          </m:rPr>
          <m:t>)</m:t>
        </m:r>
      </m:oMath>
      <w:r>
        <w:rPr/>
        <w:t xml:space="preserve"> et </w:t>
      </w:r>
      <m:oMath>
        <m:sSub>
          <m:sSubPr/>
          <m:e>
            <m:bar>
              <m:barPr/>
              <m:e>
                <m:r>
                  <m:rPr>
                    <m:sty m:val="i"/>
                  </m:rPr>
                  <m:t>x</m:t>
                </m:r>
              </m:e>
            </m:bar>
          </m:e>
          <m:sub>
            <m:r>
              <m:rPr>
                <m:sty m:val="p"/>
              </m:rPr>
              <m:t>1</m:t>
            </m:r>
          </m:sub>
        </m:sSub>
        <m:r>
          <m:rPr>
            <m:sty m:val="p"/>
          </m:rPr>
          <m:t>(</m:t>
        </m:r>
        <m:r>
          <m:rPr>
            <m:sty m:val="i"/>
          </m:rPr>
          <m:t>ω</m:t>
        </m:r>
        <m:r>
          <m:rPr>
            <m:sty m:val="p"/>
          </m:rPr>
          <m:t>)</m:t>
        </m:r>
      </m:oMath>
      <w:r>
        <w:rPr>
          <w:rFonts w:eastAsia="Georgia" w:cs="Georgia" w:ascii="Georgia" w:hAnsi="Georgia"/>
        </w:rPr>
        <w:t xml:space="preserve"> et établir la fonction de transfert </w:t>
      </w:r>
      <m:oMath>
        <m:bar>
          <m:barPr/>
          <m:e>
            <m:r>
              <m:rPr>
                <m:sty m:val="i"/>
              </m:rPr>
              <m:t>H</m:t>
            </m:r>
          </m:e>
        </m:bar>
        <m:r>
          <m:rPr>
            <m:sty m:val="p"/>
          </m:rPr>
          <m:t>(</m:t>
        </m:r>
        <m:r>
          <m:rPr>
            <m:sty m:val="i"/>
          </m:rPr>
          <m:t>ω</m:t>
        </m:r>
        <m:r>
          <m:rPr>
            <m:sty m:val="p"/>
          </m:rPr>
          <m:t>)</m:t>
        </m:r>
        <m:r>
          <m:rPr>
            <m:sty m:val="p"/>
          </m:rPr>
          <m:t>=</m:t>
        </m:r>
        <m:sSub>
          <m:sSubPr/>
          <m:e>
            <m:bar>
              <m:barPr/>
              <m:e>
                <m:r>
                  <m:rPr>
                    <m:sty m:val="i"/>
                  </m:rPr>
                  <m:t>x</m:t>
                </m:r>
              </m:e>
            </m:bar>
          </m:e>
          <m:sub>
            <m:r>
              <m:rPr>
                <m:sty m:val="p"/>
              </m:rPr>
              <m:t>1</m:t>
            </m:r>
          </m:sub>
        </m:sSub>
        <m:r>
          <m:rPr>
            <m:sty m:val="p"/>
          </m:rPr>
          <m:t>(</m:t>
        </m:r>
        <m:r>
          <m:rPr>
            <m:sty m:val="i"/>
          </m:rPr>
          <m:t>ω</m:t>
        </m:r>
        <m:r>
          <m:rPr>
            <m:sty m:val="p"/>
          </m:rPr>
          <m:t>)</m:t>
        </m:r>
        <m:r>
          <m:rPr>
            <m:sty m:val="p"/>
          </m:rPr>
          <m:t>/</m:t>
        </m:r>
        <m:sSub>
          <m:sSubPr/>
          <m:e>
            <m:bar>
              <m:barPr/>
              <m:e>
                <m:r>
                  <m:rPr>
                    <m:sty m:val="i"/>
                  </m:rPr>
                  <m:t>x</m:t>
                </m:r>
              </m:e>
            </m:bar>
          </m:e>
          <m:sub>
            <m:r>
              <m:rPr>
                <m:sty m:val="p"/>
              </m:rPr>
              <m:t>0</m:t>
            </m:r>
          </m:sub>
        </m:sSub>
        <m:r>
          <m:rPr>
            <m:sty m:val="p"/>
          </m:rPr>
          <m:t>(</m:t>
        </m:r>
        <m:r>
          <m:rPr>
            <m:sty m:val="i"/>
          </m:rPr>
          <m:t>ω</m:t>
        </m:r>
        <m:r>
          <m:rPr>
            <m:sty m:val="p"/>
          </m:rPr>
          <m:t>)</m:t>
        </m:r>
      </m:oMath>
      <w:r>
        <w:rPr/>
        <w:t xml:space="preserve">.</w:t>
      </w:r>
      <w:r>
        <w:rPr/>
        <w:br w:type="textWrapping"/>
      </w:r>
      <w:r>
        <w:rPr>
          <w:rFonts w:eastAsia="Georgia" w:cs="Georgia" w:ascii="Georgia" w:hAnsi="Georgia"/>
        </w:rPr>
        <w:t xml:space="preserve">Q56. Le diagramme de Bode correspondant à la fonction de transfert </w:t>
      </w:r>
      <m:oMath>
        <m:bar>
          <m:barPr/>
          <m:e>
            <m:r>
              <m:rPr>
                <m:sty m:val="i"/>
              </m:rPr>
              <m:t>H</m:t>
            </m:r>
          </m:e>
        </m:bar>
        <m:r>
          <m:rPr>
            <m:sty m:val="p"/>
          </m:rPr>
          <m:t>(</m:t>
        </m:r>
        <m:r>
          <m:rPr>
            <m:sty m:val="i"/>
          </m:rPr>
          <m:t>ω</m:t>
        </m:r>
        <m:r>
          <m:rPr>
            <m:sty m:val="p"/>
          </m:rPr>
          <m:t>)</m:t>
        </m:r>
      </m:oMath>
      <w:r>
        <w:rPr>
          <w:rFonts w:eastAsia="Georgia" w:cs="Georgia" w:ascii="Georgia" w:hAnsi="Georgia"/>
        </w:rPr>
        <w:t xml:space="preserve"> est représenté figure 11 pour </w:t>
      </w:r>
      <m:oMath>
        <m:sSub>
          <m:sSubPr/>
          <m:e>
            <m:r>
              <m:rPr>
                <m:sty m:val="i"/>
              </m:rPr>
              <m:t>L</m:t>
            </m:r>
          </m:e>
          <m:sub>
            <m:r>
              <m:rPr>
                <m:sty m:val="i"/>
              </m:rPr>
              <m:t>p</m:t>
            </m:r>
          </m:sub>
        </m:sSub>
        <m:r>
          <m:rPr>
            <m:sty m:val="p"/>
          </m:rPr>
          <m:t>=</m:t>
        </m:r>
        <m:r>
          <m:rPr>
            <m:sty m:val="p"/>
          </m:rPr>
          <m:t>1</m:t>
        </m:r>
        <m:r>
          <m:rPr>
            <m:nor/>
          </m:rPr>
          <m:t xml:space="preserve"> </m:t>
        </m:r>
        <m:r>
          <m:rPr>
            <m:sty m:val="p"/>
          </m:rPr>
          <m:t>m</m:t>
        </m:r>
      </m:oMath>
      <w:r>
        <w:rPr/>
        <w:t xml:space="preserve"> et </w:t>
      </w:r>
      <m:oMath>
        <m:r>
          <m:rPr>
            <m:sty m:val="i"/>
          </m:rPr>
          <m:t>τ</m:t>
        </m:r>
        <m:r>
          <m:rPr>
            <m:sty m:val="p"/>
          </m:rPr>
          <m:t>=</m:t>
        </m:r>
        <m:r>
          <m:rPr>
            <m:sty m:val="p"/>
          </m:rPr>
          <m:t>100</m:t>
        </m:r>
        <m:r>
          <m:rPr>
            <m:nor/>
          </m:rPr>
          <m:t xml:space="preserve"> </m:t>
        </m:r>
        <m:r>
          <m:rPr>
            <m:sty m:val="p"/>
          </m:rPr>
          <m:t>s</m:t>
        </m:r>
      </m:oMath>
      <w:r>
        <w:rPr>
          <w:rFonts w:eastAsia="Georgia" w:cs="Georgia" w:ascii="Georgia" w:hAnsi="Georgia"/>
        </w:rPr>
        <w:t xml:space="preserve">. Conclure quant à la nature de ce système de filtrage. Par quel type de filtre peut-on caractériser le système si on se restreint aux fréquences supérieures à 1 Hz ?</w:t>
      </w:r>
    </w:p>
    <w:p>
      <w:pPr>
        <w:spacing w:after="220" w:lineRule="auto"/>
      </w:pPr>
      <w:r>
        <w:rPr/>
        <w:t xml:space="preserve">Q57. Pour </w:t>
      </w:r>
      <m:oMath>
        <m:sSub>
          <m:sSubPr/>
          <m:e>
            <m:r>
              <m:rPr>
                <m:sty m:val="i"/>
              </m:rPr>
              <m:t>L</m:t>
            </m:r>
          </m:e>
          <m:sub>
            <m:r>
              <m:rPr>
                <m:sty m:val="i"/>
              </m:rPr>
              <m:t>p</m:t>
            </m:r>
          </m:sub>
        </m:sSub>
        <m:r>
          <m:rPr>
            <m:sty m:val="p"/>
          </m:rPr>
          <m:t>=</m:t>
        </m:r>
        <m:r>
          <m:rPr>
            <m:sty m:val="p"/>
          </m:rPr>
          <m:t>1</m:t>
        </m:r>
        <m:r>
          <m:rPr>
            <m:nor/>
          </m:rPr>
          <m:t xml:space="preserve"> </m:t>
        </m:r>
        <m:r>
          <m:rPr>
            <m:sty m:val="p"/>
          </m:rPr>
          <m:t>m</m:t>
        </m:r>
      </m:oMath>
      <w:r>
        <w:rPr/>
        <w:t xml:space="preserve">, calculer </w:t>
      </w:r>
      <m:oMath>
        <m:sSub>
          <m:sSubPr/>
          <m:e>
            <m:r>
              <m:rPr>
                <m:sty m:val="i"/>
              </m:rPr>
              <m:t>f</m:t>
            </m:r>
          </m:e>
          <m:sub>
            <m:r>
              <m:rPr>
                <m:sty m:val="p"/>
              </m:rPr>
              <m:t>0</m:t>
            </m:r>
          </m:sub>
        </m:sSub>
        <m:r>
          <m:rPr>
            <m:sty m:val="p"/>
          </m:rPr>
          <m:t>=</m:t>
        </m:r>
        <m:sSub>
          <m:sSubPr/>
          <m:e>
            <m:r>
              <m:rPr>
                <m:sty m:val="i"/>
              </m:rPr>
              <m:t>ω</m:t>
            </m:r>
          </m:e>
          <m:sub>
            <m:r>
              <m:rPr>
                <m:sty m:val="p"/>
              </m:rPr>
              <m:t>0</m:t>
            </m:r>
          </m:sub>
        </m:sSub>
        <m:r>
          <m:rPr>
            <m:sty m:val="p"/>
          </m:rPr>
          <m:t>/</m:t>
        </m:r>
        <m:r>
          <m:rPr>
            <m:sty m:val="p"/>
          </m:rPr>
          <m:t>2</m:t>
        </m:r>
        <m:r>
          <m:rPr>
            <m:sty m:val="i"/>
          </m:rPr>
          <m:t>π</m:t>
        </m:r>
      </m:oMath>
      <w:r>
        <w:rPr/>
        <w:t xml:space="preserve">. Avec </w:t>
      </w:r>
      <m:oMath>
        <m:r>
          <m:rPr>
            <m:sty m:val="i"/>
          </m:rPr>
          <m:t>τ</m:t>
        </m:r>
        <m:r>
          <m:rPr>
            <m:sty m:val="p"/>
          </m:rPr>
          <m:t>≈</m:t>
        </m:r>
        <m:r>
          <m:rPr>
            <m:sty m:val="p"/>
          </m:rPr>
          <m:t>100</m:t>
        </m:r>
        <m:r>
          <m:rPr>
            <m:nor/>
          </m:rPr>
          <m:t xml:space="preserve"> </m:t>
        </m:r>
        <m:r>
          <m:rPr>
            <m:sty m:val="p"/>
          </m:rPr>
          <m:t>s</m:t>
        </m:r>
      </m:oMath>
      <w:r>
        <w:rPr/>
        <w:t xml:space="preserve"> et </w:t>
      </w:r>
      <m:oMath>
        <m:d>
          <m:dPr>
            <m:begChr m:val="|"/>
            <m:endChr m:val="|"/>
            <m:ctrlPr>
              <w:rPr>
                <w:rFonts w:ascii="Cambria Math" w:hAnsi="Cambria Math"/>
              </w:rPr>
            </m:ctrlPr>
          </m:dPr>
          <m:e>
            <m:sSub>
              <m:sSubPr/>
              <m:e>
                <m:bar>
                  <m:barPr/>
                  <m:e>
                    <m:r>
                      <m:rPr>
                        <m:sty m:val="i"/>
                      </m:rPr>
                      <m:t>x</m:t>
                    </m:r>
                  </m:e>
                </m:bar>
              </m:e>
              <m:sub>
                <m:r>
                  <m:rPr>
                    <m:sty m:val="p"/>
                  </m:rPr>
                  <m:t>0</m:t>
                </m:r>
              </m:sub>
            </m:sSub>
            <m:r>
              <m:rPr>
                <m:sty m:val="p"/>
              </m:rPr>
              <m:t>(</m:t>
            </m:r>
            <m:r>
              <m:rPr>
                <m:sty m:val="p"/>
              </m:rPr>
              <m:t>10</m:t>
            </m:r>
            <m:r>
              <m:rPr>
                <m:nor/>
              </m:rPr>
              <m:t xml:space="preserve"> </m:t>
            </m:r>
            <m:r>
              <m:rPr>
                <m:sty m:val="p"/>
              </m:rPr>
              <m:t>Hz</m:t>
            </m:r>
            <m:r>
              <m:rPr>
                <m:sty m:val="p"/>
              </m:rPr>
              <m:t>)</m:t>
            </m:r>
          </m:e>
        </m:d>
        <m:r>
          <m:rPr>
            <m:sty m:val="p"/>
          </m:rPr>
          <m:t>≈</m:t>
        </m:r>
        <m:sSup>
          <m:sSupPr/>
          <m:e>
            <m:r>
              <m:rPr>
                <m:sty m:val="p"/>
              </m:rPr>
              <m:t>10</m:t>
            </m:r>
          </m:e>
          <m:sup>
            <m:r>
              <m:rPr>
                <m:sty m:val="p"/>
              </m:rPr>
              <m:t>−</m:t>
            </m:r>
            <m:r>
              <m:rPr>
                <m:sty m:val="p"/>
              </m:rPr>
              <m:t>9</m:t>
            </m:r>
          </m:sup>
        </m:sSup>
        <m:r>
          <m:rPr>
            <m:nor/>
          </m:rPr>
          <m:t xml:space="preserve"> </m:t>
        </m:r>
        <m:r>
          <m:rPr>
            <m:sty m:val="p"/>
          </m:rPr>
          <m:t>m</m:t>
        </m:r>
      </m:oMath>
      <w:r>
        <w:rPr>
          <w:rFonts w:eastAsia="Georgia" w:cs="Georgia" w:ascii="Georgia" w:hAnsi="Georgia"/>
        </w:rPr>
        <w:t xml:space="preserve">, calculer numériquement </w:t>
      </w:r>
      <m:oMath>
        <m:d>
          <m:dPr>
            <m:begChr m:val="|"/>
            <m:endChr m:val="|"/>
            <m:ctrlPr>
              <w:rPr>
                <w:rFonts w:ascii="Cambria Math" w:hAnsi="Cambria Math"/>
              </w:rPr>
            </m:ctrlPr>
          </m:dPr>
          <m:e>
            <m:sSub>
              <m:sSubPr/>
              <m:e>
                <m:bar>
                  <m:barPr/>
                  <m:e>
                    <m:r>
                      <m:rPr>
                        <m:sty m:val="i"/>
                      </m:rPr>
                      <m:t>x</m:t>
                    </m:r>
                  </m:e>
                </m:bar>
              </m:e>
              <m:sub>
                <m:r>
                  <m:rPr>
                    <m:sty m:val="p"/>
                  </m:rPr>
                  <m:t>1</m:t>
                </m:r>
              </m:sub>
            </m:sSub>
            <m:r>
              <m:rPr>
                <m:sty m:val="p"/>
              </m:rPr>
              <m:t>(</m:t>
            </m:r>
            <m:r>
              <m:rPr>
                <m:sty m:val="p"/>
              </m:rPr>
              <m:t>10</m:t>
            </m:r>
            <m:r>
              <m:rPr>
                <m:nor/>
              </m:rPr>
              <m:t xml:space="preserve"> </m:t>
            </m:r>
            <m:r>
              <m:rPr>
                <m:sty m:val="p"/>
              </m:rPr>
              <m:t>Hz</m:t>
            </m:r>
            <m:r>
              <m:rPr>
                <m:sty m:val="p"/>
              </m:rPr>
              <m:t>)</m:t>
            </m:r>
          </m:e>
        </m:d>
      </m:oMath>
      <w:r>
        <w:rPr>
          <w:rFonts w:eastAsia="Georgia" w:cs="Georgia" w:ascii="Georgia" w:hAnsi="Georgia"/>
        </w:rPr>
        <w:t xml:space="preserve"> et montrer que l'atténuation sismique atteinte par ce système est insuffisante pour détecter des ondes gravitationnelles.</w:t>
      </w:r>
    </w:p>
    <w:p>
      <w:pPr>
        <w:spacing w:after="220" w:lineRule="auto"/>
      </w:pPr>
      <w:r>
        <w:rPr>
          <w:rFonts w:eastAsia="Georgia" w:cs="Georgia" w:ascii="Georgia" w:hAnsi="Georgia"/>
        </w:rPr>
        <w:t xml:space="preserve">Pour améliorer l'atténuation du bruit sismique, les miroirs sont en fait suspendus à </w:t>
      </w:r>
      <m:oMath>
        <m:r>
          <m:rPr>
            <m:sty m:val="i"/>
          </m:rPr>
          <m:t>N</m:t>
        </m:r>
        <m:r>
          <m:rPr>
            <m:sty m:val="p"/>
          </m:rPr>
          <m:t>=</m:t>
        </m:r>
        <m:r>
          <m:rPr>
            <m:sty m:val="p"/>
          </m:rPr>
          <m:t>7</m:t>
        </m:r>
      </m:oMath>
      <w:r>
        <w:rPr/>
        <w:t xml:space="preserve"> pendules successifs identiques de longueur </w:t>
      </w:r>
      <m:oMath>
        <m:sSub>
          <m:sSubPr/>
          <m:e>
            <m:r>
              <m:rPr>
                <m:sty m:val="i"/>
              </m:rPr>
              <m:t>L</m:t>
            </m:r>
          </m:e>
          <m:sub>
            <m:r>
              <m:rPr>
                <m:sty m:val="i"/>
              </m:rPr>
              <m:t>p</m:t>
            </m:r>
          </m:sub>
        </m:sSub>
      </m:oMath>
      <w:r>
        <w:rPr/>
        <w:t xml:space="preserve">, de masse </w:t>
      </w:r>
      <m:oMath>
        <m:sSub>
          <m:sSubPr/>
          <m:e>
            <m:r>
              <m:rPr>
                <m:sty m:val="i"/>
              </m:rPr>
              <m:t>M</m:t>
            </m:r>
          </m:e>
          <m:sub>
            <m:r>
              <m:rPr>
                <m:sty m:val="i"/>
              </m:rPr>
              <m:t>p</m:t>
            </m:r>
          </m:sub>
        </m:sSub>
      </m:oMath>
      <w:r>
        <w:rPr/>
        <w:t xml:space="preserve"> et temps d'amortissement </w:t>
      </w:r>
      <m:oMath>
        <m:r>
          <m:rPr>
            <m:sty m:val="i"/>
          </m:rPr>
          <m:t>τ</m:t>
        </m:r>
      </m:oMath>
      <w:r>
        <w:rPr/>
        <w:t xml:space="preserve">. Bien entendu, au dernier pendule est suspendu le miroir de masse </w:t>
      </w:r>
      <m:oMath>
        <m:sSub>
          <m:sSubPr/>
          <m:e>
            <m:r>
              <m:rPr>
                <m:sty m:val="i"/>
              </m:rPr>
              <m:t>M</m:t>
            </m:r>
          </m:e>
          <m:sub>
            <m:r>
              <m:rPr>
                <m:sty m:val="i"/>
              </m:rPr>
              <m:t>m</m:t>
            </m:r>
          </m:sub>
        </m:sSub>
      </m:oMath>
      <w:r>
        <w:rPr/>
        <w:t xml:space="preserve">. On notera </w:t>
      </w:r>
      <m:oMath>
        <m:sSub>
          <m:sSubPr/>
          <m:e>
            <m:r>
              <m:rPr>
                <m:sty m:val="i"/>
              </m:rPr>
              <m:t>x</m:t>
            </m:r>
          </m:e>
          <m:sub>
            <m:r>
              <m:rPr>
                <m:sty m:val="i"/>
              </m:rPr>
              <m:t>N</m:t>
            </m:r>
          </m:sub>
        </m:sSub>
      </m:oMath>
      <w:r>
        <w:rPr/>
        <w:t xml:space="preserve"> l'abscisse du pendule </w:t>
      </w:r>
      <m:oMath>
        <m:r>
          <m:rPr>
            <m:sty m:val="i"/>
          </m:rPr>
          <m:t>N</m:t>
        </m:r>
      </m:oMath>
      <w:r>
        <w:rPr/>
        <w:t xml:space="preserve"> tel que sur la figure 12 et </w:t>
      </w:r>
      <m:oMath>
        <m:sSub>
          <m:sSubPr/>
          <m:e>
            <m:acc>
              <m:accPr>
                <m:chr m:val="˜"/>
              </m:accPr>
              <m:e>
                <m:r>
                  <m:rPr>
                    <m:sty m:val="i"/>
                  </m:rPr>
                  <m:t>x</m:t>
                </m:r>
              </m:e>
            </m:acc>
          </m:e>
          <m:sub>
            <m:r>
              <m:rPr>
                <m:sty m:val="i"/>
              </m:rPr>
              <m:t>N</m:t>
            </m:r>
          </m:sub>
        </m:sSub>
        <m:r>
          <m:rPr>
            <m:sty m:val="p"/>
          </m:rPr>
          <m:t>(</m:t>
        </m:r>
        <m:r>
          <m:rPr>
            <m:sty m:val="i"/>
          </m:rPr>
          <m:t>ω</m:t>
        </m:r>
        <m:r>
          <m:rPr>
            <m:sty m:val="p"/>
          </m:rPr>
          <m:t>)</m:t>
        </m:r>
      </m:oMath>
      <w:r>
        <w:rPr>
          <w:rFonts w:eastAsia="Georgia" w:cs="Georgia" w:ascii="Georgia" w:hAnsi="Georgia"/>
        </w:rPr>
        <w:t xml:space="preserve"> sa transformée de Fourier. La force d'amortissement s'exerçant sur le pendule </w:t>
      </w:r>
      <m:oMath>
        <m:r>
          <m:rPr>
            <m:sty m:val="i"/>
          </m:rPr>
          <m:t>i</m:t>
        </m:r>
        <m:r>
          <m:rPr>
            <m:sty m:val="p"/>
          </m:rPr>
          <m:t>&lt;</m:t>
        </m:r>
        <m:r>
          <m:rPr>
            <m:sty m:val="i"/>
          </m:rPr>
          <m:t>N</m:t>
        </m:r>
      </m:oMath>
      <w:r>
        <w:rPr>
          <w:rFonts w:eastAsia="Georgia" w:cs="Georgia" w:ascii="Georgia" w:hAnsi="Georgia"/>
        </w:rPr>
        <w:t xml:space="preserve"> s'écrit</w:t>
      </w:r>
    </w:p>
    <w:p>
      <w:pPr>
        <w:spacing w:after="220" w:lineRule="auto"/>
      </w:pPr>
      <m:oMathPara>
        <m:oMath>
          <m:sSub>
            <m:sSubPr/>
            <m:e>
              <m:acc>
                <m:accPr>
                  <m:chr m:val="⃗"/>
                </m:accPr>
                <m:e>
                  <m:r>
                    <m:rPr>
                      <m:sty m:val="i"/>
                    </m:rPr>
                    <m:t>f</m:t>
                  </m:r>
                </m:e>
              </m:acc>
            </m:e>
            <m:sub>
              <m:r>
                <m:rPr>
                  <m:sty m:val="i"/>
                </m:rPr>
                <m:t>i</m:t>
              </m:r>
            </m:sub>
          </m:sSub>
          <m:r>
            <m:rPr>
              <m:sty m:val="p"/>
            </m:rPr>
            <m:t>=</m:t>
          </m:r>
          <m:r>
            <m:rPr>
              <m:sty m:val="p"/>
            </m:rPr>
            <m:t>−</m:t>
          </m:r>
          <m:f>
            <m:fPr>
              <m:ctrlPr>
                <w:rPr>
                  <w:rFonts w:ascii="Cambria Math" w:hAnsi="Cambria Math"/>
                </w:rPr>
              </m:ctrlPr>
            </m:fPr>
            <m:num>
              <m:sSub>
                <m:sSubPr/>
                <m:e>
                  <m:r>
                    <m:rPr>
                      <m:sty m:val="i"/>
                    </m:rPr>
                    <m:t>M</m:t>
                  </m:r>
                </m:e>
                <m:sub>
                  <m:r>
                    <m:rPr>
                      <m:sty m:val="i"/>
                    </m:rPr>
                    <m:t>p</m:t>
                  </m:r>
                </m:sub>
              </m:sSub>
            </m:num>
            <m:den>
              <m:r>
                <m:rPr>
                  <m:sty m:val="i"/>
                </m:rPr>
                <m:t>τ</m:t>
              </m:r>
            </m:den>
          </m:f>
          <m:f>
            <m:fPr>
              <m:ctrlPr>
                <w:rPr>
                  <w:rFonts w:ascii="Cambria Math" w:hAnsi="Cambria Math"/>
                </w:rPr>
              </m:ctrlPr>
            </m:fPr>
            <m:num>
              <m:r>
                <m:rPr>
                  <m:nor/>
                </m:rPr>
                <m:t xml:space="preserve"> </m:t>
              </m:r>
              <m:r>
                <m:rPr>
                  <m:sty m:val="p"/>
                </m:rPr>
                <m:t>d</m:t>
              </m:r>
              <m:sSub>
                <m:sSubPr/>
                <m:e>
                  <m:r>
                    <m:rPr>
                      <m:sty m:val="i"/>
                    </m:rPr>
                    <m:t>x</m:t>
                  </m:r>
                </m:e>
                <m:sub>
                  <m:r>
                    <m:rPr>
                      <m:sty m:val="i"/>
                    </m:rPr>
                    <m:t>i</m:t>
                  </m:r>
                </m:sub>
              </m:sSub>
              <m:r>
                <m:rPr>
                  <m:sty m:val="p"/>
                </m:rPr>
                <m:t>(</m:t>
              </m:r>
              <m:r>
                <m:rPr>
                  <m:sty m:val="i"/>
                </m:rPr>
                <m:t>t</m:t>
              </m:r>
              <m:r>
                <m:rPr>
                  <m:sty m:val="p"/>
                </m:rPr>
                <m:t>)</m:t>
              </m:r>
            </m:num>
            <m:den>
              <m:r>
                <m:rPr>
                  <m:sty m:val="p"/>
                </m:rPr>
                <m:t>d</m:t>
              </m:r>
              <m:r>
                <m:rPr>
                  <m:sty m:val="i"/>
                </m:rPr>
                <m:t>t</m:t>
              </m:r>
            </m:den>
          </m:f>
          <m:sSub>
            <m:sSubPr/>
            <m:e>
              <m:acc>
                <m:accPr>
                  <m:chr m:val="⃗"/>
                </m:accPr>
                <m:e>
                  <m:r>
                    <m:rPr>
                      <m:sty m:val="i"/>
                    </m:rPr>
                    <m:t>u</m:t>
                  </m:r>
                </m:e>
              </m:acc>
            </m:e>
            <m:sub>
              <m:r>
                <m:rPr>
                  <m:sty m:val="i"/>
                </m:rPr>
                <m:t>x</m:t>
              </m:r>
            </m:sub>
          </m:sSub>
        </m:oMath>
      </m:oMathPara>
    </w:p>
    <w:p>
      <w:pPr>
        <w:spacing w:after="220" w:lineRule="auto"/>
      </w:pPr>
      <w:r>
        <w:rPr/>
        <w:t xml:space="preserve">et on garde l'approximation des petits mouvements pour tous les pendules.</w:t>
      </w:r>
    </w:p>
    <w:p>
      <w:pPr>
        <w:spacing w:lineRule="auto"/>
        <w:jc w:val="center"/>
      </w:pPr>
      <w:r>
        <w:rPr/>
        <w:drawing>
          <wp:inline distB="0" distL="0" distR="0" distT="0">
            <wp:extent cx="5486400" cy="4327462"/>
            <wp:effectExtent b="0" l="0" r="0" t="0"/>
            <wp:docPr id="12" name="image-3eb672c9aa8be03e6445bb675de85d18343c4bea.jpg"/>
            <a:graphic>
              <a:graphicData uri="http://schemas.openxmlformats.org/drawingml/2006/picture">
                <pic:pic>
                  <pic:nvPicPr>
                    <pic:cNvPr id="12" name="image-3eb672c9aa8be03e6445bb675de85d18343c4bea.jpg" descr=""/>
                    <pic:cNvPicPr/>
                  </pic:nvPicPr>
                  <pic:blipFill>
                    <a:blip r:embed="rId16" cstate="print"/>
                    <a:srcRect b="0" l="0" r="0" t="0"/>
                    <a:stretch>
                      <a:fillRect/>
                    </a:stretch>
                  </pic:blipFill>
                  <pic:spPr>
                    <a:xfrm>
                      <a:off x="0" y="0"/>
                      <a:ext cx="5486400" cy="4327462"/>
                    </a:xfrm>
                    <a:prstGeom prst="rect"/>
                  </pic:spPr>
                </pic:pic>
              </a:graphicData>
            </a:graphic>
          </wp:inline>
        </w:drawing>
      </w:r>
    </w:p>
    <w:p>
      <w:pPr>
        <w:spacing w:lineRule="auto"/>
      </w:pPr>
      <w:r>
        <w:rPr/>
        <w:t xml:space="preserve">Figure 11 - Diagramme de Bode de la fonction de transfert </w:t>
      </w:r>
      <m:oMath>
        <m:bar>
          <m:barPr/>
          <m:e>
            <m:r>
              <m:rPr>
                <m:sty m:val="i"/>
              </m:rPr>
              <m:t>H</m:t>
            </m:r>
          </m:e>
        </m:bar>
        <m:r>
          <m:rPr>
            <m:sty m:val="p"/>
          </m:rPr>
          <m:t>(</m:t>
        </m:r>
        <m:r>
          <m:rPr>
            <m:sty m:val="i"/>
          </m:rPr>
          <m:t>ω</m:t>
        </m:r>
        <m:r>
          <m:rPr>
            <m:sty m:val="p"/>
          </m:rPr>
          <m:t>)</m:t>
        </m:r>
      </m:oMath>
      <w:r>
        <w:rPr/>
        <w:t xml:space="preserve"> pour </w:t>
      </w:r>
      <m:oMath>
        <m:sSub>
          <m:sSubPr/>
          <m:e>
            <m:r>
              <m:rPr>
                <m:sty m:val="i"/>
              </m:rPr>
              <m:t>L</m:t>
            </m:r>
          </m:e>
          <m:sub>
            <m:r>
              <m:rPr>
                <m:sty m:val="i"/>
              </m:rPr>
              <m:t>p</m:t>
            </m:r>
          </m:sub>
        </m:sSub>
        <m:r>
          <m:rPr>
            <m:sty m:val="p"/>
          </m:rPr>
          <m:t>=</m:t>
        </m:r>
        <m:r>
          <m:rPr>
            <m:sty m:val="p"/>
          </m:rPr>
          <m:t>1</m:t>
        </m:r>
        <m:r>
          <m:rPr>
            <m:nor/>
          </m:rPr>
          <m:t xml:space="preserve"> </m:t>
        </m:r>
        <m:r>
          <m:rPr>
            <m:sty m:val="p"/>
          </m:rPr>
          <m:t>m</m:t>
        </m:r>
      </m:oMath>
      <w:r>
        <w:rPr/>
        <w:t xml:space="preserve"> et </w:t>
      </w:r>
      <m:oMath>
        <m:r>
          <m:rPr>
            <m:sty m:val="i"/>
          </m:rPr>
          <m:t>τ</m:t>
        </m:r>
        <m:r>
          <m:rPr>
            <m:sty m:val="p"/>
          </m:rPr>
          <m:t>=</m:t>
        </m:r>
        <m:r>
          <m:rPr>
            <m:sty m:val="p"/>
          </m:rPr>
          <m:t>100</m:t>
        </m:r>
        <m:r>
          <m:rPr>
            <m:nor/>
          </m:rPr>
          <m:t xml:space="preserve"> </m:t>
        </m:r>
        <m:r>
          <m:rPr>
            <m:sty m:val="p"/>
          </m:rPr>
          <m:t>s</m:t>
        </m:r>
      </m:oMath>
      <w:r>
        <w:rPr/>
        <w:t xml:space="preserve">.</w:t>
      </w:r>
    </w:p>
    <w:p>
      <w:pPr>
        <w:spacing w:lineRule="auto"/>
        <w:jc w:val="center"/>
      </w:pPr>
      <w:r>
        <w:rPr/>
        <w:drawing>
          <wp:inline distB="0" distL="0" distR="0" distT="0">
            <wp:extent cx="4257675" cy="7400925"/>
            <wp:effectExtent b="0" l="0" r="0" t="0"/>
            <wp:docPr id="13" name="image-1ba1b90456b34adc42c58264af3052760a08cc58.jpg"/>
            <a:graphic>
              <a:graphicData uri="http://schemas.openxmlformats.org/drawingml/2006/picture">
                <pic:pic>
                  <pic:nvPicPr>
                    <pic:cNvPr id="13" name="image-1ba1b90456b34adc42c58264af3052760a08cc58.jpg" descr=""/>
                    <pic:cNvPicPr/>
                  </pic:nvPicPr>
                  <pic:blipFill>
                    <a:blip r:embed="rId17" cstate="print"/>
                    <a:srcRect b="0" l="0" r="0" t="0"/>
                    <a:stretch>
                      <a:fillRect/>
                    </a:stretch>
                  </pic:blipFill>
                  <pic:spPr>
                    <a:xfrm>
                      <a:off x="0" y="0"/>
                      <a:ext cx="4257675" cy="7400925"/>
                    </a:xfrm>
                    <a:prstGeom prst="rect"/>
                  </pic:spPr>
                </pic:pic>
              </a:graphicData>
            </a:graphic>
          </wp:inline>
        </w:drawing>
      </w:r>
    </w:p>
    <w:p>
      <w:pPr>
        <w:spacing w:lineRule="auto"/>
      </w:pPr>
      <w:r>
        <w:rPr>
          <w:rFonts w:eastAsia="Georgia" w:cs="Georgia" w:ascii="Georgia" w:hAnsi="Georgia"/>
        </w:rPr>
        <w:t xml:space="preserve">Figure 12 - Système de suspension complet d'un miroir de Virgo avec </w:t>
      </w:r>
      <m:oMath>
        <m:r>
          <m:rPr>
            <m:sty m:val="i"/>
          </m:rPr>
          <m:t>N</m:t>
        </m:r>
        <m:r>
          <m:rPr>
            <m:sty m:val="p"/>
          </m:rPr>
          <m:t>=</m:t>
        </m:r>
        <m:r>
          <m:rPr>
            <m:sty m:val="p"/>
          </m:rPr>
          <m:t>4</m:t>
        </m:r>
      </m:oMath>
      <w:r>
        <w:rPr/>
        <w:t xml:space="preserve"> pendules.</w:t>
      </w:r>
    </w:p>
    <w:p>
      <w:pPr>
        <w:spacing w:after="220" w:lineRule="auto"/>
      </w:pPr>
      <w:r>
        <w:rPr>
          <w:rFonts w:eastAsia="Georgia" w:cs="Georgia" w:ascii="Georgia" w:hAnsi="Georgia"/>
        </w:rPr>
        <w:t xml:space="preserve">Q58. En s'inspirant du résultat de la question Q54, établir l'équation différentielle donnant la position du miroir </w:t>
      </w:r>
      <m:oMath>
        <m:sSub>
          <m:sSubPr/>
          <m:e>
            <m:r>
              <m:rPr>
                <m:sty m:val="i"/>
              </m:rPr>
              <m:t>x</m:t>
            </m:r>
          </m:e>
          <m:sub>
            <m:r>
              <m:rPr>
                <m:sty m:val="i"/>
              </m:rPr>
              <m:t>N</m:t>
            </m:r>
          </m:sub>
        </m:sSub>
        <m:r>
          <m:rPr>
            <m:sty m:val="p"/>
          </m:rPr>
          <m:t>(</m:t>
        </m:r>
        <m:r>
          <m:rPr>
            <m:sty m:val="i"/>
          </m:rPr>
          <m:t>t</m:t>
        </m:r>
        <m:r>
          <m:rPr>
            <m:sty m:val="p"/>
          </m:rPr>
          <m:t>)</m:t>
        </m:r>
      </m:oMath>
      <w:r>
        <w:rPr>
          <w:rFonts w:eastAsia="Georgia" w:cs="Georgia" w:ascii="Georgia" w:hAnsi="Georgia"/>
        </w:rPr>
        <w:t xml:space="preserve"> en fonction de la position du pendule précédent </w:t>
      </w:r>
      <m:oMath>
        <m:sSub>
          <m:sSubPr/>
          <m:e>
            <m:r>
              <m:rPr>
                <m:sty m:val="i"/>
              </m:rPr>
              <m:t>x</m:t>
            </m:r>
          </m:e>
          <m:sub>
            <m:r>
              <m:rPr>
                <m:sty m:val="i"/>
              </m:rPr>
              <m:t>N</m:t>
            </m:r>
            <m:r>
              <m:rPr>
                <m:sty m:val="p"/>
              </m:rPr>
              <m:t>−</m:t>
            </m:r>
            <m:r>
              <m:rPr>
                <m:sty m:val="p"/>
              </m:rPr>
              <m:t>1</m:t>
            </m:r>
          </m:sub>
        </m:sSub>
        <m:r>
          <m:rPr>
            <m:sty m:val="p"/>
          </m:rPr>
          <m:t>(</m:t>
        </m:r>
        <m:r>
          <m:rPr>
            <m:sty m:val="i"/>
          </m:rPr>
          <m:t>t</m:t>
        </m:r>
        <m:r>
          <m:rPr>
            <m:sty m:val="p"/>
          </m:rPr>
          <m:t>)</m:t>
        </m:r>
      </m:oMath>
      <w:r>
        <w:rPr>
          <w:rFonts w:eastAsia="Georgia" w:cs="Georgia" w:ascii="Georgia" w:hAnsi="Georgia"/>
        </w:rPr>
        <w:t xml:space="preserve">. Montrer que la tension exercée par le fil </w:t>
      </w:r>
      <m:oMath>
        <m:r>
          <m:rPr>
            <m:sty m:val="i"/>
          </m:rPr>
          <m:t>i</m:t>
        </m:r>
      </m:oMath>
      <w:r>
        <w:rPr/>
        <w:t xml:space="preserve"> sur la masse </w:t>
      </w:r>
      <m:oMath>
        <m:r>
          <m:rPr>
            <m:sty m:val="i"/>
          </m:rPr>
          <m:t>i</m:t>
        </m:r>
      </m:oMath>
      <w:r>
        <w:rPr>
          <w:rFonts w:eastAsia="Georgia" w:cs="Georgia" w:ascii="Georgia" w:hAnsi="Georgia"/>
        </w:rPr>
        <w:t xml:space="preserve"> s'écrit </w:t>
      </w:r>
      <m:oMath>
        <m:sSub>
          <m:sSubPr/>
          <m:e>
            <m:r>
              <m:rPr>
                <m:sty m:val="i"/>
              </m:rPr>
              <m:t>T</m:t>
            </m:r>
          </m:e>
          <m:sub>
            <m:r>
              <m:rPr>
                <m:sty m:val="i"/>
              </m:rPr>
              <m:t>i</m:t>
            </m:r>
          </m:sub>
        </m:sSub>
        <m:r>
          <m:rPr>
            <m:sty m:val="p"/>
          </m:rPr>
          <m:t>=</m:t>
        </m:r>
        <m:d>
          <m:dPr>
            <m:begChr m:val="["/>
            <m:endChr m:val="]"/>
            <m:ctrlPr>
              <w:rPr>
                <w:rFonts w:ascii="Cambria Math" w:hAnsi="Cambria Math"/>
              </w:rPr>
            </m:ctrlPr>
          </m:dPr>
          <m:e>
            <m:sSub>
              <m:sSubPr/>
              <m:e>
                <m:r>
                  <m:rPr>
                    <m:sty m:val="i"/>
                  </m:rPr>
                  <m:t>M</m:t>
                </m:r>
              </m:e>
              <m:sub>
                <m:r>
                  <m:rPr>
                    <m:sty m:val="i"/>
                  </m:rPr>
                  <m:t>m</m:t>
                </m:r>
              </m:sub>
            </m:sSub>
            <m:r>
              <m:rPr>
                <m:sty m:val="p"/>
              </m:rPr>
              <m:t>+</m:t>
            </m:r>
            <m:r>
              <m:rPr>
                <m:sty m:val="p"/>
              </m:rPr>
              <m:t>(</m:t>
            </m:r>
            <m:r>
              <m:rPr>
                <m:sty m:val="i"/>
              </m:rPr>
              <m:t>N</m:t>
            </m:r>
            <m:r>
              <m:rPr>
                <m:sty m:val="p"/>
              </m:rPr>
              <m:t>−</m:t>
            </m:r>
            <m:r>
              <m:rPr>
                <m:sty m:val="i"/>
              </m:rPr>
              <m:t>i</m:t>
            </m:r>
            <m:r>
              <m:rPr>
                <m:sty m:val="p"/>
              </m:rPr>
              <m:t>)</m:t>
            </m:r>
            <m:sSub>
              <m:sSubPr/>
              <m:e>
                <m:r>
                  <m:rPr>
                    <m:sty m:val="i"/>
                  </m:rPr>
                  <m:t>M</m:t>
                </m:r>
              </m:e>
              <m:sub>
                <m:r>
                  <m:rPr>
                    <m:sty m:val="i"/>
                  </m:rPr>
                  <m:t>p</m:t>
                </m:r>
              </m:sub>
            </m:sSub>
          </m:e>
        </m:d>
        <m:r>
          <m:rPr>
            <m:sty m:val="i"/>
          </m:rPr>
          <m:t>g</m:t>
        </m:r>
      </m:oMath>
      <w:r>
        <w:rPr/>
        <w:t xml:space="preserve"> pour </w:t>
      </w:r>
      <m:oMath>
        <m:r>
          <m:rPr>
            <m:sty m:val="i"/>
          </m:rPr>
          <m:t>i</m:t>
        </m:r>
        <m:r>
          <m:rPr>
            <m:sty m:val="p"/>
          </m:rPr>
          <m:t>&lt;</m:t>
        </m:r>
        <m:r>
          <m:rPr>
            <m:sty m:val="i"/>
          </m:rPr>
          <m:t>N</m:t>
        </m:r>
      </m:oMath>
      <w:r>
        <w:rPr>
          <w:rFonts w:eastAsia="Georgia" w:cs="Georgia" w:ascii="Georgia" w:hAnsi="Georgia"/>
        </w:rPr>
        <w:t xml:space="preserve"> puis donner l'équation différentielle sur la position du pendule </w:t>
      </w:r>
      <m:oMath>
        <m:r>
          <m:rPr>
            <m:sty m:val="i"/>
          </m:rPr>
          <m:t>i</m:t>
        </m:r>
        <m:r>
          <m:rPr>
            <m:sty m:val="p"/>
          </m:rPr>
          <m:t>&lt;</m:t>
        </m:r>
        <m:r>
          <m:rPr>
            <m:sty m:val="i"/>
          </m:rPr>
          <m:t>N</m:t>
        </m:r>
      </m:oMath>
      <w:r>
        <w:rPr/>
        <w:t xml:space="preserve"> en fonction de celles des pendules </w:t>
      </w:r>
      <m:oMath>
        <m:r>
          <m:rPr>
            <m:sty m:val="i"/>
          </m:rPr>
          <m:t>i</m:t>
        </m:r>
        <m:r>
          <m:rPr>
            <m:sty m:val="p"/>
          </m:rPr>
          <m:t>−</m:t>
        </m:r>
        <m:r>
          <m:rPr>
            <m:sty m:val="p"/>
          </m:rPr>
          <m:t>1</m:t>
        </m:r>
      </m:oMath>
      <w:r>
        <w:rPr/>
        <w:t xml:space="preserve"> et </w:t>
      </w:r>
      <m:oMath>
        <m:r>
          <m:rPr>
            <m:sty m:val="i"/>
          </m:rPr>
          <m:t>i</m:t>
        </m:r>
        <m:r>
          <m:rPr>
            <m:sty m:val="p"/>
          </m:rPr>
          <m:t>+</m:t>
        </m:r>
        <m:r>
          <m:rPr>
            <m:sty m:val="p"/>
          </m:rPr>
          <m:t>1</m:t>
        </m:r>
      </m:oMath>
      <w:r>
        <w:rPr/>
        <w:t xml:space="preserve">.</w:t>
      </w:r>
    </w:p>
    <w:p>
      <w:pPr>
        <w:spacing w:after="220" w:lineRule="auto"/>
      </w:pPr>
      <w:r>
        <w:rPr>
          <w:rFonts w:eastAsia="Georgia" w:cs="Georgia" w:ascii="Georgia" w:hAnsi="Georgia"/>
        </w:rPr>
        <w:t xml:space="preserve">Q59. Montrer que les équations différentielles établies question Q58 s'écrivent sous la forme</w:t>
      </w:r>
    </w:p>
    <w:p>
      <w:pPr>
        <w:spacing w:after="220" w:lineRule="auto"/>
      </w:pPr>
      <m:oMathPara>
        <m:oMath>
          <m:d>
            <m:dPr>
              <m:begChr m:val="("/>
              <m:endChr m:val=")"/>
              <m:ctrlPr>
                <w:rPr>
                  <w:rFonts w:ascii="Cambria Math" w:hAnsi="Cambria Math"/>
                </w:rPr>
              </m:ctrlPr>
            </m:dPr>
            <m:e>
              <m:r>
                <m:rPr>
                  <m:sty m:val="p"/>
                </m:rPr>
                <m:t>1</m:t>
              </m:r>
              <m:r>
                <m:rPr>
                  <m:sty m:val="p"/>
                </m:rPr>
                <m:t>+</m:t>
              </m:r>
              <m:sSub>
                <m:sSubPr/>
                <m:e>
                  <m:r>
                    <m:rPr>
                      <m:sty m:val="i"/>
                    </m:rPr>
                    <m:t>A</m:t>
                  </m:r>
                </m:e>
                <m:sub>
                  <m:r>
                    <m:rPr>
                      <m:sty m:val="p"/>
                    </m:rPr>
                    <m:t>0</m:t>
                  </m:r>
                </m:sub>
              </m:sSub>
            </m:e>
          </m:d>
          <m:sSub>
            <m:sSubPr/>
            <m:e>
              <m:bar>
                <m:barPr/>
                <m:e>
                  <m:r>
                    <m:rPr>
                      <m:sty m:val="i"/>
                    </m:rPr>
                    <m:t>x</m:t>
                  </m:r>
                </m:e>
              </m:bar>
            </m:e>
            <m:sub>
              <m:r>
                <m:rPr>
                  <m:sty m:val="i"/>
                </m:rPr>
                <m:t>N</m:t>
              </m:r>
            </m:sub>
          </m:sSub>
          <m:r>
            <m:rPr>
              <m:sty m:val="p"/>
            </m:rPr>
            <m:t>=</m:t>
          </m:r>
          <m:sSub>
            <m:sSubPr/>
            <m:e>
              <m:bar>
                <m:barPr/>
                <m:e>
                  <m:r>
                    <m:rPr>
                      <m:sty m:val="i"/>
                    </m:rPr>
                    <m:t>x</m:t>
                  </m:r>
                </m:e>
              </m:bar>
            </m:e>
            <m:sub>
              <m:r>
                <m:rPr>
                  <m:sty m:val="i"/>
                </m:rPr>
                <m:t>N</m:t>
              </m:r>
              <m:r>
                <m:rPr>
                  <m:sty m:val="p"/>
                </m:rPr>
                <m:t>−</m:t>
              </m:r>
              <m:r>
                <m:rPr>
                  <m:sty m:val="p"/>
                </m:rPr>
                <m:t>1</m:t>
              </m:r>
            </m:sub>
          </m:sSub>
          <m:r>
            <m:rPr>
              <m:sty m:val="p"/>
            </m:rPr>
            <m:t>=</m:t>
          </m:r>
          <m:sSub>
            <m:sSubPr/>
            <m:e>
              <m:r>
                <m:rPr>
                  <m:sty m:val="i"/>
                </m:rPr>
                <m:t>A</m:t>
              </m:r>
            </m:e>
            <m:sub>
              <m:r>
                <m:rPr>
                  <m:sty m:val="i"/>
                </m:rPr>
                <m:t>N</m:t>
              </m:r>
            </m:sub>
          </m:sSub>
          <m:sSub>
            <m:sSubPr/>
            <m:e>
              <m:bar>
                <m:barPr/>
                <m:e>
                  <m:r>
                    <m:rPr>
                      <m:sty m:val="i"/>
                    </m:rPr>
                    <m:t>x</m:t>
                  </m:r>
                </m:e>
              </m:bar>
            </m:e>
            <m:sub>
              <m:r>
                <m:rPr>
                  <m:sty m:val="i"/>
                </m:rPr>
                <m:t>N</m:t>
              </m:r>
            </m:sub>
          </m:sSub>
          <m:r>
            <m:rPr>
              <m:sty m:val="p"/>
            </m:rPr>
            <m:t xml:space="preserve"> </m:t>
          </m:r>
          <m:r>
            <m:rPr>
              <m:nor/>
            </m:rPr>
            <m:t> et </m:t>
          </m:r>
          <m:r>
            <m:rPr>
              <m:sty m:val="p"/>
            </m:rPr>
            <m:t xml:space="preserve"> </m:t>
          </m:r>
          <m:sSub>
            <m:sSubPr/>
            <m:e>
              <m:r>
                <m:rPr>
                  <m:sty m:val="i"/>
                </m:rPr>
                <m:t>A</m:t>
              </m:r>
            </m:e>
            <m:sub>
              <m:r>
                <m:rPr>
                  <m:sty m:val="i"/>
                </m:rPr>
                <m:t>i</m:t>
              </m:r>
            </m:sub>
          </m:sSub>
          <m:sSub>
            <m:sSubPr/>
            <m:e>
              <m:bar>
                <m:barPr/>
                <m:e>
                  <m:r>
                    <m:rPr>
                      <m:sty m:val="i"/>
                    </m:rPr>
                    <m:t>x</m:t>
                  </m:r>
                </m:e>
              </m:bar>
            </m:e>
            <m:sub>
              <m:r>
                <m:rPr>
                  <m:sty m:val="i"/>
                </m:rPr>
                <m:t>i</m:t>
              </m:r>
            </m:sub>
          </m:sSub>
          <m:r>
            <m:rPr>
              <m:sty m:val="p"/>
            </m:rPr>
            <m:t>=</m:t>
          </m:r>
          <m:d>
            <m:dPr>
              <m:begChr m:val="("/>
              <m:endChr m:val=")"/>
              <m:ctrlPr>
                <w:rPr>
                  <w:rFonts w:ascii="Cambria Math" w:hAnsi="Cambria Math"/>
                </w:rPr>
              </m:ctrlPr>
            </m:dPr>
            <m:e>
              <m:f>
                <m:fPr>
                  <m:ctrlPr>
                    <w:rPr>
                      <w:rFonts w:ascii="Cambria Math" w:hAnsi="Cambria Math"/>
                    </w:rPr>
                  </m:ctrlPr>
                </m:fPr>
                <m:num>
                  <m:sSub>
                    <m:sSubPr/>
                    <m:e>
                      <m:r>
                        <m:rPr>
                          <m:sty m:val="i"/>
                        </m:rPr>
                        <m:t>M</m:t>
                      </m:r>
                    </m:e>
                    <m:sub>
                      <m:r>
                        <m:rPr>
                          <m:sty m:val="i"/>
                        </m:rPr>
                        <m:t>m</m:t>
                      </m:r>
                    </m:sub>
                  </m:sSub>
                </m:num>
                <m:den>
                  <m:sSub>
                    <m:sSubPr/>
                    <m:e>
                      <m:r>
                        <m:rPr>
                          <m:sty m:val="i"/>
                        </m:rPr>
                        <m:t>M</m:t>
                      </m:r>
                    </m:e>
                    <m:sub>
                      <m:r>
                        <m:rPr>
                          <m:sty m:val="i"/>
                        </m:rPr>
                        <m:t>p</m:t>
                      </m:r>
                    </m:sub>
                  </m:sSub>
                </m:den>
              </m:f>
              <m:r>
                <m:rPr>
                  <m:sty m:val="p"/>
                </m:rPr>
                <m:t>+</m:t>
              </m:r>
              <m:r>
                <m:rPr>
                  <m:sty m:val="i"/>
                </m:rPr>
                <m:t>N</m:t>
              </m:r>
              <m:r>
                <m:rPr>
                  <m:sty m:val="p"/>
                </m:rPr>
                <m:t>−</m:t>
              </m:r>
              <m:r>
                <m:rPr>
                  <m:sty m:val="i"/>
                </m:rPr>
                <m:t>i</m:t>
              </m:r>
            </m:e>
          </m:d>
          <m:sSub>
            <m:sSubPr/>
            <m:e>
              <m:bar>
                <m:barPr/>
                <m:e>
                  <m:r>
                    <m:rPr>
                      <m:sty m:val="i"/>
                    </m:rPr>
                    <m:t>x</m:t>
                  </m:r>
                </m:e>
              </m:bar>
            </m:e>
            <m:sub>
              <m:r>
                <m:rPr>
                  <m:sty m:val="i"/>
                </m:rPr>
                <m:t>i</m:t>
              </m:r>
              <m:r>
                <m:rPr>
                  <m:sty m:val="p"/>
                </m:rPr>
                <m:t>−</m:t>
              </m:r>
              <m:r>
                <m:rPr>
                  <m:sty m:val="p"/>
                </m:rPr>
                <m:t>1</m:t>
              </m:r>
            </m:sub>
          </m:sSub>
          <m:r>
            <m:rPr>
              <m:sty m:val="p"/>
            </m:rPr>
            <m:t>+</m:t>
          </m:r>
          <m:d>
            <m:dPr>
              <m:begChr m:val="("/>
              <m:endChr m:val=")"/>
              <m:ctrlPr>
                <w:rPr>
                  <w:rFonts w:ascii="Cambria Math" w:hAnsi="Cambria Math"/>
                </w:rPr>
              </m:ctrlPr>
            </m:dPr>
            <m:e>
              <m:f>
                <m:fPr>
                  <m:ctrlPr>
                    <w:rPr>
                      <w:rFonts w:ascii="Cambria Math" w:hAnsi="Cambria Math"/>
                    </w:rPr>
                  </m:ctrlPr>
                </m:fPr>
                <m:num>
                  <m:sSub>
                    <m:sSubPr/>
                    <m:e>
                      <m:r>
                        <m:rPr>
                          <m:sty m:val="i"/>
                        </m:rPr>
                        <m:t>M</m:t>
                      </m:r>
                    </m:e>
                    <m:sub>
                      <m:r>
                        <m:rPr>
                          <m:sty m:val="i"/>
                        </m:rPr>
                        <m:t>m</m:t>
                      </m:r>
                    </m:sub>
                  </m:sSub>
                </m:num>
                <m:den>
                  <m:sSub>
                    <m:sSubPr/>
                    <m:e>
                      <m:r>
                        <m:rPr>
                          <m:sty m:val="i"/>
                        </m:rPr>
                        <m:t>M</m:t>
                      </m:r>
                    </m:e>
                    <m:sub>
                      <m:r>
                        <m:rPr>
                          <m:sty m:val="i"/>
                        </m:rPr>
                        <m:t>p</m:t>
                      </m:r>
                    </m:sub>
                  </m:sSub>
                </m:den>
              </m:f>
              <m:r>
                <m:rPr>
                  <m:sty m:val="p"/>
                </m:rPr>
                <m:t>+</m:t>
              </m:r>
              <m:r>
                <m:rPr>
                  <m:sty m:val="i"/>
                </m:rPr>
                <m:t>N</m:t>
              </m:r>
              <m:r>
                <m:rPr>
                  <m:sty m:val="p"/>
                </m:rPr>
                <m:t>−</m:t>
              </m:r>
              <m:r>
                <m:rPr>
                  <m:sty m:val="i"/>
                </m:rPr>
                <m:t>i</m:t>
              </m:r>
              <m:r>
                <m:rPr>
                  <m:sty m:val="p"/>
                </m:rPr>
                <m:t>−</m:t>
              </m:r>
              <m:r>
                <m:rPr>
                  <m:sty m:val="p"/>
                </m:rPr>
                <m:t>1</m:t>
              </m:r>
            </m:e>
          </m:d>
          <m:sSub>
            <m:sSubPr/>
            <m:e>
              <m:bar>
                <m:barPr/>
                <m:e>
                  <m:r>
                    <m:rPr>
                      <m:sty m:val="i"/>
                    </m:rPr>
                    <m:t>x</m:t>
                  </m:r>
                </m:e>
              </m:bar>
            </m:e>
            <m:sub>
              <m:r>
                <m:rPr>
                  <m:sty m:val="i"/>
                </m:rPr>
                <m:t>i</m:t>
              </m:r>
              <m:r>
                <m:rPr>
                  <m:sty m:val="p"/>
                </m:rPr>
                <m:t>+</m:t>
              </m:r>
              <m:r>
                <m:rPr>
                  <m:sty m:val="p"/>
                </m:rPr>
                <m:t>1</m:t>
              </m:r>
            </m:sub>
          </m:sSub>
        </m:oMath>
      </m:oMathPara>
    </w:p>
    <w:p>
      <w:pPr>
        <w:spacing w:after="220" w:lineRule="auto"/>
      </w:pPr>
      <w:r>
        <w:rPr/>
        <w:t xml:space="preserve">avec</w:t>
      </w:r>
    </w:p>
    <w:p>
      <w:pPr>
        <w:spacing w:after="220" w:lineRule="auto"/>
      </w:pPr>
      <m:oMathPara>
        <m:oMath>
          <m:sSub>
            <m:sSubPr/>
            <m:e>
              <m:r>
                <m:rPr>
                  <m:sty m:val="i"/>
                </m:rPr>
                <m:t>A</m:t>
              </m:r>
            </m:e>
            <m:sub>
              <m:r>
                <m:rPr>
                  <m:sty m:val="p"/>
                </m:rPr>
                <m:t>0</m:t>
              </m:r>
            </m:sub>
          </m:sSub>
          <m:r>
            <m:rPr>
              <m:sty m:val="p"/>
            </m:rPr>
            <m:t>=</m:t>
          </m:r>
          <m:f>
            <m:fPr>
              <m:ctrlPr>
                <w:rPr>
                  <w:rFonts w:ascii="Cambria Math" w:hAnsi="Cambria Math"/>
                </w:rPr>
              </m:ctrlPr>
            </m:fPr>
            <m:num>
              <m:r>
                <m:rPr>
                  <m:sty m:val="p"/>
                </m:rPr>
                <m:t>−</m:t>
              </m:r>
              <m:sSup>
                <m:sSupPr/>
                <m:e>
                  <m:r>
                    <m:rPr>
                      <m:sty m:val="i"/>
                    </m:rPr>
                    <m:t>ω</m:t>
                  </m:r>
                </m:e>
                <m:sup>
                  <m:r>
                    <m:rPr>
                      <m:sty m:val="p"/>
                    </m:rPr>
                    <m:t>2</m:t>
                  </m:r>
                </m:sup>
              </m:sSup>
              <m:r>
                <m:rPr>
                  <m:sty m:val="p"/>
                </m:rPr>
                <m:t>+</m:t>
              </m:r>
              <m:f>
                <m:fPr>
                  <m:ctrlPr>
                    <w:rPr>
                      <w:rFonts w:ascii="Cambria Math" w:hAnsi="Cambria Math"/>
                    </w:rPr>
                  </m:ctrlPr>
                </m:fPr>
                <m:num>
                  <m:r>
                    <m:rPr>
                      <m:sty m:val="i"/>
                    </m:rPr>
                    <m:t>j</m:t>
                  </m:r>
                  <m:r>
                    <m:rPr>
                      <m:sty m:val="i"/>
                    </m:rPr>
                    <m:t>ω</m:t>
                  </m:r>
                </m:num>
                <m:den>
                  <m:r>
                    <m:rPr>
                      <m:sty m:val="i"/>
                    </m:rPr>
                    <m:t>τ</m:t>
                  </m:r>
                </m:den>
              </m:f>
            </m:num>
            <m:den>
              <m:sSubSup>
                <m:sSubSupPr/>
                <m:e>
                  <m:r>
                    <m:rPr>
                      <m:sty m:val="i"/>
                    </m:rPr>
                    <m:t>ω</m:t>
                  </m:r>
                </m:e>
                <m:sub>
                  <m:r>
                    <m:rPr>
                      <m:sty m:val="p"/>
                    </m:rPr>
                    <m:t>0</m:t>
                  </m:r>
                </m:sub>
                <m:sup>
                  <m:r>
                    <m:rPr>
                      <m:sty m:val="p"/>
                    </m:rPr>
                    <m:t>2</m:t>
                  </m:r>
                </m:sup>
              </m:sSubSup>
            </m:den>
          </m:f>
          <m:r>
            <m:rPr>
              <m:sty m:val="p"/>
            </m:rPr>
            <m:t>,</m:t>
          </m:r>
          <m:r>
            <m:rPr>
              <m:sty m:val="p"/>
            </m:rPr>
            <m:t xml:space="preserve"> </m:t>
          </m:r>
          <m:sSub>
            <m:sSubPr/>
            <m:e>
              <m:r>
                <m:rPr>
                  <m:sty m:val="i"/>
                </m:rPr>
                <m:t>A</m:t>
              </m:r>
            </m:e>
            <m:sub>
              <m:r>
                <m:rPr>
                  <m:sty m:val="i"/>
                </m:rPr>
                <m:t>N</m:t>
              </m:r>
            </m:sub>
          </m:sSub>
          <m:r>
            <m:rPr>
              <m:sty m:val="p"/>
            </m:rPr>
            <m:t>=</m:t>
          </m:r>
          <m:r>
            <m:rPr>
              <m:sty m:val="p"/>
            </m:rPr>
            <m:t>1</m:t>
          </m:r>
          <m:r>
            <m:rPr>
              <m:sty m:val="p"/>
            </m:rPr>
            <m:t>+</m:t>
          </m:r>
          <m:sSub>
            <m:sSubPr/>
            <m:e>
              <m:r>
                <m:rPr>
                  <m:sty m:val="i"/>
                </m:rPr>
                <m:t>A</m:t>
              </m:r>
            </m:e>
            <m:sub>
              <m:r>
                <m:rPr>
                  <m:sty m:val="p"/>
                </m:rPr>
                <m:t>0</m:t>
              </m:r>
            </m:sub>
          </m:sSub>
          <m:r>
            <m:rPr>
              <m:sty m:val="p"/>
            </m:rPr>
            <m:t xml:space="preserve"> </m:t>
          </m:r>
          <m:r>
            <m:rPr>
              <m:nor/>
            </m:rPr>
            <m:t> et </m:t>
          </m:r>
          <m:r>
            <m:rPr>
              <m:sty m:val="p"/>
            </m:rPr>
            <m:t xml:space="preserve"> </m:t>
          </m:r>
          <m:sSub>
            <m:sSubPr/>
            <m:e>
              <m:r>
                <m:rPr>
                  <m:sty m:val="i"/>
                </m:rPr>
                <m:t>A</m:t>
              </m:r>
            </m:e>
            <m:sub>
              <m:r>
                <m:rPr>
                  <m:sty m:val="i"/>
                </m:rPr>
                <m:t>i</m:t>
              </m:r>
            </m:sub>
          </m:sSub>
          <m:r>
            <m:rPr>
              <m:sty m:val="p"/>
            </m:rPr>
            <m:t>=</m:t>
          </m:r>
          <m:sSub>
            <m:sSubPr/>
            <m:e>
              <m:r>
                <m:rPr>
                  <m:sty m:val="i"/>
                </m:rPr>
                <m:t>A</m:t>
              </m:r>
            </m:e>
            <m:sub>
              <m:r>
                <m:rPr>
                  <m:sty m:val="p"/>
                </m:rPr>
                <m:t>0</m:t>
              </m:r>
            </m:sub>
          </m:sSub>
          <m:r>
            <m:rPr>
              <m:sty m:val="p"/>
            </m:rPr>
            <m:t>+</m:t>
          </m:r>
          <m:r>
            <m:rPr>
              <m:sty m:val="p"/>
            </m:rPr>
            <m:t>2</m:t>
          </m:r>
          <m:d>
            <m:dPr>
              <m:begChr m:val="("/>
              <m:endChr m:val=")"/>
              <m:ctrlPr>
                <w:rPr>
                  <w:rFonts w:ascii="Cambria Math" w:hAnsi="Cambria Math"/>
                </w:rPr>
              </m:ctrlPr>
            </m:dPr>
            <m:e>
              <m:f>
                <m:fPr>
                  <m:ctrlPr>
                    <w:rPr>
                      <w:rFonts w:ascii="Cambria Math" w:hAnsi="Cambria Math"/>
                    </w:rPr>
                  </m:ctrlPr>
                </m:fPr>
                <m:num>
                  <m:sSub>
                    <m:sSubPr/>
                    <m:e>
                      <m:r>
                        <m:rPr>
                          <m:sty m:val="i"/>
                        </m:rPr>
                        <m:t>M</m:t>
                      </m:r>
                    </m:e>
                    <m:sub>
                      <m:r>
                        <m:rPr>
                          <m:sty m:val="i"/>
                        </m:rPr>
                        <m:t>m</m:t>
                      </m:r>
                    </m:sub>
                  </m:sSub>
                </m:num>
                <m:den>
                  <m:sSub>
                    <m:sSubPr/>
                    <m:e>
                      <m:r>
                        <m:rPr>
                          <m:sty m:val="i"/>
                        </m:rPr>
                        <m:t>M</m:t>
                      </m:r>
                    </m:e>
                    <m:sub>
                      <m:r>
                        <m:rPr>
                          <m:sty m:val="i"/>
                        </m:rPr>
                        <m:t>p</m:t>
                      </m:r>
                    </m:sub>
                  </m:sSub>
                </m:den>
              </m:f>
              <m:r>
                <m:rPr>
                  <m:sty m:val="p"/>
                </m:rPr>
                <m:t>+</m:t>
              </m:r>
              <m:r>
                <m:rPr>
                  <m:sty m:val="i"/>
                </m:rPr>
                <m:t>N</m:t>
              </m:r>
              <m:r>
                <m:rPr>
                  <m:sty m:val="p"/>
                </m:rPr>
                <m:t>−</m:t>
              </m:r>
              <m:r>
                <m:rPr>
                  <m:sty m:val="i"/>
                </m:rPr>
                <m:t>i</m:t>
              </m:r>
            </m:e>
          </m:d>
          <m:r>
            <m:rPr>
              <m:sty m:val="p"/>
            </m:rPr>
            <m:t>−</m:t>
          </m:r>
          <m:r>
            <m:rPr>
              <m:sty m:val="p"/>
            </m:rPr>
            <m:t>1</m:t>
          </m:r>
          <m:r>
            <m:rPr>
              <m:sty m:val="p"/>
            </m:rPr>
            <m:t xml:space="preserve"> </m:t>
          </m:r>
          <m:r>
            <m:rPr>
              <m:nor/>
            </m:rPr>
            <m:t> pour </m:t>
          </m:r>
          <m:r>
            <m:rPr>
              <m:sty m:val="p"/>
            </m:rPr>
            <m:t>0</m:t>
          </m:r>
          <m:r>
            <m:rPr>
              <m:sty m:val="p"/>
            </m:rPr>
            <m:t>&lt;</m:t>
          </m:r>
          <m:r>
            <m:rPr>
              <m:sty m:val="i"/>
            </m:rPr>
            <m:t>i</m:t>
          </m:r>
          <m:r>
            <m:rPr>
              <m:sty m:val="p"/>
            </m:rPr>
            <m:t>&lt;</m:t>
          </m:r>
          <m:r>
            <m:rPr>
              <m:sty m:val="i"/>
            </m:rPr>
            <m:t>N</m:t>
          </m:r>
        </m:oMath>
      </m:oMathPara>
    </w:p>
    <w:p>
      <w:pPr>
        <w:spacing w:after="220" w:lineRule="auto"/>
      </w:pPr>
      <w:r>
        <w:rPr>
          <w:rFonts w:eastAsia="Georgia" w:cs="Georgia" w:ascii="Georgia" w:hAnsi="Georgia"/>
        </w:rPr>
        <w:t xml:space="preserve">Q60. On travaille maintenant dans le régime </w:t>
      </w:r>
      <m:oMath>
        <m:r>
          <m:rPr>
            <m:sty m:val="i"/>
          </m:rPr>
          <m:t>ω</m:t>
        </m:r>
        <m:r>
          <m:rPr>
            <m:sty m:val="p"/>
          </m:rPr>
          <m:t>≫</m:t>
        </m:r>
        <m:sSub>
          <m:sSubPr/>
          <m:e>
            <m:r>
              <m:rPr>
                <m:sty m:val="i"/>
              </m:rPr>
              <m:t>ω</m:t>
            </m:r>
          </m:e>
          <m:sub>
            <m:r>
              <m:rPr>
                <m:sty m:val="p"/>
              </m:rPr>
              <m:t>0</m:t>
            </m:r>
          </m:sub>
        </m:sSub>
      </m:oMath>
      <w:r>
        <w:rPr/>
        <w:t xml:space="preserve">. Pour Virgo, on a </w:t>
      </w:r>
      <m:oMath>
        <m:sSub>
          <m:sSubPr/>
          <m:e>
            <m:r>
              <m:rPr>
                <m:sty m:val="i"/>
              </m:rPr>
              <m:t>M</m:t>
            </m:r>
          </m:e>
          <m:sub>
            <m:r>
              <m:rPr>
                <m:sty m:val="i"/>
              </m:rPr>
              <m:t>p</m:t>
            </m:r>
          </m:sub>
        </m:sSub>
        <m:r>
          <m:rPr>
            <m:sty m:val="p"/>
          </m:rPr>
          <m:t>=</m:t>
        </m:r>
        <m:sSub>
          <m:sSubPr/>
          <m:e>
            <m:r>
              <m:rPr>
                <m:sty m:val="i"/>
              </m:rPr>
              <m:t>M</m:t>
            </m:r>
          </m:e>
          <m:sub>
            <m:r>
              <m:rPr>
                <m:sty m:val="i"/>
              </m:rPr>
              <m:t>m</m:t>
            </m:r>
          </m:sub>
        </m:sSub>
        <m:r>
          <m:rPr>
            <m:sty m:val="p"/>
          </m:rPr>
          <m:t>/</m:t>
        </m:r>
        <m:r>
          <m:rPr>
            <m:sty m:val="p"/>
          </m:rPr>
          <m:t>4</m:t>
        </m:r>
      </m:oMath>
      <w:r>
        <w:rPr>
          <w:rFonts w:eastAsia="Georgia" w:cs="Georgia" w:ascii="Georgia" w:hAnsi="Georgia"/>
        </w:rPr>
        <w:t xml:space="preserve">. Montrer que dans ce régime les </w:t>
      </w:r>
      <m:oMath>
        <m:sSub>
          <m:sSubPr/>
          <m:e>
            <m:r>
              <m:rPr>
                <m:sty m:val="i"/>
              </m:rPr>
              <m:t>A</m:t>
            </m:r>
          </m:e>
          <m:sub>
            <m:r>
              <m:rPr>
                <m:sty m:val="i"/>
              </m:rPr>
              <m:t>i</m:t>
            </m:r>
          </m:sub>
        </m:sSub>
      </m:oMath>
      <w:r>
        <w:rPr>
          <w:rFonts w:eastAsia="Georgia" w:cs="Georgia" w:ascii="Georgia" w:hAnsi="Georgia"/>
        </w:rPr>
        <w:t xml:space="preserve"> sont réels et </w:t>
      </w:r>
      <m:oMath>
        <m:r>
          <m:rPr>
            <m:sty m:val="p"/>
          </m:rPr>
          <m:t>∀</m:t>
        </m:r>
        <m:r>
          <m:rPr>
            <m:sty m:val="i"/>
          </m:rPr>
          <m:t>i</m:t>
        </m:r>
        <m:r>
          <m:rPr>
            <m:sty m:val="p"/>
          </m:rPr>
          <m:t>,</m:t>
        </m:r>
        <m:sSub>
          <m:sSubPr/>
          <m:e>
            <m:r>
              <m:rPr>
                <m:sty m:val="i"/>
              </m:rPr>
              <m:t>A</m:t>
            </m:r>
          </m:e>
          <m:sub>
            <m:r>
              <m:rPr>
                <m:sty m:val="i"/>
              </m:rPr>
              <m:t>i</m:t>
            </m:r>
          </m:sub>
        </m:sSub>
        <m:r>
          <m:rPr>
            <m:sty m:val="p"/>
          </m:rPr>
          <m:t>∣≫</m:t>
        </m:r>
        <m:r>
          <m:rPr>
            <m:sty m:val="p"/>
          </m:rPr>
          <m:t>1</m:t>
        </m:r>
      </m:oMath>
      <w:r>
        <w:rPr/>
        <w:t xml:space="preserve">. On note </w:t>
      </w:r>
      <m:oMath>
        <m:sSub>
          <m:sSubPr/>
          <m:e>
            <m:bar>
              <m:barPr/>
              <m:e>
                <m:r>
                  <m:rPr>
                    <m:sty m:val="i"/>
                  </m:rPr>
                  <m:t>H</m:t>
                </m:r>
              </m:e>
            </m:bar>
          </m:e>
          <m:sub>
            <m:r>
              <m:rPr>
                <m:sty m:val="i"/>
              </m:rPr>
              <m:t>i</m:t>
            </m:r>
          </m:sub>
        </m:sSub>
      </m:oMath>
      <w:r>
        <w:rPr/>
        <w:t xml:space="preserve"> la fonction de transfert </w:t>
      </w:r>
      <m:oMath>
        <m:sSub>
          <m:sSubPr/>
          <m:e>
            <m:bar>
              <m:barPr/>
              <m:e>
                <m:r>
                  <m:rPr>
                    <m:sty m:val="i"/>
                  </m:rPr>
                  <m:t>H</m:t>
                </m:r>
              </m:e>
            </m:bar>
          </m:e>
          <m:sub>
            <m:r>
              <m:rPr>
                <m:sty m:val="i"/>
              </m:rPr>
              <m:t>i</m:t>
            </m:r>
          </m:sub>
        </m:sSub>
        <m:r>
          <m:rPr>
            <m:sty m:val="p"/>
          </m:rPr>
          <m:t>(</m:t>
        </m:r>
        <m:r>
          <m:rPr>
            <m:sty m:val="i"/>
          </m:rPr>
          <m:t>ω</m:t>
        </m:r>
        <m:r>
          <m:rPr>
            <m:sty m:val="p"/>
          </m:rPr>
          <m:t>)</m:t>
        </m:r>
        <m:r>
          <m:rPr>
            <m:sty m:val="p"/>
          </m:rPr>
          <m:t>=</m:t>
        </m:r>
        <m:sSub>
          <m:sSubPr/>
          <m:e>
            <m:bar>
              <m:barPr/>
              <m:e>
                <m:r>
                  <m:rPr>
                    <m:sty m:val="i"/>
                  </m:rPr>
                  <m:t>x</m:t>
                </m:r>
              </m:e>
            </m:bar>
          </m:e>
          <m:sub>
            <m:r>
              <m:rPr>
                <m:sty m:val="i"/>
              </m:rPr>
              <m:t>i</m:t>
            </m:r>
          </m:sub>
        </m:sSub>
        <m:r>
          <m:rPr>
            <m:sty m:val="p"/>
          </m:rPr>
          <m:t>(</m:t>
        </m:r>
        <m:r>
          <m:rPr>
            <m:sty m:val="i"/>
          </m:rPr>
          <m:t>ω</m:t>
        </m:r>
        <m:r>
          <m:rPr>
            <m:sty m:val="p"/>
          </m:rPr>
          <m:t>)</m:t>
        </m:r>
        <m:r>
          <m:rPr>
            <m:sty m:val="p"/>
          </m:rPr>
          <m:t>/</m:t>
        </m:r>
        <m:sSub>
          <m:sSubPr/>
          <m:e>
            <m:bar>
              <m:barPr/>
              <m:e>
                <m:r>
                  <m:rPr>
                    <m:sty m:val="i"/>
                  </m:rPr>
                  <m:t>x</m:t>
                </m:r>
              </m:e>
            </m:bar>
          </m:e>
          <m:sub>
            <m:r>
              <m:rPr>
                <m:sty m:val="i"/>
              </m:rPr>
              <m:t>i</m:t>
            </m:r>
            <m:r>
              <m:rPr>
                <m:sty m:val="p"/>
              </m:rPr>
              <m:t>−</m:t>
            </m:r>
            <m:r>
              <m:rPr>
                <m:sty m:val="p"/>
              </m:rPr>
              <m:t>1</m:t>
            </m:r>
          </m:sub>
        </m:sSub>
        <m:r>
          <m:rPr>
            <m:sty m:val="p"/>
          </m:rPr>
          <m:t>(</m:t>
        </m:r>
        <m:r>
          <m:rPr>
            <m:sty m:val="i"/>
          </m:rPr>
          <m:t>ω</m:t>
        </m:r>
        <m:r>
          <m:rPr>
            <m:sty m:val="p"/>
          </m:rPr>
          <m:t>)</m:t>
        </m:r>
      </m:oMath>
      <w:r>
        <w:rPr>
          <w:rFonts w:eastAsia="Georgia" w:cs="Georgia" w:ascii="Georgia" w:hAnsi="Georgia"/>
        </w:rPr>
        <w:t xml:space="preserve">. À l'aide d'un raisonnement par récurrence allant de </w:t>
      </w:r>
      <m:oMath>
        <m:r>
          <m:rPr>
            <m:sty m:val="i"/>
          </m:rPr>
          <m:t>i</m:t>
        </m:r>
        <m:r>
          <m:rPr>
            <m:sty m:val="p"/>
          </m:rPr>
          <m:t>=</m:t>
        </m:r>
        <m:r>
          <m:rPr>
            <m:sty m:val="i"/>
          </m:rPr>
          <m:t>N</m:t>
        </m:r>
        <m:r>
          <m:rPr>
            <m:sty m:val="p"/>
          </m:rPr>
          <m:t>−</m:t>
        </m:r>
        <m:r>
          <m:rPr>
            <m:sty m:val="p"/>
          </m:rPr>
          <m:t>1</m:t>
        </m:r>
      </m:oMath>
      <w:r>
        <w:rPr/>
        <w:t xml:space="preserve"> vers </w:t>
      </w:r>
      <m:oMath>
        <m:r>
          <m:rPr>
            <m:sty m:val="i"/>
          </m:rPr>
          <m:t>i</m:t>
        </m:r>
        <m:r>
          <m:rPr>
            <m:sty m:val="p"/>
          </m:rPr>
          <m:t>=</m:t>
        </m:r>
        <m:r>
          <m:rPr>
            <m:sty m:val="p"/>
          </m:rPr>
          <m:t>0</m:t>
        </m:r>
      </m:oMath>
      <w:r>
        <w:rPr/>
        <w:t xml:space="preserve">, montrer que</w:t>
      </w:r>
    </w:p>
    <w:p>
      <w:pPr>
        <w:spacing w:after="220" w:lineRule="auto"/>
      </w:pPr>
      <m:oMathPara>
        <m:oMath>
          <m:sSub>
            <m:sSubPr/>
            <m:e>
              <m:bar>
                <m:barPr/>
                <m:e>
                  <m:r>
                    <m:rPr>
                      <m:sty m:val="i"/>
                    </m:rPr>
                    <m:t>H</m:t>
                  </m:r>
                </m:e>
              </m:bar>
            </m:e>
            <m:sub>
              <m:r>
                <m:rPr>
                  <m:sty m:val="i"/>
                </m:rPr>
                <m:t>i</m:t>
              </m:r>
            </m:sub>
          </m:sSub>
          <m:r>
            <m:rPr>
              <m:sty m:val="p"/>
            </m:rPr>
            <m:t>(</m:t>
          </m:r>
          <m:r>
            <m:rPr>
              <m:sty m:val="i"/>
            </m:rPr>
            <m:t>ω</m:t>
          </m:r>
          <m:r>
            <m:rPr>
              <m:sty m:val="p"/>
            </m:rPr>
            <m:t>)</m:t>
          </m:r>
          <m:r>
            <m:rPr>
              <m:sty m:val="p"/>
            </m:rPr>
            <m:t>≈</m:t>
          </m:r>
          <m:f>
            <m:fPr>
              <m:ctrlPr>
                <w:rPr>
                  <w:rFonts w:ascii="Cambria Math" w:hAnsi="Cambria Math"/>
                </w:rPr>
              </m:ctrlPr>
            </m:fPr>
            <m:num>
              <m:r>
                <m:rPr>
                  <m:sty m:val="p"/>
                </m:rPr>
                <m:t>1</m:t>
              </m:r>
            </m:num>
            <m:den>
              <m:sSub>
                <m:sSubPr/>
                <m:e>
                  <m:r>
                    <m:rPr>
                      <m:sty m:val="i"/>
                    </m:rPr>
                    <m:t>A</m:t>
                  </m:r>
                </m:e>
                <m:sub>
                  <m:r>
                    <m:rPr>
                      <m:sty m:val="p"/>
                    </m:rPr>
                    <m:t>0</m:t>
                  </m:r>
                </m:sub>
              </m:sSub>
            </m:den>
          </m:f>
          <m:d>
            <m:dPr>
              <m:begChr m:val="("/>
              <m:endChr m:val=")"/>
              <m:ctrlPr>
                <w:rPr>
                  <w:rFonts w:ascii="Cambria Math" w:hAnsi="Cambria Math"/>
                </w:rPr>
              </m:ctrlPr>
            </m:dPr>
            <m:e>
              <m:f>
                <m:fPr>
                  <m:ctrlPr>
                    <w:rPr>
                      <w:rFonts w:ascii="Cambria Math" w:hAnsi="Cambria Math"/>
                    </w:rPr>
                  </m:ctrlPr>
                </m:fPr>
                <m:num>
                  <m:sSub>
                    <m:sSubPr/>
                    <m:e>
                      <m:r>
                        <m:rPr>
                          <m:sty m:val="i"/>
                        </m:rPr>
                        <m:t>M</m:t>
                      </m:r>
                    </m:e>
                    <m:sub>
                      <m:r>
                        <m:rPr>
                          <m:sty m:val="i"/>
                        </m:rPr>
                        <m:t>m</m:t>
                      </m:r>
                    </m:sub>
                  </m:sSub>
                </m:num>
                <m:den>
                  <m:sSub>
                    <m:sSubPr/>
                    <m:e>
                      <m:r>
                        <m:rPr>
                          <m:sty m:val="i"/>
                        </m:rPr>
                        <m:t>M</m:t>
                      </m:r>
                    </m:e>
                    <m:sub>
                      <m:r>
                        <m:rPr>
                          <m:sty m:val="i"/>
                        </m:rPr>
                        <m:t>p</m:t>
                      </m:r>
                    </m:sub>
                  </m:sSub>
                </m:den>
              </m:f>
              <m:r>
                <m:rPr>
                  <m:sty m:val="p"/>
                </m:rPr>
                <m:t>+</m:t>
              </m:r>
              <m:r>
                <m:rPr>
                  <m:sty m:val="i"/>
                </m:rPr>
                <m:t>N</m:t>
              </m:r>
              <m:r>
                <m:rPr>
                  <m:sty m:val="p"/>
                </m:rPr>
                <m:t>−</m:t>
              </m:r>
              <m:r>
                <m:rPr>
                  <m:sty m:val="i"/>
                </m:rPr>
                <m:t>i</m:t>
              </m:r>
            </m:e>
          </m:d>
        </m:oMath>
      </m:oMathPara>
    </w:p>
    <w:p>
      <w:pPr>
        <w:spacing w:after="220" w:lineRule="auto"/>
      </w:pPr>
      <w:r>
        <w:rPr/>
        <w:t xml:space="preserve">Q61. On pose </w:t>
      </w:r>
      <m:oMath>
        <m:sSub>
          <m:sSubPr/>
          <m:e>
            <m:bar>
              <m:barPr/>
              <m:e>
                <m:r>
                  <m:rPr>
                    <m:sty m:val="i"/>
                  </m:rPr>
                  <m:t>H</m:t>
                </m:r>
              </m:e>
            </m:bar>
          </m:e>
          <m:sub>
            <m:r>
              <m:rPr>
                <m:nor/>
              </m:rPr>
              <m:t>tot </m:t>
            </m:r>
          </m:sub>
        </m:sSub>
        <m:r>
          <m:rPr>
            <m:sty m:val="p"/>
          </m:rPr>
          <m:t>(</m:t>
        </m:r>
        <m:r>
          <m:rPr>
            <m:sty m:val="i"/>
          </m:rPr>
          <m:t>ω</m:t>
        </m:r>
        <m:r>
          <m:rPr>
            <m:sty m:val="p"/>
          </m:rPr>
          <m:t>)</m:t>
        </m:r>
        <m:r>
          <m:rPr>
            <m:sty m:val="p"/>
          </m:rPr>
          <m:t>=</m:t>
        </m:r>
        <m:sSub>
          <m:sSubPr/>
          <m:e>
            <m:bar>
              <m:barPr/>
              <m:e>
                <m:r>
                  <m:rPr>
                    <m:sty m:val="i"/>
                  </m:rPr>
                  <m:t>x</m:t>
                </m:r>
              </m:e>
            </m:bar>
          </m:e>
          <m:sub>
            <m:r>
              <m:rPr>
                <m:sty m:val="i"/>
              </m:rPr>
              <m:t>N</m:t>
            </m:r>
          </m:sub>
        </m:sSub>
        <m:r>
          <m:rPr>
            <m:sty m:val="p"/>
          </m:rPr>
          <m:t>(</m:t>
        </m:r>
        <m:r>
          <m:rPr>
            <m:sty m:val="i"/>
          </m:rPr>
          <m:t>ω</m:t>
        </m:r>
        <m:r>
          <m:rPr>
            <m:sty m:val="p"/>
          </m:rPr>
          <m:t>)</m:t>
        </m:r>
        <m:r>
          <m:rPr>
            <m:sty m:val="p"/>
          </m:rPr>
          <m:t>/</m:t>
        </m:r>
        <m:sSub>
          <m:sSubPr/>
          <m:e>
            <m:bar>
              <m:barPr/>
              <m:e>
                <m:r>
                  <m:rPr>
                    <m:sty m:val="i"/>
                  </m:rPr>
                  <m:t>x</m:t>
                </m:r>
              </m:e>
            </m:bar>
          </m:e>
          <m:sub>
            <m:r>
              <m:rPr>
                <m:sty m:val="p"/>
              </m:rPr>
              <m:t>0</m:t>
            </m:r>
          </m:sub>
        </m:sSub>
        <m:r>
          <m:rPr>
            <m:sty m:val="p"/>
          </m:rPr>
          <m:t>(</m:t>
        </m:r>
        <m:r>
          <m:rPr>
            <m:sty m:val="i"/>
          </m:rPr>
          <m:t>ω</m:t>
        </m:r>
        <m:r>
          <m:rPr>
            <m:sty m:val="p"/>
          </m:rPr>
          <m:t>)</m:t>
        </m:r>
      </m:oMath>
      <w:r>
        <w:rPr/>
        <w:t xml:space="preserve"> la fonction de transfert totale. Montrer que</w:t>
      </w:r>
    </w:p>
    <w:p>
      <w:pPr>
        <w:spacing w:after="220" w:lineRule="auto"/>
      </w:pPr>
      <m:oMathPara>
        <m:oMath>
          <m:sSub>
            <m:sSubPr/>
            <m:e>
              <m:bar>
                <m:barPr/>
                <m:e>
                  <m:r>
                    <m:rPr>
                      <m:sty m:val="i"/>
                    </m:rPr>
                    <m:t>H</m:t>
                  </m:r>
                </m:e>
              </m:bar>
            </m:e>
            <m:sub>
              <m:r>
                <m:rPr>
                  <m:sty m:val="p"/>
                </m:rPr>
                <m:t>tot</m:t>
              </m:r>
            </m:sub>
          </m:sSub>
          <m:r>
            <m:rPr>
              <m:sty m:val="p"/>
            </m:rPr>
            <m:t>(</m:t>
          </m:r>
          <m:r>
            <m:rPr>
              <m:sty m:val="i"/>
            </m:rPr>
            <m:t>ω</m:t>
          </m:r>
          <m:r>
            <m:rPr>
              <m:sty m:val="p"/>
            </m:rPr>
            <m:t>)</m:t>
          </m:r>
          <m:r>
            <m:rPr>
              <m:sty m:val="p"/>
            </m:rPr>
            <m:t>=</m:t>
          </m:r>
          <m:f>
            <m:fPr>
              <m:ctrlPr>
                <w:rPr>
                  <w:rFonts w:ascii="Cambria Math" w:hAnsi="Cambria Math"/>
                </w:rPr>
              </m:ctrlPr>
            </m:fPr>
            <m:num>
              <m:r>
                <m:rPr>
                  <m:sty m:val="p"/>
                </m:rPr>
                <m:t>1</m:t>
              </m:r>
            </m:num>
            <m:den>
              <m:sSubSup>
                <m:sSubSupPr/>
                <m:e>
                  <m:r>
                    <m:rPr>
                      <m:sty m:val="i"/>
                    </m:rPr>
                    <m:t>A</m:t>
                  </m:r>
                </m:e>
                <m:sub>
                  <m:r>
                    <m:rPr>
                      <m:sty m:val="p"/>
                    </m:rPr>
                    <m:t>0</m:t>
                  </m:r>
                </m:sub>
                <m:sup>
                  <m:r>
                    <m:rPr>
                      <m:sty m:val="i"/>
                    </m:rPr>
                    <m:t>N</m:t>
                  </m:r>
                </m:sup>
              </m:sSubSup>
            </m:den>
          </m:f>
          <m:nary>
            <m:naryPr>
              <m:chr m:val="∏"/>
              <m:limLoc m:val="undOvr"/>
              <m:grow m:val="1"/>
            </m:naryPr>
            <m:sub>
              <m:r>
                <m:rPr>
                  <m:sty m:val="i"/>
                </m:rPr>
                <m:t>i</m:t>
              </m:r>
              <m:r>
                <m:rPr>
                  <m:sty m:val="p"/>
                </m:rPr>
                <m:t>=</m:t>
              </m:r>
              <m:r>
                <m:rPr>
                  <m:sty m:val="p"/>
                </m:rPr>
                <m:t>0</m:t>
              </m:r>
            </m:sub>
            <m:sup>
              <m:r>
                <m:rPr>
                  <m:sty m:val="i"/>
                </m:rPr>
                <m:t>N</m:t>
              </m:r>
              <m:r>
                <m:rPr>
                  <m:sty m:val="p"/>
                </m:rPr>
                <m:t>−</m:t>
              </m:r>
              <m:r>
                <m:rPr>
                  <m:sty m:val="p"/>
                </m:rPr>
                <m:t>1</m:t>
              </m:r>
            </m:sup>
            <m:e>
              <m:r>
                <m:rPr>
                  <m:sty m:val="p"/>
                </m:rPr>
                <m:t xml:space="preserve"> </m:t>
              </m:r>
            </m:e>
          </m:nary>
          <m:d>
            <m:dPr>
              <m:begChr m:val="("/>
              <m:endChr m:val=")"/>
              <m:ctrlPr>
                <w:rPr>
                  <w:rFonts w:ascii="Cambria Math" w:hAnsi="Cambria Math"/>
                </w:rPr>
              </m:ctrlPr>
            </m:dPr>
            <m:e>
              <m:f>
                <m:fPr>
                  <m:ctrlPr>
                    <w:rPr>
                      <w:rFonts w:ascii="Cambria Math" w:hAnsi="Cambria Math"/>
                    </w:rPr>
                  </m:ctrlPr>
                </m:fPr>
                <m:num>
                  <m:sSub>
                    <m:sSubPr/>
                    <m:e>
                      <m:r>
                        <m:rPr>
                          <m:sty m:val="i"/>
                        </m:rPr>
                        <m:t>M</m:t>
                      </m:r>
                    </m:e>
                    <m:sub>
                      <m:r>
                        <m:rPr>
                          <m:sty m:val="i"/>
                        </m:rPr>
                        <m:t>m</m:t>
                      </m:r>
                    </m:sub>
                  </m:sSub>
                </m:num>
                <m:den>
                  <m:sSub>
                    <m:sSubPr/>
                    <m:e>
                      <m:r>
                        <m:rPr>
                          <m:sty m:val="i"/>
                        </m:rPr>
                        <m:t>M</m:t>
                      </m:r>
                    </m:e>
                    <m:sub>
                      <m:r>
                        <m:rPr>
                          <m:sty m:val="i"/>
                        </m:rPr>
                        <m:t>p</m:t>
                      </m:r>
                    </m:sub>
                  </m:sSub>
                </m:den>
              </m:f>
              <m:r>
                <m:rPr>
                  <m:sty m:val="p"/>
                </m:rPr>
                <m:t>+</m:t>
              </m:r>
              <m:r>
                <m:rPr>
                  <m:sty m:val="i"/>
                </m:rPr>
                <m:t>i</m:t>
              </m:r>
            </m:e>
          </m:d>
        </m:oMath>
      </m:oMathPara>
    </w:p>
    <w:p>
      <w:pPr>
        <w:spacing w:after="220" w:lineRule="auto"/>
      </w:pPr>
      <w:r>
        <w:rPr>
          <w:rFonts w:eastAsia="Georgia" w:cs="Georgia" w:ascii="Georgia" w:hAnsi="Georgia"/>
        </w:rPr>
        <w:t xml:space="preserve">et calculer numériquement l'atténuation résultante </w:t>
      </w:r>
      <m:oMath>
        <m:d>
          <m:dPr>
            <m:begChr m:val="|"/>
            <m:endChr m:val="|"/>
            <m:ctrlPr>
              <w:rPr>
                <w:rFonts w:ascii="Cambria Math" w:hAnsi="Cambria Math"/>
              </w:rPr>
            </m:ctrlPr>
          </m:dPr>
          <m:e>
            <m:sSub>
              <m:sSubPr/>
              <m:e>
                <m:bar>
                  <m:barPr/>
                  <m:e>
                    <m:r>
                      <m:rPr>
                        <m:sty m:val="i"/>
                      </m:rPr>
                      <m:t>H</m:t>
                    </m:r>
                  </m:e>
                </m:bar>
              </m:e>
              <m:sub>
                <m:r>
                  <m:rPr>
                    <m:nor/>
                  </m:rPr>
                  <m:t>tot </m:t>
                </m:r>
              </m:sub>
            </m:sSub>
          </m:e>
        </m:d>
      </m:oMath>
      <w:r>
        <w:rPr>
          <w:rFonts w:eastAsia="Georgia" w:cs="Georgia" w:ascii="Georgia" w:hAnsi="Georgia"/>
        </w:rPr>
        <w:t xml:space="preserve"> à </w:t>
      </w:r>
      <m:oMath>
        <m:r>
          <m:rPr>
            <m:sty m:val="i"/>
          </m:rPr>
          <m:t>f</m:t>
        </m:r>
        <m:r>
          <m:rPr>
            <m:sty m:val="p"/>
          </m:rPr>
          <m:t>=</m:t>
        </m:r>
        <m:r>
          <m:rPr>
            <m:sty m:val="p"/>
          </m:rPr>
          <m:t>10</m:t>
        </m:r>
        <m:r>
          <m:rPr>
            <m:nor/>
          </m:rPr>
          <m:t xml:space="preserve"> </m:t>
        </m:r>
        <m:r>
          <m:rPr>
            <m:sty m:val="p"/>
          </m:rPr>
          <m:t>Hz</m:t>
        </m:r>
      </m:oMath>
      <w:r>
        <w:rPr/>
        <w:t xml:space="preserve"> pour </w:t>
      </w:r>
      <m:oMath>
        <m:sSub>
          <m:sSubPr/>
          <m:e>
            <m:r>
              <m:rPr>
                <m:sty m:val="i"/>
              </m:rPr>
              <m:t>M</m:t>
            </m:r>
          </m:e>
          <m:sub>
            <m:r>
              <m:rPr>
                <m:sty m:val="i"/>
              </m:rPr>
              <m:t>m</m:t>
            </m:r>
          </m:sub>
        </m:sSub>
        <m:r>
          <m:rPr>
            <m:sty m:val="p"/>
          </m:rPr>
          <m:t>/</m:t>
        </m:r>
        <m:sSub>
          <m:sSubPr/>
          <m:e>
            <m:r>
              <m:rPr>
                <m:sty m:val="i"/>
              </m:rPr>
              <m:t>M</m:t>
            </m:r>
          </m:e>
          <m:sub>
            <m:r>
              <m:rPr>
                <m:sty m:val="i"/>
              </m:rPr>
              <m:t>p</m:t>
            </m:r>
          </m:sub>
        </m:sSub>
        <m:r>
          <m:rPr>
            <m:sty m:val="p"/>
          </m:rPr>
          <m:t>=</m:t>
        </m:r>
        <m:r>
          <m:rPr>
            <m:sty m:val="p"/>
          </m:rPr>
          <m:t>4</m:t>
        </m:r>
      </m:oMath>
      <w:r>
        <w:rPr/>
        <w:t xml:space="preserve"> et </w:t>
      </w:r>
      <m:oMath>
        <m:r>
          <m:rPr>
            <m:sty m:val="i"/>
          </m:rPr>
          <m:t>N</m:t>
        </m:r>
        <m:r>
          <m:rPr>
            <m:sty m:val="p"/>
          </m:rPr>
          <m:t>=</m:t>
        </m:r>
        <m:r>
          <m:rPr>
            <m:sty m:val="p"/>
          </m:rPr>
          <m:t>7</m:t>
        </m:r>
      </m:oMath>
      <w:r>
        <w:rPr/>
        <w:t xml:space="preserve">. Calculer </w:t>
      </w:r>
      <m:oMath>
        <m:d>
          <m:dPr>
            <m:begChr m:val="|"/>
            <m:endChr m:val="|"/>
            <m:ctrlPr>
              <w:rPr>
                <w:rFonts w:ascii="Cambria Math" w:hAnsi="Cambria Math"/>
              </w:rPr>
            </m:ctrlPr>
          </m:dPr>
          <m:e>
            <m:sSub>
              <m:sSubPr/>
              <m:e>
                <m:bar>
                  <m:barPr/>
                  <m:e>
                    <m:r>
                      <m:rPr>
                        <m:sty m:val="i"/>
                      </m:rPr>
                      <m:t>x</m:t>
                    </m:r>
                  </m:e>
                </m:bar>
              </m:e>
              <m:sub>
                <m:r>
                  <m:rPr>
                    <m:sty m:val="i"/>
                  </m:rPr>
                  <m:t>N</m:t>
                </m:r>
              </m:sub>
            </m:sSub>
          </m:e>
        </m:d>
      </m:oMath>
      <w:r>
        <w:rPr>
          <w:rFonts w:eastAsia="Georgia" w:cs="Georgia" w:ascii="Georgia" w:hAnsi="Georgia"/>
        </w:rPr>
        <w:t xml:space="preserve"> et commenter au regard des performances attendues pour le détecteur interférométrique.</w:t>
      </w:r>
    </w:p>
    <w:p>
      <w:pPr>
        <w:spacing w:line="271" w:before="330" w:lineRule="auto"/>
      </w:pPr>
      <w:r>
        <w:rPr>
          <w:rFonts w:eastAsia="Georgia" w:cs="Georgia" w:ascii="Georgia" w:hAnsi="Georgia"/>
          <w:b/>
          <w:sz w:val="42"/>
        </w:rPr>
        <w:t xml:space="preserve">Nécessité de l'ultra-vide</w:t>
      </w:r>
    </w:p>
    <w:p>
      <w:pPr>
        <w:spacing w:after="220" w:lineRule="auto"/>
      </w:pPr>
      <w:r>
        <w:rPr>
          <w:rFonts w:eastAsia="Georgia" w:cs="Georgia" w:ascii="Georgia" w:hAnsi="Georgia"/>
        </w:rPr>
        <w:t xml:space="preserve">Jusqu'à présent nous avons étudié la propagation de la lumière dans l'interféromètre dans un milieu d'indice </w:t>
      </w:r>
      <m:oMath>
        <m:r>
          <m:rPr>
            <m:sty m:val="i"/>
          </m:rPr>
          <m:t>n</m:t>
        </m:r>
      </m:oMath>
      <w:r>
        <w:rPr>
          <w:rFonts w:eastAsia="Georgia" w:cs="Georgia" w:ascii="Georgia" w:hAnsi="Georgia"/>
        </w:rPr>
        <w:t xml:space="preserve"> de nature non précisée. Dans cette partie nous allons voir que la détection des ondes gravitationnelles est fortement compromise par d'éventuelles fluctuations d'indice de ce milieu et comment passer outre.</w:t>
      </w:r>
    </w:p>
    <w:p>
      <w:pPr>
        <w:spacing w:after="220" w:lineRule="auto"/>
      </w:pPr>
      <w:r>
        <w:rPr>
          <w:rFonts w:eastAsia="Georgia" w:cs="Georgia" w:ascii="Georgia" w:hAnsi="Georgia"/>
        </w:rPr>
        <w:t xml:space="preserve">Q62. Le milieu de propagation le moins coûteux que l'on puisse envisager est simplement l'air. Quel est son indice optique et citer quelques causes pouvant engendrer des perturbations localisées de cet indice le long des bras de l'interféromètre.</w:t>
      </w:r>
      <w:r>
        <w:rPr/>
        <w:br w:type="textWrapping"/>
      </w:r>
      <w:r>
        <w:rPr>
          <w:rFonts w:eastAsia="Georgia" w:cs="Georgia" w:ascii="Georgia" w:hAnsi="Georgia"/>
        </w:rPr>
        <w:t xml:space="preserve">Q63. Considérons une perturbation de l'indice optique </w:t>
      </w:r>
      <m:oMath>
        <m:r>
          <m:rPr>
            <m:sty m:val="i"/>
          </m:rPr>
          <m:t>n</m:t>
        </m:r>
        <m:r>
          <m:rPr>
            <m:sty m:val="p"/>
          </m:rPr>
          <m:t>+</m:t>
        </m:r>
        <m:r>
          <m:rPr>
            <m:sty m:val="i"/>
          </m:rPr>
          <m:t>δ</m:t>
        </m:r>
        <m:r>
          <m:rPr>
            <m:sty m:val="i"/>
          </m:rPr>
          <m:t>n</m:t>
        </m:r>
      </m:oMath>
      <w:r>
        <w:rPr>
          <w:rFonts w:eastAsia="Georgia" w:cs="Georgia" w:ascii="Georgia" w:hAnsi="Georgia"/>
        </w:rPr>
        <w:t xml:space="preserve">. Linéariser à l'ordre un l'équation 26 en considérant deux perturbations </w:t>
      </w:r>
      <m:oMath>
        <m:r>
          <m:rPr>
            <m:sty m:val="i"/>
          </m:rPr>
          <m:t>δ</m:t>
        </m:r>
        <m:r>
          <m:rPr>
            <m:sty m:val="i"/>
          </m:rPr>
          <m:t>x</m:t>
        </m:r>
        <m:r>
          <m:rPr>
            <m:sty m:val="p"/>
          </m:rPr>
          <m:t>≪</m:t>
        </m:r>
        <m:sSubSup>
          <m:sSubSupPr/>
          <m:e>
            <m:r>
              <m:rPr>
                <m:sty m:val="i"/>
              </m:rPr>
              <m:t>L</m:t>
            </m:r>
          </m:e>
          <m:sub>
            <m:r>
              <m:rPr>
                <m:sty m:val="p"/>
              </m:rPr>
              <m:t>2</m:t>
            </m:r>
          </m:sub>
          <m:sup>
            <m:r>
              <m:rPr>
                <m:sty m:val="p"/>
              </m:rPr>
              <m:t>0</m:t>
            </m:r>
          </m:sup>
        </m:sSubSup>
        <m:r>
          <m:rPr>
            <m:sty m:val="p"/>
          </m:rPr>
          <m:t>,</m:t>
        </m:r>
        <m:sSubSup>
          <m:sSubSupPr/>
          <m:e>
            <m:r>
              <m:rPr>
                <m:sty m:val="i"/>
              </m:rPr>
              <m:t>L</m:t>
            </m:r>
          </m:e>
          <m:sub>
            <m:r>
              <m:rPr>
                <m:sty m:val="p"/>
              </m:rPr>
              <m:t>1</m:t>
            </m:r>
          </m:sub>
          <m:sup>
            <m:r>
              <m:rPr>
                <m:sty m:val="p"/>
              </m:rPr>
              <m:t>0</m:t>
            </m:r>
          </m:sup>
        </m:sSubSup>
      </m:oMath>
      <w:r>
        <w:rPr/>
        <w:t xml:space="preserve"> et </w:t>
      </w:r>
      <m:oMath>
        <m:r>
          <m:rPr>
            <m:sty m:val="i"/>
          </m:rPr>
          <m:t>δ</m:t>
        </m:r>
        <m:r>
          <m:rPr>
            <m:sty m:val="i"/>
          </m:rPr>
          <m:t>n</m:t>
        </m:r>
        <m:r>
          <m:rPr>
            <m:sty m:val="p"/>
          </m:rPr>
          <m:t>≪</m:t>
        </m:r>
        <m:r>
          <m:rPr>
            <m:sty m:val="p"/>
          </m:rPr>
          <m:t>1</m:t>
        </m:r>
      </m:oMath>
      <w:r>
        <w:rPr/>
        <w:t xml:space="preserve">, et montrer que</w:t>
      </w:r>
    </w:p>
    <w:p>
      <w:pPr>
        <w:spacing w:after="220" w:lineRule="auto"/>
      </w:pPr>
      <m:oMathPara>
        <m:oMath>
          <m:r>
            <m:rPr>
              <m:sty m:val="i"/>
            </m:rPr>
            <m:t>δ</m:t>
          </m:r>
          <m:r>
            <m:rPr>
              <m:sty m:val="i"/>
            </m:rPr>
            <m:t>I</m:t>
          </m:r>
          <m:r>
            <m:rPr>
              <m:sty m:val="p"/>
            </m:rPr>
            <m:t>≈</m:t>
          </m:r>
          <m:r>
            <m:rPr>
              <m:sty m:val="p"/>
            </m:rPr>
            <m:t>−</m:t>
          </m:r>
          <m:sSub>
            <m:sSubPr/>
            <m:e>
              <m:r>
                <m:rPr>
                  <m:sty m:val="i"/>
                </m:rPr>
                <m:t>I</m:t>
              </m:r>
            </m:e>
            <m:sub>
              <m:r>
                <m:rPr>
                  <m:sty m:val="p"/>
                </m:rPr>
                <m:t>0</m:t>
              </m:r>
            </m:sub>
          </m:sSub>
          <m:r>
            <m:rPr>
              <m:sty m:val="p"/>
            </m:rPr>
            <m:t>sin</m:t>
          </m:r>
          <m:r>
            <m:rPr>
              <m:sty m:val="p"/>
            </m:rPr>
            <m:t>⁡</m:t>
          </m:r>
          <m:sSub>
            <m:sSubPr/>
            <m:e>
              <m:r>
                <m:rPr>
                  <m:sty m:val="i"/>
                </m:rPr>
                <m:t>ϕ</m:t>
              </m:r>
            </m:e>
            <m:sub>
              <m:r>
                <m:rPr>
                  <m:sty m:val="p"/>
                </m:rPr>
                <m:t>0</m:t>
              </m:r>
            </m:sub>
          </m:sSub>
          <m:r>
            <m:rPr>
              <m:sty m:val="p"/>
            </m:rPr>
            <m:t>[</m:t>
          </m:r>
          <m:r>
            <m:rPr>
              <m:sty m:val="i"/>
            </m:rPr>
            <m:t>k</m:t>
          </m:r>
          <m:r>
            <m:rPr>
              <m:sty m:val="i"/>
            </m:rPr>
            <m:t>x</m:t>
          </m:r>
          <m:r>
            <m:rPr>
              <m:sty m:val="i"/>
            </m:rPr>
            <m:t>δ</m:t>
          </m:r>
          <m:r>
            <m:rPr>
              <m:sty m:val="i"/>
            </m:rPr>
            <m:t>n</m:t>
          </m:r>
          <m:r>
            <m:rPr>
              <m:sty m:val="p"/>
            </m:rPr>
            <m:t>+</m:t>
          </m:r>
          <m:r>
            <m:rPr>
              <m:sty m:val="i"/>
            </m:rPr>
            <m:t>n</m:t>
          </m:r>
          <m:r>
            <m:rPr>
              <m:sty m:val="i"/>
            </m:rPr>
            <m:t>k</m:t>
          </m:r>
          <m:r>
            <m:rPr>
              <m:sty m:val="i"/>
            </m:rPr>
            <m:t>δ</m:t>
          </m:r>
          <m:r>
            <m:rPr>
              <m:sty m:val="i"/>
            </m:rPr>
            <m:t>x</m:t>
          </m:r>
          <m:r>
            <m:rPr>
              <m:sty m:val="p"/>
            </m:rPr>
            <m:t>]</m:t>
          </m:r>
          <m:r>
            <m:rPr>
              <m:sty m:val="p"/>
            </m:rPr>
            <m:t>.</m:t>
          </m:r>
        </m:oMath>
      </m:oMathPara>
    </w:p>
    <w:p>
      <w:pPr>
        <w:spacing w:after="220" w:lineRule="auto"/>
      </w:pPr>
      <w:r>
        <w:rPr>
          <w:rFonts w:eastAsia="Georgia" w:cs="Georgia" w:ascii="Georgia" w:hAnsi="Georgia"/>
        </w:rPr>
        <w:t xml:space="preserve">On rappelle les notations utilisées précédemment : </w:t>
      </w:r>
      <m:oMath>
        <m:r>
          <m:rPr>
            <m:sty m:val="i"/>
          </m:rPr>
          <m:t>x</m:t>
        </m:r>
        <m:r>
          <m:rPr>
            <m:sty m:val="p"/>
          </m:rPr>
          <m:t>=</m:t>
        </m:r>
        <m:sSub>
          <m:sSubPr/>
          <m:e>
            <m:r>
              <m:rPr>
                <m:sty m:val="i"/>
              </m:rPr>
              <m:t>L</m:t>
            </m:r>
          </m:e>
          <m:sub>
            <m:r>
              <m:rPr>
                <m:sty m:val="p"/>
              </m:rPr>
              <m:t>1</m:t>
            </m:r>
          </m:sub>
        </m:sSub>
        <m:r>
          <m:rPr>
            <m:sty m:val="p"/>
          </m:rPr>
          <m:t>−</m:t>
        </m:r>
        <m:sSub>
          <m:sSubPr/>
          <m:e>
            <m:r>
              <m:rPr>
                <m:sty m:val="i"/>
              </m:rPr>
              <m:t>L</m:t>
            </m:r>
          </m:e>
          <m:sub>
            <m:r>
              <m:rPr>
                <m:sty m:val="p"/>
              </m:rPr>
              <m:t>2</m:t>
            </m:r>
          </m:sub>
        </m:sSub>
        <m:r>
          <m:rPr>
            <m:sty m:val="p"/>
          </m:rPr>
          <m:t>,</m:t>
        </m:r>
        <m:r>
          <m:rPr>
            <m:sty m:val="i"/>
          </m:rPr>
          <m:t>δ</m:t>
        </m:r>
        <m:r>
          <m:rPr>
            <m:sty m:val="i"/>
          </m:rPr>
          <m:t>x</m:t>
        </m:r>
        <m:r>
          <m:rPr>
            <m:sty m:val="p"/>
          </m:rPr>
          <m:t>=</m:t>
        </m:r>
        <m:r>
          <m:rPr>
            <m:sty m:val="i"/>
          </m:rPr>
          <m:t>δ</m:t>
        </m:r>
        <m:sSub>
          <m:sSubPr/>
          <m:e>
            <m:r>
              <m:rPr>
                <m:sty m:val="i"/>
              </m:rPr>
              <m:t>L</m:t>
            </m:r>
          </m:e>
          <m:sub>
            <m:r>
              <m:rPr>
                <m:sty m:val="p"/>
              </m:rPr>
              <m:t>1</m:t>
            </m:r>
          </m:sub>
        </m:sSub>
        <m:r>
          <m:rPr>
            <m:sty m:val="p"/>
          </m:rPr>
          <m:t>−</m:t>
        </m:r>
        <m:r>
          <m:rPr>
            <m:sty m:val="i"/>
          </m:rPr>
          <m:t>δ</m:t>
        </m:r>
        <m:sSub>
          <m:sSubPr/>
          <m:e>
            <m:r>
              <m:rPr>
                <m:sty m:val="i"/>
              </m:rPr>
              <m:t>L</m:t>
            </m:r>
          </m:e>
          <m:sub>
            <m:r>
              <m:rPr>
                <m:sty m:val="p"/>
              </m:rPr>
              <m:t>2</m:t>
            </m:r>
          </m:sub>
        </m:sSub>
      </m:oMath>
      <w:r>
        <w:rPr/>
        <w:t xml:space="preserve"> et </w:t>
      </w:r>
      <m:oMath>
        <m:r>
          <m:rPr>
            <m:sty m:val="i"/>
          </m:rPr>
          <m:t>n</m:t>
        </m:r>
        <m:r>
          <m:rPr>
            <m:sty m:val="i"/>
          </m:rPr>
          <m:t>k</m:t>
        </m:r>
        <m:d>
          <m:dPr>
            <m:begChr m:val="("/>
            <m:endChr m:val=")"/>
            <m:ctrlPr>
              <w:rPr>
                <w:rFonts w:ascii="Cambria Math" w:hAnsi="Cambria Math"/>
              </w:rPr>
            </m:ctrlPr>
          </m:dPr>
          <m:e>
            <m:sSubSup>
              <m:sSubSupPr/>
              <m:e>
                <m:r>
                  <m:rPr>
                    <m:sty m:val="i"/>
                  </m:rPr>
                  <m:t>L</m:t>
                </m:r>
              </m:e>
              <m:sub>
                <m:r>
                  <m:rPr>
                    <m:sty m:val="p"/>
                  </m:rPr>
                  <m:t>1</m:t>
                </m:r>
              </m:sub>
              <m:sup>
                <m:r>
                  <m:rPr>
                    <m:sty m:val="p"/>
                  </m:rPr>
                  <m:t>0</m:t>
                </m:r>
              </m:sup>
            </m:sSubSup>
            <m:r>
              <m:rPr>
                <m:sty m:val="p"/>
              </m:rPr>
              <m:t>−</m:t>
            </m:r>
            <m:sSubSup>
              <m:sSubSupPr/>
              <m:e>
                <m:r>
                  <m:rPr>
                    <m:sty m:val="i"/>
                  </m:rPr>
                  <m:t>L</m:t>
                </m:r>
              </m:e>
              <m:sub>
                <m:r>
                  <m:rPr>
                    <m:sty m:val="p"/>
                  </m:rPr>
                  <m:t>2</m:t>
                </m:r>
              </m:sub>
              <m:sup>
                <m:r>
                  <m:rPr>
                    <m:sty m:val="p"/>
                  </m:rPr>
                  <m:t>0</m:t>
                </m:r>
              </m:sup>
            </m:sSubSup>
          </m:e>
        </m:d>
        <m:r>
          <m:rPr>
            <m:sty m:val="p"/>
          </m:rPr>
          <m:t>=</m:t>
        </m:r>
        <m:sSub>
          <m:sSubPr/>
          <m:e>
            <m:r>
              <m:rPr>
                <m:sty m:val="i"/>
              </m:rPr>
              <m:t>ϕ</m:t>
            </m:r>
          </m:e>
          <m:sub>
            <m:r>
              <m:rPr>
                <m:sty m:val="p"/>
              </m:rPr>
              <m:t>0</m:t>
            </m:r>
          </m:sub>
        </m:sSub>
        <m:r>
          <m:rPr>
            <m:sty m:val="p"/>
          </m:rPr>
          <m:t>/</m:t>
        </m:r>
        <m:r>
          <m:rPr>
            <m:sty m:val="p"/>
          </m:rPr>
          <m:t>2</m:t>
        </m:r>
      </m:oMath>
      <w:r>
        <w:rPr/>
        <w:t xml:space="preserve">.</w:t>
      </w:r>
      <w:r>
        <w:rPr/>
        <w:br w:type="textWrapping"/>
      </w:r>
      <w:r>
        <w:rPr/>
        <w:t xml:space="preserve">Q64. Donner une condition sur </w:t>
      </w:r>
      <m:oMath>
        <m:r>
          <m:rPr>
            <m:sty m:val="i"/>
          </m:rPr>
          <m:t>δ</m:t>
        </m:r>
        <m:r>
          <m:rPr>
            <m:sty m:val="i"/>
          </m:rPr>
          <m:t>n</m:t>
        </m:r>
      </m:oMath>
      <w:r>
        <w:rPr>
          <w:rFonts w:eastAsia="Georgia" w:cs="Georgia" w:ascii="Georgia" w:hAnsi="Georgia"/>
        </w:rPr>
        <w:t xml:space="preserve"> pour que les variations d'intensité dues à l'indice optique soient négligeables devant le signal recherché. Donner l'ordre de grandeur des variations d'indice optique maximum permises.</w:t>
      </w:r>
    </w:p>
    <w:p>
      <w:pPr>
        <w:spacing w:after="220" w:lineRule="auto"/>
      </w:pPr>
      <w:r>
        <w:rPr>
          <w:rFonts w:eastAsia="Georgia" w:cs="Georgia" w:ascii="Georgia" w:hAnsi="Georgia"/>
        </w:rPr>
        <w:t xml:space="preserve">Q65. Au premier ordre, l'écart de l'indice optique par rapport à l'indice du vide est proportionnel à la densité : </w:t>
      </w:r>
      <m:oMath>
        <m:r>
          <m:rPr>
            <m:sty m:val="i"/>
          </m:rPr>
          <m:t>n</m:t>
        </m:r>
        <m:r>
          <m:rPr>
            <m:sty m:val="p"/>
          </m:rPr>
          <m:t>=</m:t>
        </m:r>
        <m:r>
          <m:rPr>
            <m:sty m:val="p"/>
          </m:rPr>
          <m:t>1</m:t>
        </m:r>
        <m:r>
          <m:rPr>
            <m:sty m:val="p"/>
          </m:rPr>
          <m:t>+</m:t>
        </m:r>
        <m:r>
          <m:rPr>
            <m:sty m:val="i"/>
          </m:rPr>
          <m:t>α</m:t>
        </m:r>
        <m:r>
          <m:rPr>
            <m:sty m:val="i"/>
          </m:rPr>
          <m:t>ρ</m:t>
        </m:r>
      </m:oMath>
      <w:r>
        <w:rPr/>
        <w:t xml:space="preserve"> avec </w:t>
      </w:r>
      <m:oMath>
        <m:r>
          <m:rPr>
            <m:sty m:val="i"/>
          </m:rPr>
          <m:t>α</m:t>
        </m:r>
      </m:oMath>
      <w:r>
        <w:rPr/>
        <w:t xml:space="preserve"> une constante et </w:t>
      </w:r>
      <m:oMath>
        <m:r>
          <m:rPr>
            <m:sty m:val="i"/>
          </m:rPr>
          <m:t>ρ</m:t>
        </m:r>
      </m:oMath>
      <w:r>
        <w:rPr>
          <w:rFonts w:eastAsia="Georgia" w:cs="Georgia" w:ascii="Georgia" w:hAnsi="Georgia"/>
        </w:rPr>
        <w:t xml:space="preserve"> la densité du gaz. Pour l'air ambiant </w:t>
      </w:r>
      <m:oMath>
        <m:r>
          <m:rPr>
            <m:sty m:val="i"/>
          </m:rPr>
          <m:t>α</m:t>
        </m:r>
        <m:sSub>
          <m:sSubPr/>
          <m:e>
            <m:r>
              <m:rPr>
                <m:sty m:val="i"/>
              </m:rPr>
              <m:t>ρ</m:t>
            </m:r>
          </m:e>
          <m:sub>
            <m:r>
              <m:rPr>
                <m:sty m:val="p"/>
              </m:rPr>
              <m:t>0</m:t>
            </m:r>
          </m:sub>
        </m:sSub>
        <m:r>
          <m:rPr>
            <m:sty m:val="p"/>
          </m:rPr>
          <m:t>≈</m:t>
        </m:r>
        <m:sSup>
          <m:sSupPr/>
          <m:e>
            <m:r>
              <m:rPr>
                <m:sty m:val="p"/>
              </m:rPr>
              <m:t>10</m:t>
            </m:r>
          </m:e>
          <m:sup>
            <m:r>
              <m:rPr>
                <m:sty m:val="p"/>
              </m:rPr>
              <m:t>−</m:t>
            </m:r>
            <m:r>
              <m:rPr>
                <m:sty m:val="p"/>
              </m:rPr>
              <m:t>4</m:t>
            </m:r>
          </m:sup>
        </m:sSup>
      </m:oMath>
      <w:r>
        <w:rPr>
          <w:rFonts w:eastAsia="Georgia" w:cs="Georgia" w:ascii="Georgia" w:hAnsi="Georgia"/>
        </w:rPr>
        <w:t xml:space="preserve"> dans les conditions normales de température et de pression (dans la suite les quantités physiques sont exprimées avec un indice 0 dans ces conditions). En supposant le gaz parfait soumis à la pression ambiante </w:t>
      </w:r>
      <m:oMath>
        <m:sSub>
          <m:sSubPr/>
          <m:e>
            <m:r>
              <m:rPr>
                <m:sty m:val="i"/>
              </m:rPr>
              <m:t>P</m:t>
            </m:r>
          </m:e>
          <m:sub>
            <m:r>
              <m:rPr>
                <m:sty m:val="p"/>
              </m:rPr>
              <m:t>0</m:t>
            </m:r>
          </m:sub>
        </m:sSub>
      </m:oMath>
      <w:r>
        <w:rPr/>
        <w:t xml:space="preserve">, traduisez la condition sur </w:t>
      </w:r>
      <m:oMath>
        <m:r>
          <m:rPr>
            <m:sty m:val="i"/>
          </m:rPr>
          <m:t>δ</m:t>
        </m:r>
        <m:r>
          <m:rPr>
            <m:sty m:val="i"/>
          </m:rPr>
          <m:t>n</m:t>
        </m:r>
      </m:oMath>
      <w:r>
        <w:rPr/>
        <w:t xml:space="preserve"> en condition sur les variations </w:t>
      </w:r>
      <m:oMath>
        <m:r>
          <m:rPr>
            <m:sty m:val="i"/>
          </m:rPr>
          <m:t>δ</m:t>
        </m:r>
        <m:sSub>
          <m:sSubPr/>
          <m:e>
            <m:r>
              <m:rPr>
                <m:sty m:val="i"/>
              </m:rPr>
              <m:t>T</m:t>
            </m:r>
          </m:e>
          <m:sub>
            <m:r>
              <m:rPr>
                <m:sty m:val="p"/>
              </m:rPr>
              <m:t>0</m:t>
            </m:r>
          </m:sub>
        </m:sSub>
      </m:oMath>
      <w:r>
        <w:rPr>
          <w:rFonts w:eastAsia="Georgia" w:cs="Georgia" w:ascii="Georgia" w:hAnsi="Georgia"/>
        </w:rPr>
        <w:t xml:space="preserve"> de la température ambiante </w:t>
      </w:r>
      <m:oMath>
        <m:sSub>
          <m:sSubPr/>
          <m:e>
            <m:r>
              <m:rPr>
                <m:sty m:val="i"/>
              </m:rPr>
              <m:t>T</m:t>
            </m:r>
          </m:e>
          <m:sub>
            <m:r>
              <m:rPr>
                <m:sty m:val="p"/>
              </m:rPr>
              <m:t>0</m:t>
            </m:r>
          </m:sub>
        </m:sSub>
      </m:oMath>
      <w:r>
        <w:rPr>
          <w:rFonts w:eastAsia="Georgia" w:cs="Georgia" w:ascii="Georgia" w:hAnsi="Georgia"/>
        </w:rPr>
        <w:t xml:space="preserve"> du gaz. Commenter et conclure sur les chances de détecter le passage d'une onde gravitationnelle.</w:t>
      </w:r>
      <w:r>
        <w:rPr/>
        <w:br w:type="textWrapping"/>
      </w:r>
      <w:r>
        <w:rPr>
          <w:rFonts w:eastAsia="Georgia" w:cs="Georgia" w:ascii="Georgia" w:hAnsi="Georgia"/>
        </w:rPr>
        <w:t xml:space="preserve">Q66. Expliquer qualitativement en quoi faire circuler les faisceaux lasers dans des tubes à ultra-vide permet de rendre négligeable le bruit lié aux fluctuations d'indice de l'air.</w:t>
      </w:r>
      <w:r>
        <w:rPr/>
        <w:br w:type="textWrapping"/>
      </w:r>
      <w:r>
        <w:rPr>
          <w:rFonts w:eastAsia="Georgia" w:cs="Georgia" w:ascii="Georgia" w:hAnsi="Georgia"/>
        </w:rPr>
        <w:t xml:space="preserve">Q67. Reprenons le calcul précédent en supposant le gaz soumis à une pression </w:t>
      </w:r>
      <m:oMath>
        <m:r>
          <m:rPr>
            <m:sty m:val="i"/>
          </m:rPr>
          <m:t>P</m:t>
        </m:r>
        <m:r>
          <m:rPr>
            <m:sty m:val="p"/>
          </m:rPr>
          <m:t>≪</m:t>
        </m:r>
        <m:sSub>
          <m:sSubPr/>
          <m:e>
            <m:r>
              <m:rPr>
                <m:sty m:val="i"/>
              </m:rPr>
              <m:t>P</m:t>
            </m:r>
          </m:e>
          <m:sub>
            <m:r>
              <m:rPr>
                <m:sty m:val="p"/>
              </m:rPr>
              <m:t>0</m:t>
            </m:r>
          </m:sub>
        </m:sSub>
      </m:oMath>
      <w:r>
        <w:rPr/>
        <w:t xml:space="preserve"> dite d'ultra-vide. Exprimer l'indice </w:t>
      </w:r>
      <m:oMath>
        <m:r>
          <m:rPr>
            <m:sty m:val="i"/>
          </m:rPr>
          <m:t>n</m:t>
        </m:r>
      </m:oMath>
      <w:r>
        <w:rPr/>
        <w:t xml:space="preserve"> de l'air en fonction de </w:t>
      </w:r>
      <m:oMath>
        <m:r>
          <m:rPr>
            <m:sty m:val="i"/>
          </m:rPr>
          <m:t>P</m:t>
        </m:r>
        <m:r>
          <m:rPr>
            <m:sty m:val="p"/>
          </m:rPr>
          <m:t>,</m:t>
        </m:r>
        <m:sSub>
          <m:sSubPr/>
          <m:e>
            <m:r>
              <m:rPr>
                <m:sty m:val="i"/>
              </m:rPr>
              <m:t>P</m:t>
            </m:r>
          </m:e>
          <m:sub>
            <m:r>
              <m:rPr>
                <m:sty m:val="p"/>
              </m:rPr>
              <m:t>0</m:t>
            </m:r>
          </m:sub>
        </m:sSub>
        <m:r>
          <m:rPr>
            <m:sty m:val="p"/>
          </m:rPr>
          <m:t>,</m:t>
        </m:r>
        <m:r>
          <m:rPr>
            <m:sty m:val="i"/>
          </m:rPr>
          <m:t>T</m:t>
        </m:r>
        <m:r>
          <m:rPr>
            <m:sty m:val="p"/>
          </m:rPr>
          <m:t>,</m:t>
        </m:r>
        <m:sSub>
          <m:sSubPr/>
          <m:e>
            <m:r>
              <m:rPr>
                <m:sty m:val="i"/>
              </m:rPr>
              <m:t>T</m:t>
            </m:r>
          </m:e>
          <m:sub>
            <m:r>
              <m:rPr>
                <m:sty m:val="p"/>
              </m:rPr>
              <m:t>0</m:t>
            </m:r>
          </m:sub>
        </m:sSub>
      </m:oMath>
      <w:r>
        <w:rPr/>
        <w:t xml:space="preserve"> et </w:t>
      </w:r>
      <m:oMath>
        <m:sSub>
          <m:sSubPr/>
          <m:e>
            <m:r>
              <m:rPr>
                <m:sty m:val="i"/>
              </m:rPr>
              <m:t>n</m:t>
            </m:r>
          </m:e>
          <m:sub>
            <m:r>
              <m:rPr>
                <m:sty m:val="p"/>
              </m:rPr>
              <m:t>0</m:t>
            </m:r>
          </m:sub>
        </m:sSub>
      </m:oMath>
      <w:r>
        <w:rPr/>
        <w:t xml:space="preserve"> l'indice de l'air dans les conditions ambiantes.</w:t>
      </w:r>
      <w:r>
        <w:rPr/>
        <w:br w:type="textWrapping"/>
      </w:r>
      <w:r>
        <w:rPr>
          <w:rFonts w:eastAsia="Georgia" w:cs="Georgia" w:ascii="Georgia" w:hAnsi="Georgia"/>
        </w:rPr>
        <w:t xml:space="preserve">Q68. À partir du résultat précédent, relier la perturbation </w:t>
      </w:r>
      <m:oMath>
        <m:r>
          <m:rPr>
            <m:sty m:val="i"/>
          </m:rPr>
          <m:t>δ</m:t>
        </m:r>
        <m:r>
          <m:rPr>
            <m:sty m:val="i"/>
          </m:rPr>
          <m:t>n</m:t>
        </m:r>
      </m:oMath>
      <w:r>
        <w:rPr>
          <w:rFonts w:eastAsia="Georgia" w:cs="Georgia" w:ascii="Georgia" w:hAnsi="Georgia"/>
        </w:rPr>
        <w:t xml:space="preserve"> d'indice optique à une perturbation </w:t>
      </w:r>
      <m:oMath>
        <m:r>
          <m:rPr>
            <m:sty m:val="i"/>
          </m:rPr>
          <m:t>δ</m:t>
        </m:r>
        <m:r>
          <m:rPr>
            <m:sty m:val="i"/>
          </m:rPr>
          <m:t>T</m:t>
        </m:r>
      </m:oMath>
      <w:r>
        <w:rPr>
          <w:rFonts w:eastAsia="Georgia" w:cs="Georgia" w:ascii="Georgia" w:hAnsi="Georgia"/>
        </w:rPr>
        <w:t xml:space="preserve"> de température dans les conditions de l'ultra-vide autour de </w:t>
      </w:r>
      <m:oMath>
        <m:r>
          <m:rPr>
            <m:sty m:val="i"/>
          </m:rPr>
          <m:t>T</m:t>
        </m:r>
        <m:r>
          <m:rPr>
            <m:sty m:val="p"/>
          </m:rPr>
          <m:t>=</m:t>
        </m:r>
        <m:sSub>
          <m:sSubPr/>
          <m:e>
            <m:r>
              <m:rPr>
                <m:sty m:val="i"/>
              </m:rPr>
              <m:t>T</m:t>
            </m:r>
          </m:e>
          <m:sub>
            <m:r>
              <m:rPr>
                <m:sty m:val="p"/>
              </m:rPr>
              <m:t>0</m:t>
            </m:r>
          </m:sub>
        </m:sSub>
      </m:oMath>
      <w:r>
        <w:rPr/>
        <w:t xml:space="preserve">. Donner une condition sur </w:t>
      </w:r>
      <m:oMath>
        <m:r>
          <m:rPr>
            <m:sty m:val="i"/>
          </m:rPr>
          <m:t>P</m:t>
        </m:r>
      </m:oMath>
      <w:r>
        <w:rPr>
          <w:rFonts w:eastAsia="Georgia" w:cs="Georgia" w:ascii="Georgia" w:hAnsi="Georgia"/>
        </w:rPr>
        <w:t xml:space="preserve"> pour obtenir des fluctuations de signal dues aux fluctuations d'indice négligeables devant le signal. Calculer un ordre de grandeur de </w:t>
      </w:r>
      <m:oMath>
        <m:r>
          <m:rPr>
            <m:sty m:val="i"/>
          </m:rPr>
          <m:t>P</m:t>
        </m:r>
      </m:oMath>
      <w:r>
        <w:rPr>
          <w:rFonts w:eastAsia="Georgia" w:cs="Georgia" w:ascii="Georgia" w:hAnsi="Georgia"/>
        </w:rPr>
        <w:t xml:space="preserve"> en supposant un contrôle en température </w:t>
      </w:r>
      <m:oMath>
        <m:r>
          <m:rPr>
            <m:sty m:val="i"/>
          </m:rPr>
          <m:t>δ</m:t>
        </m:r>
        <m:r>
          <m:rPr>
            <m:sty m:val="i"/>
          </m:rPr>
          <m:t>T</m:t>
        </m:r>
        <m:r>
          <m:rPr>
            <m:sty m:val="p"/>
          </m:rPr>
          <m:t>≈</m:t>
        </m:r>
        <m:r>
          <m:rPr>
            <m:sty m:val="p"/>
          </m:rPr>
          <m:t>1</m:t>
        </m:r>
        <m:r>
          <m:rPr>
            <m:sty m:val="p"/>
          </m:rPr>
          <m:t>mK</m:t>
        </m:r>
      </m:oMath>
      <w:r>
        <w:rPr>
          <w:rFonts w:eastAsia="Georgia" w:cs="Georgia" w:ascii="Georgia" w:hAnsi="Georgia"/>
        </w:rPr>
        <w:t xml:space="preserve">. Dans les tubes à vide de Virgo, la pression est de </w:t>
      </w:r>
      <m:oMath>
        <m:sSup>
          <m:sSupPr/>
          <m:e>
            <m:r>
              <m:rPr>
                <m:sty m:val="p"/>
              </m:rPr>
              <m:t>10</m:t>
            </m:r>
          </m:e>
          <m:sup>
            <m:r>
              <m:rPr>
                <m:sty m:val="p"/>
              </m:rPr>
              <m:t>−</m:t>
            </m:r>
            <m:r>
              <m:rPr>
                <m:sty m:val="p"/>
              </m:rPr>
              <m:t>7</m:t>
            </m:r>
          </m:sup>
        </m:sSup>
        <m:r>
          <m:rPr>
            <m:nor/>
          </m:rPr>
          <m:t xml:space="preserve"> </m:t>
        </m:r>
        <m:r>
          <m:rPr>
            <m:sty m:val="p"/>
          </m:rPr>
          <m:t>Pa</m:t>
        </m:r>
      </m:oMath>
      <w:r>
        <w:rPr/>
        <w:t xml:space="preserve">. Commenter.</w:t>
      </w:r>
    </w:p>
    <w:p>
      <w:pPr>
        <w:spacing w:line="271" w:before="330" w:lineRule="auto"/>
      </w:pPr>
      <w:r>
        <w:rPr>
          <w:rFonts w:eastAsia="Georgia" w:cs="Georgia" w:ascii="Georgia" w:hAnsi="Georgia"/>
          <w:b/>
          <w:sz w:val="42"/>
        </w:rPr>
        <w:t xml:space="preserve">Bruit de grenaille et caractérisation du laser</w:t>
      </w:r>
    </w:p>
    <w:p>
      <w:pPr>
        <w:spacing w:after="220" w:lineRule="auto"/>
      </w:pPr>
      <w:r>
        <w:rPr>
          <w:rFonts w:eastAsia="Georgia" w:cs="Georgia" w:ascii="Georgia" w:hAnsi="Georgia"/>
        </w:rPr>
        <w:t xml:space="preserve">On s'intéresse maintenant aux sources de bruits liées à la puissance optique totale reçue par le détecteur </w:t>
      </w:r>
      <m:oMath>
        <m:sSub>
          <m:sSubPr/>
          <m:e>
            <m:r>
              <m:rPr>
                <m:sty m:val="i"/>
              </m:rPr>
              <m:t>I</m:t>
            </m:r>
          </m:e>
          <m:sub>
            <m:r>
              <m:rPr>
                <m:sty m:val="p"/>
              </m:rPr>
              <m:t>0</m:t>
            </m:r>
          </m:sub>
        </m:sSub>
      </m:oMath>
      <w:r>
        <w:rPr>
          <w:rFonts w:eastAsia="Georgia" w:cs="Georgia" w:ascii="Georgia" w:hAnsi="Georgia"/>
        </w:rPr>
        <w:t xml:space="preserve">. Outre les variations d'intensité dues aux alimentations électriques, il existe un "bruit de grenaille" lié au comportement corpusculaire de la lumière. Ce bruit suit la statistique de Poisson : il en résulte que lorsque le détecteur mesure une intensité moyenne </w:t>
      </w:r>
      <m:oMath>
        <m:r>
          <m:rPr>
            <m:sty m:val="i"/>
          </m:rPr>
          <m:t>I</m:t>
        </m:r>
      </m:oMath>
      <w:r>
        <w:rPr>
          <w:rFonts w:eastAsia="Georgia" w:cs="Georgia" w:ascii="Georgia" w:hAnsi="Georgia"/>
        </w:rPr>
        <w:t xml:space="preserve">, il existe des fluctuations d'intensité </w:t>
      </w:r>
      <m:oMath>
        <m:r>
          <m:rPr>
            <m:sty m:val="i"/>
          </m:rPr>
          <m:t>δ</m:t>
        </m:r>
        <m:r>
          <m:rPr>
            <m:sty m:val="i"/>
          </m:rPr>
          <m:t>I</m:t>
        </m:r>
      </m:oMath>
      <w:r>
        <w:rPr/>
        <w:t xml:space="preserve"> telles que </w:t>
      </w:r>
      <m:oMath>
        <m:r>
          <m:rPr>
            <m:sty m:val="i"/>
          </m:rPr>
          <m:t>δ</m:t>
        </m:r>
        <m:r>
          <m:rPr>
            <m:sty m:val="i"/>
          </m:rPr>
          <m:t>I</m:t>
        </m:r>
        <m:r>
          <m:rPr>
            <m:sty m:val="p"/>
          </m:rPr>
          <m:t>∝</m:t>
        </m:r>
        <m:rad>
          <m:radPr>
            <m:degHide m:val="1"/>
            <m:ctrlPr>
              <w:rPr>
                <w:rFonts w:ascii="Cambria Math" w:hAnsi="Cambria Math"/>
              </w:rPr>
            </m:ctrlPr>
          </m:radPr>
          <m:deg/>
          <m:e>
            <m:r>
              <m:rPr>
                <m:sty m:val="i"/>
              </m:rPr>
              <m:t>I</m:t>
            </m:r>
          </m:e>
        </m:rad>
      </m:oMath>
      <w:r>
        <w:rPr>
          <w:rFonts w:eastAsia="Georgia" w:cs="Georgia" w:ascii="Georgia" w:hAnsi="Georgia"/>
        </w:rPr>
        <w:t xml:space="preserve">. Le rapport entre l'amplitude du signal et l'amplitude du bruit est dans ce cas proportionnel à </w:t>
      </w:r>
      <m:oMath>
        <m:rad>
          <m:radPr>
            <m:degHide m:val="1"/>
            <m:ctrlPr>
              <w:rPr>
                <w:rFonts w:ascii="Cambria Math" w:hAnsi="Cambria Math"/>
              </w:rPr>
            </m:ctrlPr>
          </m:radPr>
          <m:deg/>
          <m:e>
            <m:r>
              <m:rPr>
                <m:sty m:val="i"/>
              </m:rPr>
              <m:t>I</m:t>
            </m:r>
          </m:e>
        </m:rad>
      </m:oMath>
      <w:r>
        <w:rPr/>
        <w:t xml:space="preserve"> et augmente avec la puissance du laser.</w:t>
      </w:r>
    </w:p>
    <w:p>
      <w:pPr>
        <w:spacing w:after="220" w:lineRule="auto"/>
      </w:pPr>
      <w:r>
        <w:rPr>
          <w:rFonts w:eastAsia="Georgia" w:cs="Georgia" w:ascii="Georgia" w:hAnsi="Georgia"/>
        </w:rPr>
        <w:t xml:space="preserve">Q69. Considérons une perturbation de l'intensité optique totale </w:t>
      </w:r>
      <m:oMath>
        <m:sSub>
          <m:sSubPr/>
          <m:e>
            <m:r>
              <m:rPr>
                <m:sty m:val="i"/>
              </m:rPr>
              <m:t>I</m:t>
            </m:r>
          </m:e>
          <m:sub>
            <m:r>
              <m:rPr>
                <m:sty m:val="p"/>
              </m:rPr>
              <m:t>0</m:t>
            </m:r>
          </m:sub>
        </m:sSub>
        <m:r>
          <m:rPr>
            <m:sty m:val="p"/>
          </m:rPr>
          <m:t>+</m:t>
        </m:r>
        <m:r>
          <m:rPr>
            <m:sty m:val="i"/>
          </m:rPr>
          <m:t>δ</m:t>
        </m:r>
        <m:sSub>
          <m:sSubPr/>
          <m:e>
            <m:r>
              <m:rPr>
                <m:sty m:val="i"/>
              </m:rPr>
              <m:t>I</m:t>
            </m:r>
          </m:e>
          <m:sub>
            <m:r>
              <m:rPr>
                <m:sty m:val="p"/>
              </m:rPr>
              <m:t>0</m:t>
            </m:r>
          </m:sub>
        </m:sSub>
      </m:oMath>
      <w:r>
        <w:rPr>
          <w:rFonts w:eastAsia="Georgia" w:cs="Georgia" w:ascii="Georgia" w:hAnsi="Georgia"/>
        </w:rPr>
        <w:t xml:space="preserve">. Linéariser à l'ordre un l'équation 26 en considérant deux perturbations </w:t>
      </w:r>
      <m:oMath>
        <m:r>
          <m:rPr>
            <m:sty m:val="i"/>
          </m:rPr>
          <m:t>δ</m:t>
        </m:r>
        <m:sSub>
          <m:sSubPr/>
          <m:e>
            <m:r>
              <m:rPr>
                <m:sty m:val="i"/>
              </m:rPr>
              <m:t>I</m:t>
            </m:r>
          </m:e>
          <m:sub>
            <m:r>
              <m:rPr>
                <m:sty m:val="p"/>
              </m:rPr>
              <m:t>0</m:t>
            </m:r>
          </m:sub>
        </m:sSub>
        <m:r>
          <m:rPr>
            <m:sty m:val="p"/>
          </m:rPr>
          <m:t>≪</m:t>
        </m:r>
        <m:sSub>
          <m:sSubPr/>
          <m:e>
            <m:r>
              <m:rPr>
                <m:sty m:val="i"/>
              </m:rPr>
              <m:t>I</m:t>
            </m:r>
          </m:e>
          <m:sub>
            <m:r>
              <m:rPr>
                <m:sty m:val="p"/>
              </m:rPr>
              <m:t>0</m:t>
            </m:r>
          </m:sub>
        </m:sSub>
      </m:oMath>
      <w:r>
        <w:rPr/>
        <w:t xml:space="preserve"> et </w:t>
      </w:r>
      <m:oMath>
        <m:r>
          <m:rPr>
            <m:sty m:val="i"/>
          </m:rPr>
          <m:t>δ</m:t>
        </m:r>
        <m:r>
          <m:rPr>
            <m:sty m:val="i"/>
          </m:rPr>
          <m:t>x</m:t>
        </m:r>
        <m:r>
          <m:rPr>
            <m:sty m:val="p"/>
          </m:rPr>
          <m:t>≪</m:t>
        </m:r>
        <m:sSub>
          <m:sSubPr/>
          <m:e>
            <m:r>
              <m:rPr>
                <m:sty m:val="i"/>
              </m:rPr>
              <m:t>L</m:t>
            </m:r>
          </m:e>
          <m:sub>
            <m:r>
              <m:rPr>
                <m:sty m:val="p"/>
              </m:rPr>
              <m:t>1</m:t>
            </m:r>
          </m:sub>
        </m:sSub>
        <m:r>
          <m:rPr>
            <m:sty m:val="p"/>
          </m:rPr>
          <m:t>,</m:t>
        </m:r>
        <m:sSub>
          <m:sSubPr/>
          <m:e>
            <m:r>
              <m:rPr>
                <m:sty m:val="i"/>
              </m:rPr>
              <m:t>L</m:t>
            </m:r>
          </m:e>
          <m:sub>
            <m:r>
              <m:rPr>
                <m:sty m:val="p"/>
              </m:rPr>
              <m:t>2</m:t>
            </m:r>
          </m:sub>
        </m:sSub>
      </m:oMath>
      <w:r>
        <w:rPr/>
        <w:t xml:space="preserve">.</w:t>
      </w:r>
      <w:r>
        <w:rPr/>
        <w:br w:type="textWrapping"/>
      </w:r>
      <w:r>
        <w:rPr/>
        <w:t xml:space="preserve">Q70. Donner une condition sur </w:t>
      </w:r>
      <m:oMath>
        <m:r>
          <m:rPr>
            <m:sty m:val="i"/>
          </m:rPr>
          <m:t>δ</m:t>
        </m:r>
        <m:sSub>
          <m:sSubPr/>
          <m:e>
            <m:r>
              <m:rPr>
                <m:sty m:val="i"/>
              </m:rPr>
              <m:t>I</m:t>
            </m:r>
          </m:e>
          <m:sub>
            <m:r>
              <m:rPr>
                <m:sty m:val="p"/>
              </m:rPr>
              <m:t>0</m:t>
            </m:r>
          </m:sub>
        </m:sSub>
      </m:oMath>
      <w:r>
        <w:rPr/>
        <w:t xml:space="preserve"> en fonction de </w:t>
      </w:r>
      <m:oMath>
        <m:r>
          <m:rPr>
            <m:sty m:val="i"/>
          </m:rPr>
          <m:t>n</m:t>
        </m:r>
        <m:r>
          <m:rPr>
            <m:sty m:val="p"/>
          </m:rPr>
          <m:t>,</m:t>
        </m:r>
        <m:r>
          <m:rPr>
            <m:sty m:val="i"/>
          </m:rPr>
          <m:t>k</m:t>
        </m:r>
        <m:r>
          <m:rPr>
            <m:sty m:val="p"/>
          </m:rPr>
          <m:t>,</m:t>
        </m:r>
        <m:r>
          <m:rPr>
            <m:sty m:val="i"/>
          </m:rPr>
          <m:t>δ</m:t>
        </m:r>
        <m:r>
          <m:rPr>
            <m:sty m:val="i"/>
          </m:rPr>
          <m:t>x</m:t>
        </m:r>
        <m:r>
          <m:rPr>
            <m:sty m:val="p"/>
          </m:rPr>
          <m:t>,</m:t>
        </m:r>
        <m:sSub>
          <m:sSubPr/>
          <m:e>
            <m:r>
              <m:rPr>
                <m:sty m:val="i"/>
              </m:rPr>
              <m:t>ϕ</m:t>
            </m:r>
          </m:e>
          <m:sub>
            <m:r>
              <m:rPr>
                <m:sty m:val="p"/>
              </m:rPr>
              <m:t>0</m:t>
            </m:r>
          </m:sub>
        </m:sSub>
      </m:oMath>
      <w:r>
        <w:rPr/>
        <w:t xml:space="preserve"> et </w:t>
      </w:r>
      <m:oMath>
        <m:sSub>
          <m:sSubPr/>
          <m:e>
            <m:r>
              <m:rPr>
                <m:sty m:val="i"/>
              </m:rPr>
              <m:t>I</m:t>
            </m:r>
          </m:e>
          <m:sub>
            <m:r>
              <m:rPr>
                <m:sty m:val="p"/>
              </m:rPr>
              <m:t>0</m:t>
            </m:r>
          </m:sub>
        </m:sSub>
      </m:oMath>
      <w:r>
        <w:rPr>
          <w:rFonts w:eastAsia="Georgia" w:cs="Georgia" w:ascii="Georgia" w:hAnsi="Georgia"/>
        </w:rPr>
        <w:t xml:space="preserve"> pour que le bruit dû aux fluctuations d'intensité soit négligeable devant le signal gravitationnel. Autour de quelle déphasage </w:t>
      </w:r>
      <m:oMath>
        <m:sSub>
          <m:sSubPr/>
          <m:e>
            <m:r>
              <m:rPr>
                <m:sty m:val="i"/>
              </m:rPr>
              <m:t>ϕ</m:t>
            </m:r>
          </m:e>
          <m:sub>
            <m:r>
              <m:rPr>
                <m:sty m:val="p"/>
              </m:rPr>
              <m:t>0</m:t>
            </m:r>
          </m:sub>
        </m:sSub>
      </m:oMath>
      <w:r>
        <w:rPr>
          <w:rFonts w:eastAsia="Georgia" w:cs="Georgia" w:ascii="Georgia" w:hAnsi="Georgia"/>
        </w:rPr>
        <w:t xml:space="preserve"> a-t-on intérêt de se placer pour détecter un signal?</w:t>
      </w:r>
      <w:r>
        <w:rPr/>
        <w:br w:type="textWrapping"/>
      </w:r>
      <w:r>
        <w:rPr>
          <w:rFonts w:eastAsia="Georgia" w:cs="Georgia" w:ascii="Georgia" w:hAnsi="Georgia"/>
        </w:rPr>
        <w:t xml:space="preserve">Q71. On peut relier le bruit de grenaille du laser à une fluctuation </w:t>
      </w:r>
      <m:oMath>
        <m:r>
          <m:rPr>
            <m:sty m:val="i"/>
          </m:rPr>
          <m:t>δ</m:t>
        </m:r>
        <m:r>
          <m:rPr>
            <m:sty m:val="i"/>
          </m:rPr>
          <m:t>N</m:t>
        </m:r>
      </m:oMath>
      <w:r>
        <w:rPr>
          <w:rFonts w:eastAsia="Georgia" w:cs="Georgia" w:ascii="Georgia" w:hAnsi="Georgia"/>
        </w:rPr>
        <w:t xml:space="preserve"> du nombre de photons détectés tel que </w:t>
      </w:r>
      <m:oMath>
        <m:r>
          <m:rPr>
            <m:sty m:val="i"/>
          </m:rPr>
          <m:t>δ</m:t>
        </m:r>
        <m:r>
          <m:rPr>
            <m:sty m:val="i"/>
          </m:rPr>
          <m:t>N</m:t>
        </m:r>
        <m:r>
          <m:rPr>
            <m:sty m:val="p"/>
          </m:rPr>
          <m:t>=</m:t>
        </m:r>
        <m:rad>
          <m:radPr>
            <m:degHide m:val="1"/>
            <m:ctrlPr>
              <w:rPr>
                <w:rFonts w:ascii="Cambria Math" w:hAnsi="Cambria Math"/>
              </w:rPr>
            </m:ctrlPr>
          </m:radPr>
          <m:deg/>
          <m:e>
            <m:r>
              <m:rPr>
                <m:sty m:val="i"/>
              </m:rPr>
              <m:t>N</m:t>
            </m:r>
          </m:e>
        </m:rad>
      </m:oMath>
      <w:r>
        <w:rPr>
          <w:rFonts w:eastAsia="Georgia" w:cs="Georgia" w:ascii="Georgia" w:hAnsi="Georgia"/>
        </w:rPr>
        <w:t xml:space="preserve"> où </w:t>
      </w:r>
      <m:oMath>
        <m:r>
          <m:rPr>
            <m:sty m:val="i"/>
          </m:rPr>
          <m:t>N</m:t>
        </m:r>
      </m:oMath>
      <w:r>
        <w:rPr>
          <w:rFonts w:eastAsia="Georgia" w:cs="Georgia" w:ascii="Georgia" w:hAnsi="Georgia"/>
        </w:rPr>
        <w:t xml:space="preserve"> est le nombre de photons reçus par le détecteur. On rappelle que le détecteur intègre l'intensité lumineuse pendant un intervalle de temps moyen </w:t>
      </w:r>
      <m:oMath>
        <m:r>
          <m:rPr>
            <m:sty m:val="i"/>
          </m:rPr>
          <m:t>τ</m:t>
        </m:r>
      </m:oMath>
      <w:r>
        <w:rPr/>
        <w:t xml:space="preserve">. Exprimer la puissance lumineuse moyenne </w:t>
      </w:r>
      <m:oMath>
        <m:sSub>
          <m:sSubPr/>
          <m:e>
            <m:r>
              <m:rPr>
                <m:scr m:val="script"/>
              </m:rPr>
              <m:t>P</m:t>
            </m:r>
          </m:e>
          <m:sub>
            <m:r>
              <m:rPr>
                <m:sty m:val="p"/>
              </m:rPr>
              <m:t>0</m:t>
            </m:r>
          </m:sub>
        </m:sSub>
        <m:r>
          <m:rPr>
            <m:sty m:val="p"/>
          </m:rPr>
          <m:t>∝</m:t>
        </m:r>
        <m:sSub>
          <m:sSubPr/>
          <m:e>
            <m:r>
              <m:rPr>
                <m:sty m:val="i"/>
              </m:rPr>
              <m:t>I</m:t>
            </m:r>
          </m:e>
          <m:sub>
            <m:r>
              <m:rPr>
                <m:sty m:val="p"/>
              </m:rPr>
              <m:t>0</m:t>
            </m:r>
          </m:sub>
        </m:sSub>
      </m:oMath>
      <w:r>
        <w:rPr/>
        <w:t xml:space="preserve"> du laser en fonction de </w:t>
      </w:r>
      <m:oMath>
        <m:r>
          <m:rPr>
            <m:sty m:val="i"/>
          </m:rPr>
          <m:t>N</m:t>
        </m:r>
        <m:r>
          <m:rPr>
            <m:sty m:val="p"/>
          </m:rPr>
          <m:t>,</m:t>
        </m:r>
        <m:r>
          <m:rPr>
            <m:sty m:val="i"/>
          </m:rPr>
          <m:t>τ</m:t>
        </m:r>
        <m:r>
          <m:rPr>
            <m:sty m:val="p"/>
          </m:rPr>
          <m:t>,</m:t>
        </m:r>
        <m:r>
          <m:rPr>
            <m:sty m:val="i"/>
          </m:rPr>
          <m:t>h</m:t>
        </m:r>
      </m:oMath>
      <w:r>
        <w:rPr/>
        <w:t xml:space="preserve"> et </w:t>
      </w:r>
      <m:oMath>
        <m:r>
          <m:rPr>
            <m:sty m:val="i"/>
          </m:rPr>
          <m:t>ν</m:t>
        </m:r>
      </m:oMath>
      <w:r>
        <w:rPr>
          <w:rFonts w:eastAsia="Georgia" w:cs="Georgia" w:ascii="Georgia" w:hAnsi="Georgia"/>
        </w:rPr>
        <w:t xml:space="preserve"> la fréquence du laser. Calculer le rapport </w:t>
      </w:r>
      <m:oMath>
        <m:r>
          <m:rPr>
            <m:sty m:val="i"/>
          </m:rPr>
          <m:t>δ</m:t>
        </m:r>
        <m:sSub>
          <m:sSubPr/>
          <m:e>
            <m:r>
              <m:rPr>
                <m:scr m:val="script"/>
              </m:rPr>
              <m:t>P</m:t>
            </m:r>
          </m:e>
          <m:sub>
            <m:r>
              <m:rPr>
                <m:sty m:val="p"/>
              </m:rPr>
              <m:t>0</m:t>
            </m:r>
          </m:sub>
        </m:sSub>
        <m:r>
          <m:rPr>
            <m:sty m:val="p"/>
          </m:rPr>
          <m:t>/</m:t>
        </m:r>
        <m:sSub>
          <m:sSubPr/>
          <m:e>
            <m:r>
              <m:rPr>
                <m:scr m:val="script"/>
              </m:rPr>
              <m:t>P</m:t>
            </m:r>
          </m:e>
          <m:sub>
            <m:r>
              <m:rPr>
                <m:sty m:val="p"/>
              </m:rPr>
              <m:t>0</m:t>
            </m:r>
          </m:sub>
        </m:sSub>
      </m:oMath>
      <w:r>
        <w:rPr/>
        <w:t xml:space="preserve"> en fonction de </w:t>
      </w:r>
      <m:oMath>
        <m:r>
          <m:rPr>
            <m:sty m:val="i"/>
          </m:rPr>
          <m:t>τ</m:t>
        </m:r>
        <m:r>
          <m:rPr>
            <m:sty m:val="p"/>
          </m:rPr>
          <m:t>,</m:t>
        </m:r>
        <m:r>
          <m:rPr>
            <m:sty m:val="i"/>
          </m:rPr>
          <m:t>ν</m:t>
        </m:r>
        <m:r>
          <m:rPr>
            <m:sty m:val="p"/>
          </m:rPr>
          <m:t>,</m:t>
        </m:r>
        <m:r>
          <m:rPr>
            <m:sty m:val="i"/>
          </m:rPr>
          <m:t>h</m:t>
        </m:r>
      </m:oMath>
      <w:r>
        <w:rPr/>
        <w:t xml:space="preserve"> et </w:t>
      </w:r>
      <m:oMath>
        <m:sSub>
          <m:sSubPr/>
          <m:e>
            <m:r>
              <m:rPr>
                <m:scr m:val="script"/>
              </m:rPr>
              <m:t>P</m:t>
            </m:r>
          </m:e>
          <m:sub>
            <m:r>
              <m:rPr>
                <m:sty m:val="p"/>
              </m:rPr>
              <m:t>0</m:t>
            </m:r>
          </m:sub>
        </m:sSub>
      </m:oMath>
      <w:r>
        <w:rPr>
          <w:rFonts w:eastAsia="Georgia" w:cs="Georgia" w:ascii="Georgia" w:hAnsi="Georgia"/>
        </w:rPr>
        <w:t xml:space="preserve">, où la fluctuation de puissance </w:t>
      </w:r>
      <m:oMath>
        <m:r>
          <m:rPr>
            <m:sty m:val="i"/>
          </m:rPr>
          <m:t>δ</m:t>
        </m:r>
        <m:sSub>
          <m:sSubPr/>
          <m:e>
            <m:r>
              <m:rPr>
                <m:scr m:val="script"/>
              </m:rPr>
              <m:t>P</m:t>
            </m:r>
          </m:e>
          <m:sub>
            <m:r>
              <m:rPr>
                <m:sty m:val="p"/>
              </m:rPr>
              <m:t>0</m:t>
            </m:r>
          </m:sub>
        </m:sSub>
      </m:oMath>
      <w:r>
        <w:rPr>
          <w:rFonts w:eastAsia="Georgia" w:cs="Georgia" w:ascii="Georgia" w:hAnsi="Georgia"/>
        </w:rPr>
        <w:t xml:space="preserve"> est due à une fluctuation </w:t>
      </w:r>
      <m:oMath>
        <m:r>
          <m:rPr>
            <m:sty m:val="i"/>
          </m:rPr>
          <m:t>δ</m:t>
        </m:r>
        <m:r>
          <m:rPr>
            <m:sty m:val="i"/>
          </m:rPr>
          <m:t>N</m:t>
        </m:r>
      </m:oMath>
      <w:r>
        <w:rPr/>
        <w:t xml:space="preserve"> de type Poissonien du nombre de photons.</w:t>
      </w:r>
      <w:r>
        <w:rPr/>
        <w:br w:type="textWrapping"/>
      </w:r>
      <w:r>
        <w:rPr>
          <w:rFonts w:eastAsia="Georgia" w:cs="Georgia" w:ascii="Georgia" w:hAnsi="Georgia"/>
        </w:rPr>
        <w:t xml:space="preserve">Q72. Relier la réponse précédente à la condition établie question Q70. Quelle doit être la puissance du </w:t>
      </w:r>
      <m:oMath>
        <m:bar>
          <m:barPr>
            <m:pos m:val="top"/>
          </m:barPr>
          <m:e>
            <m:r>
              <m:rPr>
                <m:nor/>
              </m:rPr>
              <m:t> laser </m:t>
            </m:r>
          </m:e>
        </m:bar>
      </m:oMath>
      <w:r>
        <w:rPr>
          <w:rFonts w:eastAsia="Georgia" w:cs="Georgia" w:ascii="Georgia" w:hAnsi="Georgia"/>
        </w:rPr>
        <w:t xml:space="preserve"> pour espérer détecter le passage d'une onde gravitationnelle? On prendra </w:t>
      </w:r>
      <m:oMath>
        <m:sSub>
          <m:sSubPr/>
          <m:e>
            <m:r>
              <m:rPr>
                <m:sty m:val="i"/>
              </m:rPr>
              <m:t>ϕ</m:t>
            </m:r>
          </m:e>
          <m:sub>
            <m:r>
              <m:rPr>
                <m:sty m:val="p"/>
              </m:rPr>
              <m:t>0</m:t>
            </m:r>
          </m:sub>
        </m:sSub>
        <m:r>
          <m:rPr>
            <m:sty m:val="p"/>
          </m:rPr>
          <m:t>=</m:t>
        </m:r>
        <m:r>
          <m:rPr>
            <m:sty m:val="i"/>
          </m:rPr>
          <m:t>π</m:t>
        </m:r>
        <m:r>
          <m:rPr>
            <m:sty m:val="p"/>
          </m:rPr>
          <m:t>/</m:t>
        </m:r>
        <m:r>
          <m:rPr>
            <m:sty m:val="p"/>
          </m:rPr>
          <m:t>2</m:t>
        </m:r>
      </m:oMath>
      <w:r>
        <w:rPr/>
        <w:t xml:space="preserve"> ou </w:t>
      </w:r>
      <m:oMath>
        <m:sSub>
          <m:sSubPr/>
          <m:e>
            <m:r>
              <m:rPr>
                <m:sty m:val="i"/>
              </m:rPr>
              <m:t>ϕ</m:t>
            </m:r>
          </m:e>
          <m:sub>
            <m:r>
              <m:rPr>
                <m:sty m:val="p"/>
              </m:rPr>
              <m:t>0</m:t>
            </m:r>
          </m:sub>
        </m:sSub>
        <m:r>
          <m:rPr>
            <m:sty m:val="p"/>
          </m:rPr>
          <m:t>=</m:t>
        </m:r>
        <m:r>
          <m:rPr>
            <m:sty m:val="i"/>
          </m:rPr>
          <m:t>π</m:t>
        </m:r>
      </m:oMath>
      <w:r>
        <w:rPr/>
        <w:t xml:space="preserve">, et </w:t>
      </w:r>
      <m:oMath>
        <m:r>
          <m:rPr>
            <m:sty m:val="i"/>
          </m:rPr>
          <m:t>τ</m:t>
        </m:r>
        <m:r>
          <m:rPr>
            <m:sty m:val="p"/>
          </m:rPr>
          <m:t>=</m:t>
        </m:r>
        <m:r>
          <m:rPr>
            <m:sty m:val="p"/>
          </m:rPr>
          <m:t>1</m:t>
        </m:r>
        <m:r>
          <m:rPr>
            <m:nor/>
          </m:rPr>
          <m:t xml:space="preserve"> </m:t>
        </m:r>
        <m:r>
          <m:rPr>
            <m:sty m:val="p"/>
          </m:rPr>
          <m:t>ms</m:t>
        </m:r>
      </m:oMath>
      <w:r>
        <w:rPr/>
        <w:t xml:space="preserve"> et on admettra que pour le dispositif Virgo on a </w:t>
      </w:r>
      <m:oMath>
        <m:r>
          <m:rPr>
            <m:sty m:val="i"/>
          </m:rPr>
          <m:t>δ</m:t>
        </m:r>
        <m:r>
          <m:rPr>
            <m:sty m:val="i"/>
          </m:rPr>
          <m:t>x</m:t>
        </m:r>
        <m:r>
          <m:rPr>
            <m:sty m:val="p"/>
          </m:rPr>
          <m:t>≈</m:t>
        </m:r>
        <m:r>
          <m:rPr>
            <m:sty m:val="p"/>
          </m:rPr>
          <m:t>100</m:t>
        </m:r>
        <m:sSub>
          <m:sSubPr/>
          <m:e>
            <m:r>
              <m:rPr>
                <m:sty m:val="i"/>
              </m:rPr>
              <m:t>h</m:t>
            </m:r>
          </m:e>
          <m:sub>
            <m:r>
              <m:rPr>
                <m:sty m:val="p"/>
              </m:rPr>
              <m:t>+</m:t>
            </m:r>
          </m:sub>
        </m:sSub>
        <m:sSub>
          <m:sSubPr/>
          <m:e>
            <m:r>
              <m:rPr>
                <m:sty m:val="i"/>
              </m:rPr>
              <m:t>L</m:t>
            </m:r>
          </m:e>
          <m:sub>
            <m:r>
              <m:rPr>
                <m:sty m:val="p"/>
              </m:rPr>
              <m:t>0</m:t>
            </m:r>
          </m:sub>
        </m:sSub>
      </m:oMath>
      <w:r>
        <w:rPr>
          <w:rFonts w:eastAsia="Georgia" w:cs="Georgia" w:ascii="Georgia" w:hAnsi="Georgia"/>
        </w:rPr>
        <w:t xml:space="preserve">. Le laser construit pour Virgo, de longueur d'onde 1064 nm , possède une puissance de 20 W , amplifiée à 700 W par une troisième cavité résonante. Commenter.</w:t>
      </w:r>
    </w:p>
    <w:p>
      <w:pPr>
        <w:spacing w:line="271" w:before="330" w:lineRule="auto"/>
      </w:pPr>
      <w:r>
        <w:rPr>
          <w:rFonts w:eastAsia="Georgia" w:cs="Georgia" w:ascii="Georgia" w:hAnsi="Georgia"/>
          <w:b/>
          <w:sz w:val="42"/>
        </w:rPr>
        <w:t xml:space="preserve">IV. La découverte des ondes gravitationnelles</w:t>
      </w:r>
    </w:p>
    <w:p>
      <w:pPr>
        <w:spacing w:lineRule="auto"/>
        <w:jc w:val="center"/>
      </w:pPr>
      <w:r>
        <w:rPr/>
        <w:drawing>
          <wp:inline distB="0" distL="0" distR="0" distT="0">
            <wp:extent cx="5486400" cy="4438392"/>
            <wp:effectExtent b="0" l="0" r="0" t="0"/>
            <wp:docPr id="14" name="image-1d991cca8bbf294745ae42519fb624f1653e1142.jpg"/>
            <a:graphic>
              <a:graphicData uri="http://schemas.openxmlformats.org/drawingml/2006/picture">
                <pic:pic>
                  <pic:nvPicPr>
                    <pic:cNvPr id="14" name="image-1d991cca8bbf294745ae42519fb624f1653e1142.jpg" descr=""/>
                    <pic:cNvPicPr/>
                  </pic:nvPicPr>
                  <pic:blipFill>
                    <a:blip r:embed="rId18" cstate="print"/>
                    <a:srcRect b="0" l="0" r="0" t="0"/>
                    <a:stretch>
                      <a:fillRect/>
                    </a:stretch>
                  </pic:blipFill>
                  <pic:spPr>
                    <a:xfrm>
                      <a:off x="0" y="0"/>
                      <a:ext cx="5486400" cy="4438392"/>
                    </a:xfrm>
                    <a:prstGeom prst="rect"/>
                  </pic:spPr>
                </pic:pic>
              </a:graphicData>
            </a:graphic>
          </wp:inline>
        </w:drawing>
      </w:r>
    </w:p>
    <w:p>
      <w:pPr>
        <w:spacing w:lineRule="auto"/>
      </w:pPr>
      <w:r>
        <w:rPr>
          <w:rFonts w:eastAsia="Georgia" w:cs="Georgia" w:ascii="Georgia" w:hAnsi="Georgia"/>
        </w:rPr>
        <w:t xml:space="preserve">Figure 13 - Figure récapitulative extraite de l'article scientifique annonçant la découverte des ondes gravitationnelles par la collaboration américaine LIGO. "Strain" correspond à la forme de l'onde gravitationnelle </w:t>
      </w:r>
      <m:oMath>
        <m:r>
          <m:rPr>
            <m:sty m:val="i"/>
          </m:rPr>
          <m:t>h</m:t>
        </m:r>
        <m:r>
          <m:rPr>
            <m:sty m:val="p"/>
          </m:rPr>
          <m:t>(</m:t>
        </m:r>
        <m:r>
          <m:rPr>
            <m:sty m:val="i"/>
          </m:rPr>
          <m:t>t</m:t>
        </m:r>
        <m:r>
          <m:rPr>
            <m:sty m:val="p"/>
          </m:rPr>
          <m:t>)</m:t>
        </m:r>
      </m:oMath>
      <w:r>
        <w:rPr>
          <w:rFonts w:eastAsia="Georgia" w:cs="Georgia" w:ascii="Georgia" w:hAnsi="Georgia"/>
        </w:rPr>
        <w:t xml:space="preserve">. Les deux colonnes correspondent aux signaux et interprétations enregistrés dans les deux détecteurs. La première ligne donne le signal enregistré mais filtré des bruits basse et haute fréquence en fonction du temps. La seconde ligne propose une prédiction théorique d'un signal produit par la collision de deux trous noirs d'environ 30 masses solaires. La troisième ligne donne la différence entre le signal enregistré et la prédiction. Enfin la dernière ligne donne une évolution de la fréquence du signal en fonction du temps.</w:t>
      </w:r>
    </w:p>
    <w:p>
      <w:pPr>
        <w:spacing w:after="220" w:lineRule="auto"/>
      </w:pPr>
      <w:r>
        <w:rPr>
          <w:rFonts w:eastAsia="Georgia" w:cs="Georgia" w:ascii="Georgia" w:hAnsi="Georgia"/>
        </w:rPr>
        <w:t xml:space="preserve">Le premier signal direct venant du passage d'une onde gravitationnelle produite lors de la collision de deux trous noirs a été enregistré le 14 septembre 2015 par deux détecteurs interférométriques américains appartenant à la collaboration LIGO. Ces deux détecteurs sont équivalents à Virgo et sont installés à Hanford (État de Washington) et Livingston (État du Louisiana). Une distance de 3000 km les sépare. L'annonce de la découverte a fait l'objet d'un article scientifique dont la figure 13 est un extrait.</w:t>
      </w:r>
    </w:p>
    <w:p>
      <w:pPr>
        <w:spacing w:after="220" w:lineRule="auto"/>
      </w:pPr>
      <w:r>
        <w:rPr>
          <w:rFonts w:eastAsia="Georgia" w:cs="Georgia" w:ascii="Georgia" w:hAnsi="Georgia"/>
        </w:rPr>
        <w:t xml:space="preserve">Q73. Pourquoi utiliser deux détecteurs?</w:t>
      </w:r>
      <w:r>
        <w:rPr/>
        <w:br w:type="textWrapping"/>
      </w:r>
      <w:r>
        <w:rPr>
          <w:rFonts w:eastAsia="Georgia" w:cs="Georgia" w:ascii="Georgia" w:hAnsi="Georgia"/>
        </w:rPr>
        <w:t xml:space="preserve">Q74. Commenter les ordres de grandeur d'amplitude et de fréquence de la forme d'onde enregistrée et simulée </w:t>
      </w:r>
      <m:oMath>
        <m:r>
          <m:rPr>
            <m:sty m:val="i"/>
          </m:rPr>
          <m:t>h</m:t>
        </m:r>
        <m:r>
          <m:rPr>
            <m:sty m:val="p"/>
          </m:rPr>
          <m:t>(</m:t>
        </m:r>
        <m:r>
          <m:rPr>
            <m:sty m:val="i"/>
          </m:rPr>
          <m:t>t</m:t>
        </m:r>
        <m:r>
          <m:rPr>
            <m:sty m:val="p"/>
          </m:rPr>
          <m:t>)</m:t>
        </m:r>
      </m:oMath>
      <w:r>
        <w:rPr>
          <w:rFonts w:eastAsia="Georgia" w:cs="Georgia" w:ascii="Georgia" w:hAnsi="Georgia"/>
        </w:rPr>
        <w:t xml:space="preserve"> à la lumière des calculs précédents.</w:t>
      </w:r>
      <w:r>
        <w:rPr/>
        <w:br w:type="textWrapping"/>
      </w:r>
      <w:r>
        <w:rPr>
          <w:rFonts w:eastAsia="Georgia" w:cs="Georgia" w:ascii="Georgia" w:hAnsi="Georgia"/>
        </w:rPr>
        <w:t xml:space="preserve">Q75. À la lumière des différents graphiques de la figure 13, proposer deux méthodes pour détecter le passage d'une onde gravitationnelle dans le signal enregistré et filtré.</w:t>
      </w:r>
    </w:p>
    <w:p>
      <w:pPr>
        <w:spacing w:line="271" w:before="330" w:lineRule="auto"/>
      </w:pPr>
      <w:r>
        <w:rPr>
          <w:b/>
          <w:sz w:val="42"/>
        </w:rPr>
        <w:t xml:space="preserve">Bibliographie</w:t>
      </w:r>
    </w:p>
    <w:p>
      <w:pPr>
        <w:numPr>
          <w:ilvl w:val="0"/>
          <w:numId w:val="1"/>
        </w:numPr>
        <w:spacing w:lineRule="auto"/>
      </w:pPr>
      <w:r>
        <w:rPr/>
        <w:t xml:space="preserve">Observation of Gravitational Waves from a Binary Black Hole Merger, LIGO collaboration, Physical Review Letters, 2016, 116, 6.</w:t>
      </w:r>
    </w:p>
    <w:p>
      <w:pPr>
        <w:numPr>
          <w:ilvl w:val="0"/>
          <w:numId w:val="1"/>
        </w:numPr>
        <w:spacing w:lineRule="auto"/>
      </w:pPr>
      <w:r>
        <w:rPr>
          <w:rFonts w:eastAsia="Georgia" w:cs="Georgia" w:ascii="Georgia" w:hAnsi="Georgia"/>
        </w:rPr>
        <w:t xml:space="preserve">Relativité Générale et Ondes gravitationnelles, École d'été de physique des particules de Gif-surYvette, 1993.</w:t>
      </w:r>
    </w:p>
    <w:p>
      <w:pPr>
        <w:numPr>
          <w:ilvl w:val="0"/>
          <w:numId w:val="1"/>
        </w:numPr>
        <w:spacing w:lineRule="auto"/>
      </w:pPr>
      <w:r>
        <w:rPr/>
        <w:t xml:space="preserve">The detection of gravitational waves, D.G. Blair, Cambridge University Press, 1991.</w:t>
      </w:r>
    </w:p>
    <w:sectPr>
      <w:pgSz w:w="12240" w:h="15840" w:orient="portrait"/>
      <w:pgMar w:top="1440" w:right="1800" w:bottom="1440" w:left="1800" w:header="720" w:footer="720" w:gutter="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w="http://schemas.openxmlformats.org/wordprocessingml/2006/main" xmlns:ve="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ne="http://schemas.microsoft.com/office/word/2006/wordml">
  <w:abstractNum w:abstractNumId="1">
    <w:multiLevelType w:val="hybridMultilevel"/>
    <w:lvl w:ilvl="0">
      <w:start w:val="1"/>
      <w:numFmt w:val="bullet"/>
      <w:lvlText w:val=""/>
      <w:lvlJc w:val="left"/>
      <w:pPr>
        <w:tabs>
          <w:tab w:val="num" w:pos="1080"/>
        </w:tabs>
        <w:ind w:left="720" w:hanging="360"/>
      </w:pPr>
      <w:rPr>
        <w:rFonts w:ascii="Symbol" w:hAnsi="Symbol" w:hint="default"/>
      </w:rPr>
    </w:lvl>
  </w:abstractNum>
  <w:num w:numId="1">
    <w:abstractNumId w:val="1"/>
  </w:num>
</w:numbering>
</file>

<file path=word/settings.xml><?xml version="1.0" encoding="utf-8"?>
<w:settings xmlns:w="http://schemas.openxmlformats.org/wordprocessingml/2006/main" xmlns:o="urn:schemas-microsoft-com:office:office" xmlns:r="http://schemas.openxmlformats.org/officeDocument/2006/relationships" xmlns:m="http://schemas.openxmlformats.org/officeDocument/2006/math" xmlns:v="urn:schemas-microsoft-com:vml" xmlns:w10="urn:schemas-microsoft-com:office:word" xmlns:sl="http://schemas.openxmlformats.org/schemaLibrary/2006/main">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decimalSymbol w:val="."/>
  <w:listSeparator w:val=","/>
</w:settings>
</file>

<file path=word/styles.xml><?xml version="1.0" encoding="utf-8"?>
<w:styles xmlns:w="http://schemas.openxmlformats.org/wordprocessingml/2006/main" xmlns:r="http://schemas.openxmlformats.org/officeDocument/2006/relationships">
  <w:docDefaults>
    <w:rPrDefault>
      <w:rPr>
        <w:rFonts w:ascii="Georgia" w:eastAsiaTheme="minorHAnsi" w:hAnsiTheme="minorHAnsi" w:cstheme="minorBidi"/>
        <w:sz w:val="22"/>
        <w:szCs w:val="22"/>
        <w:lang w:val="fr-FR" w:eastAsia="en-US" w:bidi="ar-SA"/>
      </w:rPr>
    </w:rPrDefault>
    <w:pPrDefault>
      <w:pPr>
        <w:spacing w:after="120" w:line="240" w:lineRule="atLeast"/>
      </w:pPr>
    </w:pPrDefault>
  </w:docDefaults>
  <w:style w:type="paragraph" w:default="1" w:styleId="Normal">
    <w:name w:val="Normal"/>
    <w:next w:val="Normal"/>
    <w:pPr/>
    <w:rPr>
      <w:rFonts w:ascii="Georgia" w:eastAsiaTheme="minorHAnsi" w:hAnsiTheme="minorHAnsi" w:cstheme="minorBidi"/>
      <w:sz w:val="22"/>
      <w:szCs w:val="22"/>
      <w:lang w:val="fr-FR" w:eastAsia="en-US" w:bidi="ar-SA"/>
    </w:rPr>
  </w:style>
  <w:style w:type="character" w:customStyle="1" w:styleId="VerbatimChar">
    <w:name w:val="Verbatim Char"/>
    <w:basedOn w:val="BodyTextChar"/>
    <w:rPr>
      <w:rFonts w:ascii="Consolas" w:hAnsi="Consolas"/>
      <w:sz w:val="22"/>
    </w:rPr>
  </w:style>
  <w:style w:type="table" w:default="1" w:styleId="TableNormal">
    <w:name w:val="Normal Table"/>
    <w:uiPriority w:val="99"/>
    <w:semiHidden/>
    <w:unhideWhenUsed/>
    <w:tblPr>
      <w:tblInd w:w="0" w:type="dxa"/>
      <w:tblCellMar>
        <w:top w:w="80" w:type="dxa"/>
        <w:left w:w="160" w:type="dxa"/>
        <w:bottom w:w="80" w:type="dxa"/>
        <w:right w:w="160" w:type="dxa"/>
      </w:tblCellMar>
    </w:tblPr>
  </w:style>
  <w:style w:type="table" w:styleId="TableGrid">
    <w:name w:val="Normal Grid"/>
    <w:basedOn w:val="TableNormal"/>
    <w:uiPriority w:val="39"/>
    <w:pPr>
      <w:spacing w:after="0" w:line="240" w:lineRule="auto"/>
    </w:pPr>
    <w:tblPr>
      <w:tblInd w:w="0" w:type="dxa"/>
      <w:tblCellMar>
        <w:top w:w="80" w:type="dxa"/>
        <w:left w:w="160" w:type="dxa"/>
        <w:bottom w:w="80" w:type="dxa"/>
        <w:right w:w="160" w:type="dxa"/>
      </w:tblCellMar>
    </w:tblPr>
  </w:style>
</w:styles>
</file>

<file path=word/webSettings.xml><?xml version="1.0" encoding="utf-8"?>
<w:webSettings xmlns:w="http://schemas.openxmlformats.org/wordprocessingml/2006/main" xmlns:r="http://schemas.openxmlformats.org/officeDocument/2006/relationships"/>
</file>

<file path=word/_rels/document.xml.rels><?xml version="1.0" encoding="UTF-8" standalone="yes"?><Relationships xmlns="http://schemas.openxmlformats.org/package/2006/relationships"><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09029768703ac9920056d9cedab67e92261425e3.jpg" TargetMode="Internal"/><Relationship Id="rId6" Type="http://schemas.openxmlformats.org/officeDocument/2006/relationships/image" Target="media/image-9aa6e3a004d7a3fd6b6ec1c26cb38b20968f6051.jpg" TargetMode="Internal"/><Relationship Id="rId7" Type="http://schemas.openxmlformats.org/officeDocument/2006/relationships/image" Target="media/image-1d9c956e930e73c3a0840c32d2ceddd74a97301b.jpg" TargetMode="Internal"/><Relationship Id="rId8" Type="http://schemas.openxmlformats.org/officeDocument/2006/relationships/image" Target="media/image-4e0cac15ba33feb4e87e25bc04471bc6915cb24a.jpg" TargetMode="Internal"/><Relationship Id="rId9" Type="http://schemas.openxmlformats.org/officeDocument/2006/relationships/image" Target="media/image-90b9a145aec153b5d783c2f83faf4018739bf491.jpg" TargetMode="Internal"/><Relationship Id="rId10" Type="http://schemas.openxmlformats.org/officeDocument/2006/relationships/image" Target="media/image-bb0a75473ad6171a9394120f72f9af936afd37db.jpg" TargetMode="Internal"/><Relationship Id="rId11" Type="http://schemas.openxmlformats.org/officeDocument/2006/relationships/image" Target="media/image-a9fe97cd428907e16dc97ac9b8b336120e87494d.jpg" TargetMode="Internal"/><Relationship Id="rId12" Type="http://schemas.openxmlformats.org/officeDocument/2006/relationships/image" Target="media/image-8c0dcf1d475b73b6ad80f6d84716b47e88cf7e10.jpg" TargetMode="Internal"/><Relationship Id="rId13" Type="http://schemas.openxmlformats.org/officeDocument/2006/relationships/image" Target="media/image-52766d9989fe3bd0fca52592b4b698d7efdb2ee3.jpg" TargetMode="Internal"/><Relationship Id="rId14" Type="http://schemas.openxmlformats.org/officeDocument/2006/relationships/image" Target="media/image-82e313b2c174ba858db62b230f4ccc4cdf1020f0.jpg" TargetMode="Internal"/><Relationship Id="rId15" Type="http://schemas.openxmlformats.org/officeDocument/2006/relationships/image" Target="media/image-7ce49a4aea64c5b84753bda3966ba3e022e50634.jpg" TargetMode="Internal"/><Relationship Id="rId16" Type="http://schemas.openxmlformats.org/officeDocument/2006/relationships/image" Target="media/image-3eb672c9aa8be03e6445bb675de85d18343c4bea.jpg" TargetMode="Internal"/><Relationship Id="rId17" Type="http://schemas.openxmlformats.org/officeDocument/2006/relationships/image" Target="media/image-1ba1b90456b34adc42c58264af3052760a08cc58.jpg" TargetMode="Internal"/><Relationship Id="rId18" Type="http://schemas.openxmlformats.org/officeDocument/2006/relationships/image" Target="media/image-1d991cca8bbf294745ae42519fb624f1653e1142.jpg" TargetMode="Internal"/></Relationship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html-to-docx</dc:creator>
  <cp:keywords>html-to-docx</cp:keywords>
  <dc:description/>
  <cp:lastModifiedBy>html-to-docx</cp:lastModifiedBy>
  <cp:revision>1</cp:revision>
  <dcterms:created xsi:type="dcterms:W3CDTF">2025-09-04T21:40:20.457Z</dcterms:created>
  <dcterms:modified xsi:type="dcterms:W3CDTF">2025-09-04T21:40:20.457Z</dcterms:modified>
</cp:coreProperties>
</file>