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2006</w:t>
      </w:r>
    </w:p>
    <w:p>
      <w:pPr>
        <w:spacing w:line="271" w:before="330" w:lineRule="auto"/>
      </w:pPr>
      <w:r>
        <w:rPr>
          <w:rFonts w:eastAsia="Georgia" w:cs="Georgia" w:ascii="Georgia" w:hAnsi="Georgia"/>
          <w:b/>
          <w:sz w:val="42"/>
        </w:rPr>
        <w:t xml:space="preserve">Filière PC</w:t>
      </w:r>
    </w:p>
    <w:p>
      <w:pPr>
        <w:spacing w:line="288" w:after="220" w:lineRule="auto"/>
        <w:jc w:val="center"/>
      </w:pPr>
      <w:r>
        <w:rPr>
          <w:b/>
          <w:sz w:val="56"/>
        </w:rPr>
        <w:t xml:space="preserve">PHYSIQUE PC1</w:t>
      </w:r>
    </w:p>
    <w:p>
      <w:pPr>
        <w:spacing w:after="220" w:lineRule="auto"/>
      </w:pPr>
      <w:r>
        <w:rPr/>
        <w:t xml:space="preserve">ENS de Paris</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b/>
          <w:sz w:val="42"/>
        </w:rPr>
        <w:t xml:space="preserve">Quelques aspects de physique granulaire.</w:t>
      </w:r>
    </w:p>
    <w:p>
      <w:pPr>
        <w:spacing w:after="220" w:lineRule="auto"/>
      </w:pPr>
      <w:r>
        <w:rPr>
          <w:rFonts w:eastAsia="Georgia" w:cs="Georgia" w:ascii="Georgia" w:hAnsi="Georgia"/>
        </w:rPr>
        <w:t xml:space="preserve">De nombreux matériaux se trouvent naturellement sous forme granulaire: sables, charbon, céréales, farines, poudres etc. La physique de ces milieux granulaire est donc d'une grande importance. On s'intéresse dans ce problème à quelques propriétés de ces systèmes. Le problème se décompose en trois parties largement indépendantes.</w:t>
      </w:r>
    </w:p>
    <w:p>
      <w:pPr>
        <w:spacing w:after="220" w:lineRule="auto"/>
      </w:pPr>
      <w:r>
        <w:rPr/>
        <w:t xml:space="preserve">On adoptera les conventions suivantes:</w:t>
      </w:r>
    </w:p>
    <w:p>
      <w:pPr>
        <w:numPr>
          <w:ilvl w:val="0"/>
          <w:numId w:val="1"/>
        </w:numPr>
        <w:spacing w:lineRule="auto"/>
      </w:pPr>
      <w:r>
        <w:rPr>
          <w:rFonts w:eastAsia="Georgia" w:cs="Georgia" w:ascii="Georgia" w:hAnsi="Georgia"/>
        </w:rPr>
        <w:t xml:space="preserve">les vecteurs seront notés dans ce sujet sous la forme </w:t>
      </w:r>
      <m:oMath>
        <m:acc>
          <m:accPr>
            <m:chr m:val="⃗"/>
          </m:accPr>
          <m:e>
            <m:r>
              <m:rPr>
                <m:sty m:val="i"/>
              </m:rPr>
              <m:t>v</m:t>
            </m:r>
          </m:e>
        </m:acc>
      </m:oMath>
      <w:r>
        <w:rPr/>
        <w:t xml:space="preserve">.</w:t>
      </w:r>
    </w:p>
    <w:p>
      <w:pPr>
        <w:numPr>
          <w:ilvl w:val="0"/>
          <w:numId w:val="1"/>
        </w:numPr>
        <w:spacing w:lineRule="auto"/>
      </w:pPr>
      <w:r>
        <w:rPr/>
        <w:t xml:space="preserve">la norme d'un vecteur </w:t>
      </w:r>
      <m:oMath>
        <m:acc>
          <m:accPr>
            <m:chr m:val="⃗"/>
          </m:accPr>
          <m:e>
            <m:r>
              <m:rPr>
                <m:sty m:val="i"/>
              </m:rPr>
              <m:t>v</m:t>
            </m:r>
          </m:e>
        </m:acc>
      </m:oMath>
      <w:r>
        <w:rPr>
          <w:rFonts w:eastAsia="Georgia" w:cs="Georgia" w:ascii="Georgia" w:hAnsi="Georgia"/>
        </w:rPr>
        <w:t xml:space="preserve"> est notée </w:t>
      </w:r>
      <m:oMath>
        <m:r>
          <m:rPr>
            <m:sty m:val="p"/>
          </m:rPr>
          <m:t>|</m:t>
        </m:r>
        <m:acc>
          <m:accPr>
            <m:chr m:val="⃗"/>
          </m:accPr>
          <m:e>
            <m:r>
              <m:rPr>
                <m:sty m:val="i"/>
              </m:rPr>
              <m:t>v</m:t>
            </m:r>
          </m:e>
        </m:acc>
        <m:r>
          <m:rPr>
            <m:sty m:val="p"/>
          </m:rPr>
          <m:t>|</m:t>
        </m:r>
      </m:oMath>
      <w:r>
        <w:rPr/>
        <w:t xml:space="preserve">.</w:t>
      </w:r>
    </w:p>
    <w:p>
      <w:pPr>
        <w:numPr>
          <w:ilvl w:val="0"/>
          <w:numId w:val="1"/>
        </w:numPr>
        <w:spacing w:lineRule="auto"/>
      </w:pPr>
      <w:r>
        <w:rPr>
          <w:rFonts w:eastAsia="Georgia" w:cs="Georgia" w:ascii="Georgia" w:hAnsi="Georgia"/>
        </w:rPr>
        <w:t xml:space="preserve">on se place dans le référentiel du laboratoire que l'on supposera galiléen et muni du repère cartésien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numPr>
          <w:ilvl w:val="0"/>
          <w:numId w:val="1"/>
        </w:numPr>
        <w:spacing w:lineRule="auto"/>
      </w:pPr>
      <w:r>
        <w:rPr>
          <w:rFonts w:eastAsia="Georgia" w:cs="Georgia" w:ascii="Georgia" w:hAnsi="Georgia"/>
        </w:rPr>
        <w:t xml:space="preserve">on notera l'élément de volume en coordonnées cartésiennes et sphériques respectivement: </w:t>
      </w:r>
      <m:oMath>
        <m:r>
          <m:rPr>
            <m:sty m:val="i"/>
          </m:rPr>
          <m:t>d</m:t>
        </m:r>
        <m:r>
          <m:rPr>
            <m:sty m:val="i"/>
          </m:rPr>
          <m:t>τ</m:t>
        </m:r>
        <m:r>
          <m:rPr>
            <m:sty m:val="p"/>
          </m:rPr>
          <m:t>=</m:t>
        </m:r>
        <m:r>
          <m:rPr>
            <m:sty m:val="i"/>
          </m:rPr>
          <m:t>d</m:t>
        </m:r>
        <m:r>
          <m:rPr>
            <m:sty m:val="i"/>
          </m:rPr>
          <m:t>x</m:t>
        </m:r>
        <m:r>
          <m:rPr>
            <m:sty m:val="i"/>
          </m:rPr>
          <m:t>d</m:t>
        </m:r>
        <m:r>
          <m:rPr>
            <m:sty m:val="i"/>
          </m:rPr>
          <m:t>y</m:t>
        </m:r>
        <m:r>
          <m:rPr>
            <m:sty m:val="i"/>
          </m:rPr>
          <m:t>d</m:t>
        </m:r>
        <m:r>
          <m:rPr>
            <m:sty m:val="i"/>
          </m:rPr>
          <m:t>z</m:t>
        </m:r>
        <m:r>
          <m:rPr>
            <m:sty m:val="p"/>
          </m:rPr>
          <m:t>=</m:t>
        </m:r>
        <m:sSup>
          <m:sSupPr/>
          <m:e>
            <m:r>
              <m:rPr>
                <m:sty m:val="i"/>
              </m:rPr>
              <m:t>r</m:t>
            </m:r>
          </m:e>
          <m:sup>
            <m:r>
              <m:rPr>
                <m:sty m:val="p"/>
              </m:rPr>
              <m:t>2</m:t>
            </m:r>
          </m:sup>
        </m:sSup>
        <m:r>
          <m:rPr>
            <m:sty m:val="p"/>
          </m:rPr>
          <m:t>sin</m:t>
        </m:r>
        <m:r>
          <m:rPr>
            <m:sty m:val="p"/>
          </m:rPr>
          <m:t>⁡</m:t>
        </m:r>
        <m:r>
          <m:rPr>
            <m:sty m:val="p"/>
          </m:rPr>
          <m:t>(</m:t>
        </m:r>
        <m:r>
          <m:rPr>
            <m:sty m:val="i"/>
          </m:rPr>
          <m:t>θ</m:t>
        </m:r>
        <m:r>
          <m:rPr>
            <m:sty m:val="p"/>
          </m:rPr>
          <m:t>)</m:t>
        </m:r>
        <m:r>
          <m:rPr>
            <m:sty m:val="i"/>
          </m:rPr>
          <m:t>d</m:t>
        </m:r>
        <m:r>
          <m:rPr>
            <m:sty m:val="i"/>
          </m:rPr>
          <m:t>θ</m:t>
        </m:r>
        <m:r>
          <m:rPr>
            <m:sty m:val="i"/>
          </m:rPr>
          <m:t>d</m:t>
        </m:r>
        <m:r>
          <m:rPr>
            <m:sty m:val="i"/>
          </m:rPr>
          <m:t>φ</m:t>
        </m:r>
        <m:r>
          <m:rPr>
            <m:sty m:val="i"/>
          </m:rPr>
          <m:t>d</m:t>
        </m:r>
        <m:r>
          <m:rPr>
            <m:sty m:val="i"/>
          </m:rPr>
          <m:t>r</m:t>
        </m:r>
      </m:oMath>
      <w:r>
        <w:rPr/>
        <w:t xml:space="preserve">.</w:t>
      </w:r>
    </w:p>
    <w:p>
      <w:pPr>
        <w:spacing w:after="220" w:lineRule="auto"/>
      </w:pPr>
      <w:r>
        <w:rPr>
          <w:rFonts w:eastAsia="Georgia" w:cs="Georgia" w:ascii="Georgia" w:hAnsi="Georgia"/>
        </w:rPr>
        <w:t xml:space="preserve">Pour simplifier, on supposera les grains sphériques, de rayon </w:t>
      </w:r>
      <m:oMath>
        <m:r>
          <m:rPr>
            <m:sty m:val="i"/>
          </m:rPr>
          <m:t>a</m:t>
        </m:r>
      </m:oMath>
      <w:r>
        <w:rPr/>
        <w:t xml:space="preserve">, de masse volumique </w:t>
      </w:r>
      <m:oMath>
        <m:r>
          <m:rPr>
            <m:sty m:val="i"/>
          </m:rPr>
          <m:t>ρ</m:t>
        </m:r>
      </m:oMath>
      <w:r>
        <w:rPr>
          <w:rFonts w:eastAsia="Georgia" w:cs="Georgia" w:ascii="Georgia" w:hAnsi="Georgia"/>
        </w:rPr>
        <w:t xml:space="preserve">, à la température </w:t>
      </w:r>
      <m:oMath>
        <m:r>
          <m:rPr>
            <m:sty m:val="i"/>
          </m:rPr>
          <m:t>T</m:t>
        </m:r>
      </m:oMath>
      <w:r>
        <w:rPr>
          <w:rFonts w:eastAsia="Georgia" w:cs="Georgia" w:ascii="Georgia" w:hAnsi="Georgia"/>
        </w:rPr>
        <w:t xml:space="preserve"> et soumis au champ de gravité terrestre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On se placera en référentiel galiléen.</w:t>
      </w:r>
      <w:r>
        <w:rPr/>
        <w:br w:type="textWrapping"/>
      </w:r>
      <w:r>
        <w:rPr>
          <w:rFonts w:eastAsia="Georgia" w:cs="Georgia" w:ascii="Georgia" w:hAnsi="Georgia"/>
        </w:rPr>
        <w:t xml:space="preserve">On définit de plus:</w:t>
      </w:r>
    </w:p>
    <w:p>
      <w:pPr>
        <w:numPr>
          <w:ilvl w:val="0"/>
          <w:numId w:val="2"/>
        </w:numPr>
        <w:spacing w:lineRule="auto"/>
      </w:pPr>
      <w:r>
        <w:rPr/>
        <w:t xml:space="preserve">la constante de Boltzmann </w:t>
      </w:r>
      <m:oMath>
        <m:sSub>
          <m:sSubPr/>
          <m:e>
            <m:r>
              <m:rPr>
                <m:sty m:val="i"/>
              </m:rPr>
              <m:t>k</m:t>
            </m:r>
          </m:e>
          <m:sub>
            <m:r>
              <m:rPr>
                <m:sty m:val="i"/>
              </m:rPr>
              <m:t>B</m:t>
            </m:r>
          </m:sub>
        </m:sSub>
        <m:r>
          <m:rPr>
            <m:sty m:val="p"/>
          </m:rPr>
          <m:t>=</m:t>
        </m:r>
        <m:r>
          <m:rPr>
            <m:sty m:val="p"/>
          </m:rPr>
          <m:t>1.38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m:oMathPara>
        <m:oMathParaPr>
          <m:jc m:val="left"/>
        </m:oMathParaPr>
        <m:oMath>
          <m:r>
            <m:rPr>
              <m:sty m:val="i"/>
            </m:rPr>
            <m:t>g</m:t>
          </m:r>
          <m:r>
            <m:rPr>
              <m:sty m:val="p"/>
            </m:rPr>
            <m:t>=</m:t>
          </m:r>
          <m:r>
            <m:rPr>
              <m:sty m:val="p"/>
            </m:rPr>
            <m:t>9.8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p>
      <w:pPr>
        <w:numPr>
          <w:ilvl w:val="0"/>
          <w:numId w:val="2"/>
        </w:numPr>
        <w:spacing w:lineRule="auto"/>
      </w:pPr>
      <w:r>
        <w:rPr/>
        <w:t xml:space="preserve">la masse volumique des grains </w:t>
      </w:r>
      <m:oMath>
        <m:r>
          <m:rPr>
            <m:sty m:val="i"/>
          </m:rPr>
          <m:t>ρ</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spacing w:after="220" w:lineRule="auto"/>
      </w:pPr>
      <w:r>
        <w:rPr>
          <w:rFonts w:eastAsia="Georgia" w:cs="Georgia" w:ascii="Georgia" w:hAnsi="Georgia"/>
        </w:rPr>
        <w:t xml:space="preserve">On donne les valeurs des intégrales :</w:t>
      </w:r>
    </w:p>
    <w:p>
      <w:pPr>
        <w:spacing w:after="220" w:lineRule="auto"/>
      </w:pPr>
      <m:oMathPara>
        <m:oMath>
          <m:sSub>
            <m:sSubPr/>
            <m:e>
              <m:r>
                <m:rPr>
                  <m:sty m:val="i"/>
                </m:rPr>
                <m:t>I</m:t>
              </m:r>
            </m:e>
            <m:sub>
              <m:r>
                <m:rPr>
                  <m:sty m:val="p"/>
                </m:rPr>
                <m:t>2</m:t>
              </m:r>
              <m:r>
                <m:rPr>
                  <m:sty m:val="i"/>
                </m:rPr>
                <m:t>n</m:t>
              </m:r>
            </m:sub>
          </m:sSub>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p"/>
                </m:rPr>
                <m:t>2</m:t>
              </m:r>
              <m:r>
                <m:rPr>
                  <m:sty m:val="i"/>
                </m:rPr>
                <m:t>n</m:t>
              </m:r>
            </m:sup>
          </m:sSup>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r>
                <m:rPr>
                  <m:sty m:val="p"/>
                </m:rPr>
                <m:t>(</m:t>
              </m:r>
              <m:r>
                <m:rPr>
                  <m:sty m:val="p"/>
                </m:rPr>
                <m:t>2</m:t>
              </m:r>
              <m:r>
                <m:rPr>
                  <m:sty m:val="i"/>
                </m:rPr>
                <m:t>n</m:t>
              </m:r>
              <m:r>
                <m:rPr>
                  <m:sty m:val="p"/>
                </m:rPr>
                <m:t>)</m:t>
              </m:r>
              <m:r>
                <m:rPr>
                  <m:sty m:val="p"/>
                </m:rPr>
                <m:t>!</m:t>
              </m:r>
            </m:num>
            <m:den>
              <m:sSup>
                <m:sSupPr/>
                <m:e>
                  <m:r>
                    <m:rPr>
                      <m:sty m:val="p"/>
                    </m:rPr>
                    <m:t>2</m:t>
                  </m:r>
                </m:e>
                <m:sup>
                  <m:r>
                    <m:rPr>
                      <m:sty m:val="p"/>
                    </m:rPr>
                    <m:t>2</m:t>
                  </m:r>
                  <m:r>
                    <m:rPr>
                      <m:sty m:val="i"/>
                    </m:rPr>
                    <m:t>n</m:t>
                  </m:r>
                  <m:r>
                    <m:rPr>
                      <m:sty m:val="p"/>
                    </m:rPr>
                    <m:t>+</m:t>
                  </m:r>
                  <m:r>
                    <m:rPr>
                      <m:sty m:val="p"/>
                    </m:rPr>
                    <m:t>1</m:t>
                  </m:r>
                </m:sup>
              </m:sSup>
              <m:r>
                <m:rPr>
                  <m:sty m:val="i"/>
                </m:rPr>
                <m:t>n</m:t>
              </m:r>
              <m:r>
                <m:rPr>
                  <m:sty m:val="p"/>
                </m:rPr>
                <m:t>!</m:t>
              </m:r>
            </m:den>
          </m:f>
        </m:oMath>
      </m:oMathPara>
    </w:p>
    <w:p>
      <w:pPr>
        <w:spacing w:after="220" w:lineRule="auto"/>
      </w:pPr>
      <w:r>
        <w:rPr/>
        <w:t xml:space="preserve">et :</w:t>
      </w:r>
    </w:p>
    <w:p>
      <w:pPr>
        <w:spacing w:after="220" w:lineRule="auto"/>
      </w:pPr>
      <m:oMathPara>
        <m:oMath>
          <m:sSub>
            <m:sSubPr/>
            <m:e>
              <m:r>
                <m:rPr>
                  <m:sty m:val="i"/>
                </m:rPr>
                <m:t>I</m:t>
              </m:r>
            </m:e>
            <m:sub>
              <m:r>
                <m:rPr>
                  <m:sty m:val="p"/>
                </m:rPr>
                <m:t>2</m:t>
              </m:r>
              <m:r>
                <m:rPr>
                  <m:sty m:val="i"/>
                </m:rPr>
                <m:t>n</m:t>
              </m:r>
              <m:r>
                <m:rPr>
                  <m:sty m:val="p"/>
                </m:rPr>
                <m:t>+</m:t>
              </m:r>
              <m:r>
                <m:rPr>
                  <m:sty m:val="p"/>
                </m:rPr>
                <m:t>1</m:t>
              </m:r>
            </m:sub>
          </m:sSub>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p"/>
                </m:rPr>
                <m:t>2</m:t>
              </m:r>
              <m:r>
                <m:rPr>
                  <m:sty m:val="i"/>
                </m:rPr>
                <m:t>n</m:t>
              </m:r>
              <m:r>
                <m:rPr>
                  <m:sty m:val="p"/>
                </m:rPr>
                <m:t>+</m:t>
              </m:r>
              <m:r>
                <m:rPr>
                  <m:sty m:val="p"/>
                </m:rPr>
                <m:t>1</m:t>
              </m:r>
            </m:sup>
          </m:sSup>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f>
            <m:fPr>
              <m:ctrlPr>
                <w:rPr>
                  <w:rFonts w:ascii="Cambria Math" w:hAnsi="Cambria Math"/>
                </w:rPr>
              </m:ctrlPr>
            </m:fPr>
            <m:num>
              <m:r>
                <m:rPr>
                  <m:sty m:val="i"/>
                </m:rPr>
                <m:t>n</m:t>
              </m:r>
              <m:r>
                <m:rPr>
                  <m:sty m:val="p"/>
                </m:rPr>
                <m:t>!</m:t>
              </m:r>
            </m:num>
            <m:den>
              <m:r>
                <m:rPr>
                  <m:sty m:val="p"/>
                </m:rPr>
                <m:t>2</m:t>
              </m:r>
            </m:den>
          </m:f>
        </m:oMath>
      </m:oMathPara>
    </w:p>
    <w:p>
      <w:pPr>
        <w:spacing w:line="271" w:before="330" w:lineRule="auto"/>
      </w:pPr>
      <w:r>
        <w:rPr>
          <w:b/>
          <w:sz w:val="42"/>
        </w:rPr>
        <w:t xml:space="preserve">Partie I</w:t>
      </w:r>
    </w:p>
    <w:p>
      <w:pPr>
        <w:numPr>
          <w:ilvl w:val="0"/>
          <w:numId w:val="3"/>
        </w:numPr>
        <w:spacing w:lineRule="auto"/>
      </w:pPr>
      <w:r>
        <w:rPr/>
        <w:t xml:space="preserve">Ordres de grandeurs</w:t>
      </w:r>
    </w:p>
    <w:p>
      <w:pPr>
        <w:spacing w:after="220" w:lineRule="auto"/>
      </w:pPr>
      <w:r>
        <w:rPr>
          <w:rFonts w:eastAsia="Georgia" w:cs="Georgia" w:ascii="Georgia" w:hAnsi="Georgia"/>
        </w:rPr>
        <w:t xml:space="preserve">Un premier modèle pourrait consister à assimiler un système granulaire à un gaz parfait soumis à l'agitation thermique. Pour tester la pertinence de cette approche, nous allons commencer par estimer l'importance de l'agitation thermique pour les mouvements de grains par rapport à la gravité.</w:t>
      </w:r>
      <w:r>
        <w:rPr/>
        <w:br w:type="textWrapping"/>
      </w:r>
      <w:r>
        <w:rPr>
          <w:rFonts w:eastAsia="Georgia" w:cs="Georgia" w:ascii="Georgia" w:hAnsi="Georgia"/>
        </w:rPr>
        <w:t xml:space="preserve">(a) Calculer l'énergie cinétique acquise par un grain de sable tombant de son propre diamètre.</w:t>
      </w:r>
      <w:r>
        <w:rPr/>
        <w:br w:type="textWrapping"/>
      </w:r>
      <w:r>
        <w:rPr>
          <w:rFonts w:eastAsia="Georgia" w:cs="Georgia" w:ascii="Georgia" w:hAnsi="Georgia"/>
        </w:rPr>
        <w:t xml:space="preserve">(b) Par analogie avec une particule d'un gaz, donner l'énergie d'agitation thermique moyenne d'un grain en fonction de </w:t>
      </w:r>
      <m:oMath>
        <m:sSub>
          <m:sSubPr/>
          <m:e>
            <m:r>
              <m:rPr>
                <m:sty m:val="i"/>
              </m:rPr>
              <m:t>k</m:t>
            </m:r>
          </m:e>
          <m:sub>
            <m:r>
              <m:rPr>
                <m:sty m:val="i"/>
              </m:rPr>
              <m:t>B</m:t>
            </m:r>
          </m:sub>
        </m:sSub>
      </m:oMath>
      <w:r>
        <w:rPr/>
        <w:t xml:space="preserve"> et </w:t>
      </w:r>
      <m:oMath>
        <m:r>
          <m:rPr>
            <m:sty m:val="i"/>
          </m:rPr>
          <m:t>T</m:t>
        </m:r>
      </m:oMath>
      <w:r>
        <w:rPr/>
        <w:t xml:space="preserve">.</w:t>
      </w:r>
      <w:r>
        <w:rPr/>
        <w:br w:type="textWrapping"/>
      </w:r>
      <w:r>
        <w:rPr>
          <w:rFonts w:eastAsia="Georgia" w:cs="Georgia" w:ascii="Georgia" w:hAnsi="Georgia"/>
        </w:rPr>
        <w:t xml:space="preserve">(c) Déterminer, pour un grain de rayon un millimètre à quelle température l'agitation thermique devient importante. De même, à la température usuelle </w:t>
      </w:r>
      <m:oMath>
        <m:r>
          <m:rPr>
            <m:sty m:val="i"/>
          </m:rPr>
          <m:t>T</m:t>
        </m:r>
        <m:r>
          <m:rPr>
            <m:sty m:val="p"/>
          </m:rPr>
          <m:t>=</m:t>
        </m:r>
        <m:r>
          <m:rPr>
            <m:sty m:val="p"/>
          </m:rPr>
          <m:t>300</m:t>
        </m:r>
      </m:oMath>
      <w:r>
        <w:rPr/>
        <w:t xml:space="preserve"> Kelvin, quels rayons faut-il atteindre pour que l'agitation thermique domine les effets de la pesanteur?</w:t>
      </w:r>
      <w:r>
        <w:rPr/>
        <w:br w:type="textWrapping"/>
      </w:r>
      <w:r>
        <w:rPr>
          <w:rFonts w:eastAsia="Georgia" w:cs="Georgia" w:ascii="Georgia" w:hAnsi="Georgia"/>
        </w:rPr>
        <w:t xml:space="preserve">(d) Pour la suite du problème, on prendra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et la taille typique des grains considérés sera de l'ordre du millimètre. Commentez.</w:t>
      </w:r>
      <w:r>
        <w:rPr/>
        <w:br w:type="textWrapping"/>
      </w:r>
      <w:r>
        <w:rPr>
          <w:rFonts w:eastAsia="Georgia" w:cs="Georgia" w:ascii="Georgia" w:hAnsi="Georgia"/>
        </w:rPr>
        <w:t xml:space="preserve">2. Collisions inélastiques</w:t>
      </w:r>
    </w:p>
    <w:p>
      <w:pPr>
        <w:spacing w:after="220" w:lineRule="auto"/>
      </w:pPr>
      <w:r>
        <w:rPr>
          <w:rFonts w:eastAsia="Georgia" w:cs="Georgia" w:ascii="Georgia" w:hAnsi="Georgia"/>
        </w:rPr>
        <w:t xml:space="preserve">On néglige dans un premier temps les frottements et on suppose que les grains ont un moment d'inertie nul. Lors d'une collision entre deux grains, l'énergie cinétique n'est</w:t>
      </w:r>
    </w:p>
    <w:p>
      <w:pPr>
        <w:spacing w:lineRule="auto"/>
        <w:jc w:val="center"/>
      </w:pPr>
      <w:r>
        <w:rPr/>
        <w:drawing>
          <wp:inline distB="0" distL="0" distR="0" distT="0">
            <wp:extent cx="4991100" cy="7219950"/>
            <wp:effectExtent b="0" l="0" r="0" t="0"/>
            <wp:docPr id="1" name="image-117003a67ec1d028cf883795b9c673b0f3633c88.jpg"/>
            <a:graphic>
              <a:graphicData uri="http://schemas.openxmlformats.org/drawingml/2006/picture">
                <pic:pic>
                  <pic:nvPicPr>
                    <pic:cNvPr id="1" name="image-117003a67ec1d028cf883795b9c673b0f3633c88.jpg" descr=""/>
                    <pic:cNvPicPr/>
                  </pic:nvPicPr>
                  <pic:blipFill>
                    <a:blip r:embed="rId5" cstate="print"/>
                    <a:srcRect b="0" l="0" r="0" t="0"/>
                    <a:stretch>
                      <a:fillRect/>
                    </a:stretch>
                  </pic:blipFill>
                  <pic:spPr>
                    <a:xfrm>
                      <a:off x="0" y="0"/>
                      <a:ext cx="4991100" cy="7219950"/>
                    </a:xfrm>
                    <a:prstGeom prst="rect"/>
                  </pic:spPr>
                </pic:pic>
              </a:graphicData>
            </a:graphic>
          </wp:inline>
        </w:drawing>
      </w:r>
    </w:p>
    <w:p>
      <w:pPr>
        <w:spacing w:lineRule="auto"/>
      </w:pPr>
      <w:r>
        <w:rPr>
          <w:rFonts w:eastAsia="Georgia" w:cs="Georgia" w:ascii="Georgia" w:hAnsi="Georgia"/>
        </w:rPr>
        <w:t xml:space="preserve">Figure 1: Illustration d'une collision inélastique dans le référentiel barycentrique entre deux billes, une blanche et une noire. Chaque bille est représentée avant la collision, au moment de la collision et après la collision. Les vitesses de la bille blanche sont indiquées par des flèches. Notez que </w:t>
      </w:r>
      <m:oMath>
        <m:sSubSup>
          <m:sSubSupPr/>
          <m:e>
            <m:r>
              <m:rPr>
                <m:sty m:val="i"/>
              </m:rPr>
              <m:t>v</m:t>
            </m:r>
          </m:e>
          <m:sub>
            <m:r>
              <m:rPr>
                <m:sty m:val="i"/>
              </m:rPr>
              <m:t>t</m:t>
            </m:r>
          </m:sub>
          <m:sup>
            <m:r>
              <m:rPr>
                <m:sty m:val="i"/>
              </m:rPr>
              <m:t>′</m:t>
            </m:r>
          </m:sup>
        </m:sSubSup>
        <m:r>
          <m:rPr>
            <m:sty m:val="p"/>
          </m:rPr>
          <m:t>=</m:t>
        </m:r>
        <m:sSub>
          <m:sSubPr/>
          <m:e>
            <m:r>
              <m:rPr>
                <m:sty m:val="i"/>
              </m:rPr>
              <m:t>v</m:t>
            </m:r>
          </m:e>
          <m:sub>
            <m:r>
              <m:rPr>
                <m:sty m:val="i"/>
              </m:rPr>
              <m:t>t</m:t>
            </m:r>
          </m:sub>
        </m:sSub>
      </m:oMath>
      <w:r>
        <w:rPr/>
        <w:t xml:space="preserve">.</w:t>
      </w:r>
    </w:p>
    <w:p>
      <w:pPr>
        <w:spacing w:after="220" w:lineRule="auto"/>
      </w:pPr>
      <w:r>
        <w:rPr>
          <w:rFonts w:eastAsia="Georgia" w:cs="Georgia" w:ascii="Georgia" w:hAnsi="Georgia"/>
        </w:rPr>
        <w:t xml:space="preserve">pas conservée. On admettra que, dans le référentiel barycentrique, la vitesse normale de chaque grain est inversée et atténuée telle que:</w:t>
      </w:r>
    </w:p>
    <w:p>
      <w:pPr>
        <w:spacing w:after="220" w:lineRule="auto"/>
      </w:pPr>
      <m:oMathPara>
        <m:oMath>
          <m:sSubSup>
            <m:sSubSupPr/>
            <m:e>
              <m:acc>
                <m:accPr>
                  <m:chr m:val="⃗"/>
                </m:accPr>
                <m:e>
                  <m:r>
                    <m:rPr>
                      <m:sty m:val="i"/>
                    </m:rPr>
                    <m:t>v</m:t>
                  </m:r>
                </m:e>
              </m:acc>
            </m:e>
            <m:sub>
              <m:r>
                <m:rPr>
                  <m:sty m:val="i"/>
                </m:rPr>
                <m:t>n</m:t>
              </m:r>
            </m:sub>
            <m:sup>
              <m:r>
                <m:rPr>
                  <m:sty m:val="i"/>
                </m:rPr>
                <m:t>′</m:t>
              </m:r>
            </m:sup>
          </m:sSubSup>
          <m:r>
            <m:rPr>
              <m:sty m:val="p"/>
            </m:rPr>
            <m:t>=</m:t>
          </m:r>
          <m:r>
            <m:rPr>
              <m:sty m:val="p"/>
            </m:rPr>
            <m:t>−</m:t>
          </m:r>
          <m:r>
            <m:rPr>
              <m:sty m:val="i"/>
            </m:rPr>
            <m:t>ϵ</m:t>
          </m:r>
          <m:sSub>
            <m:sSubPr/>
            <m:e>
              <m:acc>
                <m:accPr>
                  <m:chr m:val="⃗"/>
                </m:accPr>
                <m:e>
                  <m:r>
                    <m:rPr>
                      <m:sty m:val="i"/>
                    </m:rPr>
                    <m:t>v</m:t>
                  </m:r>
                </m:e>
              </m:acc>
            </m:e>
            <m:sub>
              <m:r>
                <m:rPr>
                  <m:sty m:val="i"/>
                </m:rPr>
                <m:t>n</m:t>
              </m:r>
            </m:sub>
          </m:sSub>
        </m:oMath>
      </m:oMathPara>
    </w:p>
    <w:p>
      <w:pPr>
        <w:spacing w:after="220" w:lineRule="auto"/>
      </w:pPr>
      <w:r>
        <w:rPr>
          <w:rFonts w:eastAsia="Georgia" w:cs="Georgia" w:ascii="Georgia" w:hAnsi="Georgia"/>
        </w:rPr>
        <w:t xml:space="preserve">où </w:t>
      </w:r>
      <m:oMath>
        <m:sSub>
          <m:sSubPr/>
          <m:e>
            <m:acc>
              <m:accPr>
                <m:chr m:val="⃗"/>
              </m:accPr>
              <m:e>
                <m:r>
                  <m:rPr>
                    <m:sty m:val="i"/>
                  </m:rPr>
                  <m:t>v</m:t>
                </m:r>
              </m:e>
            </m:acc>
          </m:e>
          <m:sub>
            <m:r>
              <m:rPr>
                <m:sty m:val="i"/>
              </m:rPr>
              <m:t>n</m:t>
            </m:r>
          </m:sub>
        </m:sSub>
      </m:oMath>
      <w:r>
        <w:rPr/>
        <w:t xml:space="preserve"> et </w:t>
      </w:r>
      <m:oMath>
        <m:acc>
          <m:accPr>
            <m:chr m:val="⃗"/>
          </m:accPr>
          <m:e>
            <m:sSup>
              <m:sSupPr/>
              <m:e>
                <m:r>
                  <m:rPr>
                    <m:sty m:val="i"/>
                  </m:rPr>
                  <m:t>v</m:t>
                </m:r>
              </m:e>
              <m:sup>
                <m:r>
                  <m:rPr>
                    <m:sty m:val="i"/>
                  </m:rPr>
                  <m:t>′</m:t>
                </m:r>
              </m:sup>
            </m:sSup>
          </m:e>
        </m:acc>
        <m:sSub>
          <m:sSubPr/>
          <m:e>
            <m:r>
              <m:t xml:space="preserve"> </m:t>
            </m:r>
          </m:e>
          <m:sub>
            <m:r>
              <m:rPr>
                <m:sty m:val="i"/>
              </m:rPr>
              <m:t>n</m:t>
            </m:r>
          </m:sub>
        </m:sSub>
      </m:oMath>
      <w:r>
        <w:rPr>
          <w:rFonts w:eastAsia="Georgia" w:cs="Georgia" w:ascii="Georgia" w:hAnsi="Georgia"/>
        </w:rPr>
        <w:t xml:space="preserve"> sont les vitesses normales de chaque grain avant et après la collision respectivement (voir figure 1). On appelle </w:t>
      </w:r>
      <m:oMath>
        <m:r>
          <m:rPr>
            <m:sty m:val="i"/>
          </m:rPr>
          <m:t>ϵ</m:t>
        </m:r>
      </m:oMath>
      <w:r>
        <w:rPr>
          <w:rFonts w:eastAsia="Georgia" w:cs="Georgia" w:ascii="Georgia" w:hAnsi="Georgia"/>
        </w:rPr>
        <w:t xml:space="preserve"> le coefficient de restitution que l'on suppose ne dépendre que du matériau. On prendra </w:t>
      </w:r>
      <m:oMath>
        <m:r>
          <m:rPr>
            <m:sty m:val="p"/>
          </m:rPr>
          <m:t>0</m:t>
        </m:r>
        <m:r>
          <m:rPr>
            <m:sty m:val="p"/>
          </m:rPr>
          <m:t>≤</m:t>
        </m:r>
        <m:r>
          <m:rPr>
            <m:sty m:val="i"/>
          </m:rPr>
          <m:t>ϵ</m:t>
        </m:r>
        <m:r>
          <m:rPr>
            <m:sty m:val="p"/>
          </m:rPr>
          <m:t>≤</m:t>
        </m:r>
        <m:r>
          <m:rPr>
            <m:sty m:val="p"/>
          </m:rPr>
          <m:t>1</m:t>
        </m:r>
      </m:oMath>
      <w:r>
        <w:rPr>
          <w:rFonts w:eastAsia="Georgia" w:cs="Georgia" w:ascii="Georgia" w:hAnsi="Georgia"/>
        </w:rPr>
        <w:t xml:space="preserve">. La vitesse tangentielle est conservée lors de l'impact.</w:t>
      </w:r>
      <w:r>
        <w:rPr/>
        <w:br w:type="textWrapping"/>
      </w:r>
      <w:r>
        <w:rPr/>
        <w:t xml:space="preserve">(a) Quelle valeur de </w:t>
      </w:r>
      <m:oMath>
        <m:r>
          <m:rPr>
            <m:sty m:val="i"/>
          </m:rPr>
          <m:t>ϵ</m:t>
        </m:r>
      </m:oMath>
      <w:r>
        <w:rPr>
          <w:rFonts w:eastAsia="Georgia" w:cs="Georgia" w:ascii="Georgia" w:hAnsi="Georgia"/>
        </w:rPr>
        <w:t xml:space="preserve"> devrait-on prendre dans le cas des molécules d'un gaz parfait où les collisions sont élastiques?</w:t>
      </w:r>
      <w:r>
        <w:rPr/>
        <w:br w:type="textWrapping"/>
      </w:r>
      <w:r>
        <w:rPr>
          <w:rFonts w:eastAsia="Georgia" w:cs="Georgia" w:ascii="Georgia" w:hAnsi="Georgia"/>
        </w:rPr>
        <w:t xml:space="preserve">(b) Montrer que la quantité de mouvement totale est conservée lors de la collision.</w:t>
      </w:r>
      <w:r>
        <w:rPr/>
        <w:br w:type="textWrapping"/>
      </w:r>
      <w:r>
        <w:rPr>
          <w:rFonts w:eastAsia="Georgia" w:cs="Georgia" w:ascii="Georgia" w:hAnsi="Georgia"/>
        </w:rPr>
        <w:t xml:space="preserve">(c) Calculer la variation d'énergie cinétique due à l'impact. A votre avis, où va l'énergie cinétique dissipée lors d'un choc inélastique?</w:t>
      </w:r>
      <w:r>
        <w:rPr/>
        <w:br w:type="textWrapping"/>
      </w:r>
      <w:r>
        <w:rPr>
          <w:rFonts w:eastAsia="Georgia" w:cs="Georgia" w:ascii="Georgia" w:hAnsi="Georgia"/>
        </w:rPr>
        <w:t xml:space="preserve">(d) On considère dorénavant l'impact d'un grain seul contre un mur que l'on suppose infiniment rigide. En décomposant la vitesse de la bille suivant ses composantes normales et tangentielles au mur, justifier par un argument de symétrie que l'on peut prendre à nouveau </w:t>
      </w:r>
      <m:oMath>
        <m:acc>
          <m:accPr>
            <m:chr m:val="⃗"/>
          </m:accPr>
          <m:e>
            <m:sSup>
              <m:sSupPr/>
              <m:e>
                <m:r>
                  <m:rPr>
                    <m:sty m:val="i"/>
                  </m:rPr>
                  <m:t>v</m:t>
                </m:r>
              </m:e>
              <m:sup>
                <m:r>
                  <m:rPr>
                    <m:sty m:val="i"/>
                  </m:rPr>
                  <m:t>′</m:t>
                </m:r>
              </m:sup>
            </m:sSup>
          </m:e>
        </m:acc>
        <m:sSub>
          <m:sSubPr/>
          <m:e>
            <m:r>
              <m:t xml:space="preserve"> </m:t>
            </m:r>
          </m:e>
          <m:sub>
            <m:r>
              <m:rPr>
                <m:sty m:val="i"/>
              </m:rPr>
              <m:t>n</m:t>
            </m:r>
          </m:sub>
        </m:sSub>
        <m:r>
          <m:rPr>
            <m:sty m:val="p"/>
          </m:rPr>
          <m:t>=</m:t>
        </m:r>
        <m:r>
          <m:rPr>
            <m:sty m:val="p"/>
          </m:rPr>
          <m:t>−</m:t>
        </m:r>
        <m:r>
          <m:rPr>
            <m:sty m:val="i"/>
          </m:rPr>
          <m:t>ϵ</m:t>
        </m:r>
        <m:sSub>
          <m:sSubPr/>
          <m:e>
            <m:acc>
              <m:accPr>
                <m:chr m:val="⃗"/>
              </m:accPr>
              <m:e>
                <m:r>
                  <m:rPr>
                    <m:sty m:val="i"/>
                  </m:rPr>
                  <m:t>v</m:t>
                </m:r>
              </m:e>
            </m:acc>
          </m:e>
          <m:sub>
            <m:r>
              <m:rPr>
                <m:sty m:val="i"/>
              </m:rPr>
              <m:t>n</m:t>
            </m:r>
          </m:sub>
        </m:sSub>
      </m:oMath>
      <w:r>
        <w:rPr/>
        <w:t xml:space="preserve"> et </w:t>
      </w:r>
      <m:oMath>
        <m:sSubSup>
          <m:sSubSupPr/>
          <m:e>
            <m:acc>
              <m:accPr>
                <m:chr m:val="⃗"/>
              </m:accPr>
              <m:e>
                <m:r>
                  <m:rPr>
                    <m:sty m:val="i"/>
                  </m:rPr>
                  <m:t>v</m:t>
                </m:r>
              </m:e>
            </m:acc>
          </m:e>
          <m:sub>
            <m:r>
              <m:rPr>
                <m:sty m:val="i"/>
              </m:rPr>
              <m:t>t</m:t>
            </m:r>
          </m:sub>
          <m:sup>
            <m:r>
              <m:rPr>
                <m:sty m:val="i"/>
              </m:rPr>
              <m:t>′</m:t>
            </m:r>
          </m:sup>
        </m:sSubSup>
        <m:r>
          <m:rPr>
            <m:sty m:val="p"/>
          </m:rPr>
          <m:t>=</m:t>
        </m:r>
        <m:sSub>
          <m:sSubPr/>
          <m:e>
            <m:acc>
              <m:accPr>
                <m:chr m:val="⃗"/>
              </m:accPr>
              <m:e>
                <m:r>
                  <m:rPr>
                    <m:sty m:val="i"/>
                  </m:rPr>
                  <m:t>v</m:t>
                </m:r>
              </m:e>
            </m:acc>
          </m:e>
          <m:sub>
            <m:r>
              <m:rPr>
                <m:sty m:val="i"/>
              </m:rPr>
              <m:t>t</m:t>
            </m:r>
          </m:sub>
        </m:sSub>
      </m:oMath>
      <w:r>
        <w:rPr>
          <w:rFonts w:eastAsia="Georgia" w:cs="Georgia" w:ascii="Georgia" w:hAnsi="Georgia"/>
        </w:rPr>
        <w:t xml:space="preserve">. En déduire la quantité d'énergie cinétique dissipée.</w:t>
      </w:r>
      <w:r>
        <w:rPr/>
        <w:br w:type="textWrapping"/>
      </w:r>
      <w:r>
        <w:rPr/>
        <w:t xml:space="preserve">(e) On laisse tomber une bille initialement au repos d'une hauteur </w:t>
      </w:r>
      <m:oMath>
        <m:r>
          <m:rPr>
            <m:sty m:val="i"/>
          </m:rPr>
          <m:t>z</m:t>
        </m:r>
        <m:r>
          <m:rPr>
            <m:sty m:val="p"/>
          </m:rPr>
          <m:t>=</m:t>
        </m:r>
        <m:sSub>
          <m:sSubPr/>
          <m:e>
            <m:r>
              <m:rPr>
                <m:sty m:val="i"/>
              </m:rPr>
              <m:t>h</m:t>
            </m:r>
          </m:e>
          <m:sub>
            <m:r>
              <m:rPr>
                <m:sty m:val="p"/>
              </m:rPr>
              <m:t>0</m:t>
            </m:r>
          </m:sub>
        </m:sSub>
      </m:oMath>
      <w:r>
        <w:rPr>
          <w:rFonts w:eastAsia="Georgia" w:cs="Georgia" w:ascii="Georgia" w:hAnsi="Georgia"/>
        </w:rPr>
        <w:t xml:space="preserve"> (où </w:t>
      </w:r>
      <m:oMath>
        <m:sSub>
          <m:sSubPr/>
          <m:e>
            <m:r>
              <m:rPr>
                <m:sty m:val="i"/>
              </m:rPr>
              <m:t>h</m:t>
            </m:r>
          </m:e>
          <m:sub>
            <m:r>
              <m:rPr>
                <m:sty m:val="p"/>
              </m:rPr>
              <m:t>0</m:t>
            </m:r>
          </m:sub>
        </m:sSub>
      </m:oMath>
      <w:r>
        <w:rPr/>
        <w:t xml:space="preserve"> est la hauteur de la base de la bille, voir figure 2) sur le plan horizontal </w:t>
      </w:r>
      <m:oMath>
        <m:r>
          <m:rPr>
            <m:sty m:val="i"/>
          </m:rPr>
          <m:t>z</m:t>
        </m:r>
        <m:r>
          <m:rPr>
            <m:sty m:val="p"/>
          </m:rPr>
          <m:t>=</m:t>
        </m:r>
        <m:r>
          <m:rPr>
            <m:sty m:val="p"/>
          </m:rPr>
          <m:t>0</m:t>
        </m:r>
      </m:oMath>
      <w:r>
        <w:rPr/>
        <w:t xml:space="preserve">. Calculer la hauteur </w:t>
      </w:r>
      <m:oMath>
        <m:sSub>
          <m:sSubPr/>
          <m:e>
            <m:r>
              <m:rPr>
                <m:sty m:val="i"/>
              </m:rPr>
              <m:t>h</m:t>
            </m:r>
          </m:e>
          <m:sub>
            <m:r>
              <m:rPr>
                <m:sty m:val="p"/>
              </m:rPr>
              <m:t>1</m:t>
            </m:r>
          </m:sub>
        </m:sSub>
      </m:oMath>
      <w:r>
        <w:rPr>
          <w:rFonts w:eastAsia="Georgia" w:cs="Georgia" w:ascii="Georgia" w:hAnsi="Georgia"/>
        </w:rPr>
        <w:t xml:space="preserve"> de remontée de la bille après son rebond, ainsi que le temps </w:t>
      </w:r>
      <m:oMath>
        <m:sSub>
          <m:sSubPr/>
          <m:e>
            <m:r>
              <m:rPr>
                <m:sty m:val="i"/>
              </m:rPr>
              <m:t>τ</m:t>
            </m:r>
          </m:e>
          <m:sub>
            <m:r>
              <m:rPr>
                <m:sty m:val="p"/>
              </m:rPr>
              <m:t>0</m:t>
            </m:r>
          </m:sub>
        </m:sSub>
        <m:r>
          <m:rPr>
            <m:sty m:val="p"/>
          </m:rPr>
          <m:t>mis</m:t>
        </m:r>
      </m:oMath>
    </w:p>
    <w:p>
      <w:pPr>
        <w:spacing w:lineRule="auto"/>
        <w:jc w:val="center"/>
      </w:pPr>
      <w:r>
        <w:rPr/>
        <w:drawing>
          <wp:inline distB="0" distL="0" distR="0" distT="0">
            <wp:extent cx="4848225" cy="6667500"/>
            <wp:effectExtent b="0" l="0" r="0" t="0"/>
            <wp:docPr id="2" name="image-37121e08bc7f58908d714f3e5d1f5306de776d8c.jpg"/>
            <a:graphic>
              <a:graphicData uri="http://schemas.openxmlformats.org/drawingml/2006/picture">
                <pic:pic>
                  <pic:nvPicPr>
                    <pic:cNvPr id="2" name="image-37121e08bc7f58908d714f3e5d1f5306de776d8c.jpg" descr=""/>
                    <pic:cNvPicPr/>
                  </pic:nvPicPr>
                  <pic:blipFill>
                    <a:blip r:embed="rId6" cstate="print"/>
                    <a:srcRect b="0" l="0" r="0" t="0"/>
                    <a:stretch>
                      <a:fillRect/>
                    </a:stretch>
                  </pic:blipFill>
                  <pic:spPr>
                    <a:xfrm>
                      <a:off x="0" y="0"/>
                      <a:ext cx="4848225" cy="6667500"/>
                    </a:xfrm>
                    <a:prstGeom prst="rect"/>
                  </pic:spPr>
                </pic:pic>
              </a:graphicData>
            </a:graphic>
          </wp:inline>
        </w:drawing>
      </w:r>
    </w:p>
    <w:p>
      <w:pPr>
        <w:spacing w:lineRule="auto"/>
      </w:pPr>
      <w:r>
        <w:rPr>
          <w:rFonts w:eastAsia="Georgia" w:cs="Georgia" w:ascii="Georgia" w:hAnsi="Georgia"/>
        </w:rPr>
        <w:t xml:space="preserve">Figure 2: Bille dont la base est située à une hauteur initiale </w:t>
      </w:r>
      <m:oMath>
        <m:sSub>
          <m:sSubPr/>
          <m:e>
            <m:r>
              <m:rPr>
                <m:sty m:val="i"/>
              </m:rPr>
              <m:t>h</m:t>
            </m:r>
          </m:e>
          <m:sub>
            <m:r>
              <m:rPr>
                <m:sty m:val="p"/>
              </m:rPr>
              <m:t>0</m:t>
            </m:r>
          </m:sub>
        </m:sSub>
      </m:oMath>
      <w:r>
        <w:rPr/>
        <w:t xml:space="preserve">.</w:t>
      </w:r>
    </w:p>
    <w:p>
      <w:pPr>
        <w:spacing w:after="220" w:lineRule="auto"/>
      </w:pPr>
      <w:r>
        <w:rPr>
          <w:rFonts w:eastAsia="Georgia" w:cs="Georgia" w:ascii="Georgia" w:hAnsi="Georgia"/>
        </w:rPr>
        <w:t xml:space="preserve">par la bille pour effectuer la chute et la remontée en </w:t>
      </w:r>
      <m:oMath>
        <m:r>
          <m:rPr>
            <m:sty m:val="i"/>
          </m:rPr>
          <m:t>z</m:t>
        </m:r>
        <m:r>
          <m:rPr>
            <m:sty m:val="p"/>
          </m:rPr>
          <m:t>=</m:t>
        </m:r>
        <m:sSub>
          <m:sSubPr/>
          <m:e>
            <m:r>
              <m:rPr>
                <m:sty m:val="i"/>
              </m:rPr>
              <m:t>h</m:t>
            </m:r>
          </m:e>
          <m:sub>
            <m:r>
              <m:rPr>
                <m:sty m:val="p"/>
              </m:rPr>
              <m:t>1</m:t>
            </m:r>
          </m:sub>
        </m:sSub>
      </m:oMath>
      <w:r>
        <w:rPr>
          <w:rFonts w:eastAsia="Georgia" w:cs="Georgia" w:ascii="Georgia" w:hAnsi="Georgia"/>
        </w:rPr>
        <w:t xml:space="preserve">. Calculer la quantité d'énergie cinétique dissipée.</w:t>
      </w:r>
      <w:r>
        <w:rPr/>
        <w:br w:type="textWrapping"/>
      </w:r>
      <w:r>
        <w:rPr/>
        <w:t xml:space="preserve">(f) On note </w:t>
      </w:r>
      <m:oMath>
        <m:sSub>
          <m:sSubPr/>
          <m:e>
            <m:r>
              <m:rPr>
                <m:sty m:val="i"/>
              </m:rPr>
              <m:t>h</m:t>
            </m:r>
          </m:e>
          <m:sub>
            <m:r>
              <m:rPr>
                <m:sty m:val="i"/>
              </m:rPr>
              <m:t>n</m:t>
            </m:r>
          </m:sub>
        </m:sSub>
      </m:oMath>
      <w:r>
        <w:rPr>
          <w:rFonts w:eastAsia="Georgia" w:cs="Georgia" w:ascii="Georgia" w:hAnsi="Georgia"/>
        </w:rPr>
        <w:t xml:space="preserve"> la hauteur maximale atteinte par la bille après </w:t>
      </w:r>
      <m:oMath>
        <m:r>
          <m:rPr>
            <m:sty m:val="i"/>
          </m:rPr>
          <m:t>n</m:t>
        </m:r>
      </m:oMath>
      <w:r>
        <w:rPr/>
        <w:t xml:space="preserve"> rebonds et </w:t>
      </w:r>
      <m:oMath>
        <m:sSub>
          <m:sSubPr/>
          <m:e>
            <m:r>
              <m:rPr>
                <m:sty m:val="i"/>
              </m:rPr>
              <m:t>τ</m:t>
            </m:r>
          </m:e>
          <m:sub>
            <m:r>
              <m:rPr>
                <m:sty m:val="i"/>
              </m:rPr>
              <m:t>n</m:t>
            </m:r>
          </m:sub>
        </m:sSub>
      </m:oMath>
      <w:r>
        <w:rPr>
          <w:rFonts w:eastAsia="Georgia" w:cs="Georgia" w:ascii="Georgia" w:hAnsi="Georgia"/>
        </w:rPr>
        <w:t xml:space="preserve"> le temps écoulé entre les deux hauteurs </w:t>
      </w:r>
      <m:oMath>
        <m:sSub>
          <m:sSubPr/>
          <m:e>
            <m:r>
              <m:rPr>
                <m:sty m:val="i"/>
              </m:rPr>
              <m:t>h</m:t>
            </m:r>
          </m:e>
          <m:sub>
            <m:r>
              <m:rPr>
                <m:sty m:val="i"/>
              </m:rPr>
              <m:t>n</m:t>
            </m:r>
          </m:sub>
        </m:sSub>
      </m:oMath>
      <w:r>
        <w:rPr/>
        <w:t xml:space="preserve"> et </w:t>
      </w:r>
      <m:oMath>
        <m:sSub>
          <m:sSubPr/>
          <m:e>
            <m:r>
              <m:rPr>
                <m:sty m:val="i"/>
              </m:rPr>
              <m:t>h</m:t>
            </m:r>
          </m:e>
          <m:sub>
            <m:r>
              <m:rPr>
                <m:sty m:val="i"/>
              </m:rPr>
              <m:t>n</m:t>
            </m:r>
            <m:r>
              <m:rPr>
                <m:sty m:val="p"/>
              </m:rPr>
              <m:t>+</m:t>
            </m:r>
            <m:r>
              <m:rPr>
                <m:sty m:val="p"/>
              </m:rPr>
              <m:t>1</m:t>
            </m:r>
          </m:sub>
        </m:sSub>
      </m:oMath>
      <w:r>
        <w:rPr/>
        <w:t xml:space="preserve">. Exprimer </w:t>
      </w:r>
      <m:oMath>
        <m:sSub>
          <m:sSubPr/>
          <m:e>
            <m:r>
              <m:rPr>
                <m:sty m:val="i"/>
              </m:rPr>
              <m:t>h</m:t>
            </m:r>
          </m:e>
          <m:sub>
            <m:r>
              <m:rPr>
                <m:sty m:val="i"/>
              </m:rPr>
              <m:t>n</m:t>
            </m:r>
          </m:sub>
        </m:sSub>
      </m:oMath>
      <w:r>
        <w:rPr/>
        <w:t xml:space="preserve"> et </w:t>
      </w:r>
      <m:oMath>
        <m:sSub>
          <m:sSubPr/>
          <m:e>
            <m:r>
              <m:rPr>
                <m:sty m:val="i"/>
              </m:rPr>
              <m:t>τ</m:t>
            </m:r>
          </m:e>
          <m:sub>
            <m:r>
              <m:rPr>
                <m:sty m:val="i"/>
              </m:rPr>
              <m:t>n</m:t>
            </m:r>
          </m:sub>
        </m:sSub>
      </m:oMath>
      <w:r>
        <w:rPr/>
        <w:t xml:space="preserve"> en fonction de </w:t>
      </w:r>
      <m:oMath>
        <m:r>
          <m:rPr>
            <m:sty m:val="i"/>
          </m:rPr>
          <m:t>ϵ</m:t>
        </m:r>
        <m:r>
          <m:rPr>
            <m:sty m:val="p"/>
          </m:rPr>
          <m:t>,</m:t>
        </m:r>
        <m:sSub>
          <m:sSubPr/>
          <m:e>
            <m:r>
              <m:rPr>
                <m:sty m:val="i"/>
              </m:rPr>
              <m:t>h</m:t>
            </m:r>
          </m:e>
          <m:sub>
            <m:r>
              <m:rPr>
                <m:sty m:val="p"/>
              </m:rPr>
              <m:t>0</m:t>
            </m:r>
          </m:sub>
        </m:sSub>
      </m:oMath>
      <w:r>
        <w:rPr/>
        <w:t xml:space="preserve"> et </w:t>
      </w:r>
      <m:oMath>
        <m:sSub>
          <m:sSubPr/>
          <m:e>
            <m:r>
              <m:rPr>
                <m:sty m:val="i"/>
              </m:rPr>
              <m:t>τ</m:t>
            </m:r>
          </m:e>
          <m:sub>
            <m:r>
              <m:rPr>
                <m:sty m:val="p"/>
              </m:rPr>
              <m:t>0</m:t>
            </m:r>
          </m:sub>
        </m:sSub>
      </m:oMath>
      <w:r>
        <w:rPr/>
        <w:t xml:space="preserve">.</w:t>
      </w:r>
      <w:r>
        <w:rPr/>
        <w:br w:type="textWrapping"/>
      </w:r>
      <w:r>
        <w:rPr>
          <w:rFonts w:eastAsia="Georgia" w:cs="Georgia" w:ascii="Georgia" w:hAnsi="Georgia"/>
        </w:rPr>
        <w:t xml:space="preserve">(g) En déduire le temps </w:t>
      </w:r>
      <m:oMath>
        <m:sSub>
          <m:sSubPr/>
          <m:e>
            <m:r>
              <m:rPr>
                <m:sty m:val="i"/>
              </m:rPr>
              <m:t>t</m:t>
            </m:r>
          </m:e>
          <m:sub>
            <m:r>
              <m:rPr>
                <m:sty m:val="i"/>
              </m:rPr>
              <m:t>n</m:t>
            </m:r>
          </m:sub>
        </m:sSub>
      </m:oMath>
      <w:r>
        <w:rPr>
          <w:rFonts w:eastAsia="Georgia" w:cs="Georgia" w:ascii="Georgia" w:hAnsi="Georgia"/>
        </w:rPr>
        <w:t xml:space="preserve"> nécessaire pour que la bille ait effectuée </w:t>
      </w:r>
      <m:oMath>
        <m:r>
          <m:rPr>
            <m:sty m:val="i"/>
          </m:rPr>
          <m:t>n</m:t>
        </m:r>
      </m:oMath>
      <w:r>
        <w:rPr>
          <w:rFonts w:eastAsia="Georgia" w:cs="Georgia" w:ascii="Georgia" w:hAnsi="Georgia"/>
        </w:rPr>
        <w:t xml:space="preserve"> rebonds et soit à la hauteur </w:t>
      </w:r>
      <m:oMath>
        <m:sSub>
          <m:sSubPr/>
          <m:e>
            <m:r>
              <m:rPr>
                <m:sty m:val="i"/>
              </m:rPr>
              <m:t>h</m:t>
            </m:r>
          </m:e>
          <m:sub>
            <m:r>
              <m:rPr>
                <m:sty m:val="i"/>
              </m:rPr>
              <m:t>n</m:t>
            </m:r>
          </m:sub>
        </m:sSub>
      </m:oMath>
      <w:r>
        <w:rPr>
          <w:rFonts w:eastAsia="Georgia" w:cs="Georgia" w:ascii="Georgia" w:hAnsi="Georgia"/>
        </w:rPr>
        <w:t xml:space="preserve">. Un collapse inélastique correspond à une situation où on observe un nombre infini de collision en un temps fini. Commenter la limite </w:t>
      </w:r>
      <m:oMath>
        <m:r>
          <m:rPr>
            <m:sty m:val="i"/>
          </m:rPr>
          <m:t>n</m:t>
        </m:r>
        <m:r>
          <m:rPr>
            <m:sty m:val="p"/>
          </m:rPr>
          <m:t>→</m:t>
        </m:r>
        <m:r>
          <m:rPr>
            <m:sty m:val="p"/>
          </m:rPr>
          <m:t>∞</m:t>
        </m:r>
      </m:oMath>
      <w:r>
        <w:rPr/>
        <w:t xml:space="preserve">.</w:t>
      </w:r>
      <w:r>
        <w:rPr/>
        <w:br w:type="textWrapping"/>
      </w:r>
      <w:r>
        <w:rPr>
          <w:rFonts w:eastAsia="Georgia" w:cs="Georgia" w:ascii="Georgia" w:hAnsi="Georgia"/>
        </w:rPr>
        <w:t xml:space="preserve">(h) Application numérique: on laisse tomber d'une hauteur </w:t>
      </w:r>
      <m:oMath>
        <m:sSub>
          <m:sSubPr/>
          <m:e>
            <m:r>
              <m:rPr>
                <m:sty m:val="i"/>
              </m:rPr>
              <m:t>h</m:t>
            </m:r>
          </m:e>
          <m:sub>
            <m:r>
              <m:rPr>
                <m:sty m:val="p"/>
              </m:rPr>
              <m:t>0</m:t>
            </m:r>
          </m:sub>
        </m:sSub>
        <m:r>
          <m:rPr>
            <m:sty m:val="p"/>
          </m:rPr>
          <m:t>=</m:t>
        </m:r>
        <m:r>
          <m:rPr>
            <m:sty m:val="p"/>
          </m:rPr>
          <m:t>1</m:t>
        </m:r>
        <m:r>
          <m:rPr>
            <m:nor/>
          </m:rPr>
          <m:t xml:space="preserve"> </m:t>
        </m:r>
        <m:r>
          <m:rPr>
            <m:sty m:val="p"/>
          </m:rPr>
          <m:t>m</m:t>
        </m:r>
      </m:oMath>
      <w:r>
        <w:rPr/>
        <w:t xml:space="preserve"> une bille en acier dont le coefficient de restitution vaut </w:t>
      </w:r>
      <m:oMath>
        <m:r>
          <m:rPr>
            <m:sty m:val="i"/>
          </m:rPr>
          <m:t>ϵ</m:t>
        </m:r>
        <m:r>
          <m:rPr>
            <m:sty m:val="p"/>
          </m:rPr>
          <m:t>=</m:t>
        </m:r>
        <m:r>
          <m:rPr>
            <m:sty m:val="p"/>
          </m:rPr>
          <m:t>0.9</m:t>
        </m:r>
      </m:oMath>
      <w:r>
        <w:rPr/>
        <w:t xml:space="preserve"> et un ballon de basket pour lequel le coefficient de restitution est </w:t>
      </w:r>
      <m:oMath>
        <m:r>
          <m:rPr>
            <m:sty m:val="i"/>
          </m:rPr>
          <m:t>ϵ</m:t>
        </m:r>
        <m:r>
          <m:rPr>
            <m:sty m:val="p"/>
          </m:rPr>
          <m:t>=</m:t>
        </m:r>
        <m:r>
          <m:rPr>
            <m:sty m:val="p"/>
          </m:rPr>
          <m:t>0.6</m:t>
        </m:r>
      </m:oMath>
      <w:r>
        <w:rPr/>
        <w:t xml:space="preserve">. Calculer les temps au bout desquels la bille d'acier et le ballon sont immobiles respectivement.</w:t>
      </w:r>
    </w:p>
    <w:p>
      <w:pPr>
        <w:spacing w:line="271" w:before="330" w:lineRule="auto"/>
      </w:pPr>
      <w:r>
        <w:rPr>
          <w:rFonts w:eastAsia="Georgia" w:cs="Georgia" w:ascii="Georgia" w:hAnsi="Georgia"/>
          <w:b/>
          <w:sz w:val="42"/>
        </w:rPr>
        <w:t xml:space="preserve">3. Collapse inélastique de 3 grains sur un axe</w:t>
      </w:r>
    </w:p>
    <w:p>
      <w:pPr>
        <w:spacing w:after="220" w:lineRule="auto"/>
      </w:pPr>
      <w:r>
        <w:rPr>
          <w:rFonts w:eastAsia="Georgia" w:cs="Georgia" w:ascii="Georgia" w:hAnsi="Georgia"/>
        </w:rPr>
        <w:t xml:space="preserve">Le collapse inélastique décrit ci-dessus pour une bille sur le sol est en fait une propriété plus générale des systèmes inélastiques. On pense par exemple qu'il joue un rôle important dans la formation des anneaux entourant certaines planètes. Le cas général comprenant de nombreux grains en collisions inélastiques est complexe et ne se traite que par simulation numérique. On va donc étudier le cas plus simple du collapse inélastique de grains identiques se déplaçant uniquement sur l'axe </w:t>
      </w:r>
      <m:oMath>
        <m:r>
          <m:rPr>
            <m:sty m:val="i"/>
          </m:rPr>
          <m:t>O</m:t>
        </m:r>
        <m:r>
          <m:rPr>
            <m:sty m:val="i"/>
          </m:rPr>
          <m:t>x</m:t>
        </m:r>
      </m:oMath>
      <w:r>
        <w:rPr>
          <w:rFonts w:eastAsia="Georgia" w:cs="Georgia" w:ascii="Georgia" w:hAnsi="Georgia"/>
        </w:rPr>
        <w:t xml:space="preserve"> (on néglige donc la gravité).</w:t>
      </w:r>
      <w:r>
        <w:rPr/>
        <w:br w:type="textWrapping"/>
      </w:r>
      <w:r>
        <w:rPr>
          <w:rFonts w:eastAsia="Georgia" w:cs="Georgia" w:ascii="Georgia" w:hAnsi="Georgia"/>
        </w:rPr>
        <w:t xml:space="preserve">(a) On étudie tout d'abord le cas général de deux billes sur l'axe </w:t>
      </w:r>
      <m:oMath>
        <m:r>
          <m:rPr>
            <m:sty m:val="p"/>
          </m:rPr>
          <m:t>0</m:t>
        </m:r>
        <m:r>
          <m:rPr>
            <m:sty m:val="i"/>
          </m:rPr>
          <m:t>x</m:t>
        </m:r>
      </m:oMath>
      <w:r>
        <w:rPr/>
        <w:t xml:space="preserve">, de vitesse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quelconques entrant en collision inélastique. Calculer </w:t>
      </w:r>
      <m:oMath>
        <m:sSubSup>
          <m:sSubSupPr/>
          <m:e>
            <m:r>
              <m:rPr>
                <m:sty m:val="i"/>
              </m:rPr>
              <m:t>u</m:t>
            </m:r>
          </m:e>
          <m:sub>
            <m:r>
              <m:rPr>
                <m:sty m:val="p"/>
              </m:rPr>
              <m:t>1</m:t>
            </m:r>
          </m:sub>
          <m:sup>
            <m:r>
              <m:rPr>
                <m:sty m:val="i"/>
              </m:rPr>
              <m:t>′</m:t>
            </m:r>
          </m:sup>
        </m:sSubSup>
        <m:r>
          <m:rPr>
            <m:sty m:val="p"/>
          </m:rPr>
          <m:t>,</m:t>
        </m:r>
        <m:sSubSup>
          <m:sSubSupPr/>
          <m:e>
            <m:r>
              <m:rPr>
                <m:sty m:val="i"/>
              </m:rPr>
              <m:t>u</m:t>
            </m:r>
          </m:e>
          <m:sub>
            <m:r>
              <m:rPr>
                <m:sty m:val="p"/>
              </m:rPr>
              <m:t>2</m:t>
            </m:r>
          </m:sub>
          <m:sup>
            <m:r>
              <m:rPr>
                <m:sty m:val="i"/>
              </m:rPr>
              <m:t>′</m:t>
            </m:r>
          </m:sup>
        </m:sSubSup>
      </m:oMath>
      <w:r>
        <w:rPr>
          <w:rFonts w:eastAsia="Georgia" w:cs="Georgia" w:ascii="Georgia" w:hAnsi="Georgia"/>
        </w:rPr>
        <w:t xml:space="preserve"> les vitesses des billes après collision en fonction de </w:t>
      </w:r>
      <m:oMath>
        <m:r>
          <m:rPr>
            <m:sty m:val="i"/>
          </m:rPr>
          <m:t>ϵ</m:t>
        </m:r>
        <m:r>
          <m:rPr>
            <m:sty m:val="p"/>
          </m:rPr>
          <m:t>,</m:t>
        </m:r>
        <m:sSub>
          <m:sSubPr/>
          <m:e>
            <m:r>
              <m:rPr>
                <m:sty m:val="i"/>
              </m:rPr>
              <m:t>u</m:t>
            </m:r>
          </m:e>
          <m:sub>
            <m:r>
              <m:rPr>
                <m:sty m:val="p"/>
              </m:rPr>
              <m:t>1</m:t>
            </m:r>
          </m:sub>
        </m:sSub>
      </m:oMath>
      <w:r>
        <w:rPr/>
        <w:t xml:space="preserve"> et </w:t>
      </w:r>
      <m:oMath>
        <m:sSub>
          <m:sSubPr/>
          <m:e>
            <m:r>
              <m:rPr>
                <m:sty m:val="i"/>
              </m:rPr>
              <m:t>u</m:t>
            </m:r>
          </m:e>
          <m:sub>
            <m:r>
              <m:rPr>
                <m:sty m:val="p"/>
              </m:rPr>
              <m:t>2</m:t>
            </m:r>
          </m:sub>
        </m:sSub>
      </m:oMath>
      <w:r>
        <w:rPr/>
        <w:br w:type="textWrapping"/>
      </w:r>
      <w:r>
        <w:rPr>
          <w:rFonts w:eastAsia="Georgia" w:cs="Georgia" w:ascii="Georgia" w:hAnsi="Georgia"/>
        </w:rPr>
        <w:t xml:space="preserve">(b) On considère maintenant trois grains identiques de masse </w:t>
      </w:r>
      <m:oMath>
        <m:r>
          <m:rPr>
            <m:sty m:val="i"/>
          </m:rPr>
          <m:t>m</m:t>
        </m:r>
      </m:oMath>
      <w:r>
        <w:rPr/>
        <w:t xml:space="preserve"> sur l'axe </w:t>
      </w:r>
      <m:oMath>
        <m:r>
          <m:rPr>
            <m:sty m:val="i"/>
          </m:rPr>
          <m:t>O</m:t>
        </m:r>
        <m:r>
          <m:rPr>
            <m:sty m:val="i"/>
          </m:rPr>
          <m:t>x</m:t>
        </m:r>
      </m:oMath>
      <w:r>
        <w:rPr>
          <w:rFonts w:eastAsia="Georgia" w:cs="Georgia" w:ascii="Georgia" w:hAnsi="Georgia"/>
        </w:rPr>
        <w:t xml:space="preserve">. Dans le référentiel barycentrique, on ordonne les trois particules suivant l'ordre croissant</w:t>
      </w:r>
      <w:r>
        <w:rPr/>
        <w:br w:type="textWrapping"/>
      </w:r>
      <w:r>
        <w:rPr/>
        <w:t xml:space="preserve">de leur abscisse et on suppose leur vitesse initiale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sSub>
          <m:sSubPr/>
          <m:e>
            <m:r>
              <m:rPr>
                <m:sty m:val="i"/>
              </m:rPr>
              <m:t>u</m:t>
            </m:r>
          </m:e>
          <m:sub>
            <m:r>
              <m:rPr>
                <m:sty m:val="p"/>
              </m:rPr>
              <m:t>3</m:t>
            </m:r>
          </m:sub>
        </m:sSub>
      </m:oMath>
      <w:r>
        <w:rPr/>
        <w:t xml:space="preserve"> telles que </w:t>
      </w:r>
      <m:oMath>
        <m:sSub>
          <m:sSubPr/>
          <m:e>
            <m:r>
              <m:rPr>
                <m:sty m:val="i"/>
              </m:rPr>
              <m:t>u</m:t>
            </m:r>
          </m:e>
          <m:sub>
            <m:r>
              <m:rPr>
                <m:sty m:val="p"/>
              </m:rPr>
              <m:t>1</m:t>
            </m:r>
          </m:sub>
        </m:sSub>
        <m:r>
          <m:rPr>
            <m:sty m:val="p"/>
          </m:rPr>
          <m:t>&gt;</m:t>
        </m:r>
        <m:r>
          <m:rPr>
            <m:sty m:val="p"/>
          </m:rPr>
          <m:t>0</m:t>
        </m:r>
      </m:oMath>
      <w:r>
        <w:rPr/>
        <w:t xml:space="preserve">, </w:t>
      </w:r>
      <m:oMath>
        <m:sSub>
          <m:sSubPr/>
          <m:e>
            <m:r>
              <m:rPr>
                <m:sty m:val="i"/>
              </m:rPr>
              <m:t>u</m:t>
            </m:r>
          </m:e>
          <m:sub>
            <m:r>
              <m:rPr>
                <m:sty m:val="p"/>
              </m:rPr>
              <m:t>2</m:t>
            </m:r>
          </m:sub>
        </m:sSub>
        <m:r>
          <m:rPr>
            <m:sty m:val="p"/>
          </m:rPr>
          <m:t>&lt;</m:t>
        </m:r>
        <m:sSub>
          <m:sSubPr/>
          <m:e>
            <m:r>
              <m:rPr>
                <m:sty m:val="i"/>
              </m:rPr>
              <m:t>u</m:t>
            </m:r>
          </m:e>
          <m:sub>
            <m:r>
              <m:rPr>
                <m:sty m:val="p"/>
              </m:rPr>
              <m:t>3</m:t>
            </m:r>
          </m:sub>
        </m:sSub>
        <m:r>
          <m:rPr>
            <m:sty m:val="p"/>
          </m:rPr>
          <m:t>&lt;</m:t>
        </m:r>
        <m:r>
          <m:rPr>
            <m:sty m:val="p"/>
          </m:rPr>
          <m:t>0</m:t>
        </m:r>
      </m:oMath>
      <w:r>
        <w:rPr/>
        <w:t xml:space="preserve">. Montrer qu'on aura toujours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r>
          <m:rPr>
            <m:sty m:val="p"/>
          </m:rPr>
          <m:t>0</m:t>
        </m:r>
      </m:oMath>
      <w:r>
        <w:rPr/>
        <w:t xml:space="preserve">.</w:t>
      </w:r>
      <w:r>
        <w:rPr/>
        <w:br w:type="textWrapping"/>
      </w:r>
      <w:r>
        <w:rPr/>
        <w:t xml:space="preserve">(c) Quelle collision se produira en premier? En second?</w:t>
      </w:r>
      <w:r>
        <w:rPr/>
        <w:br w:type="textWrapping"/>
      </w:r>
      <w:r>
        <w:rPr/>
        <w:t xml:space="preserve">(d) Calculer </w:t>
      </w:r>
      <m:oMath>
        <m:sSubSup>
          <m:sSubSupPr/>
          <m:e>
            <m:r>
              <m:rPr>
                <m:sty m:val="i"/>
              </m:rPr>
              <m:t>u</m:t>
            </m:r>
          </m:e>
          <m:sub>
            <m:r>
              <m:rPr>
                <m:sty m:val="p"/>
              </m:rPr>
              <m:t>1</m:t>
            </m:r>
          </m:sub>
          <m:sup>
            <m:r>
              <m:rPr>
                <m:sty m:val="i"/>
              </m:rPr>
              <m:t>′</m:t>
            </m:r>
          </m:sup>
        </m:sSubSup>
      </m:oMath>
      <w:r>
        <w:rPr/>
        <w:t xml:space="preserve"> et </w:t>
      </w:r>
      <m:oMath>
        <m:sSubSup>
          <m:sSubSupPr/>
          <m:e>
            <m:r>
              <m:rPr>
                <m:sty m:val="i"/>
              </m:rPr>
              <m:t>u</m:t>
            </m:r>
          </m:e>
          <m:sub>
            <m:r>
              <m:rPr>
                <m:sty m:val="p"/>
              </m:rPr>
              <m:t>2</m:t>
            </m:r>
          </m:sub>
          <m:sup>
            <m:r>
              <m:rPr>
                <m:sty m:val="i"/>
              </m:rPr>
              <m:t>′</m:t>
            </m:r>
          </m:sup>
        </m:sSubSup>
      </m:oMath>
      <w:r>
        <w:rPr>
          <w:rFonts w:eastAsia="Georgia" w:cs="Georgia" w:ascii="Georgia" w:hAnsi="Georgia"/>
        </w:rPr>
        <w:t xml:space="preserve"> les vitesses des deux premières billes après les deux premières collisions en fonction de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et </w:t>
      </w:r>
      <m:oMath>
        <m:r>
          <m:rPr>
            <m:sty m:val="i"/>
          </m:rPr>
          <m:t>ϵ</m:t>
        </m:r>
      </m:oMath>
      <w:r>
        <w:rPr/>
        <w:t xml:space="preserve">.</w:t>
      </w:r>
      <w:r>
        <w:rPr/>
        <w:br w:type="textWrapping"/>
      </w:r>
      <w:r>
        <w:rPr>
          <w:rFonts w:eastAsia="Georgia" w:cs="Georgia" w:ascii="Georgia" w:hAnsi="Georgia"/>
        </w:rPr>
        <w:t xml:space="preserve">(e) On admettra qu'une condition suffisante pour que le collapse inélastique se produise est que la matrice de transfert entre ( </w:t>
      </w:r>
      <m:oMath>
        <m:sSubSup>
          <m:sSubSupPr/>
          <m:e>
            <m:r>
              <m:rPr>
                <m:sty m:val="i"/>
              </m:rPr>
              <m:t>u</m:t>
            </m:r>
          </m:e>
          <m:sub>
            <m:r>
              <m:rPr>
                <m:sty m:val="p"/>
              </m:rPr>
              <m:t>1</m:t>
            </m:r>
          </m:sub>
          <m:sup>
            <m:r>
              <m:rPr>
                <m:sty m:val="i"/>
              </m:rPr>
              <m:t>′</m:t>
            </m:r>
          </m:sup>
        </m:sSubSup>
        <m:r>
          <m:rPr>
            <m:sty m:val="p"/>
          </m:rPr>
          <m:t>,</m:t>
        </m:r>
        <m:sSubSup>
          <m:sSubSupPr/>
          <m:e>
            <m:r>
              <m:rPr>
                <m:sty m:val="i"/>
              </m:rPr>
              <m:t>u</m:t>
            </m:r>
          </m:e>
          <m:sub>
            <m:r>
              <m:rPr>
                <m:sty m:val="p"/>
              </m:rPr>
              <m:t>2</m:t>
            </m:r>
          </m:sub>
          <m:sup>
            <m:r>
              <m:rPr>
                <m:sty m:val="i"/>
              </m:rPr>
              <m:t>′</m:t>
            </m:r>
          </m:sup>
        </m:sSubSup>
      </m:oMath>
      <w:r>
        <w:rPr/>
        <w:t xml:space="preserve"> ) et ( </w:t>
      </w:r>
      <m:oMath>
        <m:sSub>
          <m:sSubPr/>
          <m:e>
            <m:r>
              <m:rPr>
                <m:sty m:val="i"/>
              </m:rPr>
              <m:t>u</m:t>
            </m:r>
          </m:e>
          <m:sub>
            <m:r>
              <m:rPr>
                <m:sty m:val="p"/>
              </m:rPr>
              <m:t>1</m:t>
            </m:r>
          </m:sub>
        </m:sSub>
        <m:r>
          <m:rPr>
            <m:sty m:val="p"/>
          </m:rPr>
          <m:t>,</m:t>
        </m:r>
        <m:sSub>
          <m:sSubPr/>
          <m:e>
            <m:r>
              <m:rPr>
                <m:sty m:val="i"/>
              </m:rPr>
              <m:t>u</m:t>
            </m:r>
          </m:e>
          <m:sub>
            <m:r>
              <m:rPr>
                <m:sty m:val="p"/>
              </m:rPr>
              <m:t>2</m:t>
            </m:r>
          </m:sub>
        </m:sSub>
      </m:oMath>
      <w:r>
        <w:rPr>
          <w:rFonts w:eastAsia="Georgia" w:cs="Georgia" w:ascii="Georgia" w:hAnsi="Georgia"/>
        </w:rPr>
        <w:t xml:space="preserve"> ) n'admette pas de valeur propre complexe. Montrer alors qu'on a un collapse inélastique si </w:t>
      </w:r>
      <m:oMath>
        <m:r>
          <m:rPr>
            <m:sty m:val="i"/>
          </m:rPr>
          <m:t>ϵ</m:t>
        </m:r>
        <m:r>
          <m:rPr>
            <m:sty m:val="p"/>
          </m:rPr>
          <m:t>&lt;</m:t>
        </m:r>
        <m:r>
          <m:rPr>
            <m:sty m:val="p"/>
          </m:rPr>
          <m:t>7</m:t>
        </m:r>
        <m:r>
          <m:rPr>
            <m:sty m:val="p"/>
          </m:rPr>
          <m:t>−</m:t>
        </m:r>
        <m:r>
          <m:rPr>
            <m:sty m:val="p"/>
          </m:rPr>
          <m:t>4</m:t>
        </m:r>
        <m:rad>
          <m:radPr>
            <m:degHide m:val="1"/>
            <m:ctrlPr>
              <w:rPr>
                <w:rFonts w:ascii="Cambria Math" w:hAnsi="Cambria Math"/>
              </w:rPr>
            </m:ctrlPr>
          </m:radPr>
          <m:deg/>
          <m:e>
            <m:r>
              <m:rPr>
                <m:sty m:val="p"/>
              </m:rPr>
              <m:t>3</m:t>
            </m:r>
          </m:e>
        </m:rad>
      </m:oMath>
      <w:r>
        <w:rPr>
          <w:rFonts w:eastAsia="Georgia" w:cs="Georgia" w:ascii="Georgia" w:hAnsi="Georgia"/>
        </w:rPr>
        <w:t xml:space="preserve">. Indice: on utilisera le fait que le discriminant du polynome caractéristique de la matrice de transfert admet </w:t>
      </w:r>
      <m:oMath>
        <m:r>
          <m:rPr>
            <m:sty m:val="i"/>
          </m:rPr>
          <m:t>ϵ</m:t>
        </m:r>
        <m:r>
          <m:rPr>
            <m:sty m:val="p"/>
          </m:rPr>
          <m:t>=</m:t>
        </m:r>
        <m:r>
          <m:rPr>
            <m:sty m:val="p"/>
          </m:rPr>
          <m:t>−</m:t>
        </m:r>
        <m:r>
          <m:rPr>
            <m:sty m:val="p"/>
          </m:rPr>
          <m:t>1</m:t>
        </m:r>
      </m:oMath>
      <w:r>
        <w:rPr/>
        <w:t xml:space="preserve"> comme racine double.</w:t>
      </w:r>
    </w:p>
    <w:p>
      <w:pPr>
        <w:spacing w:line="271" w:before="330" w:lineRule="auto"/>
      </w:pPr>
      <w:r>
        <w:rPr>
          <w:rFonts w:eastAsia="Georgia" w:cs="Georgia" w:ascii="Georgia" w:hAnsi="Georgia"/>
          <w:b/>
          <w:sz w:val="42"/>
        </w:rPr>
        <w:t xml:space="preserve">4. Collision inélastique avec frottement</w:t>
      </w:r>
    </w:p>
    <w:p>
      <w:pPr>
        <w:spacing w:after="220" w:lineRule="auto"/>
      </w:pPr>
      <w:r>
        <w:rPr/>
        <w:t xml:space="preserve">On rappelle les lois de frottement de Coulomb lorsque deux solides sont en contact. On note </w:t>
      </w:r>
      <m:oMath>
        <m:acc>
          <m:accPr>
            <m:chr m:val="⃗"/>
          </m:accPr>
          <m:e>
            <m:r>
              <m:rPr>
                <m:sty m:val="i"/>
              </m:rPr>
              <m:t>N</m:t>
            </m:r>
          </m:e>
        </m:acc>
      </m:oMath>
      <w:r>
        <w:rPr/>
        <w:t xml:space="preserve"> la composante normale de la force de contact et </w:t>
      </w:r>
      <m:oMath>
        <m:acc>
          <m:accPr>
            <m:chr m:val="⃗"/>
          </m:accPr>
          <m:e>
            <m:r>
              <m:rPr>
                <m:sty m:val="i"/>
              </m:rPr>
              <m:t>T</m:t>
            </m:r>
          </m:e>
        </m:acc>
      </m:oMath>
      <w:r>
        <w:rPr/>
        <w:t xml:space="preserve"> sa composante tangentielle. On distingue deux cas:</w:t>
      </w:r>
    </w:p>
    <w:p>
      <w:pPr>
        <w:numPr>
          <w:ilvl w:val="0"/>
          <w:numId w:val="4"/>
        </w:numPr>
        <w:spacing w:lineRule="auto"/>
      </w:pPr>
      <w:r>
        <w:rPr/>
        <w:t xml:space="preserve">s'il y a glissement relatif entre les deux solides, on a </w:t>
      </w:r>
      <m:oMath>
        <m:r>
          <m:rPr>
            <m:sty m:val="p"/>
          </m:rPr>
          <m:t>|</m:t>
        </m:r>
        <m:acc>
          <m:accPr>
            <m:chr m:val="⃗"/>
          </m:accPr>
          <m:e>
            <m:r>
              <m:rPr>
                <m:sty m:val="i"/>
              </m:rPr>
              <m:t>T</m:t>
            </m:r>
          </m:e>
        </m:acc>
        <m:r>
          <m:rPr>
            <m:sty m:val="p"/>
          </m:rPr>
          <m:t>|</m:t>
        </m:r>
        <m:r>
          <m:rPr>
            <m:sty m:val="p"/>
          </m:rPr>
          <m:t>=</m:t>
        </m:r>
        <m:sSub>
          <m:sSubPr/>
          <m:e>
            <m:r>
              <m:rPr>
                <m:sty m:val="i"/>
              </m:rPr>
              <m:t>μ</m:t>
            </m:r>
          </m:e>
          <m:sub>
            <m:r>
              <m:rPr>
                <m:sty m:val="i"/>
              </m:rPr>
              <m:t>d</m:t>
            </m:r>
          </m:sub>
        </m:sSub>
        <m:r>
          <m:rPr>
            <m:sty m:val="p"/>
          </m:rPr>
          <m:t>|</m:t>
        </m:r>
        <m:acc>
          <m:accPr>
            <m:chr m:val="⃗"/>
          </m:accPr>
          <m:e>
            <m:r>
              <m:rPr>
                <m:sty m:val="i"/>
              </m:rPr>
              <m:t>N</m:t>
            </m:r>
          </m:e>
        </m:acc>
        <m:r>
          <m:rPr>
            <m:sty m:val="p"/>
          </m:rPr>
          <m:t>|</m:t>
        </m:r>
      </m:oMath>
      <w:r>
        <w:rPr/>
        <w:t xml:space="preserve"> et </w:t>
      </w:r>
      <m:oMath>
        <m:acc>
          <m:accPr>
            <m:chr m:val="⃗"/>
          </m:accPr>
          <m:e>
            <m:r>
              <m:rPr>
                <m:sty m:val="i"/>
              </m:rPr>
              <m:t>T</m:t>
            </m:r>
          </m:e>
        </m:acc>
      </m:oMath>
      <w:r>
        <w:rPr>
          <w:rFonts w:eastAsia="Georgia" w:cs="Georgia" w:ascii="Georgia" w:hAnsi="Georgia"/>
        </w:rPr>
        <w:t xml:space="preserve"> est colinéaire à la vitesse de glissement et de sens contraire. </w:t>
      </w:r>
      <m:oMath>
        <m:sSub>
          <m:sSubPr/>
          <m:e>
            <m:r>
              <m:rPr>
                <m:sty m:val="i"/>
              </m:rPr>
              <m:t>μ</m:t>
            </m:r>
          </m:e>
          <m:sub>
            <m:r>
              <m:rPr>
                <m:sty m:val="i"/>
              </m:rPr>
              <m:t>d</m:t>
            </m:r>
          </m:sub>
        </m:sSub>
      </m:oMath>
      <w:r>
        <w:rPr/>
        <w:t xml:space="preserve"> est le coefficient de friction dynamique.</w:t>
      </w:r>
    </w:p>
    <w:p>
      <w:pPr>
        <w:numPr>
          <w:ilvl w:val="0"/>
          <w:numId w:val="4"/>
        </w:numPr>
        <w:spacing w:lineRule="auto"/>
      </w:pPr>
      <w:r>
        <w:rPr>
          <w:rFonts w:eastAsia="Georgia" w:cs="Georgia" w:ascii="Georgia" w:hAnsi="Georgia"/>
        </w:rPr>
        <w:t xml:space="preserve">s'il y a roulement sans glissement, on a l'inégalité </w:t>
      </w:r>
      <m:oMath>
        <m:r>
          <m:rPr>
            <m:sty m:val="p"/>
          </m:rPr>
          <m:t>|</m:t>
        </m:r>
        <m:acc>
          <m:accPr>
            <m:chr m:val="⃗"/>
          </m:accPr>
          <m:e>
            <m:r>
              <m:rPr>
                <m:sty m:val="i"/>
              </m:rPr>
              <m:t>T</m:t>
            </m:r>
          </m:e>
        </m:acc>
        <m:r>
          <m:rPr>
            <m:sty m:val="p"/>
          </m:rPr>
          <m:t>|</m:t>
        </m:r>
        <m:r>
          <m:rPr>
            <m:sty m:val="p"/>
          </m:rPr>
          <m:t>&lt;</m:t>
        </m:r>
        <m:sSub>
          <m:sSubPr/>
          <m:e>
            <m:r>
              <m:rPr>
                <m:sty m:val="i"/>
              </m:rPr>
              <m:t>μ</m:t>
            </m:r>
          </m:e>
          <m:sub>
            <m:r>
              <m:rPr>
                <m:sty m:val="i"/>
              </m:rPr>
              <m:t>s</m:t>
            </m:r>
          </m:sub>
        </m:sSub>
        <m:r>
          <m:rPr>
            <m:sty m:val="p"/>
          </m:rPr>
          <m:t>|</m:t>
        </m:r>
        <m:acc>
          <m:accPr>
            <m:chr m:val="⃗"/>
          </m:accPr>
          <m:e>
            <m:r>
              <m:rPr>
                <m:sty m:val="i"/>
              </m:rPr>
              <m:t>N</m:t>
            </m:r>
          </m:e>
        </m:acc>
        <m:r>
          <m:rPr>
            <m:sty m:val="p"/>
          </m:rPr>
          <m:t>|</m:t>
        </m:r>
        <m:r>
          <m:rPr>
            <m:sty m:val="p"/>
          </m:rPr>
          <m:t>.</m:t>
        </m:r>
        <m:sSub>
          <m:sSubPr/>
          <m:e>
            <m:r>
              <m:rPr>
                <m:sty m:val="i"/>
              </m:rPr>
              <m:t>μ</m:t>
            </m:r>
          </m:e>
          <m:sub>
            <m:r>
              <m:rPr>
                <m:sty m:val="i"/>
              </m:rPr>
              <m:t>s</m:t>
            </m:r>
          </m:sub>
        </m:sSub>
      </m:oMath>
      <w:r>
        <w:rPr>
          <w:rFonts w:eastAsia="Georgia" w:cs="Georgia" w:ascii="Georgia" w:hAnsi="Georgia"/>
        </w:rPr>
        <w:t xml:space="preserve"> est appelé le coefficient de friction statique.</w:t>
      </w:r>
    </w:p>
    <w:p>
      <w:pPr>
        <w:spacing w:after="220" w:lineRule="auto"/>
      </w:pPr>
      <w:r>
        <w:rPr/>
        <w:t xml:space="preserve">On prendra pour simplifier </w:t>
      </w:r>
      <m:oMath>
        <m:sSub>
          <m:sSubPr/>
          <m:e>
            <m:r>
              <m:rPr>
                <m:sty m:val="i"/>
              </m:rPr>
              <m:t>μ</m:t>
            </m:r>
          </m:e>
          <m:sub>
            <m:r>
              <m:rPr>
                <m:sty m:val="i"/>
              </m:rPr>
              <m:t>d</m:t>
            </m:r>
          </m:sub>
        </m:sSub>
        <m:r>
          <m:rPr>
            <m:sty m:val="p"/>
          </m:rPr>
          <m:t>=</m:t>
        </m:r>
        <m:sSub>
          <m:sSubPr/>
          <m:e>
            <m:r>
              <m:rPr>
                <m:sty m:val="i"/>
              </m:rPr>
              <m:t>μ</m:t>
            </m:r>
          </m:e>
          <m:sub>
            <m:r>
              <m:rPr>
                <m:sty m:val="i"/>
              </m:rPr>
              <m:t>s</m:t>
            </m:r>
          </m:sub>
        </m:sSub>
        <m:r>
          <m:rPr>
            <m:sty m:val="p"/>
          </m:rPr>
          <m:t>=</m:t>
        </m:r>
        <m:r>
          <m:rPr>
            <m:sty m:val="i"/>
          </m:rPr>
          <m:t>μ</m:t>
        </m:r>
      </m:oMath>
      <w:r>
        <w:rPr/>
        <w:t xml:space="preserve">.</w:t>
      </w:r>
      <w:r>
        <w:rPr/>
        <w:br w:type="textWrapping"/>
      </w:r>
      <w:r>
        <w:rPr>
          <w:rFonts w:eastAsia="Georgia" w:cs="Georgia" w:ascii="Georgia" w:hAnsi="Georgia"/>
        </w:rPr>
        <w:t xml:space="preserve">On considère la collision inélastique contre un mur situé en </w:t>
      </w:r>
      <m:oMath>
        <m:r>
          <m:rPr>
            <m:sty m:val="i"/>
          </m:rPr>
          <m:t>x</m:t>
        </m:r>
        <m:r>
          <m:rPr>
            <m:sty m:val="p"/>
          </m:rPr>
          <m:t>=</m:t>
        </m:r>
        <m:r>
          <m:rPr>
            <m:sty m:val="p"/>
          </m:rPr>
          <m:t>0</m:t>
        </m:r>
      </m:oMath>
      <w:r>
        <w:rPr>
          <w:rFonts w:eastAsia="Georgia" w:cs="Georgia" w:ascii="Georgia" w:hAnsi="Georgia"/>
        </w:rPr>
        <w:t xml:space="preserve"> d'une bille sphérique de masse </w:t>
      </w:r>
      <m:oMath>
        <m:r>
          <m:rPr>
            <m:sty m:val="i"/>
          </m:rPr>
          <m:t>m</m:t>
        </m:r>
      </m:oMath>
      <w:r>
        <w:rPr/>
        <w:t xml:space="preserve"> et de rayon </w:t>
      </w:r>
      <m:oMath>
        <m:r>
          <m:rPr>
            <m:sty m:val="i"/>
          </m:rPr>
          <m:t>a</m:t>
        </m:r>
      </m:oMath>
      <w:r>
        <w:rPr>
          <w:rFonts w:eastAsia="Georgia" w:cs="Georgia" w:ascii="Georgia" w:hAnsi="Georgia"/>
        </w:rPr>
        <w:t xml:space="preserve"> en présence de frottements. On supposera la trajectoire dans le plan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t xml:space="preserve"> et on notera ( </w:t>
      </w:r>
      <m:oMath>
        <m:r>
          <m:rPr>
            <m:sty m:val="i"/>
          </m:rPr>
          <m:t>u</m:t>
        </m:r>
        <m:r>
          <m:rPr>
            <m:sty m:val="p"/>
          </m:rPr>
          <m:t>,</m:t>
        </m:r>
        <m:r>
          <m:rPr>
            <m:sty m:val="i"/>
          </m:rPr>
          <m:t>v</m:t>
        </m:r>
      </m:oMath>
      <w:r>
        <w:rPr/>
        <w:t xml:space="preserve"> ) les composantes de la vitesse de la bille avant la collision et </w:t>
      </w:r>
      <m:oMath>
        <m:r>
          <m:rPr>
            <m:sty m:val="i"/>
          </m:rPr>
          <m:t>ω</m:t>
        </m:r>
        <m:sSub>
          <m:sSubPr/>
          <m:e>
            <m:acc>
              <m:accPr>
                <m:chr m:val="⃗"/>
              </m:accPr>
              <m:e>
                <m:r>
                  <m:rPr>
                    <m:sty m:val="i"/>
                  </m:rPr>
                  <m:t>e</m:t>
                </m:r>
              </m:e>
            </m:acc>
          </m:e>
          <m:sub>
            <m:r>
              <m:rPr>
                <m:sty m:val="i"/>
              </m:rPr>
              <m:t>z</m:t>
            </m:r>
          </m:sub>
        </m:sSub>
      </m:oMath>
      <w:r>
        <w:rPr/>
        <w:t xml:space="preserve"> son vecteur rotation. On a donc </w:t>
      </w:r>
      <m:oMath>
        <m:r>
          <m:rPr>
            <m:sty m:val="i"/>
          </m:rPr>
          <m:t>u</m:t>
        </m:r>
        <m:r>
          <m:rPr>
            <m:sty m:val="p"/>
          </m:rPr>
          <m:t>&lt;</m:t>
        </m:r>
        <m:r>
          <m:rPr>
            <m:sty m:val="p"/>
          </m:rPr>
          <m:t>0</m:t>
        </m:r>
      </m:oMath>
      <w:r>
        <w:rPr>
          <w:rFonts w:eastAsia="Georgia" w:cs="Georgia" w:ascii="Georgia" w:hAnsi="Georgia"/>
        </w:rPr>
        <w:t xml:space="preserve"> (voir figure 3 ). On cherche à déterminer les composantes ( </w:t>
      </w:r>
      <m:oMath>
        <m:sSup>
          <m:sSupPr/>
          <m:e>
            <m:r>
              <m:rPr>
                <m:sty m:val="i"/>
              </m:rPr>
              <m:t>u</m:t>
            </m:r>
          </m:e>
          <m:sup>
            <m:r>
              <m:rPr>
                <m:sty m:val="i"/>
              </m:rPr>
              <m:t>′</m:t>
            </m:r>
          </m:sup>
        </m:sSup>
        <m:r>
          <m:rPr>
            <m:sty m:val="p"/>
          </m:rPr>
          <m:t>,</m:t>
        </m:r>
        <m:sSup>
          <m:sSupPr/>
          <m:e>
            <m:r>
              <m:rPr>
                <m:sty m:val="i"/>
              </m:rPr>
              <m:t>v</m:t>
            </m:r>
          </m:e>
          <m:sup>
            <m:r>
              <m:rPr>
                <m:sty m:val="i"/>
              </m:rPr>
              <m:t>′</m:t>
            </m:r>
          </m:sup>
        </m:sSup>
      </m:oMath>
      <w:r>
        <w:rPr/>
        <w:t xml:space="preserve"> ) de la vitesse et le vecteur rotation </w:t>
      </w:r>
      <m:oMath>
        <m:sSup>
          <m:sSupPr/>
          <m:e>
            <m:r>
              <m:rPr>
                <m:sty m:val="i"/>
              </m:rPr>
              <m:t>ω</m:t>
            </m:r>
          </m:e>
          <m:sup>
            <m:r>
              <m:rPr>
                <m:sty m:val="i"/>
              </m:rPr>
              <m:t>′</m:t>
            </m:r>
          </m:sup>
        </m:sSup>
        <m:sSub>
          <m:sSubPr/>
          <m:e>
            <m:acc>
              <m:accPr>
                <m:chr m:val="⃗"/>
              </m:accPr>
              <m:e>
                <m:r>
                  <m:rPr>
                    <m:sty m:val="i"/>
                  </m:rPr>
                  <m:t>e</m:t>
                </m:r>
              </m:e>
            </m:acc>
          </m:e>
          <m:sub>
            <m:r>
              <m:rPr>
                <m:sty m:val="i"/>
              </m:rPr>
              <m:t>z</m:t>
            </m:r>
          </m:sub>
        </m:sSub>
      </m:oMath>
      <w:r>
        <w:rPr>
          <w:rFonts w:eastAsia="Georgia" w:cs="Georgia" w:ascii="Georgia" w:hAnsi="Georgia"/>
        </w:rPr>
        <w:t xml:space="preserve"> après la collision. On notera </w:t>
      </w:r>
      <m:oMath>
        <m:acc>
          <m:accPr>
            <m:chr m:val="⃗"/>
          </m:accPr>
          <m:e>
            <m:r>
              <m:rPr>
                <m:sty m:val="i"/>
              </m:rPr>
              <m:t>P</m:t>
            </m:r>
          </m:e>
        </m:acc>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la quantité de mouvement échangée par la particule avec le mur lors de l'impact (par convention, il s'agit de la quantité de mouvement acquise par la bille pendant la collision). Cette quantité correspond à l'intégrale par rapport au temps des forces de contact pendant l'intervalle de temps très court de la collision.</w:t>
      </w:r>
      <w:r>
        <w:rPr/>
        <w:br w:type="textWrapping"/>
      </w:r>
      <w:r>
        <w:rPr>
          <w:rFonts w:eastAsia="Georgia" w:cs="Georgia" w:ascii="Georgia" w:hAnsi="Georgia"/>
        </w:rPr>
        <w:t xml:space="preserve">On rappelle le moment d'inertie d'une sphère de rayon </w:t>
      </w:r>
      <m:oMath>
        <m:r>
          <m:rPr>
            <m:sty m:val="i"/>
          </m:rPr>
          <m:t>a</m:t>
        </m:r>
      </m:oMath>
      <w:r>
        <w:rPr/>
        <w:t xml:space="preserve"> et de masse </w:t>
      </w:r>
      <m:oMath>
        <m:r>
          <m:rPr>
            <m:sty m:val="i"/>
          </m:rPr>
          <m:t>m</m:t>
        </m:r>
      </m:oMath>
      <w:r>
        <w:rPr>
          <w:rFonts w:eastAsia="Georgia" w:cs="Georgia" w:ascii="Georgia" w:hAnsi="Georgia"/>
        </w:rPr>
        <w:t xml:space="preserve"> par rapport à un axe passant par son centre:</w:t>
      </w:r>
    </w:p>
    <w:p>
      <w:pPr>
        <w:spacing w:after="220" w:lineRule="auto"/>
      </w:pPr>
      <m:oMathPara>
        <m:oMath>
          <m:r>
            <m:rPr>
              <m:sty m:val="i"/>
            </m:rPr>
            <m:t>I</m:t>
          </m:r>
          <m:r>
            <m:rPr>
              <m:sty m:val="p"/>
            </m:rPr>
            <m:t>=</m:t>
          </m:r>
          <m:f>
            <m:fPr>
              <m:ctrlPr>
                <w:rPr>
                  <w:rFonts w:ascii="Cambria Math" w:hAnsi="Cambria Math"/>
                </w:rPr>
              </m:ctrlPr>
            </m:fPr>
            <m:num>
              <m:r>
                <m:rPr>
                  <m:sty m:val="p"/>
                </m:rPr>
                <m:t>2</m:t>
              </m:r>
            </m:num>
            <m:den>
              <m:r>
                <m:rPr>
                  <m:sty m:val="p"/>
                </m:rPr>
                <m:t>5</m:t>
              </m:r>
            </m:den>
          </m:f>
          <m:r>
            <m:rPr>
              <m:sty m:val="i"/>
            </m:rPr>
            <m:t>m</m:t>
          </m:r>
          <m:sSup>
            <m:sSupPr/>
            <m:e>
              <m:r>
                <m:rPr>
                  <m:sty m:val="i"/>
                </m:rPr>
                <m:t>a</m:t>
              </m:r>
            </m:e>
            <m:sup>
              <m:r>
                <m:rPr>
                  <m:sty m:val="p"/>
                </m:rPr>
                <m:t>2</m:t>
              </m:r>
            </m:sup>
          </m:sSup>
        </m:oMath>
      </m:oMathPara>
    </w:p>
    <w:p>
      <w:pPr>
        <w:spacing w:after="220" w:lineRule="auto"/>
      </w:pPr>
      <w:r>
        <w:rPr>
          <w:rFonts w:eastAsia="Georgia" w:cs="Georgia" w:ascii="Georgia" w:hAnsi="Georgia"/>
        </w:rPr>
        <w:t xml:space="preserve">(a) A partir d'un bilan de quantité de mouvement et de moment cinétique avant et après la collision, établir trois relations reliant </w:t>
      </w:r>
      <m:oMath>
        <m:r>
          <m:rPr>
            <m:sty m:val="i"/>
          </m:rPr>
          <m:t>u</m:t>
        </m:r>
        <m:r>
          <m:rPr>
            <m:sty m:val="p"/>
          </m:rPr>
          <m:t>,</m:t>
        </m:r>
        <m:r>
          <m:rPr>
            <m:sty m:val="i"/>
          </m:rPr>
          <m:t>v</m:t>
        </m:r>
        <m:r>
          <m:rPr>
            <m:sty m:val="p"/>
          </m:rPr>
          <m:t>,</m:t>
        </m:r>
        <m:sSup>
          <m:sSupPr/>
          <m:e>
            <m:r>
              <m:rPr>
                <m:sty m:val="i"/>
              </m:rPr>
              <m:t>u</m:t>
            </m:r>
          </m:e>
          <m:sup>
            <m:r>
              <m:rPr>
                <m:sty m:val="i"/>
              </m:rPr>
              <m:t>′</m:t>
            </m:r>
          </m:sup>
        </m:sSup>
        <m:r>
          <m:rPr>
            <m:sty m:val="p"/>
          </m:rPr>
          <m:t>,</m:t>
        </m:r>
        <m:sSup>
          <m:sSupPr/>
          <m:e>
            <m:r>
              <m:rPr>
                <m:sty m:val="i"/>
              </m:rPr>
              <m:t>v</m:t>
            </m:r>
          </m:e>
          <m:sup>
            <m:r>
              <m:rPr>
                <m:sty m:val="i"/>
              </m:rPr>
              <m:t>′</m:t>
            </m:r>
          </m:sup>
        </m:sSup>
        <m:r>
          <m:rPr>
            <m:sty m:val="p"/>
          </m:rPr>
          <m:t>,</m:t>
        </m:r>
        <m:r>
          <m:rPr>
            <m:sty m:val="i"/>
          </m:rPr>
          <m:t>ω</m:t>
        </m:r>
        <m:r>
          <m:rPr>
            <m:sty m:val="p"/>
          </m:rPr>
          <m:t>,</m:t>
        </m:r>
        <m:sSup>
          <m:sSupPr/>
          <m:e>
            <m:r>
              <m:rPr>
                <m:sty m:val="i"/>
              </m:rPr>
              <m:t>ω</m:t>
            </m:r>
          </m:e>
          <m:sup>
            <m:r>
              <m:rPr>
                <m:sty m:val="i"/>
              </m:rPr>
              <m:t>′</m:t>
            </m:r>
          </m:sup>
        </m:sSup>
        <m:r>
          <m:rPr>
            <m:sty m:val="p"/>
          </m:rPr>
          <m:t>,</m:t>
        </m:r>
        <m:r>
          <m:rPr>
            <m:sty m:val="i"/>
          </m:rPr>
          <m:t>X</m:t>
        </m:r>
      </m:oMath>
      <w:r>
        <w:rPr/>
        <w:t xml:space="preserve"> et </w:t>
      </w:r>
      <m:oMath>
        <m:r>
          <m:rPr>
            <m:sty m:val="i"/>
          </m:rPr>
          <m:t>Y</m:t>
        </m:r>
      </m:oMath>
      <w:r>
        <w:rPr/>
        <w:t xml:space="preserve"> et faisant intervenir </w:t>
      </w:r>
      <m:oMath>
        <m:r>
          <m:rPr>
            <m:sty m:val="i"/>
          </m:rPr>
          <m:t>m</m:t>
        </m:r>
      </m:oMath>
      <w:r>
        <w:rPr/>
        <w:t xml:space="preserve"> et </w:t>
      </w:r>
      <m:oMath>
        <m:r>
          <m:rPr>
            <m:sty m:val="i"/>
          </m:rPr>
          <m:t>a</m:t>
        </m:r>
      </m:oMath>
      <w:r>
        <w:rPr/>
        <w:t xml:space="preserve">.</w:t>
      </w:r>
      <w:r>
        <w:rPr/>
        <w:br w:type="textWrapping"/>
      </w:r>
      <w:r>
        <w:rPr>
          <w:rFonts w:eastAsia="Georgia" w:cs="Georgia" w:ascii="Georgia" w:hAnsi="Georgia"/>
        </w:rPr>
        <w:t xml:space="preserve">(b) Combien d'inconnues doit-on déterminer? Quelles relations ou conditions doiton rajouter? La relation entre les composantes normales de la vitesse avant et après la collision reste identique à précédemment.</w:t>
      </w:r>
    </w:p>
    <w:p>
      <w:pPr>
        <w:spacing w:lineRule="auto"/>
        <w:jc w:val="center"/>
      </w:pPr>
      <w:r>
        <w:rPr/>
        <w:drawing>
          <wp:inline distB="0" distL="0" distR="0" distT="0">
            <wp:extent cx="5486400" cy="5330171"/>
            <wp:effectExtent b="0" l="0" r="0" t="0"/>
            <wp:docPr id="3" name="image-4cca81b956e0a2c45696f22d56ff6b51cde92a86.jpg"/>
            <a:graphic>
              <a:graphicData uri="http://schemas.openxmlformats.org/drawingml/2006/picture">
                <pic:pic>
                  <pic:nvPicPr>
                    <pic:cNvPr id="3" name="image-4cca81b956e0a2c45696f22d56ff6b51cde92a86.jpg" descr=""/>
                    <pic:cNvPicPr/>
                  </pic:nvPicPr>
                  <pic:blipFill>
                    <a:blip r:embed="rId7" cstate="print"/>
                    <a:srcRect b="0" l="0" r="0" t="0"/>
                    <a:stretch>
                      <a:fillRect/>
                    </a:stretch>
                  </pic:blipFill>
                  <pic:spPr>
                    <a:xfrm>
                      <a:off x="0" y="0"/>
                      <a:ext cx="5486400" cy="5330171"/>
                    </a:xfrm>
                    <a:prstGeom prst="rect"/>
                  </pic:spPr>
                </pic:pic>
              </a:graphicData>
            </a:graphic>
          </wp:inline>
        </w:drawing>
      </w:r>
    </w:p>
    <w:p>
      <w:pPr>
        <w:spacing w:lineRule="auto"/>
      </w:pPr>
      <w:r>
        <w:rPr>
          <w:rFonts w:eastAsia="Georgia" w:cs="Georgia" w:ascii="Georgia" w:hAnsi="Georgia"/>
        </w:rPr>
        <w:t xml:space="preserve">Figure 3: Collision inélastique d'une bille contre un mur avec frottement.</w:t>
      </w:r>
    </w:p>
    <w:p>
      <w:pPr>
        <w:spacing w:after="220" w:lineRule="auto"/>
      </w:pPr>
      <w:r>
        <w:rPr>
          <w:rFonts w:eastAsia="Georgia" w:cs="Georgia" w:ascii="Georgia" w:hAnsi="Georgia"/>
        </w:rPr>
        <w:t xml:space="preserve">(c) On se place dans le cas où il y a glissement durant toute la collision. Déterminer alors </w:t>
      </w:r>
      <m:oMath>
        <m:sSup>
          <m:sSupPr/>
          <m:e>
            <m:r>
              <m:rPr>
                <m:sty m:val="i"/>
              </m:rPr>
              <m:t>u</m:t>
            </m:r>
          </m:e>
          <m:sup>
            <m:r>
              <m:rPr>
                <m:sty m:val="i"/>
              </m:rPr>
              <m:t>′</m:t>
            </m:r>
          </m:sup>
        </m:sSup>
        <m:r>
          <m:rPr>
            <m:sty m:val="p"/>
          </m:rPr>
          <m:t>,</m:t>
        </m:r>
        <m:sSup>
          <m:sSupPr/>
          <m:e>
            <m:r>
              <m:rPr>
                <m:sty m:val="i"/>
              </m:rPr>
              <m:t>v</m:t>
            </m:r>
          </m:e>
          <m:sup>
            <m:r>
              <m:rPr>
                <m:sty m:val="i"/>
              </m:rPr>
              <m:t>′</m:t>
            </m:r>
          </m:sup>
        </m:sSup>
        <m:r>
          <m:rPr>
            <m:sty m:val="p"/>
          </m:rPr>
          <m:t>,</m:t>
        </m:r>
        <m:sSup>
          <m:sSupPr/>
          <m:e>
            <m:r>
              <m:rPr>
                <m:sty m:val="i"/>
              </m:rPr>
              <m:t>ω</m:t>
            </m:r>
          </m:e>
          <m:sup>
            <m:r>
              <m:rPr>
                <m:sty m:val="i"/>
              </m:rPr>
              <m:t>′</m:t>
            </m:r>
          </m:sup>
        </m:sSup>
        <m:r>
          <m:rPr>
            <m:sty m:val="p"/>
          </m:rPr>
          <m:t>,</m:t>
        </m:r>
        <m:r>
          <m:rPr>
            <m:sty m:val="i"/>
          </m:rPr>
          <m:t>X</m:t>
        </m:r>
      </m:oMath>
      <w:r>
        <w:rPr/>
        <w:t xml:space="preserve"> et </w:t>
      </w:r>
      <m:oMath>
        <m:r>
          <m:rPr>
            <m:sty m:val="i"/>
          </m:rPr>
          <m:t>Y</m:t>
        </m:r>
      </m:oMath>
      <w:r>
        <w:rPr>
          <w:rFonts w:eastAsia="Georgia" w:cs="Georgia" w:ascii="Georgia" w:hAnsi="Georgia"/>
        </w:rPr>
        <w:t xml:space="preserve">. Pour simplifier, on pourra se limiter au cas où la vitesse de glissement de la bille sur le mur est du même signe que </w:t>
      </w:r>
      <m:oMath>
        <m:r>
          <m:rPr>
            <m:sty m:val="i"/>
          </m:rPr>
          <m:t>v</m:t>
        </m:r>
      </m:oMath>
      <w:r>
        <w:rPr/>
        <w:t xml:space="preserve">.</w:t>
      </w:r>
      <w:r>
        <w:rPr/>
        <w:br w:type="textWrapping"/>
      </w:r>
      <w:r>
        <w:rPr/>
        <w:t xml:space="preserve">(d) Quelle condition sur </w:t>
      </w:r>
      <m:oMath>
        <m:r>
          <m:rPr>
            <m:sty m:val="i"/>
          </m:rPr>
          <m:t>u</m:t>
        </m:r>
        <m:r>
          <m:rPr>
            <m:sty m:val="p"/>
          </m:rPr>
          <m:t>,</m:t>
        </m:r>
        <m:r>
          <m:rPr>
            <m:sty m:val="i"/>
          </m:rPr>
          <m:t>v</m:t>
        </m:r>
      </m:oMath>
      <w:r>
        <w:rPr/>
        <w:t xml:space="preserve"> et </w:t>
      </w:r>
      <m:oMath>
        <m:r>
          <m:rPr>
            <m:sty m:val="i"/>
          </m:rPr>
          <m:t>ω</m:t>
        </m:r>
      </m:oMath>
      <w:r>
        <w:rPr>
          <w:rFonts w:eastAsia="Georgia" w:cs="Georgia" w:ascii="Georgia" w:hAnsi="Georgia"/>
        </w:rPr>
        <w:t xml:space="preserve"> doit être satisfaite pour qu'il y ait glissement durant toute la collision?</w:t>
      </w:r>
      <w:r>
        <w:rPr/>
        <w:br w:type="textWrapping"/>
      </w:r>
      <w:r>
        <w:rPr>
          <w:rFonts w:eastAsia="Georgia" w:cs="Georgia" w:ascii="Georgia" w:hAnsi="Georgia"/>
        </w:rPr>
        <w:t xml:space="preserve">(e) On suppose maintenant que le mouvement devient sans glissement pendant la collision. Déterminer à nouveau </w:t>
      </w:r>
      <m:oMath>
        <m:sSup>
          <m:sSupPr/>
          <m:e>
            <m:r>
              <m:rPr>
                <m:sty m:val="i"/>
              </m:rPr>
              <m:t>u</m:t>
            </m:r>
          </m:e>
          <m:sup>
            <m:r>
              <m:rPr>
                <m:sty m:val="i"/>
              </m:rPr>
              <m:t>′</m:t>
            </m:r>
          </m:sup>
        </m:sSup>
        <m:r>
          <m:rPr>
            <m:sty m:val="p"/>
          </m:rPr>
          <m:t>,</m:t>
        </m:r>
        <m:sSup>
          <m:sSupPr/>
          <m:e>
            <m:r>
              <m:rPr>
                <m:sty m:val="i"/>
              </m:rPr>
              <m:t>v</m:t>
            </m:r>
          </m:e>
          <m:sup>
            <m:r>
              <m:rPr>
                <m:sty m:val="i"/>
              </m:rPr>
              <m:t>′</m:t>
            </m:r>
          </m:sup>
        </m:sSup>
        <m:r>
          <m:rPr>
            <m:sty m:val="p"/>
          </m:rPr>
          <m:t>,</m:t>
        </m:r>
        <m:sSup>
          <m:sSupPr/>
          <m:e>
            <m:r>
              <m:rPr>
                <m:sty m:val="i"/>
              </m:rPr>
              <m:t>ω</m:t>
            </m:r>
          </m:e>
          <m:sup>
            <m:r>
              <m:rPr>
                <m:sty m:val="i"/>
              </m:rPr>
              <m:t>′</m:t>
            </m:r>
          </m:sup>
        </m:sSup>
        <m:r>
          <m:rPr>
            <m:sty m:val="p"/>
          </m:rPr>
          <m:t>,</m:t>
        </m:r>
        <m:r>
          <m:rPr>
            <m:sty m:val="i"/>
          </m:rPr>
          <m:t>X</m:t>
        </m:r>
      </m:oMath>
      <w:r>
        <w:rPr/>
        <w:t xml:space="preserve"> et </w:t>
      </w:r>
      <m:oMath>
        <m:r>
          <m:rPr>
            <m:sty m:val="i"/>
          </m:rPr>
          <m:t>Y</m:t>
        </m:r>
      </m:oMath>
      <w:r>
        <w:rPr/>
        <w:t xml:space="preserve"> en fonction de </w:t>
      </w:r>
      <m:oMath>
        <m:r>
          <m:rPr>
            <m:sty m:val="i"/>
          </m:rPr>
          <m:t>u</m:t>
        </m:r>
        <m:r>
          <m:rPr>
            <m:sty m:val="p"/>
          </m:rPr>
          <m:t>,</m:t>
        </m:r>
        <m:r>
          <m:rPr>
            <m:sty m:val="i"/>
          </m:rPr>
          <m:t>v</m:t>
        </m:r>
        <m:r>
          <m:rPr>
            <m:sty m:val="p"/>
          </m:rPr>
          <m:t>,</m:t>
        </m:r>
        <m:r>
          <m:rPr>
            <m:sty m:val="i"/>
          </m:rPr>
          <m:t>ω</m:t>
        </m:r>
        <m:r>
          <m:rPr>
            <m:sty m:val="p"/>
          </m:rPr>
          <m:t>,</m:t>
        </m:r>
        <m:r>
          <m:rPr>
            <m:sty m:val="i"/>
          </m:rPr>
          <m:t>ϵ</m:t>
        </m:r>
        <m:r>
          <m:rPr>
            <m:sty m:val="p"/>
          </m:rPr>
          <m:t>,</m:t>
        </m:r>
        <m:r>
          <m:rPr>
            <m:sty m:val="i"/>
          </m:rPr>
          <m:t>m</m:t>
        </m:r>
      </m:oMath>
      <w:r>
        <w:rPr/>
        <w:t xml:space="preserve"> et </w:t>
      </w:r>
      <m:oMath>
        <m:r>
          <m:rPr>
            <m:sty m:val="i"/>
          </m:rPr>
          <m:t>a</m:t>
        </m:r>
      </m:oMath>
      <w:r>
        <w:rPr>
          <w:rFonts w:eastAsia="Georgia" w:cs="Georgia" w:ascii="Georgia" w:hAnsi="Georgia"/>
        </w:rPr>
        <w:t xml:space="preserve">, ainsi que la condition que doivent satisfaire les paramètres initiaux de la collision.</w:t>
      </w:r>
      <w:r>
        <w:rPr/>
        <w:br w:type="textWrapping"/>
      </w:r>
      <w:r>
        <w:rPr/>
        <w:t xml:space="preserve">(f) Comparer les deux conditions obtenues et commenter.</w:t>
      </w:r>
      <w:r>
        <w:rPr/>
        <w:br w:type="textWrapping"/>
      </w:r>
      <w:r>
        <w:rPr>
          <w:rFonts w:eastAsia="Georgia" w:cs="Georgia" w:ascii="Georgia" w:hAnsi="Georgia"/>
        </w:rPr>
        <w:t xml:space="preserve">(g) Calculer la variation d'énergie cinétique lors de la collision dans les deux situations.</w:t>
      </w:r>
    </w:p>
    <w:p>
      <w:pPr>
        <w:spacing w:line="271" w:before="330" w:lineRule="auto"/>
      </w:pPr>
      <w:r>
        <w:rPr>
          <w:b/>
          <w:sz w:val="42"/>
        </w:rPr>
        <w:t xml:space="preserve">Partie II</w:t>
      </w:r>
    </w:p>
    <w:p>
      <w:pPr>
        <w:spacing w:after="220" w:lineRule="auto"/>
      </w:pPr>
      <w:r>
        <w:rPr>
          <w:rFonts w:eastAsia="Georgia" w:cs="Georgia" w:ascii="Georgia" w:hAnsi="Georgia"/>
        </w:rPr>
        <w:t xml:space="preserve">Nous cherchons à décrire un ensemble de grains fortement agités et dont la densité volumique est faible, si bien que les grains interagissent entre eux seulement par des collisions binaires. On peut retrouver ces situations lorsque l'on secoue violemment une petite quantité de grains dans un grand récipient par exemple. Les poussières interstellaires suivent aussi une dynamique similaire. On considère ici un système de </w:t>
      </w:r>
      <m:oMath>
        <m:r>
          <m:rPr>
            <m:sty m:val="i"/>
          </m:rPr>
          <m:t>N</m:t>
        </m:r>
      </m:oMath>
      <w:r>
        <w:rPr/>
        <w:t xml:space="preserve"> grains identiques de masse </w:t>
      </w:r>
      <m:oMath>
        <m:r>
          <m:rPr>
            <m:sty m:val="i"/>
          </m:rPr>
          <m:t>m</m:t>
        </m:r>
      </m:oMath>
      <w:r>
        <w:rPr/>
        <w:t xml:space="preserve">, de rayon </w:t>
      </w:r>
      <m:oMath>
        <m:r>
          <m:rPr>
            <m:sty m:val="i"/>
          </m:rPr>
          <m:t>a</m:t>
        </m:r>
      </m:oMath>
      <w:r>
        <w:rPr>
          <w:rFonts w:eastAsia="Georgia" w:cs="Georgia" w:ascii="Georgia" w:hAnsi="Georgia"/>
        </w:rPr>
        <w:t xml:space="preserve">, placés dans un récipient parallalépipédique de hauteur que l'on prendra infinie et de section carrée de côté </w:t>
      </w:r>
      <m:oMath>
        <m:r>
          <m:rPr>
            <m:sty m:val="i"/>
          </m:rPr>
          <m:t>L</m:t>
        </m:r>
      </m:oMath>
      <w:r>
        <w:rPr>
          <w:rFonts w:eastAsia="Georgia" w:cs="Georgia" w:ascii="Georgia" w:hAnsi="Georgia"/>
        </w:rPr>
        <w:t xml:space="preserve">. Les parois sont supposées parfaitement élastiques sauf la paroi horizontale </w:t>
      </w:r>
      <m:oMath>
        <m:r>
          <m:rPr>
            <m:sty m:val="i"/>
          </m:rPr>
          <m:t>z</m:t>
        </m:r>
        <m:r>
          <m:rPr>
            <m:sty m:val="p"/>
          </m:rPr>
          <m:t>=</m:t>
        </m:r>
        <m:r>
          <m:rPr>
            <m:sty m:val="p"/>
          </m:rPr>
          <m:t>0</m:t>
        </m:r>
      </m:oMath>
      <w:r>
        <w:rPr/>
        <w:t xml:space="preserve"> pour laquelle on a un coefficient de restitution </w:t>
      </w:r>
      <m:oMath>
        <m:r>
          <m:rPr>
            <m:sty m:val="i"/>
          </m:rPr>
          <m:t>ϵ</m:t>
        </m:r>
      </m:oMath>
      <w:r>
        <w:rPr>
          <w:rFonts w:eastAsia="Georgia" w:cs="Georgia" w:ascii="Georgia" w:hAnsi="Georgia"/>
        </w:rPr>
        <w:t xml:space="preserve">. Cette paroi horizontale vibre très rapidement et permet l'agitation permanente des grains. On néglige les frottements.</w:t>
      </w:r>
      <w:r>
        <w:rPr/>
        <w:br w:type="textWrapping"/>
      </w:r>
      <w:r>
        <w:rPr>
          <w:rFonts w:eastAsia="Georgia" w:cs="Georgia" w:ascii="Georgia" w:hAnsi="Georgia"/>
        </w:rPr>
        <w:t xml:space="preserve">On définit la fonction de distribution </w:t>
      </w:r>
      <m:oMath>
        <m:r>
          <m:rPr>
            <m:sty m:val="i"/>
          </m:rPr>
          <m:t>f</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oMath>
      <w:r>
        <w:rPr>
          <w:rFonts w:eastAsia="Georgia" w:cs="Georgia" w:ascii="Georgia" w:hAnsi="Georgia"/>
        </w:rPr>
        <w:t xml:space="preserve"> telle que le nombre de grains situés dans un volume </w:t>
      </w:r>
      <m:oMath>
        <m:r>
          <m:rPr>
            <m:sty m:val="i"/>
          </m:rPr>
          <m:t>d</m:t>
        </m:r>
        <m:r>
          <m:rPr>
            <m:sty m:val="i"/>
          </m:rPr>
          <m:t>τ</m:t>
        </m:r>
      </m:oMath>
      <w:r>
        <w:rPr/>
        <w:t xml:space="preserve"> autour de </w:t>
      </w:r>
      <m:oMath>
        <m:acc>
          <m:accPr>
            <m:chr m:val="⃗"/>
          </m:accPr>
          <m:e>
            <m:r>
              <m:rPr>
                <m:sty m:val="i"/>
              </m:rPr>
              <m:t>r</m:t>
            </m:r>
          </m:e>
        </m:acc>
      </m:oMath>
      <w:r>
        <w:rPr/>
        <w:t xml:space="preserve"> et ayant une vitesse dans un volume </w:t>
      </w:r>
      <m:oMath>
        <m:r>
          <m:rPr>
            <m:sty m:val="i"/>
          </m:rPr>
          <m:t>d</m:t>
        </m:r>
        <m:sSub>
          <m:sSubPr/>
          <m:e>
            <m:r>
              <m:rPr>
                <m:sty m:val="i"/>
              </m:rPr>
              <m:t>τ</m:t>
            </m:r>
          </m:e>
          <m:sub>
            <m:r>
              <m:rPr>
                <m:sty m:val="i"/>
              </m:rPr>
              <m:t>u</m:t>
            </m:r>
          </m:sub>
        </m:sSub>
        <m:r>
          <m:rPr>
            <m:sty m:val="p"/>
          </m:rPr>
          <m:t>=</m:t>
        </m:r>
        <m:r>
          <m:rPr>
            <m:sty m:val="i"/>
          </m:rPr>
          <m:t>d</m:t>
        </m:r>
        <m:sSub>
          <m:sSubPr/>
          <m:e>
            <m:r>
              <m:rPr>
                <m:sty m:val="i"/>
              </m:rPr>
              <m:t>u</m:t>
            </m:r>
          </m:e>
          <m:sub>
            <m:r>
              <m:rPr>
                <m:sty m:val="i"/>
              </m:rPr>
              <m:t>x</m:t>
            </m:r>
          </m:sub>
        </m:sSub>
        <m:r>
          <m:rPr>
            <m:sty m:val="i"/>
          </m:rPr>
          <m:t>d</m:t>
        </m:r>
        <m:sSub>
          <m:sSubPr/>
          <m:e>
            <m:r>
              <m:rPr>
                <m:sty m:val="i"/>
              </m:rPr>
              <m:t>u</m:t>
            </m:r>
          </m:e>
          <m:sub>
            <m:r>
              <m:rPr>
                <m:sty m:val="i"/>
              </m:rPr>
              <m:t>y</m:t>
            </m:r>
          </m:sub>
        </m:sSub>
        <m:r>
          <m:rPr>
            <m:sty m:val="i"/>
          </m:rPr>
          <m:t>d</m:t>
        </m:r>
        <m:sSub>
          <m:sSubPr/>
          <m:e>
            <m:r>
              <m:rPr>
                <m:sty m:val="i"/>
              </m:rPr>
              <m:t>u</m:t>
            </m:r>
          </m:e>
          <m:sub>
            <m:r>
              <m:rPr>
                <m:sty m:val="i"/>
              </m:rPr>
              <m:t>z</m:t>
            </m:r>
          </m:sub>
        </m:sSub>
      </m:oMath>
      <w:r>
        <w:rPr/>
        <w:t xml:space="preserve"> autour de </w:t>
      </w:r>
      <m:oMath>
        <m:acc>
          <m:accPr>
            <m:chr m:val="⃗"/>
          </m:accPr>
          <m:e>
            <m:r>
              <m:rPr>
                <m:sty m:val="i"/>
              </m:rPr>
              <m:t>u</m:t>
            </m:r>
          </m:e>
        </m:acc>
      </m:oMath>
      <w:r>
        <w:rPr/>
        <w:t xml:space="preserve"> soit :</w:t>
      </w:r>
    </w:p>
    <w:p>
      <w:pPr>
        <w:spacing w:after="220" w:lineRule="auto"/>
      </w:pPr>
      <m:oMathPara>
        <m:oMath>
          <m:r>
            <m:rPr>
              <m:sty m:val="i"/>
            </m:rPr>
            <m:t>f</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r>
            <m:rPr>
              <m:sty m:val="i"/>
            </m:rPr>
            <m:t>d</m:t>
          </m:r>
          <m:r>
            <m:rPr>
              <m:sty m:val="i"/>
            </m:rPr>
            <m:t>τ</m:t>
          </m:r>
          <m:r>
            <m:rPr>
              <m:sty m:val="i"/>
            </m:rPr>
            <m:t>d</m:t>
          </m:r>
          <m:sSub>
            <m:sSubPr/>
            <m:e>
              <m:r>
                <m:rPr>
                  <m:sty m:val="i"/>
                </m:rPr>
                <m:t>τ</m:t>
              </m:r>
            </m:e>
            <m:sub>
              <m:r>
                <m:rPr>
                  <m:sty m:val="i"/>
                </m:rPr>
                <m:t>u</m:t>
              </m:r>
            </m:sub>
          </m:sSub>
        </m:oMath>
      </m:oMathPara>
    </w:p>
    <w:p>
      <w:pPr>
        <w:spacing w:after="220" w:lineRule="auto"/>
      </w:pPr>
      <w:r>
        <w:rPr/>
        <w:t xml:space="preserve">On peut donc remarquer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d</m:t>
          </m:r>
          <m:r>
            <m:rPr>
              <m:sty m:val="i"/>
            </m:rPr>
            <m:t>τ</m:t>
          </m:r>
          <m:nary>
            <m:naryPr>
              <m:chr m:val="∫"/>
              <m:limLoc m:val="undOvr"/>
              <m:subHide m:val="1"/>
              <m:supHide m:val="1"/>
              <m:ctrlPr>
                <w:rPr>
                  <w:rFonts w:ascii="Cambria Math" w:hAnsi="Cambria Math"/>
                </w:rPr>
              </m:ctrlPr>
            </m:naryPr>
            <m:sub/>
            <m:sup/>
            <m:e>
              <m:r>
                <m:t xml:space="preserve"> </m:t>
              </m:r>
            </m:e>
          </m:nary>
          <m:r>
            <m:rPr>
              <m:sty m:val="i"/>
            </m:rPr>
            <m:t>d</m:t>
          </m:r>
          <m:sSub>
            <m:sSubPr/>
            <m:e>
              <m:r>
                <m:rPr>
                  <m:sty m:val="i"/>
                </m:rPr>
                <m:t>τ</m:t>
              </m:r>
            </m:e>
            <m:sub>
              <m:r>
                <m:rPr>
                  <m:sty m:val="i"/>
                </m:rPr>
                <m:t>u</m:t>
              </m:r>
            </m:sub>
          </m:sSub>
          <m:r>
            <m:rPr>
              <m:sty m:val="i"/>
            </m:rPr>
            <m:t>f</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r>
            <m:rPr>
              <m:sty m:val="p"/>
            </m:rPr>
            <m:t>=</m:t>
          </m:r>
          <m:r>
            <m:rPr>
              <m:sty m:val="i"/>
            </m:rPr>
            <m:t>N</m:t>
          </m:r>
        </m:oMath>
      </m:oMathPara>
    </w:p>
    <w:p>
      <w:pPr>
        <w:spacing w:after="220" w:lineRule="auto"/>
      </w:pPr>
      <w:r>
        <w:rPr>
          <w:rFonts w:eastAsia="Georgia" w:cs="Georgia" w:ascii="Georgia" w:hAnsi="Georgia"/>
        </w:rPr>
        <w:t xml:space="preserve">L'intégrale sur </w:t>
      </w:r>
      <m:oMath>
        <m:acc>
          <m:accPr>
            <m:chr m:val="⃗"/>
          </m:accPr>
          <m:e>
            <m:r>
              <m:rPr>
                <m:sty m:val="i"/>
              </m:rPr>
              <m:t>r</m:t>
            </m:r>
          </m:e>
        </m:acc>
      </m:oMath>
      <w:r>
        <w:rPr>
          <w:rFonts w:eastAsia="Georgia" w:cs="Georgia" w:ascii="Georgia" w:hAnsi="Georgia"/>
        </w:rPr>
        <w:t xml:space="preserve"> porte sur le volume du système contenant les </w:t>
      </w:r>
      <m:oMath>
        <m:r>
          <m:rPr>
            <m:sty m:val="i"/>
          </m:rPr>
          <m:t>N</m:t>
        </m:r>
      </m:oMath>
      <w:r>
        <w:rPr/>
        <w:t xml:space="preserve"> grains:</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d</m:t>
          </m:r>
          <m:r>
            <m:rPr>
              <m:sty m:val="i"/>
            </m:rPr>
            <m:t>τ</m:t>
          </m:r>
          <m:r>
            <m:rPr>
              <m:sty m:val="p"/>
            </m:rPr>
            <m:t>=</m:t>
          </m:r>
          <m:nary>
            <m:naryPr>
              <m:chr m:val="∫"/>
              <m:limLoc m:val="subSup"/>
              <m:grow m:val="1"/>
            </m:naryPr>
            <m:sub>
              <m:r>
                <m:rPr>
                  <m:sty m:val="p"/>
                </m:rPr>
                <m:t>−</m:t>
              </m:r>
              <m:r>
                <m:rPr>
                  <m:sty m:val="i"/>
                </m:rPr>
                <m:t>L</m:t>
              </m:r>
              <m:r>
                <m:rPr>
                  <m:sty m:val="p"/>
                </m:rPr>
                <m:t>/</m:t>
              </m:r>
              <m:r>
                <m:rPr>
                  <m:sty m:val="p"/>
                </m:rPr>
                <m:t>2</m:t>
              </m:r>
            </m:sub>
            <m:sup>
              <m:r>
                <m:rPr>
                  <m:sty m:val="i"/>
                </m:rPr>
                <m:t>L</m:t>
              </m:r>
              <m:r>
                <m:rPr>
                  <m:sty m:val="p"/>
                </m:rPr>
                <m:t>/</m:t>
              </m:r>
              <m:r>
                <m:rPr>
                  <m:sty m:val="p"/>
                </m:rPr>
                <m:t>2</m:t>
              </m:r>
            </m:sup>
            <m:e>
              <m:r>
                <m:rPr>
                  <m:sty m:val="p"/>
                </m:rPr>
                <m:t xml:space="preserve"> </m:t>
              </m:r>
            </m:e>
          </m:nary>
          <m:r>
            <m:rPr>
              <m:sty m:val="i"/>
            </m:rPr>
            <m:t>d</m:t>
          </m:r>
          <m:r>
            <m:rPr>
              <m:sty m:val="i"/>
            </m:rPr>
            <m:t>x</m:t>
          </m:r>
          <m:nary>
            <m:naryPr>
              <m:chr m:val="∫"/>
              <m:limLoc m:val="subSup"/>
              <m:grow m:val="1"/>
            </m:naryPr>
            <m:sub>
              <m:r>
                <m:rPr>
                  <m:sty m:val="p"/>
                </m:rPr>
                <m:t>−</m:t>
              </m:r>
              <m:r>
                <m:rPr>
                  <m:sty m:val="i"/>
                </m:rPr>
                <m:t>L</m:t>
              </m:r>
              <m:r>
                <m:rPr>
                  <m:sty m:val="p"/>
                </m:rPr>
                <m:t>/</m:t>
              </m:r>
              <m:r>
                <m:rPr>
                  <m:sty m:val="p"/>
                </m:rPr>
                <m:t>2</m:t>
              </m:r>
            </m:sub>
            <m:sup>
              <m:r>
                <m:rPr>
                  <m:sty m:val="i"/>
                </m:rPr>
                <m:t>L</m:t>
              </m:r>
              <m:r>
                <m:rPr>
                  <m:sty m:val="p"/>
                </m:rPr>
                <m:t>/</m:t>
              </m:r>
              <m:r>
                <m:rPr>
                  <m:sty m:val="p"/>
                </m:rPr>
                <m:t>2</m:t>
              </m:r>
            </m:sup>
            <m:e>
              <m:r>
                <m:rPr>
                  <m:sty m:val="p"/>
                </m:rPr>
                <m:t xml:space="preserve"> </m:t>
              </m:r>
            </m:e>
          </m:nary>
          <m:r>
            <m:rPr>
              <m:sty m:val="i"/>
            </m:rPr>
            <m:t>d</m:t>
          </m:r>
          <m:r>
            <m:rPr>
              <m:sty m:val="i"/>
            </m:rPr>
            <m:t>y</m:t>
          </m:r>
          <m:nary>
            <m:naryPr>
              <m:chr m:val="∫"/>
              <m:limLoc m:val="subSup"/>
              <m:grow m:val="1"/>
            </m:naryPr>
            <m:sub>
              <m:r>
                <m:rPr>
                  <m:sty m:val="p"/>
                </m:rPr>
                <m:t>0</m:t>
              </m:r>
            </m:sub>
            <m:sup>
              <m:r>
                <m:rPr>
                  <m:sty m:val="p"/>
                </m:rPr>
                <m:t>∞</m:t>
              </m:r>
            </m:sup>
            <m:e>
              <m:r>
                <m:rPr>
                  <m:sty m:val="p"/>
                </m:rPr>
                <m:t xml:space="preserve"> </m:t>
              </m:r>
            </m:e>
          </m:nary>
          <m:r>
            <m:rPr>
              <m:sty m:val="i"/>
            </m:rPr>
            <m:t>d</m:t>
          </m:r>
          <m:r>
            <m:rPr>
              <m:sty m:val="i"/>
            </m:rPr>
            <m:t>z</m:t>
          </m:r>
        </m:oMath>
      </m:oMathPara>
    </w:p>
    <w:p>
      <w:pPr>
        <w:spacing w:after="220" w:lineRule="auto"/>
      </w:pPr>
      <w:r>
        <w:rPr>
          <w:rFonts w:eastAsia="Georgia" w:cs="Georgia" w:ascii="Georgia" w:hAnsi="Georgia"/>
        </w:rPr>
        <w:t xml:space="preserve">L'intégrale suivant </w:t>
      </w:r>
      <m:oMath>
        <m:acc>
          <m:accPr>
            <m:chr m:val="⃗"/>
          </m:accPr>
          <m:e>
            <m:r>
              <m:rPr>
                <m:sty m:val="i"/>
              </m:rPr>
              <m:t>u</m:t>
            </m:r>
          </m:e>
        </m:acc>
      </m:oMath>
      <w:r>
        <w:rPr>
          <w:rFonts w:eastAsia="Georgia" w:cs="Georgia" w:ascii="Georgia" w:hAnsi="Georgia"/>
        </w:rPr>
        <w:t xml:space="preserve"> correspond à l'intégrale sur toutes les vitesses:</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d</m:t>
          </m:r>
          <m:sSub>
            <m:sSubPr/>
            <m:e>
              <m:r>
                <m:rPr>
                  <m:sty m:val="i"/>
                </m:rPr>
                <m:t>τ</m:t>
              </m:r>
            </m:e>
            <m:sub>
              <m:r>
                <m:rPr>
                  <m:sty m:val="i"/>
                </m:rPr>
                <m:t>u</m:t>
              </m:r>
            </m:sub>
          </m:sSub>
          <m:r>
            <m:rPr>
              <m:sty m:val="p"/>
            </m:rPr>
            <m:t>=</m:t>
          </m:r>
          <m:nary>
            <m:naryPr>
              <m:chr m:val="∫"/>
              <m:limLoc m:val="subSup"/>
              <m:grow m:val="1"/>
            </m:naryPr>
            <m:sub>
              <m:r>
                <m:rPr>
                  <m:sty m:val="p"/>
                </m:rPr>
                <m:t>−</m:t>
              </m:r>
              <m:r>
                <m:rPr>
                  <m:sty m:val="p"/>
                </m:rPr>
                <m:t>∞</m:t>
              </m:r>
            </m:sub>
            <m:sup>
              <m:r>
                <m:rPr>
                  <m:sty m:val="p"/>
                </m:rPr>
                <m:t>∞</m:t>
              </m:r>
            </m:sup>
            <m:e>
              <m:r>
                <m:rPr>
                  <m:sty m:val="p"/>
                </m:rPr>
                <m:t xml:space="preserve"> </m:t>
              </m:r>
            </m:e>
          </m:nary>
          <m:r>
            <m:rPr>
              <m:sty m:val="i"/>
            </m:rPr>
            <m:t>d</m:t>
          </m:r>
          <m:sSub>
            <m:sSubPr/>
            <m:e>
              <m:r>
                <m:rPr>
                  <m:sty m:val="i"/>
                </m:rPr>
                <m:t>u</m:t>
              </m:r>
            </m:e>
            <m:sub>
              <m:r>
                <m:rPr>
                  <m:sty m:val="i"/>
                </m:rPr>
                <m:t>x</m:t>
              </m:r>
            </m:sub>
          </m:sSub>
          <m:nary>
            <m:naryPr>
              <m:chr m:val="∫"/>
              <m:limLoc m:val="subSup"/>
              <m:grow m:val="1"/>
            </m:naryPr>
            <m:sub>
              <m:r>
                <m:rPr>
                  <m:sty m:val="p"/>
                </m:rPr>
                <m:t>−</m:t>
              </m:r>
              <m:r>
                <m:rPr>
                  <m:sty m:val="p"/>
                </m:rPr>
                <m:t>∞</m:t>
              </m:r>
            </m:sub>
            <m:sup>
              <m:r>
                <m:rPr>
                  <m:sty m:val="p"/>
                </m:rPr>
                <m:t>∞</m:t>
              </m:r>
            </m:sup>
            <m:e>
              <m:r>
                <m:rPr>
                  <m:sty m:val="p"/>
                </m:rPr>
                <m:t xml:space="preserve"> </m:t>
              </m:r>
            </m:e>
          </m:nary>
          <m:r>
            <m:rPr>
              <m:sty m:val="i"/>
            </m:rPr>
            <m:t>d</m:t>
          </m:r>
          <m:sSub>
            <m:sSubPr/>
            <m:e>
              <m:r>
                <m:rPr>
                  <m:sty m:val="i"/>
                </m:rPr>
                <m:t>u</m:t>
              </m:r>
            </m:e>
            <m:sub>
              <m:r>
                <m:rPr>
                  <m:sty m:val="i"/>
                </m:rPr>
                <m:t>y</m:t>
              </m:r>
            </m:sub>
          </m:sSub>
          <m:nary>
            <m:naryPr>
              <m:chr m:val="∫"/>
              <m:limLoc m:val="subSup"/>
              <m:grow m:val="1"/>
            </m:naryPr>
            <m:sub>
              <m:r>
                <m:rPr>
                  <m:sty m:val="p"/>
                </m:rPr>
                <m:t>−</m:t>
              </m:r>
              <m:r>
                <m:rPr>
                  <m:sty m:val="p"/>
                </m:rPr>
                <m:t>∞</m:t>
              </m:r>
            </m:sub>
            <m:sup>
              <m:r>
                <m:rPr>
                  <m:sty m:val="p"/>
                </m:rPr>
                <m:t>∞</m:t>
              </m:r>
            </m:sup>
            <m:e>
              <m:r>
                <m:rPr>
                  <m:sty m:val="p"/>
                </m:rPr>
                <m:t xml:space="preserve"> </m:t>
              </m:r>
            </m:e>
          </m:nary>
          <m:r>
            <m:rPr>
              <m:sty m:val="i"/>
            </m:rPr>
            <m:t>d</m:t>
          </m:r>
          <m:sSub>
            <m:sSubPr/>
            <m:e>
              <m:r>
                <m:rPr>
                  <m:sty m:val="i"/>
                </m:rPr>
                <m:t>u</m:t>
              </m:r>
            </m:e>
            <m:sub>
              <m:r>
                <m:rPr>
                  <m:sty m:val="i"/>
                </m:rPr>
                <m:t>z</m:t>
              </m:r>
            </m:sub>
          </m:sSub>
        </m:oMath>
      </m:oMathPara>
    </w:p>
    <w:p>
      <w:pPr>
        <w:spacing w:after="220" w:lineRule="auto"/>
      </w:pPr>
      <w:r>
        <w:rPr>
          <w:rFonts w:eastAsia="Georgia" w:cs="Georgia" w:ascii="Georgia" w:hAnsi="Georgia"/>
        </w:rPr>
        <w:t xml:space="preserve">On note ainsi la densité volumique de grains:</w:t>
      </w:r>
    </w:p>
    <w:p>
      <w:pPr>
        <w:spacing w:after="220" w:lineRule="auto"/>
      </w:pPr>
      <m:oMathPara>
        <m:oMath>
          <m:r>
            <m:rPr>
              <m:sty m:val="i"/>
            </m:rPr>
            <m:t>n</m:t>
          </m:r>
          <m:r>
            <m:rPr>
              <m:sty m:val="p"/>
            </m:rPr>
            <m:t>(</m:t>
          </m:r>
          <m:acc>
            <m:accPr>
              <m:chr m:val="⃗"/>
            </m:accPr>
            <m:e>
              <m:r>
                <m:rPr>
                  <m:sty m:val="i"/>
                </m:rPr>
                <m:t>r</m:t>
              </m:r>
            </m:e>
          </m:acc>
          <m:r>
            <m:rPr>
              <m:sty m:val="p"/>
            </m:rPr>
            <m:t>,</m:t>
          </m:r>
          <m:r>
            <m:rPr>
              <m:sty m:val="i"/>
            </m:rPr>
            <m:t>t</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d</m:t>
          </m:r>
          <m:sSub>
            <m:sSubPr/>
            <m:e>
              <m:r>
                <m:rPr>
                  <m:sty m:val="i"/>
                </m:rPr>
                <m:t>τ</m:t>
              </m:r>
            </m:e>
            <m:sub>
              <m:r>
                <m:rPr>
                  <m:sty m:val="i"/>
                </m:rPr>
                <m:t>u</m:t>
              </m:r>
            </m:sub>
          </m:sSub>
          <m:r>
            <m:rPr>
              <m:sty m:val="i"/>
            </m:rPr>
            <m:t>f</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oMath>
      </m:oMathPara>
    </w:p>
    <w:p>
      <w:pPr>
        <w:spacing w:after="220" w:lineRule="auto"/>
      </w:pPr>
      <w:r>
        <w:rPr>
          <w:rFonts w:eastAsia="Georgia" w:cs="Georgia" w:ascii="Georgia" w:hAnsi="Georgia"/>
        </w:rPr>
        <w:t xml:space="preserve">On définit </w:t>
      </w:r>
      <m:oMath>
        <m:r>
          <m:rPr>
            <m:sty m:val="p"/>
          </m:rPr>
          <m:t>&lt;</m:t>
        </m:r>
        <m:r>
          <m:rPr>
            <m:sty m:val="i"/>
          </m:rPr>
          <m:t>A</m:t>
        </m:r>
        <m:r>
          <m:rPr>
            <m:sty m:val="p"/>
          </m:rPr>
          <m:t>&gt;</m:t>
        </m:r>
      </m:oMath>
      <w:r>
        <w:rPr>
          <w:rFonts w:eastAsia="Georgia" w:cs="Georgia" w:ascii="Georgia" w:hAnsi="Georgia"/>
        </w:rPr>
        <w:t xml:space="preserve"> la valeur moyenne de la quantité </w:t>
      </w:r>
      <m:oMath>
        <m:r>
          <m:rPr>
            <m:sty m:val="i"/>
          </m:rPr>
          <m:t>A</m:t>
        </m:r>
      </m:oMath>
      <w:r>
        <w:rPr/>
        <w:t xml:space="preserve"> en </w:t>
      </w:r>
      <m:oMath>
        <m:acc>
          <m:accPr>
            <m:chr m:val="⃗"/>
          </m:accPr>
          <m:e>
            <m:r>
              <m:rPr>
                <m:sty m:val="i"/>
              </m:rPr>
              <m:t>r</m:t>
            </m:r>
          </m:e>
        </m:acc>
      </m:oMath>
      <w:r>
        <w:rPr/>
        <w:t xml:space="preserve"> :</w:t>
      </w:r>
    </w:p>
    <w:p>
      <w:pPr>
        <w:spacing w:after="220" w:lineRule="auto"/>
      </w:pPr>
      <m:oMathPara>
        <m:oMath>
          <m:r>
            <m:rPr>
              <m:sty m:val="p"/>
            </m:rPr>
            <m:t>&lt;</m:t>
          </m:r>
          <m:r>
            <m:rPr>
              <m:sty m:val="i"/>
            </m:rPr>
            <m:t>A</m:t>
          </m:r>
          <m:r>
            <m:rPr>
              <m:sty m:val="p"/>
            </m:rPr>
            <m:t>&gt;=</m:t>
          </m:r>
          <m:f>
            <m:fPr>
              <m:ctrlPr>
                <w:rPr>
                  <w:rFonts w:ascii="Cambria Math" w:hAnsi="Cambria Math"/>
                </w:rPr>
              </m:ctrlPr>
            </m:fPr>
            <m:num>
              <m:nary>
                <m:naryPr>
                  <m:chr m:val="∫"/>
                  <m:limLoc m:val="undOvr"/>
                  <m:subHide m:val="1"/>
                  <m:supHide m:val="1"/>
                  <m:ctrlPr>
                    <w:rPr>
                      <w:rFonts w:ascii="Cambria Math" w:hAnsi="Cambria Math"/>
                    </w:rPr>
                  </m:ctrlPr>
                </m:naryPr>
                <m:sub/>
                <m:sup/>
                <m:e>
                  <m:r>
                    <m:t xml:space="preserve"> </m:t>
                  </m:r>
                </m:e>
              </m:nary>
              <m:r>
                <m:rPr>
                  <m:sty m:val="i"/>
                </m:rPr>
                <m:t>d</m:t>
              </m:r>
              <m:sSub>
                <m:sSubPr/>
                <m:e>
                  <m:r>
                    <m:rPr>
                      <m:sty m:val="i"/>
                    </m:rPr>
                    <m:t>τ</m:t>
                  </m:r>
                </m:e>
                <m:sub>
                  <m:r>
                    <m:rPr>
                      <m:sty m:val="i"/>
                    </m:rPr>
                    <m:t>u</m:t>
                  </m:r>
                </m:sub>
              </m:sSub>
              <m:r>
                <m:rPr>
                  <m:sty m:val="i"/>
                </m:rPr>
                <m:t>A</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r>
                <m:rPr>
                  <m:sty m:val="i"/>
                </m:rPr>
                <m:t>f</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num>
            <m:den>
              <m:r>
                <m:rPr>
                  <m:sty m:val="i"/>
                </m:rPr>
                <m:t>n</m:t>
              </m:r>
              <m:r>
                <m:rPr>
                  <m:sty m:val="p"/>
                </m:rPr>
                <m:t>(</m:t>
              </m:r>
              <m:acc>
                <m:accPr>
                  <m:chr m:val="⃗"/>
                </m:accPr>
                <m:e>
                  <m:r>
                    <m:rPr>
                      <m:sty m:val="i"/>
                    </m:rPr>
                    <m:t>r</m:t>
                  </m:r>
                </m:e>
              </m:acc>
              <m:r>
                <m:rPr>
                  <m:sty m:val="p"/>
                </m:rPr>
                <m:t>,</m:t>
              </m:r>
              <m:r>
                <m:rPr>
                  <m:sty m:val="i"/>
                </m:rPr>
                <m:t>t</m:t>
              </m:r>
              <m:r>
                <m:rPr>
                  <m:sty m:val="p"/>
                </m:rPr>
                <m:t>)</m:t>
              </m:r>
            </m:den>
          </m:f>
        </m:oMath>
      </m:oMathPara>
    </w:p>
    <w:p>
      <w:pPr>
        <w:spacing w:line="271" w:before="330" w:lineRule="auto"/>
      </w:pPr>
      <w:r>
        <w:rPr>
          <w:b/>
          <w:sz w:val="42"/>
        </w:rPr>
        <w:t xml:space="preserve">1. Equilibre stationnaire d'une colonne granulaire vibrante</w:t>
      </w:r>
    </w:p>
    <w:p>
      <w:pPr>
        <w:spacing w:after="220" w:lineRule="auto"/>
      </w:pPr>
      <w:r>
        <w:rPr>
          <w:rFonts w:eastAsia="Georgia" w:cs="Georgia" w:ascii="Georgia" w:hAnsi="Georgia"/>
        </w:rPr>
        <w:t xml:space="preserve">On s'intéresse au régime stationnaire. On admettra de plus que </w:t>
      </w:r>
      <m:oMath>
        <m:r>
          <m:rPr>
            <m:sty m:val="i"/>
          </m:rPr>
          <m:t>f</m:t>
        </m:r>
        <m:r>
          <m:rPr>
            <m:sty m:val="p"/>
          </m:rPr>
          <m:t>(</m:t>
        </m:r>
        <m:acc>
          <m:accPr>
            <m:chr m:val="⃗"/>
          </m:accPr>
          <m:e>
            <m:r>
              <m:rPr>
                <m:sty m:val="i"/>
              </m:rPr>
              <m:t>r</m:t>
            </m:r>
          </m:e>
        </m:acc>
        <m:r>
          <m:rPr>
            <m:sty m:val="p"/>
          </m:rPr>
          <m:t>,</m:t>
        </m:r>
        <m:acc>
          <m:accPr>
            <m:chr m:val="⃗"/>
          </m:accPr>
          <m:e>
            <m:r>
              <m:rPr>
                <m:sty m:val="i"/>
              </m:rPr>
              <m:t>u</m:t>
            </m:r>
          </m:e>
        </m:acc>
        <m:r>
          <m:rPr>
            <m:sty m:val="p"/>
          </m:rPr>
          <m:t>,</m:t>
        </m:r>
        <m:r>
          <m:rPr>
            <m:sty m:val="i"/>
          </m:rPr>
          <m:t>t</m:t>
        </m:r>
        <m:r>
          <m:rPr>
            <m:sty m:val="p"/>
          </m:rPr>
          <m:t>)</m:t>
        </m:r>
      </m:oMath>
      <w:r>
        <w:rPr>
          <w:rFonts w:eastAsia="Georgia" w:cs="Georgia" w:ascii="Georgia" w:hAnsi="Georgia"/>
        </w:rPr>
        <w:t xml:space="preserve"> ne dépend en fait que de </w:t>
      </w:r>
      <m:oMath>
        <m:r>
          <m:rPr>
            <m:sty m:val="i"/>
          </m:rPr>
          <m:t>z</m:t>
        </m:r>
      </m:oMath>
      <w:r>
        <w:rPr/>
        <w:t xml:space="preserve"> et de </w:t>
      </w:r>
      <m:oMath>
        <m:r>
          <m:rPr>
            <m:sty m:val="p"/>
          </m:rPr>
          <m:t>|</m:t>
        </m:r>
        <m:acc>
          <m:accPr>
            <m:chr m:val="⃗"/>
          </m:accPr>
          <m:e>
            <m:r>
              <m:rPr>
                <m:sty m:val="i"/>
              </m:rPr>
              <m:t>u</m:t>
            </m:r>
          </m:e>
        </m:acc>
        <m:r>
          <m:rPr>
            <m:sty m:val="p"/>
          </m:rPr>
          <m:t>|</m:t>
        </m:r>
      </m:oMath>
      <w:r>
        <w:rPr/>
        <w:t xml:space="preserve"> et que l'on notera pour la suite </w:t>
      </w:r>
      <m:oMath>
        <m:r>
          <m:rPr>
            <m:sty m:val="i"/>
          </m:rPr>
          <m:t>f</m:t>
        </m:r>
        <m:r>
          <m:rPr>
            <m:sty m:val="p"/>
          </m:rPr>
          <m:t>(</m:t>
        </m:r>
        <m:r>
          <m:rPr>
            <m:sty m:val="i"/>
          </m:rPr>
          <m:t>z</m:t>
        </m:r>
        <m:r>
          <m:rPr>
            <m:sty m:val="p"/>
          </m:rPr>
          <m:t>,</m:t>
        </m:r>
        <m:r>
          <m:rPr>
            <m:sty m:val="p"/>
          </m:rPr>
          <m:t>|</m:t>
        </m:r>
        <m:acc>
          <m:accPr>
            <m:chr m:val="⃗"/>
          </m:accPr>
          <m:e>
            <m:r>
              <m:rPr>
                <m:sty m:val="i"/>
              </m:rPr>
              <m:t>u</m:t>
            </m:r>
          </m:e>
        </m:acc>
        <m:r>
          <m:rPr>
            <m:sty m:val="p"/>
          </m:rPr>
          <m:t>|</m:t>
        </m:r>
        <m:r>
          <m:rPr>
            <m:sty m:val="p"/>
          </m:rPr>
          <m:t>)</m:t>
        </m:r>
      </m:oMath>
      <w:r>
        <w:rPr>
          <w:rFonts w:eastAsia="Georgia" w:cs="Georgia" w:ascii="Georgia" w:hAnsi="Georgia"/>
        </w:rPr>
        <w:t xml:space="preserve">. On définit la température granulaire par :</w:t>
      </w:r>
    </w:p>
    <w:p>
      <w:pPr>
        <w:spacing w:after="220" w:lineRule="auto"/>
      </w:pPr>
      <m:oMathPara>
        <m:oMath>
          <m:sSub>
            <m:sSubPr/>
            <m:e>
              <m:r>
                <m:rPr>
                  <m:sty m:val="i"/>
                </m:rPr>
                <m:t>T</m:t>
              </m:r>
            </m:e>
            <m:sub>
              <m:r>
                <m:rPr>
                  <m:sty m:val="i"/>
                </m:rPr>
                <m:t>g</m:t>
              </m:r>
            </m:sub>
          </m:sSub>
          <m:r>
            <m:rPr>
              <m:sty m:val="p"/>
            </m:rPr>
            <m:t>(</m:t>
          </m:r>
          <m:r>
            <m:rPr>
              <m:sty m:val="i"/>
            </m:rPr>
            <m:t>z</m:t>
          </m:r>
          <m:r>
            <m:rPr>
              <m:sty m:val="p"/>
            </m:rPr>
            <m:t>)</m:t>
          </m:r>
          <m:r>
            <m:rPr>
              <m:sty m:val="p"/>
            </m:rPr>
            <m:t>=</m:t>
          </m:r>
          <m:f>
            <m:fPr>
              <m:ctrlPr>
                <w:rPr>
                  <w:rFonts w:ascii="Cambria Math" w:hAnsi="Cambria Math"/>
                </w:rPr>
              </m:ctrlPr>
            </m:fPr>
            <m:num>
              <m:d>
                <m:dPr>
                  <m:begChr m:val=""/>
                  <m:endChr m:val="⟩"/>
                  <m:ctrlPr>
                    <w:rPr>
                      <w:rFonts w:ascii="Cambria Math" w:hAnsi="Cambria Math"/>
                    </w:rPr>
                  </m:ctrlPr>
                </m:dPr>
                <m:e>
                  <m:sSup>
                    <m:sSupPr/>
                    <m:e>
                      <m:d>
                        <m:dPr>
                          <m:begChr m:val=""/>
                          <m:endChr m:val="|"/>
                          <m:ctrlPr>
                            <w:rPr>
                              <w:rFonts w:ascii="Cambria Math" w:hAnsi="Cambria Math"/>
                            </w:rPr>
                          </m:ctrlPr>
                        </m:dPr>
                        <m:e>
                          <m:r>
                            <m:rPr>
                              <m:sty m:val="p"/>
                            </m:rPr>
                            <m:t>⟨</m:t>
                          </m:r>
                          <m:r>
                            <m:rPr>
                              <m:sty m:val="p"/>
                            </m:rPr>
                            <m:t>|</m:t>
                          </m:r>
                          <m:acc>
                            <m:accPr>
                              <m:chr m:val="⃗"/>
                            </m:accPr>
                            <m:e>
                              <m:r>
                                <m:rPr>
                                  <m:sty m:val="i"/>
                                </m:rPr>
                                <m:t>u</m:t>
                              </m:r>
                            </m:e>
                          </m:acc>
                        </m:e>
                      </m:d>
                    </m:e>
                    <m:sup>
                      <m:r>
                        <m:rPr>
                          <m:sty m:val="p"/>
                        </m:rPr>
                        <m:t>2</m:t>
                      </m:r>
                    </m:sup>
                  </m:sSup>
                </m:e>
              </m:d>
            </m:num>
            <m:den>
              <m:r>
                <m:rPr>
                  <m:sty m:val="p"/>
                </m:rPr>
                <m:t>3</m:t>
              </m:r>
            </m:den>
          </m:f>
        </m:oMath>
      </m:oMathPara>
    </w:p>
    <w:p>
      <w:pPr>
        <w:spacing w:after="220" w:lineRule="auto"/>
      </w:pPr>
      <w:r>
        <w:rPr/>
        <w:t xml:space="preserve">par analogie avec un gaz de particule.</w:t>
      </w:r>
      <w:r>
        <w:rPr/>
        <w:br w:type="textWrapping"/>
      </w:r>
      <w:r>
        <w:rPr>
          <w:rFonts w:eastAsia="Georgia" w:cs="Georgia" w:ascii="Georgia" w:hAnsi="Georgia"/>
        </w:rPr>
        <w:t xml:space="preserve">(a) Déterminer la dimension de cette température granulaire.</w:t>
      </w:r>
      <w:r>
        <w:rPr/>
        <w:br w:type="textWrapping"/>
      </w:r>
      <w:r>
        <w:rPr>
          <w:rFonts w:eastAsia="Georgia" w:cs="Georgia" w:ascii="Georgia" w:hAnsi="Georgia"/>
        </w:rPr>
        <w:t xml:space="preserve">(b) On considère un élément de surface élémentaire sur la paroi </w:t>
      </w:r>
      <m:oMath>
        <m:r>
          <m:rPr>
            <m:sty m:val="i"/>
          </m:rPr>
          <m:t>x</m:t>
        </m:r>
        <m:r>
          <m:rPr>
            <m:sty m:val="p"/>
          </m:rPr>
          <m:t>=</m:t>
        </m:r>
        <m:r>
          <m:rPr>
            <m:sty m:val="p"/>
          </m:rPr>
          <m:t>−</m:t>
        </m:r>
        <m:r>
          <m:rPr>
            <m:sty m:val="i"/>
          </m:rPr>
          <m:t>L</m:t>
        </m:r>
        <m:r>
          <m:rPr>
            <m:sty m:val="p"/>
          </m:rPr>
          <m:t>/</m:t>
        </m:r>
        <m:r>
          <m:rPr>
            <m:sty m:val="p"/>
          </m:rPr>
          <m:t>2</m:t>
        </m:r>
      </m:oMath>
      <w:r>
        <w:rPr/>
        <w:t xml:space="preserve"> que l'on notera </w:t>
      </w:r>
      <m:oMath>
        <m:r>
          <m:rPr>
            <m:sty m:val="i"/>
          </m:rPr>
          <m:t>d</m:t>
        </m:r>
        <m:acc>
          <m:accPr>
            <m:chr m:val="⃗"/>
          </m:accPr>
          <m:e>
            <m:r>
              <m:rPr>
                <m:sty m:val="i"/>
              </m:rPr>
              <m:t>S</m:t>
            </m:r>
          </m:e>
        </m:acc>
        <m:r>
          <m:rPr>
            <m:sty m:val="p"/>
          </m:rPr>
          <m:t>=</m:t>
        </m:r>
        <m:r>
          <m:rPr>
            <m:sty m:val="i"/>
          </m:rPr>
          <m:t>d</m:t>
        </m:r>
        <m:r>
          <m:rPr>
            <m:sty m:val="i"/>
          </m:rPr>
          <m:t>S</m:t>
        </m:r>
        <m:sSub>
          <m:sSubPr/>
          <m:e>
            <m:acc>
              <m:accPr>
                <m:chr m:val="⃗"/>
              </m:accPr>
              <m:e>
                <m:r>
                  <m:rPr>
                    <m:sty m:val="i"/>
                  </m:rPr>
                  <m:t>e</m:t>
                </m:r>
              </m:e>
            </m:acc>
          </m:e>
          <m:sub>
            <m:r>
              <m:rPr>
                <m:sty m:val="i"/>
              </m:rPr>
              <m:t>x</m:t>
            </m:r>
          </m:sub>
        </m:sSub>
      </m:oMath>
      <w:r>
        <w:rPr>
          <w:rFonts w:eastAsia="Georgia" w:cs="Georgia" w:ascii="Georgia" w:hAnsi="Georgia"/>
        </w:rPr>
        <w:t xml:space="preserve"> et situé autour du point </w:t>
      </w:r>
      <m:oMath>
        <m:r>
          <m:rPr>
            <m:sty m:val="i"/>
          </m:rPr>
          <m:t>M</m:t>
        </m:r>
        <m:r>
          <m:rPr>
            <m:sty m:val="p"/>
          </m:rPr>
          <m:t>=</m:t>
        </m:r>
        <m:r>
          <m:rPr>
            <m:sty m:val="p"/>
          </m:rPr>
          <m:t>(</m:t>
        </m:r>
        <m:r>
          <m:rPr>
            <m:sty m:val="p"/>
          </m:rPr>
          <m:t>−</m:t>
        </m:r>
        <m:r>
          <m:rPr>
            <m:sty m:val="i"/>
          </m:rPr>
          <m:t>L</m:t>
        </m:r>
        <m:r>
          <m:rPr>
            <m:sty m:val="p"/>
          </m:rPr>
          <m:t>/</m:t>
        </m:r>
        <m:r>
          <m:rPr>
            <m:sty m:val="p"/>
          </m:rPr>
          <m:t>2</m:t>
        </m:r>
        <m:r>
          <m:rPr>
            <m:sty m:val="p"/>
          </m:rPr>
          <m:t>,</m:t>
        </m:r>
        <m:r>
          <m:rPr>
            <m:sty m:val="i"/>
          </m:rPr>
          <m:t>y</m:t>
        </m:r>
        <m:r>
          <m:rPr>
            <m:sty m:val="p"/>
          </m:rPr>
          <m:t>,</m:t>
        </m:r>
        <m:r>
          <m:rPr>
            <m:sty m:val="i"/>
          </m:rPr>
          <m:t>z</m:t>
        </m:r>
        <m:r>
          <m:rPr>
            <m:sty m:val="p"/>
          </m:rPr>
          <m:t>)</m:t>
        </m:r>
      </m:oMath>
      <w:r>
        <w:rPr>
          <w:rFonts w:eastAsia="Georgia" w:cs="Georgia" w:ascii="Georgia" w:hAnsi="Georgia"/>
        </w:rPr>
        <w:t xml:space="preserve">. Calculer la quantité de grains entrant en collision avec cet élément de surface entre </w:t>
      </w:r>
      <m:oMath>
        <m:r>
          <m:rPr>
            <m:sty m:val="i"/>
          </m:rPr>
          <m:t>t</m:t>
        </m:r>
      </m:oMath>
      <w:r>
        <w:rPr/>
        <w:t xml:space="preserve"> et </w:t>
      </w:r>
      <m:oMath>
        <m:r>
          <m:rPr>
            <m:sty m:val="i"/>
          </m:rPr>
          <m:t>t</m:t>
        </m:r>
        <m:r>
          <m:rPr>
            <m:sty m:val="p"/>
          </m:rPr>
          <m:t>+</m:t>
        </m:r>
        <m:r>
          <m:rPr>
            <m:sty m:val="i"/>
          </m:rPr>
          <m:t>d</m:t>
        </m:r>
        <m:r>
          <m:rPr>
            <m:sty m:val="i"/>
          </m:rPr>
          <m:t>t</m:t>
        </m:r>
      </m:oMath>
      <w:r>
        <w:rPr/>
        <w:t xml:space="preserve">. On se limitera au calcul au premier ordre en </w:t>
      </w:r>
      <m:oMath>
        <m:r>
          <m:rPr>
            <m:sty m:val="i"/>
          </m:rPr>
          <m:t>d</m:t>
        </m:r>
        <m:r>
          <m:rPr>
            <m:sty m:val="i"/>
          </m:rPr>
          <m:t>t</m:t>
        </m:r>
      </m:oMath>
      <w:r>
        <w:rPr/>
        <w:t xml:space="preserve"> et </w:t>
      </w:r>
      <m:oMath>
        <m:r>
          <m:rPr>
            <m:sty m:val="i"/>
          </m:rPr>
          <m:t>d</m:t>
        </m:r>
        <m:r>
          <m:rPr>
            <m:sty m:val="i"/>
          </m:rPr>
          <m:t>S</m:t>
        </m:r>
      </m:oMath>
      <w:r>
        <w:rPr/>
        <w:t xml:space="preserve">.</w:t>
      </w:r>
      <w:r>
        <w:rPr/>
        <w:br w:type="textWrapping"/>
      </w:r>
      <w:r>
        <w:rPr>
          <w:rFonts w:eastAsia="Georgia" w:cs="Georgia" w:ascii="Georgia" w:hAnsi="Georgia"/>
        </w:rPr>
        <w:t xml:space="preserve">(c) Calculer la quantité de mouvement reçue par l'élément de surface entre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En déduire la pression </w:t>
      </w:r>
      <m:oMath>
        <m:r>
          <m:rPr>
            <m:sty m:val="i"/>
          </m:rPr>
          <m:t>p</m:t>
        </m:r>
        <m:r>
          <m:rPr>
            <m:sty m:val="p"/>
          </m:rPr>
          <m:t>(</m:t>
        </m:r>
        <m:r>
          <m:rPr>
            <m:sty m:val="i"/>
          </m:rPr>
          <m:t>z</m:t>
        </m:r>
        <m:r>
          <m:rPr>
            <m:sty m:val="p"/>
          </m:rPr>
          <m:t>)</m:t>
        </m:r>
      </m:oMath>
      <w:r>
        <w:rPr>
          <w:rFonts w:eastAsia="Georgia" w:cs="Georgia" w:ascii="Georgia" w:hAnsi="Georgia"/>
        </w:rPr>
        <w:t xml:space="preserve"> exercée par les grains sur la paroi en </w:t>
      </w:r>
      <m:oMath>
        <m:r>
          <m:rPr>
            <m:sty m:val="i"/>
          </m:rPr>
          <m:t>M</m:t>
        </m:r>
      </m:oMath>
      <w:r>
        <w:rPr/>
        <w:t xml:space="preserve">, en fonction de </w:t>
      </w:r>
      <m:oMath>
        <m:sSub>
          <m:sSubPr/>
          <m:e>
            <m:r>
              <m:rPr>
                <m:sty m:val="i"/>
              </m:rPr>
              <m:t>T</m:t>
            </m:r>
          </m:e>
          <m:sub>
            <m:r>
              <m:rPr>
                <m:sty m:val="i"/>
              </m:rPr>
              <m:t>g</m:t>
            </m:r>
          </m:sub>
        </m:sSub>
        <m:r>
          <m:rPr>
            <m:sty m:val="p"/>
          </m:rPr>
          <m:t>(</m:t>
        </m:r>
        <m:r>
          <m:rPr>
            <m:sty m:val="i"/>
          </m:rPr>
          <m:t>z</m:t>
        </m:r>
        <m:r>
          <m:rPr>
            <m:sty m:val="p"/>
          </m:rPr>
          <m:t>)</m:t>
        </m:r>
        <m:r>
          <m:rPr>
            <m:sty m:val="p"/>
          </m:rPr>
          <m:t>,</m:t>
        </m:r>
        <m:r>
          <m:rPr>
            <m:sty m:val="i"/>
          </m:rPr>
          <m:t>n</m:t>
        </m:r>
        <m:r>
          <m:rPr>
            <m:sty m:val="p"/>
          </m:rPr>
          <m:t>(</m:t>
        </m:r>
        <m:r>
          <m:rPr>
            <m:sty m:val="i"/>
          </m:rPr>
          <m:t>z</m:t>
        </m:r>
        <m:r>
          <m:rPr>
            <m:sty m:val="p"/>
          </m:rPr>
          <m:t>)</m:t>
        </m:r>
      </m:oMath>
      <w:r>
        <w:rPr/>
        <w:t xml:space="preserve"> et </w:t>
      </w:r>
      <m:oMath>
        <m:r>
          <m:rPr>
            <m:sty m:val="i"/>
          </m:rPr>
          <m:t>m</m:t>
        </m:r>
      </m:oMath>
      <w:r>
        <w:rPr/>
        <w:t xml:space="preserve">. Quelle loi connue retrouve-t-on?</w:t>
      </w:r>
      <w:r>
        <w:rPr/>
        <w:br w:type="textWrapping"/>
      </w:r>
      <w:r>
        <w:rPr>
          <w:rFonts w:eastAsia="Georgia" w:cs="Georgia" w:ascii="Georgia" w:hAnsi="Georgia"/>
        </w:rPr>
        <w:t xml:space="preserve">(d) On prendra dorénavant en compte la gravité. Appliquer la relation fondamentale de la dynamique à une tranche de gaz granulaire comprise entre </w:t>
      </w:r>
      <m:oMath>
        <m:r>
          <m:rPr>
            <m:sty m:val="i"/>
          </m:rPr>
          <m:t>z</m:t>
        </m:r>
      </m:oMath>
      <w:r>
        <w:rPr/>
        <w:t xml:space="preserve"> et </w:t>
      </w:r>
      <m:oMath>
        <m:r>
          <m:rPr>
            <m:sty m:val="i"/>
          </m:rPr>
          <m:t>z</m:t>
        </m:r>
        <m:r>
          <m:rPr>
            <m:sty m:val="p"/>
          </m:rPr>
          <m:t>+</m:t>
        </m:r>
        <m:r>
          <m:rPr>
            <m:sty m:val="i"/>
          </m:rPr>
          <m:t>d</m:t>
        </m:r>
        <m:r>
          <m:rPr>
            <m:sty m:val="i"/>
          </m:rPr>
          <m:t>z</m:t>
        </m:r>
      </m:oMath>
      <w:r>
        <w:rPr/>
        <w:t xml:space="preserve">. Quelle loi connue retrouve-t-on? Justifier pourquoi </w:t>
      </w:r>
      <m:oMath>
        <m:r>
          <m:rPr>
            <m:sty m:val="i"/>
          </m:rPr>
          <m:t>ϵ</m:t>
        </m:r>
      </m:oMath>
      <w:r>
        <w:rPr/>
        <w:t xml:space="preserve"> n'intervient pas dans cette relation.</w:t>
      </w:r>
      <w:r>
        <w:rPr/>
        <w:br w:type="textWrapping"/>
      </w:r>
      <w:r>
        <w:rPr/>
        <w:t xml:space="preserve">(e) Exprimer en </w:t>
      </w:r>
      <m:oMath>
        <m:r>
          <m:rPr>
            <m:sty m:val="i"/>
          </m:rPr>
          <m:t>z</m:t>
        </m:r>
        <m:r>
          <m:rPr>
            <m:sty m:val="p"/>
          </m:rPr>
          <m:t>=</m:t>
        </m:r>
        <m:r>
          <m:rPr>
            <m:sty m:val="p"/>
          </m:rPr>
          <m:t>0</m:t>
        </m:r>
      </m:oMath>
      <w:r>
        <w:rPr>
          <w:rFonts w:eastAsia="Georgia" w:cs="Georgia" w:ascii="Georgia" w:hAnsi="Georgia"/>
        </w:rPr>
        <w:t xml:space="preserve"> la quantité d'énergie cinétique dissipée par les grains entrant en collision avec la paroi </w:t>
      </w:r>
      <m:oMath>
        <m:r>
          <m:rPr>
            <m:sty m:val="i"/>
          </m:rPr>
          <m:t>z</m:t>
        </m:r>
        <m:r>
          <m:rPr>
            <m:sty m:val="p"/>
          </m:rPr>
          <m:t>=</m:t>
        </m:r>
        <m:r>
          <m:rPr>
            <m:sty m:val="p"/>
          </m:rPr>
          <m:t>0</m:t>
        </m:r>
      </m:oMath>
      <w:r>
        <w:rPr/>
        <w:t xml:space="preserve"> entre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sous la forme d'une intégrale portant sur la fonction de distribution </w:t>
      </w:r>
      <m:oMath>
        <m:r>
          <m:rPr>
            <m:sty m:val="i"/>
          </m:rPr>
          <m:t>f</m:t>
        </m:r>
        <m:r>
          <m:rPr>
            <m:sty m:val="p"/>
          </m:rPr>
          <m:t>(</m:t>
        </m:r>
        <m:r>
          <m:rPr>
            <m:sty m:val="i"/>
          </m:rPr>
          <m:t>z</m:t>
        </m:r>
        <m:r>
          <m:rPr>
            <m:sty m:val="p"/>
          </m:rPr>
          <m:t>,</m:t>
        </m:r>
        <m:r>
          <m:rPr>
            <m:sty m:val="p"/>
          </m:rPr>
          <m:t>|</m:t>
        </m:r>
        <m:acc>
          <m:accPr>
            <m:chr m:val="⃗"/>
          </m:accPr>
          <m:e>
            <m:r>
              <m:rPr>
                <m:sty m:val="i"/>
              </m:rPr>
              <m:t>u</m:t>
            </m:r>
          </m:e>
        </m:acc>
        <m:r>
          <m:rPr>
            <m:sty m:val="p"/>
          </m:rPr>
          <m:t>|</m:t>
        </m:r>
        <m:r>
          <m:rPr>
            <m:sty m:val="p"/>
          </m:rPr>
          <m:t>)</m:t>
        </m:r>
      </m:oMath>
      <w:r>
        <w:rPr/>
        <w:t xml:space="preserve">.</w:t>
      </w:r>
      <w:r>
        <w:rPr/>
        <w:br w:type="textWrapping"/>
      </w:r>
      <w:r>
        <w:rPr/>
        <w:t xml:space="preserve">(f) On admet que la fonction de distribution prend la forme</w:t>
      </w:r>
    </w:p>
    <w:p>
      <w:pPr>
        <w:spacing w:after="220" w:lineRule="auto"/>
      </w:pPr>
      <m:oMathPara>
        <m:oMath>
          <m:r>
            <m:rPr>
              <m:sty m:val="i"/>
            </m:rPr>
            <m:t>f</m:t>
          </m:r>
          <m:r>
            <m:rPr>
              <m:sty m:val="p"/>
            </m:rPr>
            <m:t>(</m:t>
          </m:r>
          <m:r>
            <m:rPr>
              <m:sty m:val="i"/>
            </m:rPr>
            <m:t>z</m:t>
          </m:r>
          <m:r>
            <m:rPr>
              <m:sty m:val="p"/>
            </m:rPr>
            <m:t>,</m:t>
          </m:r>
          <m:r>
            <m:rPr>
              <m:sty m:val="p"/>
            </m:rPr>
            <m:t>|</m:t>
          </m:r>
          <m:acc>
            <m:accPr>
              <m:chr m:val="⃗"/>
            </m:accPr>
            <m:e>
              <m:r>
                <m:rPr>
                  <m:sty m:val="i"/>
                </m:rPr>
                <m:t>u</m:t>
              </m:r>
            </m:e>
          </m:acc>
          <m:r>
            <m:rPr>
              <m:sty m:val="p"/>
            </m:rPr>
            <m:t>|</m:t>
          </m:r>
          <m:r>
            <m:rPr>
              <m:sty m:val="p"/>
            </m:rPr>
            <m:t>)</m:t>
          </m:r>
          <m:r>
            <m:rPr>
              <m:sty m:val="p"/>
            </m:rPr>
            <m:t>=</m:t>
          </m:r>
          <m:f>
            <m:fPr>
              <m:ctrlPr>
                <w:rPr>
                  <w:rFonts w:ascii="Cambria Math" w:hAnsi="Cambria Math"/>
                </w:rPr>
              </m:ctrlPr>
            </m:fPr>
            <m:num>
              <m:r>
                <m:rPr>
                  <m:sty m:val="i"/>
                </m:rPr>
                <m:t>n</m:t>
              </m:r>
              <m:r>
                <m:rPr>
                  <m:sty m:val="p"/>
                </m:rPr>
                <m:t>(</m:t>
              </m:r>
              <m:r>
                <m:rPr>
                  <m:sty m:val="i"/>
                </m:rPr>
                <m:t>z</m:t>
              </m:r>
              <m:r>
                <m:rPr>
                  <m:sty m:val="p"/>
                </m:rPr>
                <m:t>)</m:t>
              </m:r>
            </m:num>
            <m:den>
              <m:sSup>
                <m:sSupPr/>
                <m:e>
                  <m:d>
                    <m:dPr>
                      <m:begChr m:val="("/>
                      <m:endChr m:val=")"/>
                      <m:ctrlPr>
                        <w:rPr>
                          <w:rFonts w:ascii="Cambria Math" w:hAnsi="Cambria Math"/>
                        </w:rPr>
                      </m:ctrlPr>
                    </m:dPr>
                    <m:e>
                      <m:r>
                        <m:rPr>
                          <m:sty m:val="p"/>
                        </m:rPr>
                        <m:t>2</m:t>
                      </m:r>
                      <m:r>
                        <m:rPr>
                          <m:sty m:val="i"/>
                        </m:rPr>
                        <m:t>π</m:t>
                      </m:r>
                      <m:sSub>
                        <m:sSubPr/>
                        <m:e>
                          <m:r>
                            <m:rPr>
                              <m:sty m:val="i"/>
                            </m:rPr>
                            <m:t>T</m:t>
                          </m:r>
                        </m:e>
                        <m:sub>
                          <m:r>
                            <m:rPr>
                              <m:sty m:val="i"/>
                            </m:rPr>
                            <m:t>g</m:t>
                          </m:r>
                        </m:sub>
                      </m:sSub>
                      <m:r>
                        <m:rPr>
                          <m:sty m:val="p"/>
                        </m:rPr>
                        <m:t>(</m:t>
                      </m:r>
                      <m:r>
                        <m:rPr>
                          <m:sty m:val="i"/>
                        </m:rPr>
                        <m:t>z</m:t>
                      </m:r>
                      <m:r>
                        <m:rPr>
                          <m:sty m:val="p"/>
                        </m:rPr>
                        <m:t>)</m:t>
                      </m:r>
                    </m:e>
                  </m:d>
                </m:e>
                <m:sup>
                  <m:r>
                    <m:rPr>
                      <m:sty m:val="p"/>
                    </m:rPr>
                    <m:t>3</m:t>
                  </m:r>
                  <m:r>
                    <m:rPr>
                      <m:sty m:val="p"/>
                    </m:rPr>
                    <m:t>/</m:t>
                  </m:r>
                  <m:r>
                    <m:rPr>
                      <m:sty m:val="p"/>
                    </m:rPr>
                    <m:t>2</m:t>
                  </m:r>
                </m:sup>
              </m:sSup>
            </m:den>
          </m:f>
          <m:sSup>
            <m:sSupPr/>
            <m:e>
              <m:r>
                <m:rPr>
                  <m:sty m:val="i"/>
                </m:rPr>
                <m:t>e</m:t>
              </m:r>
            </m:e>
            <m:sup>
              <m:r>
                <m:rPr>
                  <m:sty m:val="p"/>
                </m:rPr>
                <m:t>−</m:t>
              </m:r>
              <m:f>
                <m:fPr>
                  <m:ctrlPr>
                    <w:rPr>
                      <w:rFonts w:ascii="Cambria Math" w:hAnsi="Cambria Math"/>
                    </w:rPr>
                  </m:ctrlPr>
                </m:fPr>
                <m:num>
                  <m:r>
                    <m:rPr>
                      <m:sty m:val="p"/>
                    </m:rPr>
                    <m:t>|</m:t>
                  </m:r>
                  <m:acc>
                    <m:accPr>
                      <m:chr m:val="⃗"/>
                    </m:accPr>
                    <m:e>
                      <m:r>
                        <m:rPr>
                          <m:sty m:val="i"/>
                        </m:rPr>
                        <m:t>u</m:t>
                      </m:r>
                    </m:e>
                  </m:acc>
                  <m:sSup>
                    <m:sSupPr/>
                    <m:e>
                      <m:r>
                        <m:rPr>
                          <m:sty m:val="p"/>
                        </m:rPr>
                        <m:t>|</m:t>
                      </m:r>
                    </m:e>
                    <m:sup>
                      <m:r>
                        <m:rPr>
                          <m:sty m:val="p"/>
                        </m:rPr>
                        <m:t>2</m:t>
                      </m:r>
                    </m:sup>
                  </m:sSup>
                </m:num>
                <m:den>
                  <m:r>
                    <m:rPr>
                      <m:sty m:val="p"/>
                    </m:rPr>
                    <m:t>2</m:t>
                  </m:r>
                  <m:sSub>
                    <m:sSubPr/>
                    <m:e>
                      <m:r>
                        <m:rPr>
                          <m:sty m:val="i"/>
                        </m:rPr>
                        <m:t>T</m:t>
                      </m:r>
                    </m:e>
                    <m:sub>
                      <m:r>
                        <m:rPr>
                          <m:sty m:val="i"/>
                        </m:rPr>
                        <m:t>g</m:t>
                      </m:r>
                    </m:sub>
                  </m:sSub>
                  <m:r>
                    <m:rPr>
                      <m:sty m:val="p"/>
                    </m:rPr>
                    <m:t>(</m:t>
                  </m:r>
                  <m:r>
                    <m:rPr>
                      <m:sty m:val="i"/>
                    </m:rPr>
                    <m:t>z</m:t>
                  </m:r>
                  <m:r>
                    <m:rPr>
                      <m:sty m:val="p"/>
                    </m:rPr>
                    <m:t>)</m:t>
                  </m:r>
                </m:den>
              </m:f>
            </m:sup>
          </m:sSup>
        </m:oMath>
      </m:oMathPara>
    </w:p>
    <w:p>
      <w:pPr>
        <w:spacing w:after="220" w:lineRule="auto"/>
      </w:pPr>
      <w:r>
        <w:rPr>
          <w:rFonts w:eastAsia="Georgia" w:cs="Georgia" w:ascii="Georgia" w:hAnsi="Georgia"/>
        </w:rPr>
        <w:t xml:space="preserve">En déduire la quantité d'énergie cinétique dissipée de la question précédente.</w:t>
      </w:r>
      <w:r>
        <w:rPr/>
        <w:br w:type="textWrapping"/>
      </w:r>
      <w:r>
        <w:rPr>
          <w:rFonts w:eastAsia="Georgia" w:cs="Georgia" w:ascii="Georgia" w:hAnsi="Georgia"/>
        </w:rPr>
        <w:t xml:space="preserve">(g) En régime stationnaire, cette quantité est compensée par le flux d'énergie </w:t>
      </w:r>
      <m:oMath>
        <m:r>
          <m:rPr>
            <m:sty m:val="i"/>
          </m:rPr>
          <m:t>Q</m:t>
        </m:r>
      </m:oMath>
      <w:r>
        <w:rPr/>
        <w:t xml:space="preserve"> transmis par la plaque vibrante aux grains en </w:t>
      </w:r>
      <m:oMath>
        <m:r>
          <m:rPr>
            <m:sty m:val="i"/>
          </m:rPr>
          <m:t>z</m:t>
        </m:r>
        <m:r>
          <m:rPr>
            <m:sty m:val="p"/>
          </m:rPr>
          <m:t>=</m:t>
        </m:r>
        <m:r>
          <m:rPr>
            <m:sty m:val="p"/>
          </m:rPr>
          <m:t>0</m:t>
        </m:r>
      </m:oMath>
      <w:r>
        <w:rPr/>
        <w:t xml:space="preserve">. Montrer que:</w:t>
      </w:r>
    </w:p>
    <w:p>
      <w:pPr>
        <w:spacing w:after="220" w:lineRule="auto"/>
      </w:pPr>
      <m:oMathPara>
        <m:oMath>
          <m:r>
            <m:rPr>
              <m:sty m:val="i"/>
            </m:rPr>
            <m:t>Q</m:t>
          </m:r>
          <m:r>
            <m:rPr>
              <m:sty m:val="p"/>
            </m:rPr>
            <m:t>=</m:t>
          </m:r>
          <m:r>
            <m:rPr>
              <m:sty m:val="i"/>
            </m:rPr>
            <m:t>D</m:t>
          </m:r>
          <m:r>
            <m:rPr>
              <m:sty m:val="i"/>
            </m:rPr>
            <m:t>n</m:t>
          </m:r>
          <m:r>
            <m:rPr>
              <m:sty m:val="p"/>
            </m:rPr>
            <m:t>(</m:t>
          </m:r>
          <m:r>
            <m:rPr>
              <m:sty m:val="p"/>
            </m:rPr>
            <m:t>0</m:t>
          </m:r>
          <m:r>
            <m:rPr>
              <m:sty m:val="p"/>
            </m:rPr>
            <m:t>)</m:t>
          </m:r>
          <m:sSup>
            <m:sSupPr/>
            <m:e>
              <m:r>
                <m:rPr>
                  <m:sty m:val="i"/>
                </m:rPr>
                <m:t>L</m:t>
              </m:r>
            </m:e>
            <m:sup>
              <m:r>
                <m:rPr>
                  <m:sty m:val="p"/>
                </m:rPr>
                <m:t>2</m:t>
              </m:r>
            </m:sup>
          </m:sSup>
          <m:r>
            <m:rPr>
              <m:sty m:val="i"/>
            </m:rPr>
            <m:t>T</m:t>
          </m:r>
          <m:r>
            <m:rPr>
              <m:sty m:val="p"/>
            </m:rPr>
            <m:t>(</m:t>
          </m:r>
          <m:r>
            <m:rPr>
              <m:sty m:val="p"/>
            </m:rPr>
            <m:t>0</m:t>
          </m:r>
          <m:sSup>
            <m:sSupPr/>
            <m:e>
              <m:r>
                <m:rPr>
                  <m:sty m:val="p"/>
                </m:rPr>
                <m:t>)</m:t>
              </m:r>
            </m:e>
            <m:sup>
              <m:r>
                <m:rPr>
                  <m:sty m:val="p"/>
                </m:rPr>
                <m:t>3</m:t>
              </m:r>
              <m:r>
                <m:rPr>
                  <m:sty m:val="p"/>
                </m:rPr>
                <m:t>/</m:t>
              </m:r>
              <m:r>
                <m:rPr>
                  <m:sty m:val="p"/>
                </m:rPr>
                <m:t>2</m:t>
              </m:r>
            </m:sup>
          </m:sSup>
        </m:oMath>
      </m:oMathPara>
    </w:p>
    <w:p>
      <w:pPr>
        <w:spacing w:after="220" w:lineRule="auto"/>
      </w:pPr>
      <w:r>
        <w:rPr>
          <w:rFonts w:eastAsia="Georgia" w:cs="Georgia" w:ascii="Georgia" w:hAnsi="Georgia"/>
        </w:rPr>
        <w:t xml:space="preserve">où </w:t>
      </w:r>
      <m:oMath>
        <m:r>
          <m:rPr>
            <m:sty m:val="i"/>
          </m:rPr>
          <m:t>D</m:t>
        </m:r>
      </m:oMath>
      <w:r>
        <w:rPr/>
        <w:t xml:space="preserve"> est une constante que l'on exprimera en fonction de </w:t>
      </w:r>
      <m:oMath>
        <m:r>
          <m:rPr>
            <m:sty m:val="i"/>
          </m:rPr>
          <m:t>m</m:t>
        </m:r>
      </m:oMath>
      <w:r>
        <w:rPr/>
        <w:t xml:space="preserve"> et </w:t>
      </w:r>
      <m:oMath>
        <m:r>
          <m:rPr>
            <m:sty m:val="i"/>
          </m:rPr>
          <m:t>ϵ</m:t>
        </m:r>
      </m:oMath>
      <w:r>
        <w:rPr/>
        <w:t xml:space="preserve">.</w:t>
      </w:r>
      <w:r>
        <w:rPr/>
        <w:br w:type="textWrapping"/>
      </w:r>
      <w:r>
        <w:rPr>
          <w:rFonts w:eastAsia="Georgia" w:cs="Georgia" w:ascii="Georgia" w:hAnsi="Georgia"/>
        </w:rPr>
        <w:t xml:space="preserve">(h) On cherche une solution de temperature homogène: </w:t>
      </w:r>
      <m:oMath>
        <m:sSub>
          <m:sSubPr/>
          <m:e>
            <m:r>
              <m:rPr>
                <m:sty m:val="i"/>
              </m:rPr>
              <m:t>T</m:t>
            </m:r>
          </m:e>
          <m:sub>
            <m:r>
              <m:rPr>
                <m:sty m:val="i"/>
              </m:rPr>
              <m:t>g</m:t>
            </m:r>
          </m:sub>
        </m:sSub>
        <m:r>
          <m:rPr>
            <m:sty m:val="p"/>
          </m:rPr>
          <m:t>(</m:t>
        </m:r>
        <m:r>
          <m:rPr>
            <m:sty m:val="i"/>
          </m:rPr>
          <m:t>z</m:t>
        </m:r>
        <m:r>
          <m:rPr>
            <m:sty m:val="p"/>
          </m:rPr>
          <m:t>)</m:t>
        </m:r>
        <m:r>
          <m:rPr>
            <m:sty m:val="p"/>
          </m:rPr>
          <m:t>=</m:t>
        </m:r>
        <m:sSub>
          <m:sSubPr/>
          <m:e>
            <m:r>
              <m:rPr>
                <m:sty m:val="i"/>
              </m:rPr>
              <m:t>T</m:t>
            </m:r>
          </m:e>
          <m:sub>
            <m:r>
              <m:rPr>
                <m:sty m:val="p"/>
              </m:rPr>
              <m:t>0</m:t>
            </m:r>
          </m:sub>
        </m:sSub>
      </m:oMath>
      <w:r>
        <w:rPr>
          <w:rFonts w:eastAsia="Georgia" w:cs="Georgia" w:ascii="Georgia" w:hAnsi="Georgia"/>
        </w:rPr>
        <w:t xml:space="preserve">. Déterminer les solutions </w:t>
      </w:r>
      <m:oMath>
        <m:r>
          <m:rPr>
            <m:sty m:val="i"/>
          </m:rPr>
          <m:t>n</m:t>
        </m:r>
        <m:r>
          <m:rPr>
            <m:sty m:val="p"/>
          </m:rPr>
          <m:t>(</m:t>
        </m:r>
        <m:r>
          <m:rPr>
            <m:sty m:val="i"/>
          </m:rPr>
          <m:t>z</m:t>
        </m:r>
        <m:r>
          <m:rPr>
            <m:sty m:val="p"/>
          </m:rPr>
          <m:t>)</m:t>
        </m:r>
      </m:oMath>
      <w:r>
        <w:rPr/>
        <w:t xml:space="preserve"> et </w:t>
      </w:r>
      <m:oMath>
        <m:r>
          <m:rPr>
            <m:sty m:val="i"/>
          </m:rPr>
          <m:t>p</m:t>
        </m:r>
        <m:r>
          <m:rPr>
            <m:sty m:val="p"/>
          </m:rPr>
          <m:t>(</m:t>
        </m:r>
        <m:r>
          <m:rPr>
            <m:sty m:val="i"/>
          </m:rPr>
          <m:t>z</m:t>
        </m:r>
        <m:r>
          <m:rPr>
            <m:sty m:val="p"/>
          </m:rPr>
          <m:t>)</m:t>
        </m:r>
      </m:oMath>
      <w:r>
        <w:rPr/>
        <w:t xml:space="preserve"> en fonction de </w:t>
      </w:r>
      <m:oMath>
        <m:r>
          <m:rPr>
            <m:sty m:val="i"/>
          </m:rPr>
          <m:t>z</m:t>
        </m:r>
        <m:r>
          <m:rPr>
            <m:sty m:val="p"/>
          </m:rPr>
          <m:t>,</m:t>
        </m:r>
        <m:r>
          <m:rPr>
            <m:sty m:val="i"/>
          </m:rPr>
          <m:t>L</m:t>
        </m:r>
        <m:r>
          <m:rPr>
            <m:sty m:val="p"/>
          </m:rPr>
          <m:t>,</m:t>
        </m:r>
        <m:r>
          <m:rPr>
            <m:sty m:val="i"/>
          </m:rPr>
          <m:t>N</m:t>
        </m:r>
        <m:r>
          <m:rPr>
            <m:sty m:val="p"/>
          </m:rPr>
          <m:t>,</m:t>
        </m:r>
        <m:r>
          <m:rPr>
            <m:sty m:val="i"/>
          </m:rPr>
          <m:t>g</m:t>
        </m:r>
      </m:oMath>
      <w:r>
        <w:rPr/>
        <w:t xml:space="preserve"> et </w:t>
      </w:r>
      <m:oMath>
        <m:sSub>
          <m:sSubPr/>
          <m:e>
            <m:r>
              <m:rPr>
                <m:sty m:val="i"/>
              </m:rPr>
              <m:t>T</m:t>
            </m:r>
          </m:e>
          <m:sub>
            <m:r>
              <m:rPr>
                <m:sty m:val="p"/>
              </m:rPr>
              <m:t>0</m:t>
            </m:r>
          </m:sub>
        </m:sSub>
      </m:oMath>
      <w:r>
        <w:rPr/>
        <w:t xml:space="preserve">. Relier </w:t>
      </w:r>
      <m:oMath>
        <m:sSub>
          <m:sSubPr/>
          <m:e>
            <m:r>
              <m:rPr>
                <m:sty m:val="i"/>
              </m:rPr>
              <m:t>T</m:t>
            </m:r>
          </m:e>
          <m:sub>
            <m:r>
              <m:rPr>
                <m:sty m:val="p"/>
              </m:rPr>
              <m:t>0</m:t>
            </m:r>
          </m:sub>
        </m:sSub>
        <m:r>
          <m:rPr>
            <m:sty m:val="p"/>
          </m:rPr>
          <m:t>,</m:t>
        </m:r>
        <m:r>
          <m:rPr>
            <m:sty m:val="i"/>
          </m:rPr>
          <m:t>L</m:t>
        </m:r>
        <m:r>
          <m:rPr>
            <m:sty m:val="p"/>
          </m:rPr>
          <m:t>,</m:t>
        </m:r>
        <m:r>
          <m:rPr>
            <m:sty m:val="i"/>
          </m:rPr>
          <m:t>Q</m:t>
        </m:r>
        <m:r>
          <m:rPr>
            <m:sty m:val="p"/>
          </m:rPr>
          <m:t>,</m:t>
        </m:r>
        <m:r>
          <m:rPr>
            <m:sty m:val="i"/>
          </m:rPr>
          <m:t>g</m:t>
        </m:r>
        <m:r>
          <m:rPr>
            <m:sty m:val="p"/>
          </m:rPr>
          <m:t>,</m:t>
        </m:r>
        <m:r>
          <m:rPr>
            <m:sty m:val="i"/>
          </m:rPr>
          <m:t>D</m:t>
        </m:r>
      </m:oMath>
      <w:r>
        <w:rPr/>
        <w:t xml:space="preserve"> et </w:t>
      </w:r>
      <m:oMath>
        <m:r>
          <m:rPr>
            <m:sty m:val="i"/>
          </m:rPr>
          <m:t>N</m:t>
        </m:r>
      </m:oMath>
      <w:r>
        <w:rPr/>
        <w:t xml:space="preserve">.</w:t>
      </w:r>
    </w:p>
    <w:p>
      <w:pPr>
        <w:spacing w:line="271" w:before="330" w:lineRule="auto"/>
      </w:pPr>
      <w:r>
        <w:rPr>
          <w:rFonts w:eastAsia="Georgia" w:cs="Georgia" w:ascii="Georgia" w:hAnsi="Georgia"/>
          <w:b/>
          <w:sz w:val="42"/>
        </w:rPr>
        <w:t xml:space="preserve">2. Démon de Maxwell</w:t>
      </w:r>
    </w:p>
    <w:p>
      <w:pPr>
        <w:spacing w:after="220" w:lineRule="auto"/>
      </w:pPr>
      <w:r>
        <w:rPr>
          <w:rFonts w:eastAsia="Georgia" w:cs="Georgia" w:ascii="Georgia" w:hAnsi="Georgia"/>
        </w:rPr>
        <w:t xml:space="preserve">On positionne côte à côte deux récipients identiques </w:t>
      </w:r>
      <m:oMath>
        <m:r>
          <m:rPr>
            <m:sty m:val="i"/>
          </m:rPr>
          <m:t>A</m:t>
        </m:r>
      </m:oMath>
      <w:r>
        <w:rPr/>
        <w:t xml:space="preserve"> et </w:t>
      </w:r>
      <m:oMath>
        <m:r>
          <m:rPr>
            <m:sty m:val="i"/>
          </m:rPr>
          <m:t>B</m:t>
        </m:r>
      </m:oMath>
      <w:r>
        <w:rPr>
          <w:rFonts w:eastAsia="Georgia" w:cs="Georgia" w:ascii="Georgia" w:hAnsi="Georgia"/>
        </w:rPr>
        <w:t xml:space="preserve"> ayant les mêmes caractéristiques que celui décrit dans la section précédente (voir figure 4) et contenant en tout </w:t>
      </w:r>
      <m:oMath>
        <m:sSub>
          <m:sSubPr/>
          <m:e>
            <m:r>
              <m:rPr>
                <m:sty m:val="i"/>
              </m:rPr>
              <m:t>N</m:t>
            </m:r>
          </m:e>
          <m:sub>
            <m:r>
              <m:rPr>
                <m:sty m:val="p"/>
              </m:rPr>
              <m:t>0</m:t>
            </m:r>
          </m:sub>
        </m:sSub>
      </m:oMath>
      <w:r>
        <w:rPr/>
        <w:t xml:space="preserve"> grains identiques de masse </w:t>
      </w:r>
      <m:oMath>
        <m:r>
          <m:rPr>
            <m:sty m:val="i"/>
          </m:rPr>
          <m:t>m</m:t>
        </m:r>
      </m:oMath>
      <w:r>
        <w:rPr/>
        <w:t xml:space="preserve">. Un petit trou de surface </w:t>
      </w:r>
      <m:oMath>
        <m:r>
          <m:rPr>
            <m:sty m:val="i"/>
          </m:rPr>
          <m:t>S</m:t>
        </m:r>
      </m:oMath>
      <w:r>
        <w:rPr>
          <w:rFonts w:eastAsia="Georgia" w:cs="Georgia" w:ascii="Georgia" w:hAnsi="Georgia"/>
        </w:rPr>
        <w:t xml:space="preserve"> est percé dans la paroi commune en </w:t>
      </w:r>
      <m:oMath>
        <m:r>
          <m:rPr>
            <m:sty m:val="i"/>
          </m:rPr>
          <m:t>x</m:t>
        </m:r>
        <m:r>
          <m:rPr>
            <m:sty m:val="p"/>
          </m:rPr>
          <m:t>=</m:t>
        </m:r>
        <m:r>
          <m:rPr>
            <m:sty m:val="p"/>
          </m:rPr>
          <m:t>0</m:t>
        </m:r>
      </m:oMath>
      <w:r>
        <w:rPr>
          <w:rFonts w:eastAsia="Georgia" w:cs="Georgia" w:ascii="Georgia" w:hAnsi="Georgia"/>
        </w:rPr>
        <w:t xml:space="preserve"> et à la hauteur </w:t>
      </w:r>
      <m:oMath>
        <m:r>
          <m:rPr>
            <m:sty m:val="i"/>
          </m:rPr>
          <m:t>z</m:t>
        </m:r>
        <m:r>
          <m:rPr>
            <m:sty m:val="p"/>
          </m:rPr>
          <m:t>=</m:t>
        </m:r>
        <m:r>
          <m:rPr>
            <m:sty m:val="i"/>
          </m:rPr>
          <m:t>h</m:t>
        </m:r>
      </m:oMath>
      <w:r>
        <w:rPr>
          <w:rFonts w:eastAsia="Georgia" w:cs="Georgia" w:ascii="Georgia" w:hAnsi="Georgia"/>
        </w:rPr>
        <w:t xml:space="preserve">. Ce trou permet donc la communication entre les deux récipients. Chaque récipient vibre de telle sorte que le flux d'énergie transmis par la plaque vibrante en </w:t>
      </w:r>
      <m:oMath>
        <m:r>
          <m:rPr>
            <m:sty m:val="i"/>
          </m:rPr>
          <m:t>z</m:t>
        </m:r>
        <m:r>
          <m:rPr>
            <m:sty m:val="p"/>
          </m:rPr>
          <m:t>=</m:t>
        </m:r>
        <m:r>
          <m:rPr>
            <m:sty m:val="p"/>
          </m:rPr>
          <m:t>0</m:t>
        </m:r>
      </m:oMath>
      <w:r>
        <w:rPr>
          <w:rFonts w:eastAsia="Georgia" w:cs="Georgia" w:ascii="Georgia" w:hAnsi="Georgia"/>
        </w:rPr>
        <w:t xml:space="preserve"> est identique pour chaque récipient et noté </w:t>
      </w:r>
      <m:oMath>
        <m:r>
          <m:rPr>
            <m:sty m:val="i"/>
          </m:rPr>
          <m:t>Q</m:t>
        </m:r>
      </m:oMath>
      <w:r>
        <w:rPr>
          <w:rFonts w:eastAsia="Georgia" w:cs="Georgia" w:ascii="Georgia" w:hAnsi="Georgia"/>
        </w:rPr>
        <w:t xml:space="preserve">. Les récipients </w:t>
      </w:r>
      <m:oMath>
        <m:r>
          <m:rPr>
            <m:sty m:val="i"/>
          </m:rPr>
          <m:t>A</m:t>
        </m:r>
      </m:oMath>
      <w:r>
        <w:rPr/>
        <w:t xml:space="preserve"> et </w:t>
      </w:r>
      <m:oMath>
        <m:r>
          <m:rPr>
            <m:sty m:val="i"/>
          </m:rPr>
          <m:t>B</m:t>
        </m:r>
      </m:oMath>
      <w:r>
        <w:rPr>
          <w:rFonts w:eastAsia="Georgia" w:cs="Georgia" w:ascii="Georgia" w:hAnsi="Georgia"/>
        </w:rPr>
        <w:t xml:space="preserve"> échangent des particules au travers du trou </w:t>
      </w:r>
      <m:oMath>
        <m:r>
          <m:rPr>
            <m:sty m:val="i"/>
          </m:rPr>
          <m:t>S</m:t>
        </m:r>
      </m:oMath>
      <w:r>
        <w:rPr/>
        <w:t xml:space="preserve">. On notera </w:t>
      </w:r>
      <m:oMath>
        <m:sSub>
          <m:sSubPr/>
          <m:e>
            <m:r>
              <m:rPr>
                <m:sty m:val="i"/>
              </m:rPr>
              <m:t>N</m:t>
            </m:r>
          </m:e>
          <m:sub>
            <m:r>
              <m:rPr>
                <m:sty m:val="i"/>
              </m:rPr>
              <m:t>A</m:t>
            </m:r>
          </m:sub>
        </m:sSub>
        <m:r>
          <m:rPr>
            <m:sty m:val="p"/>
          </m:rPr>
          <m:t>(</m:t>
        </m:r>
        <m:r>
          <m:rPr>
            <m:sty m:val="i"/>
          </m:rPr>
          <m:t>t</m:t>
        </m:r>
        <m:r>
          <m:rPr>
            <m:sty m:val="p"/>
          </m:rPr>
          <m:t>)</m:t>
        </m:r>
      </m:oMath>
      <w:r>
        <w:rPr/>
        <w:t xml:space="preserve"> et </w:t>
      </w:r>
      <m:oMath>
        <m:sSub>
          <m:sSubPr/>
          <m:e>
            <m:r>
              <m:rPr>
                <m:sty m:val="i"/>
              </m:rPr>
              <m:t>N</m:t>
            </m:r>
          </m:e>
          <m:sub>
            <m:r>
              <m:rPr>
                <m:sty m:val="i"/>
              </m:rPr>
              <m:t>B</m:t>
            </m:r>
          </m:sub>
        </m:sSub>
        <m:r>
          <m:rPr>
            <m:sty m:val="p"/>
          </m:rPr>
          <m:t>(</m:t>
        </m:r>
        <m:r>
          <m:rPr>
            <m:sty m:val="i"/>
          </m:rPr>
          <m:t>t</m:t>
        </m:r>
        <m:r>
          <m:rPr>
            <m:sty m:val="p"/>
          </m:rPr>
          <m:t>)</m:t>
        </m:r>
        <m:r>
          <m:rPr>
            <m:sty m:val="p"/>
          </m:rPr>
          <m:t>,</m:t>
        </m:r>
        <m:sSub>
          <m:sSubPr/>
          <m:e>
            <m:r>
              <m:rPr>
                <m:sty m:val="i"/>
              </m:rPr>
              <m:t>T</m:t>
            </m:r>
          </m:e>
          <m:sub>
            <m:r>
              <m:rPr>
                <m:sty m:val="i"/>
              </m:rPr>
              <m:t>A</m:t>
            </m:r>
          </m:sub>
        </m:sSub>
        <m:r>
          <m:rPr>
            <m:sty m:val="p"/>
          </m:rPr>
          <m:t>(</m:t>
        </m:r>
        <m:r>
          <m:rPr>
            <m:sty m:val="i"/>
          </m:rPr>
          <m:t>t</m:t>
        </m:r>
        <m:r>
          <m:rPr>
            <m:sty m:val="p"/>
          </m:rPr>
          <m:t>)</m:t>
        </m:r>
      </m:oMath>
      <w:r>
        <w:rPr/>
        <w:t xml:space="preserve"> et </w:t>
      </w:r>
      <m:oMath>
        <m:sSub>
          <m:sSubPr/>
          <m:e>
            <m:r>
              <m:rPr>
                <m:sty m:val="i"/>
              </m:rPr>
              <m:t>T</m:t>
            </m:r>
          </m:e>
          <m:sub>
            <m:r>
              <m:rPr>
                <m:sty m:val="i"/>
              </m:rPr>
              <m:t>B</m:t>
            </m:r>
          </m:sub>
        </m:sSub>
        <m:r>
          <m:rPr>
            <m:sty m:val="p"/>
          </m:rPr>
          <m:t>(</m:t>
        </m:r>
        <m:r>
          <m:rPr>
            <m:sty m:val="i"/>
          </m:rPr>
          <m:t>t</m:t>
        </m:r>
        <m:r>
          <m:rPr>
            <m:sty m:val="p"/>
          </m:rPr>
          <m:t>)</m:t>
        </m:r>
      </m:oMath>
      <w:r>
        <w:rPr>
          <w:rFonts w:eastAsia="Georgia" w:cs="Georgia" w:ascii="Georgia" w:hAnsi="Georgia"/>
        </w:rPr>
        <w:t xml:space="preserve"> le nombre de grains et la température, homogène dans chaque récipient, en fonction du temps. On fait une hypothèse quasi-stationnaire qui suppose qu'à chaque instant les solutions trouvées dans la section précédente sont valables pour toutes les valeurs des </w:t>
      </w:r>
      <m:oMath>
        <m:sSub>
          <m:sSubPr/>
          <m:e>
            <m:r>
              <m:rPr>
                <m:sty m:val="i"/>
              </m:rPr>
              <m:t>N</m:t>
            </m:r>
          </m:e>
          <m:sub>
            <m:r>
              <m:rPr>
                <m:sty m:val="i"/>
              </m:rPr>
              <m:t>A</m:t>
            </m:r>
          </m:sub>
        </m:sSub>
        <m:r>
          <m:rPr>
            <m:sty m:val="p"/>
          </m:rPr>
          <m:t>,</m:t>
        </m:r>
        <m:sSub>
          <m:sSubPr/>
          <m:e>
            <m:r>
              <m:rPr>
                <m:sty m:val="i"/>
              </m:rPr>
              <m:t>T</m:t>
            </m:r>
          </m:e>
          <m:sub>
            <m:r>
              <m:rPr>
                <m:sty m:val="i"/>
              </m:rPr>
              <m:t>A</m:t>
            </m:r>
          </m:sub>
        </m:sSub>
        <m:r>
          <m:rPr>
            <m:sty m:val="p"/>
          </m:rPr>
          <m:t>,</m:t>
        </m:r>
        <m:sSub>
          <m:sSubPr/>
          <m:e>
            <m:r>
              <m:rPr>
                <m:sty m:val="i"/>
              </m:rPr>
              <m:t>N</m:t>
            </m:r>
          </m:e>
          <m:sub>
            <m:r>
              <m:rPr>
                <m:sty m:val="i"/>
              </m:rPr>
              <m:t>B</m:t>
            </m:r>
          </m:sub>
        </m:sSub>
      </m:oMath>
      <w:r>
        <w:rPr/>
        <w:t xml:space="preserve"> et </w:t>
      </w:r>
      <m:oMath>
        <m:sSub>
          <m:sSubPr/>
          <m:e>
            <m:r>
              <m:rPr>
                <m:sty m:val="i"/>
              </m:rPr>
              <m:t>T</m:t>
            </m:r>
          </m:e>
          <m:sub>
            <m:r>
              <m:rPr>
                <m:sty m:val="i"/>
              </m:rPr>
              <m:t>B</m:t>
            </m:r>
          </m:sub>
        </m:sSub>
      </m:oMath>
      <w:r>
        <w:rPr/>
        <w:t xml:space="preserve">.</w:t>
      </w:r>
      <w:r>
        <w:rPr/>
        <w:br w:type="textWrapping"/>
      </w:r>
      <w:r>
        <w:rPr/>
        <w:t xml:space="preserve">(a) Donner une relation entre </w:t>
      </w:r>
      <m:oMath>
        <m:sSub>
          <m:sSubPr/>
          <m:e>
            <m:r>
              <m:rPr>
                <m:sty m:val="i"/>
              </m:rPr>
              <m:t>N</m:t>
            </m:r>
          </m:e>
          <m:sub>
            <m:r>
              <m:rPr>
                <m:sty m:val="p"/>
              </m:rPr>
              <m:t>0</m:t>
            </m:r>
          </m:sub>
        </m:sSub>
        <m:r>
          <m:rPr>
            <m:sty m:val="p"/>
          </m:rPr>
          <m:t>,</m:t>
        </m:r>
        <m:sSub>
          <m:sSubPr/>
          <m:e>
            <m:r>
              <m:rPr>
                <m:sty m:val="i"/>
              </m:rPr>
              <m:t>N</m:t>
            </m:r>
          </m:e>
          <m:sub>
            <m:r>
              <m:rPr>
                <m:sty m:val="i"/>
              </m:rPr>
              <m:t>A</m:t>
            </m:r>
          </m:sub>
        </m:sSub>
      </m:oMath>
      <w:r>
        <w:rPr/>
        <w:t xml:space="preserve"> et </w:t>
      </w:r>
      <m:oMath>
        <m:sSub>
          <m:sSubPr/>
          <m:e>
            <m:r>
              <m:rPr>
                <m:sty m:val="i"/>
              </m:rPr>
              <m:t>N</m:t>
            </m:r>
          </m:e>
          <m:sub>
            <m:r>
              <m:rPr>
                <m:sty m:val="i"/>
              </m:rPr>
              <m:t>B</m:t>
            </m:r>
          </m:sub>
        </m:sSub>
      </m:oMath>
      <w:r>
        <w:rPr/>
        <w:t xml:space="preserve">.</w:t>
      </w:r>
    </w:p>
    <w:p>
      <w:pPr>
        <w:spacing w:lineRule="auto"/>
        <w:jc w:val="center"/>
      </w:pPr>
      <w:r>
        <w:rPr/>
        <w:drawing>
          <wp:inline distB="0" distL="0" distR="0" distT="0">
            <wp:extent cx="5486400" cy="5897195"/>
            <wp:effectExtent b="0" l="0" r="0" t="0"/>
            <wp:docPr id="4" name="image-6a47cc432c3f92d1de16e39dd2ca76785feddec9.jpg"/>
            <a:graphic>
              <a:graphicData uri="http://schemas.openxmlformats.org/drawingml/2006/picture">
                <pic:pic>
                  <pic:nvPicPr>
                    <pic:cNvPr id="4" name="image-6a47cc432c3f92d1de16e39dd2ca76785feddec9.jpg" descr=""/>
                    <pic:cNvPicPr/>
                  </pic:nvPicPr>
                  <pic:blipFill>
                    <a:blip r:embed="rId8" cstate="print"/>
                    <a:srcRect b="0" l="0" r="0" t="0"/>
                    <a:stretch>
                      <a:fillRect/>
                    </a:stretch>
                  </pic:blipFill>
                  <pic:spPr>
                    <a:xfrm>
                      <a:off x="0" y="0"/>
                      <a:ext cx="5486400" cy="5897195"/>
                    </a:xfrm>
                    <a:prstGeom prst="rect"/>
                  </pic:spPr>
                </pic:pic>
              </a:graphicData>
            </a:graphic>
          </wp:inline>
        </w:drawing>
      </w:r>
    </w:p>
    <w:p>
      <w:pPr>
        <w:spacing w:lineRule="auto"/>
      </w:pPr>
      <w:r>
        <w:rPr>
          <w:rFonts w:eastAsia="Georgia" w:cs="Georgia" w:ascii="Georgia" w:hAnsi="Georgia"/>
        </w:rPr>
        <w:t xml:space="preserve">Figure 4: Récipients </w:t>
      </w:r>
      <m:oMath>
        <m:r>
          <m:rPr>
            <m:sty m:val="i"/>
          </m:rPr>
          <m:t>A</m:t>
        </m:r>
      </m:oMath>
      <w:r>
        <w:rPr/>
        <w:t xml:space="preserve"> et </w:t>
      </w:r>
      <m:oMath>
        <m:r>
          <m:rPr>
            <m:sty m:val="i"/>
          </m:rPr>
          <m:t>B</m:t>
        </m:r>
      </m:oMath>
      <w:r>
        <w:rPr/>
        <w:t xml:space="preserve"> en vibration.</w:t>
      </w:r>
    </w:p>
    <w:p>
      <w:pPr>
        <w:spacing w:after="220" w:lineRule="auto"/>
      </w:pPr>
      <w:r>
        <w:rPr/>
        <w:t xml:space="preserve">(b) Calculer le flux de grains </w:t>
      </w:r>
      <m:oMath>
        <m:sSub>
          <m:sSubPr/>
          <m:e>
            <m:r>
              <m:rPr>
                <m:sty m:val="i"/>
              </m:rPr>
              <m:t>F</m:t>
            </m:r>
          </m:e>
          <m:sub>
            <m:r>
              <m:rPr>
                <m:sty m:val="i"/>
              </m:rPr>
              <m:t>A</m:t>
            </m:r>
          </m:sub>
        </m:sSub>
      </m:oMath>
      <w:r>
        <w:rPr>
          <w:rFonts w:eastAsia="Georgia" w:cs="Georgia" w:ascii="Georgia" w:hAnsi="Georgia"/>
        </w:rPr>
        <w:t xml:space="preserve"> du récipient </w:t>
      </w:r>
      <m:oMath>
        <m:r>
          <m:rPr>
            <m:sty m:val="i"/>
          </m:rPr>
          <m:t>A</m:t>
        </m:r>
      </m:oMath>
      <w:r>
        <w:rPr/>
        <w:t xml:space="preserve"> vers </w:t>
      </w:r>
      <m:oMath>
        <m:r>
          <m:rPr>
            <m:sty m:val="i"/>
          </m:rPr>
          <m:t>B</m:t>
        </m:r>
      </m:oMath>
      <w:r>
        <w:rPr/>
        <w:t xml:space="preserve"> au travers de la surface </w:t>
      </w:r>
      <m:oMath>
        <m:r>
          <m:rPr>
            <m:sty m:val="i"/>
          </m:rPr>
          <m:t>S</m:t>
        </m:r>
      </m:oMath>
      <w:r>
        <w:rPr/>
        <w:t xml:space="preserve"> en fonction de </w:t>
      </w:r>
      <m:oMath>
        <m:r>
          <m:rPr>
            <m:sty m:val="i"/>
          </m:rPr>
          <m:t>S</m:t>
        </m:r>
        <m:r>
          <m:rPr>
            <m:sty m:val="p"/>
          </m:rPr>
          <m:t>,</m:t>
        </m:r>
        <m:sSub>
          <m:sSubPr/>
          <m:e>
            <m:r>
              <m:rPr>
                <m:sty m:val="i"/>
              </m:rPr>
              <m:t>T</m:t>
            </m:r>
          </m:e>
          <m:sub>
            <m:r>
              <m:rPr>
                <m:sty m:val="i"/>
              </m:rPr>
              <m:t>A</m:t>
            </m:r>
          </m:sub>
        </m:sSub>
      </m:oMath>
      <w:r>
        <w:rPr/>
        <w:t xml:space="preserve"> et </w:t>
      </w:r>
      <m:oMath>
        <m:r>
          <m:rPr>
            <m:sty m:val="i"/>
          </m:rPr>
          <m:t>n</m:t>
        </m:r>
        <m:r>
          <m:rPr>
            <m:sty m:val="p"/>
          </m:rPr>
          <m:t>(</m:t>
        </m:r>
        <m:r>
          <m:rPr>
            <m:sty m:val="i"/>
          </m:rPr>
          <m:t>h</m:t>
        </m:r>
        <m:r>
          <m:rPr>
            <m:sty m:val="p"/>
          </m:rPr>
          <m:t>)</m:t>
        </m:r>
      </m:oMath>
      <w:r>
        <w:rPr>
          <w:rFonts w:eastAsia="Georgia" w:cs="Georgia" w:ascii="Georgia" w:hAnsi="Georgia"/>
        </w:rPr>
        <w:t xml:space="preserve">. En déduire le flux de grain </w:t>
      </w:r>
      <m:oMath>
        <m:sSub>
          <m:sSubPr/>
          <m:e>
            <m:r>
              <m:rPr>
                <m:sty m:val="i"/>
              </m:rPr>
              <m:t>F</m:t>
            </m:r>
          </m:e>
          <m:sub>
            <m:r>
              <m:rPr>
                <m:sty m:val="i"/>
              </m:rPr>
              <m:t>B</m:t>
            </m:r>
          </m:sub>
        </m:sSub>
      </m:oMath>
      <w:r>
        <w:rPr/>
        <w:t xml:space="preserve"> de </w:t>
      </w:r>
      <m:oMath>
        <m:r>
          <m:rPr>
            <m:sty m:val="i"/>
          </m:rPr>
          <m:t>B</m:t>
        </m:r>
      </m:oMath>
      <w:r>
        <w:rPr/>
        <w:t xml:space="preserve"> vers </w:t>
      </w:r>
      <m:oMath>
        <m:r>
          <m:rPr>
            <m:sty m:val="i"/>
          </m:rPr>
          <m:t>A</m:t>
        </m:r>
      </m:oMath>
      <w:r>
        <w:rPr/>
        <w:t xml:space="preserve">.</w:t>
      </w:r>
      <w:r>
        <w:rPr/>
        <w:br w:type="textWrapping"/>
      </w:r>
      <w:r>
        <w:rPr>
          <w:rFonts w:eastAsia="Georgia" w:cs="Georgia" w:ascii="Georgia" w:hAnsi="Georgia"/>
        </w:rPr>
        <w:t xml:space="preserve">(c) On définit l'asymétrie du système</w:t>
      </w:r>
    </w:p>
    <w:p>
      <w:pPr>
        <w:spacing w:after="220" w:lineRule="auto"/>
      </w:pPr>
      <m:oMathPara>
        <m:oMath>
          <m:r>
            <m:rPr>
              <m:sty m:val="i"/>
            </m:rPr>
            <m:t>α</m:t>
          </m:r>
          <m:r>
            <m:rPr>
              <m:sty m:val="p"/>
            </m:rPr>
            <m:t>(</m:t>
          </m:r>
          <m:r>
            <m:rPr>
              <m:sty m:val="i"/>
            </m:rPr>
            <m:t>t</m:t>
          </m:r>
          <m:r>
            <m:rPr>
              <m:sty m:val="p"/>
            </m:rPr>
            <m:t>)</m:t>
          </m:r>
          <m:r>
            <m:rPr>
              <m:sty m:val="p"/>
            </m:rPr>
            <m:t>=</m:t>
          </m:r>
          <m:f>
            <m:fPr>
              <m:ctrlPr>
                <w:rPr>
                  <w:rFonts w:ascii="Cambria Math" w:hAnsi="Cambria Math"/>
                </w:rPr>
              </m:ctrlPr>
            </m:fPr>
            <m:num>
              <m:sSub>
                <m:sSubPr/>
                <m:e>
                  <m:r>
                    <m:rPr>
                      <m:sty m:val="i"/>
                    </m:rPr>
                    <m:t>N</m:t>
                  </m:r>
                </m:e>
                <m:sub>
                  <m:r>
                    <m:rPr>
                      <m:sty m:val="i"/>
                    </m:rPr>
                    <m:t>A</m:t>
                  </m:r>
                </m:sub>
              </m:sSub>
              <m:r>
                <m:rPr>
                  <m:sty m:val="p"/>
                </m:rPr>
                <m:t>−</m:t>
              </m:r>
              <m:sSub>
                <m:sSubPr/>
                <m:e>
                  <m:r>
                    <m:rPr>
                      <m:sty m:val="i"/>
                    </m:rPr>
                    <m:t>N</m:t>
                  </m:r>
                </m:e>
                <m:sub>
                  <m:r>
                    <m:rPr>
                      <m:sty m:val="i"/>
                    </m:rPr>
                    <m:t>B</m:t>
                  </m:r>
                </m:sub>
              </m:sSub>
            </m:num>
            <m:den>
              <m:sSub>
                <m:sSubPr/>
                <m:e>
                  <m:r>
                    <m:rPr>
                      <m:sty m:val="i"/>
                    </m:rPr>
                    <m:t>N</m:t>
                  </m:r>
                </m:e>
                <m:sub>
                  <m:r>
                    <m:rPr>
                      <m:sty m:val="p"/>
                    </m:rPr>
                    <m:t>0</m:t>
                  </m:r>
                </m:sub>
              </m:sSub>
            </m:den>
          </m:f>
        </m:oMath>
      </m:oMathPara>
    </w:p>
    <w:p>
      <w:pPr>
        <w:spacing w:after="220" w:lineRule="auto"/>
      </w:pPr>
      <w:r>
        <w:rPr/>
        <w:t xml:space="preserve">Montrer que </w:t>
      </w:r>
      <m:oMath>
        <m:r>
          <m:rPr>
            <m:sty m:val="i"/>
          </m:rPr>
          <m:t>α</m:t>
        </m:r>
      </m:oMath>
      <w:r>
        <w:rPr>
          <w:rFonts w:eastAsia="Georgia" w:cs="Georgia" w:ascii="Georgia" w:hAnsi="Georgia"/>
        </w:rPr>
        <w:t xml:space="preserve"> est solution de l'équation différentielle:</w:t>
      </w:r>
    </w:p>
    <w:p>
      <w:pPr>
        <w:spacing w:after="220" w:lineRule="auto"/>
      </w:pPr>
      <m:oMathPara>
        <m:oMath>
          <m:f>
            <m:fPr>
              <m:ctrlPr>
                <w:rPr>
                  <w:rFonts w:ascii="Cambria Math" w:hAnsi="Cambria Math"/>
                </w:rPr>
              </m:ctrlPr>
            </m:fPr>
            <m:num>
              <m:r>
                <m:rPr>
                  <m:sty m:val="i"/>
                </m:rPr>
                <m:t>d</m:t>
              </m:r>
              <m:r>
                <m:rPr>
                  <m:sty m:val="i"/>
                </m:rPr>
                <m:t>α</m:t>
              </m:r>
            </m:num>
            <m:den>
              <m:r>
                <m:rPr>
                  <m:sty m:val="i"/>
                </m:rPr>
                <m:t>d</m:t>
              </m:r>
              <m:r>
                <m:rPr>
                  <m:sty m:val="i"/>
                </m:rPr>
                <m:t>t</m:t>
              </m:r>
            </m:den>
          </m:f>
          <m:r>
            <m:rPr>
              <m:sty m:val="p"/>
            </m:rPr>
            <m:t>=</m:t>
          </m:r>
          <m:sSub>
            <m:sSubPr/>
            <m:e>
              <m:r>
                <m:rPr>
                  <m:sty m:val="i"/>
                </m:rPr>
                <m:t>C</m:t>
              </m:r>
            </m:e>
            <m:sub>
              <m:r>
                <m:rPr>
                  <m:sty m:val="p"/>
                </m:rPr>
                <m:t>1</m:t>
              </m:r>
            </m:sub>
          </m:sSub>
          <m:d>
            <m:dPr>
              <m:begChr m:val="("/>
              <m:endChr m:val=")"/>
              <m:ctrlPr>
                <w:rPr>
                  <w:rFonts w:ascii="Cambria Math" w:hAnsi="Cambria Math"/>
                </w:rPr>
              </m:ctrlPr>
            </m:dPr>
            <m:e>
              <m:r>
                <m:rPr>
                  <m:sty m:val="p"/>
                </m:rPr>
                <m:t>(</m:t>
              </m:r>
              <m:r>
                <m:rPr>
                  <m:sty m:val="p"/>
                </m:rPr>
                <m:t>1</m:t>
              </m:r>
              <m:r>
                <m:rPr>
                  <m:sty m:val="p"/>
                </m:rPr>
                <m:t>−</m:t>
              </m:r>
              <m:r>
                <m:rPr>
                  <m:sty m:val="i"/>
                </m:rPr>
                <m:t>α</m:t>
              </m:r>
              <m:sSup>
                <m:sSupPr/>
                <m:e>
                  <m:r>
                    <m:rPr>
                      <m:sty m:val="p"/>
                    </m:rPr>
                    <m:t>)</m:t>
                  </m:r>
                </m:e>
                <m:sup>
                  <m:r>
                    <m:rPr>
                      <m:sty m:val="p"/>
                    </m:rPr>
                    <m:t>2</m:t>
                  </m:r>
                </m:sup>
              </m:sSup>
              <m:sSup>
                <m:sSupPr/>
                <m:e>
                  <m:r>
                    <m:rPr>
                      <m:sty m:val="i"/>
                    </m:rPr>
                    <m:t>e</m:t>
                  </m:r>
                </m:e>
                <m:sup>
                  <m:r>
                    <m:rPr>
                      <m:sty m:val="p"/>
                    </m:rPr>
                    <m:t>−</m:t>
                  </m:r>
                  <m:sSub>
                    <m:sSubPr/>
                    <m:e>
                      <m:r>
                        <m:rPr>
                          <m:sty m:val="i"/>
                        </m:rPr>
                        <m:t>C</m:t>
                      </m:r>
                    </m:e>
                    <m:sub>
                      <m:r>
                        <m:rPr>
                          <m:sty m:val="p"/>
                        </m:rPr>
                        <m:t>2</m:t>
                      </m:r>
                    </m:sub>
                  </m:sSub>
                  <m:r>
                    <m:rPr>
                      <m:sty m:val="p"/>
                    </m:rPr>
                    <m:t>⋅</m:t>
                  </m:r>
                  <m:r>
                    <m:rPr>
                      <m:sty m:val="p"/>
                    </m:rPr>
                    <m:t>(</m:t>
                  </m:r>
                  <m:r>
                    <m:rPr>
                      <m:sty m:val="p"/>
                    </m:rPr>
                    <m:t>1</m:t>
                  </m:r>
                  <m:r>
                    <m:rPr>
                      <m:sty m:val="p"/>
                    </m:rPr>
                    <m:t>−</m:t>
                  </m:r>
                  <m:r>
                    <m:rPr>
                      <m:sty m:val="i"/>
                    </m:rPr>
                    <m:t>α</m:t>
                  </m:r>
                  <m:sSup>
                    <m:sSupPr/>
                    <m:e>
                      <m:r>
                        <m:rPr>
                          <m:sty m:val="p"/>
                        </m:rPr>
                        <m:t>)</m:t>
                      </m:r>
                    </m:e>
                    <m:sup>
                      <m:r>
                        <m:rPr>
                          <m:sty m:val="p"/>
                        </m:rPr>
                        <m:t>2</m:t>
                      </m:r>
                    </m:sup>
                  </m:sSup>
                </m:sup>
              </m:sSup>
              <m:r>
                <m:rPr>
                  <m:sty m:val="p"/>
                </m:rPr>
                <m:t>−</m:t>
              </m:r>
              <m:r>
                <m:rPr>
                  <m:sty m:val="p"/>
                </m:rPr>
                <m:t>(</m:t>
              </m:r>
              <m:r>
                <m:rPr>
                  <m:sty m:val="p"/>
                </m:rPr>
                <m:t>1</m:t>
              </m:r>
              <m:r>
                <m:rPr>
                  <m:sty m:val="p"/>
                </m:rPr>
                <m:t>+</m:t>
              </m:r>
              <m:r>
                <m:rPr>
                  <m:sty m:val="i"/>
                </m:rPr>
                <m:t>α</m:t>
              </m:r>
              <m:sSup>
                <m:sSupPr/>
                <m:e>
                  <m:r>
                    <m:rPr>
                      <m:sty m:val="p"/>
                    </m:rPr>
                    <m:t>)</m:t>
                  </m:r>
                </m:e>
                <m:sup>
                  <m:r>
                    <m:rPr>
                      <m:sty m:val="p"/>
                    </m:rPr>
                    <m:t>2</m:t>
                  </m:r>
                </m:sup>
              </m:sSup>
              <m:sSup>
                <m:sSupPr/>
                <m:e>
                  <m:r>
                    <m:rPr>
                      <m:sty m:val="i"/>
                    </m:rPr>
                    <m:t>e</m:t>
                  </m:r>
                </m:e>
                <m:sup>
                  <m:r>
                    <m:rPr>
                      <m:sty m:val="p"/>
                    </m:rPr>
                    <m:t>−</m:t>
                  </m:r>
                  <m:sSub>
                    <m:sSubPr/>
                    <m:e>
                      <m:r>
                        <m:rPr>
                          <m:sty m:val="i"/>
                        </m:rPr>
                        <m:t>C</m:t>
                      </m:r>
                    </m:e>
                    <m:sub>
                      <m:r>
                        <m:rPr>
                          <m:sty m:val="p"/>
                        </m:rPr>
                        <m:t>2</m:t>
                      </m:r>
                    </m:sub>
                  </m:sSub>
                  <m:r>
                    <m:rPr>
                      <m:sty m:val="p"/>
                    </m:rPr>
                    <m:t>⋅</m:t>
                  </m:r>
                  <m:r>
                    <m:rPr>
                      <m:sty m:val="p"/>
                    </m:rPr>
                    <m:t>(</m:t>
                  </m:r>
                  <m:r>
                    <m:rPr>
                      <m:sty m:val="p"/>
                    </m:rPr>
                    <m:t>1</m:t>
                  </m:r>
                  <m:r>
                    <m:rPr>
                      <m:sty m:val="p"/>
                    </m:rPr>
                    <m:t>+</m:t>
                  </m:r>
                  <m:r>
                    <m:rPr>
                      <m:sty m:val="i"/>
                    </m:rPr>
                    <m:t>α</m:t>
                  </m:r>
                  <m:sSup>
                    <m:sSupPr/>
                    <m:e>
                      <m:r>
                        <m:rPr>
                          <m:sty m:val="p"/>
                        </m:rPr>
                        <m:t>)</m:t>
                      </m:r>
                    </m:e>
                    <m:sup>
                      <m:r>
                        <m:rPr>
                          <m:sty m:val="p"/>
                        </m:rPr>
                        <m:t>2</m:t>
                      </m:r>
                    </m:sup>
                  </m:sSup>
                </m:sup>
              </m:sSup>
            </m:e>
          </m:d>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sont des constantes que l'on déterminera en fonction des données du problème. Vérifier que les dimensions des constantes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sont en accord avec l'équation différentielle.</w:t>
      </w:r>
      <w:r>
        <w:rPr/>
        <w:br w:type="textWrapping"/>
      </w:r>
      <w:r>
        <w:rPr>
          <w:rFonts w:eastAsia="Georgia" w:cs="Georgia" w:ascii="Georgia" w:hAnsi="Georgia"/>
        </w:rPr>
        <w:t xml:space="preserve">(d) On cherche à étudier la stabilité de la solution d'équipartition des grains </w:t>
      </w:r>
      <m:oMath>
        <m:sSub>
          <m:sSubPr/>
          <m:e>
            <m:r>
              <m:rPr>
                <m:sty m:val="i"/>
              </m:rPr>
              <m:t>N</m:t>
            </m:r>
          </m:e>
          <m:sub>
            <m:r>
              <m:rPr>
                <m:sty m:val="i"/>
              </m:rPr>
              <m:t>A</m:t>
            </m:r>
          </m:sub>
        </m:sSub>
        <m:r>
          <m:rPr>
            <m:sty m:val="p"/>
          </m:rPr>
          <m:t>=</m:t>
        </m:r>
        <m:sSub>
          <m:sSubPr/>
          <m:e>
            <m:r>
              <m:rPr>
                <m:sty m:val="i"/>
              </m:rPr>
              <m:t>N</m:t>
            </m:r>
          </m:e>
          <m:sub>
            <m:r>
              <m:rPr>
                <m:sty m:val="i"/>
              </m:rPr>
              <m:t>B</m:t>
            </m:r>
          </m:sub>
        </m:sSub>
      </m:oMath>
      <w:r>
        <w:rPr/>
        <w:t xml:space="preserve">. On suppose donc </w:t>
      </w:r>
      <m:oMath>
        <m:r>
          <m:rPr>
            <m:sty m:val="i"/>
          </m:rPr>
          <m:t>α</m:t>
        </m:r>
        <m:r>
          <m:rPr>
            <m:sty m:val="p"/>
          </m:rPr>
          <m:t>≪</m:t>
        </m:r>
        <m:r>
          <m:rPr>
            <m:sty m:val="p"/>
          </m:rPr>
          <m:t>1</m:t>
        </m:r>
      </m:oMath>
      <w:r>
        <w:rPr/>
        <w:t xml:space="preserve">. A quelle condition sur </w:t>
      </w:r>
      <m:oMath>
        <m:sSub>
          <m:sSubPr/>
          <m:e>
            <m:r>
              <m:rPr>
                <m:sty m:val="i"/>
              </m:rPr>
              <m:t>C</m:t>
            </m:r>
          </m:e>
          <m:sub>
            <m:r>
              <m:rPr>
                <m:sty m:val="p"/>
              </m:rPr>
              <m:t>2</m:t>
            </m:r>
          </m:sub>
        </m:sSub>
      </m:oMath>
      <w:r>
        <w:rPr/>
        <w:t xml:space="preserve"> la solution </w:t>
      </w:r>
      <m:oMath>
        <m:r>
          <m:rPr>
            <m:sty m:val="i"/>
          </m:rPr>
          <m:t>α</m:t>
        </m:r>
        <m:r>
          <m:rPr>
            <m:sty m:val="p"/>
          </m:rPr>
          <m:t>=</m:t>
        </m:r>
        <m:r>
          <m:rPr>
            <m:sty m:val="p"/>
          </m:rPr>
          <m:t>0</m:t>
        </m:r>
      </m:oMath>
      <w:r>
        <w:rPr>
          <w:rFonts w:eastAsia="Georgia" w:cs="Georgia" w:ascii="Georgia" w:hAnsi="Georgia"/>
        </w:rPr>
        <w:t xml:space="preserve"> estelle linéairement stable? On notera </w:t>
      </w:r>
      <m:oMath>
        <m:sSubSup>
          <m:sSubSupPr/>
          <m:e>
            <m:r>
              <m:rPr>
                <m:sty m:val="i"/>
              </m:rPr>
              <m:t>C</m:t>
            </m:r>
          </m:e>
          <m:sub>
            <m:r>
              <m:rPr>
                <m:sty m:val="p"/>
              </m:rPr>
              <m:t>2</m:t>
            </m:r>
          </m:sub>
          <m:sup>
            <m:r>
              <m:rPr>
                <m:sty m:val="i"/>
              </m:rPr>
              <m:t>c</m:t>
            </m:r>
            <m:r>
              <m:rPr>
                <m:sty m:val="i"/>
              </m:rPr>
              <m:t>r</m:t>
            </m:r>
          </m:sup>
        </m:sSubSup>
      </m:oMath>
      <w:r>
        <w:rPr/>
        <w:t xml:space="preserve"> la valeur critique de </w:t>
      </w:r>
      <m:oMath>
        <m:sSub>
          <m:sSubPr/>
          <m:e>
            <m:r>
              <m:rPr>
                <m:sty m:val="i"/>
              </m:rPr>
              <m:t>C</m:t>
            </m:r>
          </m:e>
          <m:sub>
            <m:r>
              <m:rPr>
                <m:sty m:val="p"/>
              </m:rPr>
              <m:t>2</m:t>
            </m:r>
          </m:sub>
        </m:sSub>
      </m:oMath>
      <w:r>
        <w:rPr/>
        <w:t xml:space="preserve"> pour laquelle la solution </w:t>
      </w:r>
      <m:oMath>
        <m:r>
          <m:rPr>
            <m:sty m:val="i"/>
          </m:rPr>
          <m:t>α</m:t>
        </m:r>
        <m:r>
          <m:rPr>
            <m:sty m:val="p"/>
          </m:rPr>
          <m:t>=</m:t>
        </m:r>
        <m:r>
          <m:rPr>
            <m:sty m:val="p"/>
          </m:rPr>
          <m:t>0</m:t>
        </m:r>
      </m:oMath>
      <w:r>
        <w:rPr/>
        <w:t xml:space="preserve"> devient instable.</w:t>
      </w:r>
      <w:r>
        <w:rPr/>
        <w:br w:type="textWrapping"/>
      </w:r>
      <w:r>
        <w:rPr>
          <w:rFonts w:eastAsia="Georgia" w:cs="Georgia" w:ascii="Georgia" w:hAnsi="Georgia"/>
        </w:rPr>
        <w:t xml:space="preserve">(e) En développant l'équation d'évolution à l'ordre supérieur en </w:t>
      </w:r>
      <m:oMath>
        <m:r>
          <m:rPr>
            <m:sty m:val="i"/>
          </m:rPr>
          <m:t>α</m:t>
        </m:r>
      </m:oMath>
      <w:r>
        <w:rPr>
          <w:rFonts w:eastAsia="Georgia" w:cs="Georgia" w:ascii="Georgia" w:hAnsi="Georgia"/>
        </w:rPr>
        <w:t xml:space="preserve"> déterminer les valeurs d'équilibre stable pour </w:t>
      </w:r>
      <m:oMath>
        <m:sSub>
          <m:sSubPr/>
          <m:e>
            <m:r>
              <m:rPr>
                <m:sty m:val="i"/>
              </m:rPr>
              <m:t>C</m:t>
            </m:r>
          </m:e>
          <m:sub>
            <m:r>
              <m:rPr>
                <m:sty m:val="p"/>
              </m:rPr>
              <m:t>2</m:t>
            </m:r>
          </m:sub>
        </m:sSub>
        <m:r>
          <m:rPr>
            <m:sty m:val="p"/>
          </m:rPr>
          <m:t>∼</m:t>
        </m:r>
        <m:sSubSup>
          <m:sSubSupPr/>
          <m:e>
            <m:r>
              <m:rPr>
                <m:sty m:val="i"/>
              </m:rPr>
              <m:t>C</m:t>
            </m:r>
          </m:e>
          <m:sub>
            <m:r>
              <m:rPr>
                <m:sty m:val="p"/>
              </m:rPr>
              <m:t>2</m:t>
            </m:r>
          </m:sub>
          <m:sup>
            <m:r>
              <m:rPr>
                <m:sty m:val="i"/>
              </m:rPr>
              <m:t>c</m:t>
            </m:r>
            <m:r>
              <m:rPr>
                <m:sty m:val="i"/>
              </m:rPr>
              <m:t>r</m:t>
            </m:r>
          </m:sup>
        </m:sSubSup>
      </m:oMath>
      <w:r>
        <w:rPr/>
        <w:t xml:space="preserve">.</w:t>
      </w:r>
      <w:r>
        <w:rPr/>
        <w:br w:type="textWrapping"/>
      </w:r>
      <w:r>
        <w:rPr>
          <w:rFonts w:eastAsia="Georgia" w:cs="Georgia" w:ascii="Georgia" w:hAnsi="Georgia"/>
        </w:rPr>
        <w:t xml:space="preserve">(f) Etudier à l'aide d'un graphique lé nombre de solutions d'équilibre du système en fonction de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(g) Si les grains étaient des molécules d'un gaz parfait, quelle loi de la thermodynamique serait violée par les résultats obtenus? Quelle en est la raison?</w:t>
      </w:r>
    </w:p>
    <w:p>
      <w:pPr>
        <w:spacing w:lineRule="auto"/>
        <w:jc w:val="center"/>
      </w:pPr>
      <w:r>
        <w:rPr/>
        <w:drawing>
          <wp:inline distB="0" distL="0" distR="0" distT="0">
            <wp:extent cx="5486400" cy="4322618"/>
            <wp:effectExtent b="0" l="0" r="0" t="0"/>
            <wp:docPr id="5" name="image-ab5e3252648885091b6ed40353b0db6608661543.jpg"/>
            <a:graphic>
              <a:graphicData uri="http://schemas.openxmlformats.org/drawingml/2006/picture">
                <pic:pic>
                  <pic:nvPicPr>
                    <pic:cNvPr id="5" name="image-ab5e3252648885091b6ed40353b0db6608661543.jpg" descr=""/>
                    <pic:cNvPicPr/>
                  </pic:nvPicPr>
                  <pic:blipFill>
                    <a:blip r:embed="rId9" cstate="print"/>
                    <a:srcRect b="0" l="0" r="0" t="0"/>
                    <a:stretch>
                      <a:fillRect/>
                    </a:stretch>
                  </pic:blipFill>
                  <pic:spPr>
                    <a:xfrm>
                      <a:off x="0" y="0"/>
                      <a:ext cx="5486400" cy="4322618"/>
                    </a:xfrm>
                    <a:prstGeom prst="rect"/>
                  </pic:spPr>
                </pic:pic>
              </a:graphicData>
            </a:graphic>
          </wp:inline>
        </w:drawing>
      </w:r>
    </w:p>
    <w:p>
      <w:pPr>
        <w:spacing w:lineRule="auto"/>
      </w:pPr>
      <w:r>
        <w:rPr>
          <w:rFonts w:eastAsia="Georgia" w:cs="Georgia" w:ascii="Georgia" w:hAnsi="Georgia"/>
        </w:rPr>
        <w:t xml:space="preserve">Figure 5: Ecoulement le long d'un plan incliné.</w:t>
      </w:r>
    </w:p>
    <w:p>
      <w:pPr>
        <w:spacing w:line="271" w:before="330" w:lineRule="auto"/>
      </w:pPr>
      <w:r>
        <w:rPr>
          <w:b/>
          <w:sz w:val="42"/>
        </w:rPr>
        <w:t xml:space="preserve">Partie III</w:t>
      </w:r>
    </w:p>
    <w:p>
      <w:pPr>
        <w:spacing w:after="220" w:lineRule="auto"/>
      </w:pPr>
      <w:r>
        <w:rPr>
          <w:rFonts w:eastAsia="Georgia" w:cs="Georgia" w:ascii="Georgia" w:hAnsi="Georgia"/>
        </w:rPr>
        <w:t xml:space="preserve">Une autre propriété remarquable d'un ensemble granulaire est sa capacité à "couler", dans un sablier par exemple, ou en formant des avalanches. Nous allons étudier dans cette partie l'écoulement de grains sur un plan incliné en le comparant avec l'écoulement similaire d'un film liquide. Cette partie se décompose en trois sections. La troisième section est largement indépendante des deux premières.</w:t>
      </w:r>
    </w:p>
    <w:p>
      <w:pPr>
        <w:spacing w:line="271" w:before="330" w:lineRule="auto"/>
      </w:pPr>
      <w:r>
        <w:rPr>
          <w:b/>
          <w:sz w:val="42"/>
        </w:rPr>
        <w:t xml:space="preserve">1. Film liquide</w:t>
      </w:r>
    </w:p>
    <w:p>
      <w:pPr>
        <w:spacing w:after="220" w:lineRule="auto"/>
      </w:pPr>
      <w:r>
        <w:rPr>
          <w:rFonts w:eastAsia="Georgia" w:cs="Georgia" w:ascii="Georgia" w:hAnsi="Georgia"/>
        </w:rPr>
        <w:t xml:space="preserve">On étudie l'écoulement d'un film liquide le long d'un plan incliné faisant un angle </w:t>
      </w:r>
      <m:oMath>
        <m:r>
          <m:rPr>
            <m:sty m:val="i"/>
          </m:rPr>
          <m:t>α</m:t>
        </m:r>
      </m:oMath>
      <w:r>
        <w:rPr/>
        <w:t xml:space="preserve"> avec l'horizontale. On prendra l'axe </w:t>
      </w:r>
      <m:oMath>
        <m:r>
          <m:rPr>
            <m:sty m:val="i"/>
          </m:rPr>
          <m:t>x</m:t>
        </m:r>
      </m:oMath>
      <w:r>
        <w:rPr>
          <w:rFonts w:eastAsia="Georgia" w:cs="Georgia" w:ascii="Georgia" w:hAnsi="Georgia"/>
        </w:rPr>
        <w:t xml:space="preserve"> le long du plan incliné, l'axe </w:t>
      </w:r>
      <m:oMath>
        <m:r>
          <m:rPr>
            <m:sty m:val="i"/>
          </m:rPr>
          <m:t>z</m:t>
        </m:r>
      </m:oMath>
      <w:r>
        <w:rPr>
          <w:rFonts w:eastAsia="Georgia" w:cs="Georgia" w:ascii="Georgia" w:hAnsi="Georgia"/>
        </w:rPr>
        <w:t xml:space="preserve"> orthogonal et le système invariant par translation suivant l'axe </w:t>
      </w:r>
      <m:oMath>
        <m:r>
          <m:rPr>
            <m:sty m:val="i"/>
          </m:rPr>
          <m:t>y</m:t>
        </m:r>
      </m:oMath>
      <w:r>
        <w:rPr>
          <w:rFonts w:eastAsia="Georgia" w:cs="Georgia" w:ascii="Georgia" w:hAnsi="Georgia"/>
        </w:rPr>
        <w:t xml:space="preserve"> (voir figure 5). Le liquide est de densité constante </w:t>
      </w:r>
      <m:oMath>
        <m:r>
          <m:rPr>
            <m:sty m:val="i"/>
          </m:rPr>
          <m:t>ρ</m:t>
        </m:r>
      </m:oMath>
      <w:r>
        <w:rPr>
          <w:rFonts w:eastAsia="Georgia" w:cs="Georgia" w:ascii="Georgia" w:hAnsi="Georgia"/>
        </w:rPr>
        <w:t xml:space="preserve"> et l'écoulement est incompressible. Le champ de vitesse </w:t>
      </w:r>
      <m:oMath>
        <m:acc>
          <m:accPr>
            <m:chr m:val="⃗"/>
          </m:accPr>
          <m:e>
            <m:r>
              <m:rPr>
                <m:sty m:val="i"/>
              </m:rPr>
              <m:t>v</m:t>
            </m:r>
          </m:e>
        </m:acc>
      </m:oMath>
      <w:r>
        <w:rPr>
          <w:rFonts w:eastAsia="Georgia" w:cs="Georgia" w:ascii="Georgia" w:hAnsi="Georgia"/>
        </w:rPr>
        <w:t xml:space="preserve"> est noté suivant ses composantes ( </w:t>
      </w:r>
      <m:oMath>
        <m:r>
          <m:rPr>
            <m:sty m:val="i"/>
          </m:rPr>
          <m:t>u</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w</m:t>
        </m:r>
        <m:r>
          <m:rPr>
            <m:sty m:val="p"/>
          </m:rPr>
          <m:t>(</m:t>
        </m:r>
        <m:r>
          <m:rPr>
            <m:sty m:val="i"/>
          </m:rPr>
          <m:t>x</m:t>
        </m:r>
        <m:r>
          <m:rPr>
            <m:sty m:val="p"/>
          </m:rPr>
          <m:t>,</m:t>
        </m:r>
        <m:r>
          <m:rPr>
            <m:sty m:val="i"/>
          </m:rPr>
          <m:t>z</m:t>
        </m:r>
        <m:r>
          <m:rPr>
            <m:sty m:val="p"/>
          </m:rPr>
          <m:t>,</m:t>
        </m:r>
        <m:r>
          <m:rPr>
            <m:sty m:val="i"/>
          </m:rPr>
          <m:t>t</m:t>
        </m:r>
        <m:r>
          <m:rPr>
            <m:sty m:val="p"/>
          </m:rPr>
          <m:t>)</m:t>
        </m:r>
      </m:oMath>
      <w:r>
        <w:rPr/>
        <w:t xml:space="preserve"> ) suivant les directions </w:t>
      </w:r>
      <m:oMath>
        <m:r>
          <m:rPr>
            <m:sty m:val="i"/>
          </m:rPr>
          <m:t>x</m:t>
        </m:r>
      </m:oMath>
      <w:r>
        <w:rPr/>
        <w:t xml:space="preserve"> et </w:t>
      </w:r>
      <m:oMath>
        <m:r>
          <m:rPr>
            <m:sty m:val="i"/>
          </m:rPr>
          <m:t>z</m:t>
        </m:r>
      </m:oMath>
      <w:r>
        <w:rPr/>
        <w:t xml:space="preserve"> respectivement.</w:t>
      </w:r>
      <w:r>
        <w:rPr/>
        <w:br w:type="textWrapping"/>
      </w:r>
      <w:r>
        <w:rPr>
          <w:rFonts w:eastAsia="Georgia" w:cs="Georgia" w:ascii="Georgia" w:hAnsi="Georgia"/>
        </w:rPr>
        <w:t xml:space="preserve">L'interface entre le film liquide et l'air extérieur est décrit par la relation:</w:t>
      </w:r>
    </w:p>
    <w:p>
      <w:pPr>
        <w:spacing w:after="220" w:lineRule="auto"/>
      </w:pPr>
      <m:oMathPara>
        <m:oMath>
          <m:r>
            <m:rPr>
              <m:sty m:val="i"/>
            </m:rPr>
            <m:t>z</m:t>
          </m:r>
          <m:r>
            <m:rPr>
              <m:sty m:val="p"/>
            </m:rPr>
            <m:t>=</m:t>
          </m:r>
          <m:r>
            <m:rPr>
              <m:sty m:val="i"/>
            </m:rPr>
            <m:t>h</m:t>
          </m:r>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L'air extérieur est supposé être de densité volumique négligeable et à la pression </w:t>
      </w:r>
      <m:oMath>
        <m:sSub>
          <m:sSubPr/>
          <m:e>
            <m:r>
              <m:rPr>
                <m:sty m:val="i"/>
              </m:rPr>
              <m:t>p</m:t>
            </m:r>
          </m:e>
          <m:sub>
            <m:r>
              <m:rPr>
                <m:sty m:val="i"/>
              </m:rPr>
              <m:t>a</m:t>
            </m:r>
          </m:sub>
        </m:sSub>
      </m:oMath>
      <w:r>
        <w:rPr/>
        <w:t xml:space="preserve"> constante.</w:t>
      </w:r>
      <w:r>
        <w:rPr/>
        <w:br w:type="textWrapping"/>
      </w:r>
      <w:r>
        <w:rPr>
          <w:rFonts w:eastAsia="Georgia" w:cs="Georgia" w:ascii="Georgia" w:hAnsi="Georgia"/>
        </w:rPr>
        <w:t xml:space="preserve">On rappelle l'équation de Navier-Stokes pour le liquide:</w:t>
      </w:r>
    </w:p>
    <w:p>
      <w:pPr>
        <w:spacing w:after="220" w:lineRule="auto"/>
      </w:pPr>
      <m:oMathPara>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m:t>
              </m:r>
            </m:e>
          </m:acc>
          <m:r>
            <m:rPr>
              <m:sty m:val="p"/>
            </m:rPr>
            <m:t>)</m:t>
          </m:r>
          <m:acc>
            <m:accPr>
              <m:chr m:val="⃗"/>
            </m:accPr>
            <m:e>
              <m:r>
                <m:rPr>
                  <m:sty m:val="i"/>
                </m:rPr>
                <m:t>v</m:t>
              </m:r>
            </m:e>
          </m:acc>
          <m:r>
            <m:rPr>
              <m:sty m:val="p"/>
            </m:rPr>
            <m:t>=</m:t>
          </m:r>
          <m:r>
            <m:rPr>
              <m:sty m:val="p"/>
            </m:rPr>
            <m:t>−</m:t>
          </m:r>
          <m:f>
            <m:fPr>
              <m:ctrlPr>
                <w:rPr>
                  <w:rFonts w:ascii="Cambria Math" w:hAnsi="Cambria Math"/>
                </w:rPr>
              </m:ctrlPr>
            </m:fPr>
            <m:num>
              <m:r>
                <m:rPr>
                  <m:sty m:val="p"/>
                </m:rPr>
                <m:t>1</m:t>
              </m:r>
            </m:num>
            <m:den>
              <m:r>
                <m:rPr>
                  <m:sty m:val="i"/>
                </m:rPr>
                <m:t>ρ</m:t>
              </m:r>
            </m:den>
          </m:f>
          <m:r>
            <m:rPr>
              <m:sty m:val="p"/>
            </m:rPr>
            <m:t>∇</m:t>
          </m:r>
          <m:r>
            <m:rPr>
              <m:sty m:val="i"/>
            </m:rPr>
            <m:t>p</m:t>
          </m:r>
          <m:r>
            <m:rPr>
              <m:sty m:val="p"/>
            </m:rPr>
            <m:t>+</m:t>
          </m:r>
          <m:acc>
            <m:accPr>
              <m:chr m:val="⃗"/>
            </m:accPr>
            <m:e>
              <m:r>
                <m:rPr>
                  <m:sty m:val="i"/>
                </m:rPr>
                <m:t>g</m:t>
              </m:r>
            </m:e>
          </m:acc>
          <m:r>
            <m:rPr>
              <m:sty m:val="p"/>
            </m:rPr>
            <m:t>+</m:t>
          </m:r>
          <m:r>
            <m:rPr>
              <m:sty m:val="i"/>
            </m:rPr>
            <m:t>ν</m:t>
          </m:r>
          <m:r>
            <m:rPr>
              <m:sty m:val="p"/>
            </m:rPr>
            <m:t>Δ</m:t>
          </m:r>
          <m:acc>
            <m:accPr>
              <m:chr m:val="⃗"/>
            </m:accPr>
            <m:e>
              <m:r>
                <m:rPr>
                  <m:sty m:val="i"/>
                </m:rPr>
                <m:t>v</m:t>
              </m:r>
            </m:e>
          </m:acc>
        </m:oMath>
      </m:oMathPara>
    </w:p>
    <w:p>
      <w:pPr>
        <w:spacing w:after="220" w:lineRule="auto"/>
      </w:pPr>
      <w:r>
        <w:rPr>
          <w:rFonts w:eastAsia="Georgia" w:cs="Georgia" w:ascii="Georgia" w:hAnsi="Georgia"/>
        </w:rPr>
        <w:t xml:space="preserve">où </w:t>
      </w:r>
      <m:oMath>
        <m:r>
          <m:rPr>
            <m:sty m:val="i"/>
          </m:rPr>
          <m:t>p</m:t>
        </m:r>
        <m:r>
          <m:rPr>
            <m:sty m:val="p"/>
          </m:rPr>
          <m:t>(</m:t>
        </m:r>
        <m:r>
          <m:rPr>
            <m:sty m:val="i"/>
          </m:rPr>
          <m:t>x</m:t>
        </m:r>
        <m:r>
          <m:rPr>
            <m:sty m:val="p"/>
          </m:rPr>
          <m:t>,</m:t>
        </m:r>
        <m:r>
          <m:rPr>
            <m:sty m:val="i"/>
          </m:rPr>
          <m:t>z</m:t>
        </m:r>
        <m:r>
          <m:rPr>
            <m:sty m:val="p"/>
          </m:rPr>
          <m:t>,</m:t>
        </m:r>
        <m:r>
          <m:rPr>
            <m:sty m:val="i"/>
          </m:rPr>
          <m:t>t</m:t>
        </m:r>
        <m:r>
          <m:rPr>
            <m:sty m:val="p"/>
          </m:rPr>
          <m:t>)</m:t>
        </m:r>
      </m:oMath>
      <w:r>
        <w:rPr/>
        <w:t xml:space="preserve"> est la pression dans le fluide et </w:t>
      </w:r>
      <m:oMath>
        <m:r>
          <m:rPr>
            <m:sty m:val="i"/>
          </m:rPr>
          <m:t>ν</m:t>
        </m:r>
      </m:oMath>
      <w:r>
        <w:rPr>
          <w:rFonts w:eastAsia="Georgia" w:cs="Georgia" w:ascii="Georgia" w:hAnsi="Georgia"/>
        </w:rPr>
        <w:t xml:space="preserve"> sa viscosité cinématique. On rappelle la définition usuelle des opérateurs: </w:t>
      </w:r>
      <m:oMath>
        <m:acc>
          <m:accPr>
            <m:chr m:val="⃗"/>
          </m:accPr>
          <m:e>
            <m:r>
              <m:rPr>
                <m:sty m:val="p"/>
              </m:rPr>
              <m:t>∇</m:t>
            </m:r>
          </m:e>
        </m:acc>
        <m:r>
          <m:rPr>
            <m:sty m:val="p"/>
          </m:rPr>
          <m:t>=</m:t>
        </m:r>
        <m:sSub>
          <m:sSubPr/>
          <m:e>
            <m:acc>
              <m:accPr>
                <m:chr m:val="⃗"/>
              </m:accPr>
              <m:e>
                <m:r>
                  <m:rPr>
                    <m:sty m:val="i"/>
                  </m:rPr>
                  <m:t>e</m:t>
                </m:r>
              </m:e>
            </m:acc>
          </m:e>
          <m:sub>
            <m:r>
              <m:rPr>
                <m:sty m:val="i"/>
              </m:rPr>
              <m:t>x</m:t>
            </m:r>
          </m:sub>
        </m:sSub>
        <m:f>
          <m:fPr>
            <m:ctrlPr>
              <w:rPr>
                <w:rFonts w:ascii="Cambria Math" w:hAnsi="Cambria Math"/>
              </w:rPr>
            </m:ctrlPr>
          </m:fPr>
          <m:num>
            <m:r>
              <m:rPr>
                <m:sty m:val="i"/>
              </m:rPr>
              <m:t>∂</m:t>
            </m:r>
          </m:num>
          <m:den>
            <m:r>
              <m:rPr>
                <m:sty m:val="i"/>
              </m:rPr>
              <m:t>∂</m:t>
            </m:r>
            <m:r>
              <m:rPr>
                <m:sty m:val="i"/>
              </m:rPr>
              <m:t>x</m:t>
            </m:r>
          </m:den>
        </m:f>
        <m:r>
          <m:rPr>
            <m:sty m:val="p"/>
          </m:rPr>
          <m:t>+</m:t>
        </m:r>
        <m:sSub>
          <m:sSubPr/>
          <m:e>
            <m:acc>
              <m:accPr>
                <m:chr m:val="⃗"/>
              </m:accPr>
              <m:e>
                <m:r>
                  <m:rPr>
                    <m:sty m:val="i"/>
                  </m:rPr>
                  <m:t>e</m:t>
                </m:r>
              </m:e>
            </m:acc>
          </m:e>
          <m:sub>
            <m:r>
              <m:rPr>
                <m:sty m:val="i"/>
              </m:rPr>
              <m:t>y</m:t>
            </m:r>
          </m:sub>
        </m:sSub>
        <m:f>
          <m:fPr>
            <m:ctrlPr>
              <w:rPr>
                <w:rFonts w:ascii="Cambria Math" w:hAnsi="Cambria Math"/>
              </w:rPr>
            </m:ctrlPr>
          </m:fPr>
          <m:num>
            <m:r>
              <m:rPr>
                <m:sty m:val="i"/>
              </m:rPr>
              <m:t>∂</m:t>
            </m:r>
          </m:num>
          <m:den>
            <m:r>
              <m:rPr>
                <m:sty m:val="i"/>
              </m:rPr>
              <m:t>∂</m:t>
            </m:r>
            <m:r>
              <m:rPr>
                <m:sty m:val="i"/>
              </m:rPr>
              <m:t>y</m:t>
            </m:r>
          </m:den>
        </m:f>
        <m:r>
          <m:rPr>
            <m:sty m:val="p"/>
          </m:rPr>
          <m:t>+</m:t>
        </m:r>
        <m:sSub>
          <m:sSubPr/>
          <m:e>
            <m:acc>
              <m:accPr>
                <m:chr m:val="⃗"/>
              </m:accPr>
              <m:e>
                <m:r>
                  <m:rPr>
                    <m:sty m:val="i"/>
                  </m:rPr>
                  <m:t>e</m:t>
                </m:r>
              </m:e>
            </m:acc>
          </m:e>
          <m:sub>
            <m:r>
              <m:rPr>
                <m:sty m:val="i"/>
              </m:rPr>
              <m:t>z</m:t>
            </m:r>
          </m:sub>
        </m:sSub>
        <m:f>
          <m:fPr>
            <m:ctrlPr>
              <w:rPr>
                <w:rFonts w:ascii="Cambria Math" w:hAnsi="Cambria Math"/>
              </w:rPr>
            </m:ctrlPr>
          </m:fPr>
          <m:num>
            <m:r>
              <m:rPr>
                <m:sty m:val="i"/>
              </m:rPr>
              <m:t>∂</m:t>
            </m:r>
          </m:num>
          <m:den>
            <m:r>
              <m:rPr>
                <m:sty m:val="i"/>
              </m:rPr>
              <m:t>∂</m:t>
            </m:r>
            <m:r>
              <m:rPr>
                <m:sty m:val="i"/>
              </m:rPr>
              <m:t>z</m:t>
            </m:r>
          </m:den>
        </m:f>
      </m:oMath>
      <w:r>
        <w:rPr/>
        <w:t xml:space="preserve"> et </w:t>
      </w:r>
      <m:oMath>
        <m:r>
          <m:rPr>
            <m:sty m:val="p"/>
          </m:rPr>
          <m:t>Δ</m:t>
        </m:r>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z</m:t>
                </m:r>
              </m:e>
              <m:sup>
                <m:r>
                  <m:rPr>
                    <m:sty m:val="p"/>
                  </m:rPr>
                  <m:t>2</m:t>
                </m:r>
              </m:sup>
            </m:sSup>
          </m:den>
        </m:f>
      </m:oMath>
      <w:r>
        <w:rPr/>
        <w:t xml:space="preserve">.</w:t>
      </w:r>
      <w:r>
        <w:rPr/>
        <w:br w:type="textWrapping"/>
      </w:r>
      <w:r>
        <w:rPr/>
        <w:t xml:space="preserve">(a) Quelle condition sur la vitesse doit s'appliquer en </w:t>
      </w:r>
      <m:oMath>
        <m:r>
          <m:rPr>
            <m:sty m:val="i"/>
          </m:rPr>
          <m:t>z</m:t>
        </m:r>
        <m:r>
          <m:rPr>
            <m:sty m:val="p"/>
          </m:rPr>
          <m:t>=</m:t>
        </m:r>
        <m:r>
          <m:rPr>
            <m:sty m:val="p"/>
          </m:rPr>
          <m:t>0</m:t>
        </m:r>
      </m:oMath>
      <w:r>
        <w:rPr/>
        <w:t xml:space="preserve"> ?</w:t>
      </w:r>
      <w:r>
        <w:rPr/>
        <w:br w:type="textWrapping"/>
      </w:r>
      <w:r>
        <w:rPr>
          <w:rFonts w:eastAsia="Georgia" w:cs="Georgia" w:ascii="Georgia" w:hAnsi="Georgia"/>
        </w:rPr>
        <w:t xml:space="preserve">(b) On néglige la tension de surface. Les conditions aux limites sur l'interface liquideair se traduisent en coordonnées cartésiennes par la relation matricielle en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p</m:t>
                        </m:r>
                      </m:e>
                      <m:sub>
                        <m:r>
                          <m:rPr>
                            <m:sty m:val="i"/>
                          </m:rPr>
                          <m:t>a</m:t>
                        </m:r>
                      </m:sub>
                    </m:sSub>
                    <m:r>
                      <m:rPr>
                        <m:sty m:val="p"/>
                      </m:rPr>
                      <m:t>−</m:t>
                    </m:r>
                    <m:r>
                      <m:rPr>
                        <m:sty m:val="i"/>
                      </m:rPr>
                      <m:t>p</m:t>
                    </m:r>
                    <m:r>
                      <m:rPr>
                        <m:sty m:val="p"/>
                      </m:rPr>
                      <m:t>+</m:t>
                    </m:r>
                    <m:r>
                      <m:rPr>
                        <m:sty m:val="p"/>
                      </m:rPr>
                      <m:t>2</m:t>
                    </m:r>
                    <m:r>
                      <m:rPr>
                        <m:sty m:val="i"/>
                      </m:rPr>
                      <m:t>ρ</m:t>
                    </m:r>
                    <m:r>
                      <m:rPr>
                        <m:sty m:val="i"/>
                      </m:rPr>
                      <m:t>ν</m:t>
                    </m:r>
                    <m:f>
                      <m:fPr>
                        <m:ctrlPr>
                          <w:rPr>
                            <w:rFonts w:ascii="Cambria Math" w:hAnsi="Cambria Math"/>
                          </w:rPr>
                        </m:ctrlPr>
                      </m:fPr>
                      <m:num>
                        <m:r>
                          <m:rPr>
                            <m:sty m:val="i"/>
                          </m:rPr>
                          <m:t>∂</m:t>
                        </m:r>
                        <m:r>
                          <m:rPr>
                            <m:sty m:val="i"/>
                          </m:rPr>
                          <m:t>u</m:t>
                        </m:r>
                      </m:num>
                      <m:den>
                        <m:r>
                          <m:rPr>
                            <m:sty m:val="i"/>
                          </m:rPr>
                          <m:t>∂</m:t>
                        </m:r>
                        <m:r>
                          <m:rPr>
                            <m:sty m:val="i"/>
                          </m:rPr>
                          <m:t>x</m:t>
                        </m:r>
                      </m:den>
                    </m:f>
                  </m:e>
                  <m:e>
                    <m:r>
                      <m:rPr>
                        <m:sty m:val="i"/>
                      </m:rPr>
                      <m:t>ρ</m:t>
                    </m:r>
                    <m:r>
                      <m:rPr>
                        <m:sty m:val="i"/>
                      </m:rPr>
                      <m:t>ν</m:t>
                    </m:r>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z</m:t>
                            </m:r>
                          </m:den>
                        </m:f>
                        <m:r>
                          <m:rPr>
                            <m:sty m:val="p"/>
                          </m:rPr>
                          <m:t>+</m:t>
                        </m:r>
                        <m:f>
                          <m:fPr>
                            <m:ctrlPr>
                              <w:rPr>
                                <w:rFonts w:ascii="Cambria Math" w:hAnsi="Cambria Math"/>
                              </w:rPr>
                            </m:ctrlPr>
                          </m:fPr>
                          <m:num>
                            <m:r>
                              <m:rPr>
                                <m:sty m:val="i"/>
                              </m:rPr>
                              <m:t>∂</m:t>
                            </m:r>
                            <m:r>
                              <m:rPr>
                                <m:sty m:val="i"/>
                              </m:rPr>
                              <m:t>w</m:t>
                            </m:r>
                          </m:num>
                          <m:den>
                            <m:r>
                              <m:rPr>
                                <m:sty m:val="i"/>
                              </m:rPr>
                              <m:t>∂</m:t>
                            </m:r>
                            <m:r>
                              <m:rPr>
                                <m:sty m:val="i"/>
                              </m:rPr>
                              <m:t>x</m:t>
                            </m:r>
                          </m:den>
                        </m:f>
                      </m:e>
                    </m:d>
                  </m:e>
                </m:mr>
                <m:mr>
                  <m:e>
                    <m:r>
                      <m:rPr>
                        <m:sty m:val="i"/>
                      </m:rPr>
                      <m:t>ρ</m:t>
                    </m:r>
                    <m:r>
                      <m:rPr>
                        <m:sty m:val="i"/>
                      </m:rPr>
                      <m:t>ν</m:t>
                    </m:r>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z</m:t>
                            </m:r>
                          </m:den>
                        </m:f>
                        <m:r>
                          <m:rPr>
                            <m:sty m:val="p"/>
                          </m:rPr>
                          <m:t>+</m:t>
                        </m:r>
                        <m:f>
                          <m:fPr>
                            <m:ctrlPr>
                              <w:rPr>
                                <w:rFonts w:ascii="Cambria Math" w:hAnsi="Cambria Math"/>
                              </w:rPr>
                            </m:ctrlPr>
                          </m:fPr>
                          <m:num>
                            <m:r>
                              <m:rPr>
                                <m:sty m:val="i"/>
                              </m:rPr>
                              <m:t>∂</m:t>
                            </m:r>
                            <m:r>
                              <m:rPr>
                                <m:sty m:val="i"/>
                              </m:rPr>
                              <m:t>w</m:t>
                            </m:r>
                          </m:num>
                          <m:den>
                            <m:r>
                              <m:rPr>
                                <m:sty m:val="i"/>
                              </m:rPr>
                              <m:t>∂</m:t>
                            </m:r>
                            <m:r>
                              <m:rPr>
                                <m:sty m:val="i"/>
                              </m:rPr>
                              <m:t>x</m:t>
                            </m:r>
                          </m:den>
                        </m:f>
                      </m:e>
                    </m:d>
                  </m:e>
                  <m:e>
                    <m:sSub>
                      <m:sSubPr/>
                      <m:e>
                        <m:r>
                          <m:rPr>
                            <m:sty m:val="i"/>
                          </m:rPr>
                          <m:t>p</m:t>
                        </m:r>
                      </m:e>
                      <m:sub>
                        <m:r>
                          <m:rPr>
                            <m:sty m:val="i"/>
                          </m:rPr>
                          <m:t>a</m:t>
                        </m:r>
                      </m:sub>
                    </m:sSub>
                    <m:r>
                      <m:rPr>
                        <m:sty m:val="p"/>
                      </m:rPr>
                      <m:t>−</m:t>
                    </m:r>
                    <m:r>
                      <m:rPr>
                        <m:sty m:val="i"/>
                      </m:rPr>
                      <m:t>p</m:t>
                    </m:r>
                    <m:r>
                      <m:rPr>
                        <m:sty m:val="p"/>
                      </m:rPr>
                      <m:t>+</m:t>
                    </m:r>
                    <m:r>
                      <m:rPr>
                        <m:sty m:val="p"/>
                      </m:rPr>
                      <m:t>2</m:t>
                    </m:r>
                    <m:r>
                      <m:rPr>
                        <m:sty m:val="i"/>
                      </m:rPr>
                      <m:t>ρ</m:t>
                    </m:r>
                    <m:r>
                      <m:rPr>
                        <m:sty m:val="i"/>
                      </m:rPr>
                      <m:t>ν</m:t>
                    </m:r>
                    <m:f>
                      <m:fPr>
                        <m:ctrlPr>
                          <w:rPr>
                            <w:rFonts w:ascii="Cambria Math" w:hAnsi="Cambria Math"/>
                          </w:rPr>
                        </m:ctrlPr>
                      </m:fPr>
                      <m:num>
                        <m:r>
                          <m:rPr>
                            <m:sty m:val="i"/>
                          </m:rPr>
                          <m:t>∂</m:t>
                        </m:r>
                        <m:r>
                          <m:rPr>
                            <m:sty m:val="i"/>
                          </m:rPr>
                          <m:t>w</m:t>
                        </m:r>
                      </m:num>
                      <m:den>
                        <m:r>
                          <m:rPr>
                            <m:sty m:val="i"/>
                          </m:rPr>
                          <m:t>∂</m:t>
                        </m:r>
                        <m:r>
                          <m:rPr>
                            <m:sty m:val="i"/>
                          </m:rPr>
                          <m:t>z</m:t>
                        </m:r>
                      </m:den>
                    </m:f>
                  </m:e>
                </m:mr>
              </m:m>
            </m:e>
          </m:d>
          <m:r>
            <m:rPr>
              <m:sty m:val="p"/>
            </m:rPr>
            <m:t>⋅</m:t>
          </m:r>
          <m:acc>
            <m:accPr>
              <m:chr m:val="⃗"/>
            </m:accPr>
            <m:e>
              <m:r>
                <m:rPr>
                  <m:sty m:val="i"/>
                </m:rPr>
                <m:t>n</m:t>
              </m:r>
            </m:e>
          </m:acc>
          <m:r>
            <m:rPr>
              <m:sty m:val="p"/>
            </m:rPr>
            <m:t>=</m:t>
          </m:r>
          <m:d>
            <m:dPr>
              <m:begChr m:val="("/>
              <m:endChr m:val=")"/>
              <m:grow/>
            </m:dPr>
            <m:e>
              <m:f>
                <m:fPr>
                  <m:type m:val="noBar"/>
                  <m:ctrlPr>
                    <w:rPr>
                      <w:rFonts w:ascii="Cambria Math" w:hAnsi="Cambria Math"/>
                    </w:rPr>
                  </m:ctrlPr>
                </m:fPr>
                <m:num>
                  <m:r>
                    <m:rPr>
                      <m:sty m:val="p"/>
                    </m:rPr>
                    <m:t>0</m:t>
                  </m:r>
                </m:num>
                <m:den>
                  <m:r>
                    <m:rPr>
                      <m:sty m:val="p"/>
                    </m:rPr>
                    <m:t>0</m:t>
                  </m:r>
                </m:den>
              </m:f>
            </m:e>
          </m:d>
        </m:oMath>
      </m:oMathPara>
    </w:p>
    <w:p>
      <w:pPr>
        <w:spacing w:after="220" w:lineRule="auto"/>
      </w:pPr>
      <w:r>
        <w:rPr>
          <w:rFonts w:eastAsia="Georgia" w:cs="Georgia" w:ascii="Georgia" w:hAnsi="Georgia"/>
        </w:rPr>
        <w:t xml:space="preserve">Où </w:t>
      </w:r>
      <m:oMath>
        <m:acc>
          <m:accPr>
            <m:chr m:val="⃗"/>
          </m:accPr>
          <m:e>
            <m:r>
              <m:rPr>
                <m:sty m:val="i"/>
              </m:rPr>
              <m:t>n</m:t>
            </m:r>
          </m:e>
        </m:acc>
      </m:oMath>
      <w:r>
        <w:rPr>
          <w:rFonts w:eastAsia="Georgia" w:cs="Georgia" w:ascii="Georgia" w:hAnsi="Georgia"/>
        </w:rPr>
        <w:t xml:space="preserve"> est le vecteur normal à l'interface en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t xml:space="preserve">. Exprimer </w:t>
      </w:r>
      <m:oMath>
        <m:acc>
          <m:accPr>
            <m:chr m:val="⃗"/>
          </m:accPr>
          <m:e>
            <m:r>
              <m:rPr>
                <m:sty m:val="i"/>
              </m:rPr>
              <m:t>n</m:t>
            </m:r>
          </m:e>
        </m:acc>
      </m:oMath>
      <w:r>
        <w:rPr/>
        <w:t xml:space="preserve"> en fonction de </w:t>
      </w:r>
      <m:oMath>
        <m:f>
          <m:fPr>
            <m:ctrlPr>
              <w:rPr>
                <w:rFonts w:ascii="Cambria Math" w:hAnsi="Cambria Math"/>
              </w:rPr>
            </m:ctrlPr>
          </m:fPr>
          <m:num>
            <m:r>
              <m:rPr>
                <m:sty m:val="i"/>
              </m:rPr>
              <m:t>∂</m:t>
            </m:r>
            <m:r>
              <m:rPr>
                <m:sty m:val="i"/>
              </m:rPr>
              <m:t>h</m:t>
            </m:r>
            <m:r>
              <m:rPr>
                <m:sty m:val="p"/>
              </m:rPr>
              <m:t>(</m:t>
            </m:r>
            <m:r>
              <m:rPr>
                <m:sty m:val="i"/>
              </m:rPr>
              <m:t>x</m:t>
            </m:r>
            <m:r>
              <m:rPr>
                <m:sty m:val="p"/>
              </m:rPr>
              <m:t>,</m:t>
            </m:r>
            <m:r>
              <m:rPr>
                <m:sty m:val="i"/>
              </m:rPr>
              <m:t>t</m:t>
            </m:r>
            <m:r>
              <m:rPr>
                <m:sty m:val="p"/>
              </m:rPr>
              <m:t>)</m:t>
            </m:r>
          </m:num>
          <m:den>
            <m:r>
              <m:rPr>
                <m:sty m:val="i"/>
              </m:rPr>
              <m:t>∂</m:t>
            </m:r>
            <m:r>
              <m:rPr>
                <m:sty m:val="i"/>
              </m:rPr>
              <m:t>x</m:t>
            </m:r>
          </m:den>
        </m:f>
      </m:oMath>
      <w:r>
        <w:rPr/>
        <w:t xml:space="preserve">.</w:t>
      </w:r>
      <w:r>
        <w:rPr/>
        <w:br w:type="textWrapping"/>
      </w:r>
      <w:r>
        <w:rPr>
          <w:rFonts w:eastAsia="Georgia" w:cs="Georgia" w:ascii="Georgia" w:hAnsi="Georgia"/>
        </w:rPr>
        <w:t xml:space="preserve">(c) On cherche dans un premier temps la solution stationnaire d'épaisseur constante </w:t>
      </w:r>
      <m:oMath>
        <m:sSub>
          <m:sSubPr/>
          <m:e>
            <m:r>
              <m:rPr>
                <m:sty m:val="i"/>
              </m:rPr>
              <m:t>h</m:t>
            </m:r>
          </m:e>
          <m:sub>
            <m:r>
              <m:rPr>
                <m:sty m:val="p"/>
              </m:rPr>
              <m:t>0</m:t>
            </m:r>
          </m:sub>
        </m:sSub>
      </m:oMath>
      <w:r>
        <w:rPr/>
        <w:t xml:space="preserve">, invariante par translation suivant l'axe </w:t>
      </w:r>
      <m:oMath>
        <m:r>
          <m:rPr>
            <m:sty m:val="i"/>
          </m:rPr>
          <m:t>x</m:t>
        </m:r>
      </m:oMath>
      <w:r>
        <w:rPr>
          <w:rFonts w:eastAsia="Georgia" w:cs="Georgia" w:ascii="Georgia" w:hAnsi="Georgia"/>
        </w:rPr>
        <w:t xml:space="preserve">. En utilisant l'équation de continuité, montrer que la vitesse verticale est partout nulle.</w:t>
      </w:r>
      <w:r>
        <w:rPr/>
        <w:br w:type="textWrapping"/>
      </w:r>
      <w:r>
        <w:rPr/>
        <w:t xml:space="preserve">(d) Calculer alors les champs de vitesse </w:t>
      </w:r>
      <m:oMath>
        <m:sSub>
          <m:sSubPr/>
          <m:e>
            <m:r>
              <m:rPr>
                <m:sty m:val="i"/>
              </m:rPr>
              <m:t>u</m:t>
            </m:r>
          </m:e>
          <m:sub>
            <m:r>
              <m:rPr>
                <m:sty m:val="p"/>
              </m:rPr>
              <m:t>0</m:t>
            </m:r>
          </m:sub>
        </m:sSub>
        <m:r>
          <m:rPr>
            <m:sty m:val="p"/>
          </m:rPr>
          <m:t>(</m:t>
        </m:r>
        <m:r>
          <m:rPr>
            <m:sty m:val="i"/>
          </m:rPr>
          <m:t>z</m:t>
        </m:r>
        <m:r>
          <m:rPr>
            <m:sty m:val="p"/>
          </m:rPr>
          <m:t>)</m:t>
        </m:r>
      </m:oMath>
      <w:r>
        <w:rPr/>
        <w:t xml:space="preserve"> et de pression </w:t>
      </w:r>
      <m:oMath>
        <m:sSub>
          <m:sSubPr/>
          <m:e>
            <m:r>
              <m:rPr>
                <m:sty m:val="i"/>
              </m:rPr>
              <m:t>p</m:t>
            </m:r>
          </m:e>
          <m:sub>
            <m:r>
              <m:rPr>
                <m:sty m:val="p"/>
              </m:rPr>
              <m:t>0</m:t>
            </m:r>
          </m:sub>
        </m:sSub>
        <m:r>
          <m:rPr>
            <m:sty m:val="p"/>
          </m:rPr>
          <m:t>(</m:t>
        </m:r>
        <m:r>
          <m:rPr>
            <m:sty m:val="i"/>
          </m:rPr>
          <m:t>z</m:t>
        </m:r>
        <m:r>
          <m:rPr>
            <m:sty m:val="p"/>
          </m:rPr>
          <m:t>)</m:t>
        </m:r>
      </m:oMath>
      <w:r>
        <w:rPr/>
        <w:t xml:space="preserve">.</w:t>
      </w:r>
      <w:r>
        <w:rPr/>
        <w:br w:type="textWrapping"/>
      </w:r>
      <w:r>
        <w:rPr/>
        <w:t xml:space="preserve">(e) On note </w:t>
      </w:r>
      <m:oMath>
        <m:sSub>
          <m:sSubPr/>
          <m:e>
            <m:r>
              <m:rPr>
                <m:sty m:val="i"/>
              </m:rPr>
              <m:t>u</m:t>
            </m:r>
          </m:e>
          <m:sub>
            <m:r>
              <m:rPr>
                <m:nor/>
              </m:rPr>
              <m:t>max </m:t>
            </m:r>
          </m:sub>
        </m:sSub>
      </m:oMath>
      <w:r>
        <w:rPr/>
        <w:t xml:space="preserve"> la vitesse maximale du fluide dans le film. Exprimer </w:t>
      </w:r>
      <m:oMath>
        <m:sSub>
          <m:sSubPr/>
          <m:e>
            <m:r>
              <m:rPr>
                <m:sty m:val="i"/>
              </m:rPr>
              <m:t>u</m:t>
            </m:r>
          </m:e>
          <m:sub>
            <m:r>
              <m:rPr>
                <m:nor/>
              </m:rPr>
              <m:t>max </m:t>
            </m:r>
          </m:sub>
        </m:sSub>
      </m:oMath>
      <w:r>
        <w:rPr>
          <w:rFonts w:eastAsia="Georgia" w:cs="Georgia" w:ascii="Georgia" w:hAnsi="Georgia"/>
        </w:rPr>
        <w:t xml:space="preserve"> en fonction des données du problème.</w:t>
      </w:r>
      <w:r>
        <w:rPr/>
        <w:br w:type="textWrapping"/>
      </w:r>
      <w:r>
        <w:rPr/>
        <w:t xml:space="preserve">(f) On donne pour l'eau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ν</m:t>
        </m:r>
        <m:r>
          <m:rPr>
            <m:sty m:val="p"/>
          </m:rPr>
          <m:t>=</m:t>
        </m:r>
        <m:r>
          <m:rPr>
            <m:sty m:val="p"/>
          </m:rPr>
          <m:t>8.9</m:t>
        </m:r>
        <m:r>
          <m:rPr>
            <m:sty m:val="p"/>
          </m:rPr>
          <m:t>⋅</m:t>
        </m:r>
        <m:sSup>
          <m:sSupPr/>
          <m:e>
            <m:r>
              <m:rPr>
                <m:sty m:val="p"/>
              </m:rPr>
              <m:t>10</m:t>
            </m:r>
          </m:e>
          <m:sup>
            <m:r>
              <m:rPr>
                <m:sty m:val="p"/>
              </m:rPr>
              <m:t>−</m:t>
            </m:r>
            <m:r>
              <m:rPr>
                <m:sty m:val="p"/>
              </m:rPr>
              <m:t>7</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Donner la vitesse </w:t>
      </w:r>
      <m:oMath>
        <m:sSub>
          <m:sSubPr/>
          <m:e>
            <m:r>
              <m:rPr>
                <m:sty m:val="i"/>
              </m:rPr>
              <m:t>u</m:t>
            </m:r>
          </m:e>
          <m:sub>
            <m:r>
              <m:rPr>
                <m:nor/>
              </m:rPr>
              <m:t>max </m:t>
            </m:r>
          </m:sub>
        </m:sSub>
      </m:oMath>
      <w:r>
        <w:rPr/>
        <w:t xml:space="preserve"> pour </w:t>
      </w:r>
      <m:oMath>
        <m:r>
          <m:rPr>
            <m:sty m:val="i"/>
          </m:rPr>
          <m:t>α</m:t>
        </m:r>
        <m:r>
          <m:rPr>
            <m:sty m:val="p"/>
          </m:rPr>
          <m:t>=</m:t>
        </m:r>
        <m:r>
          <m:rPr>
            <m:sty m:val="p"/>
          </m:rPr>
          <m:t>10</m:t>
        </m:r>
      </m:oMath>
      <w:r>
        <w:rPr>
          <w:rFonts w:eastAsia="Georgia" w:cs="Georgia" w:ascii="Georgia" w:hAnsi="Georgia"/>
        </w:rPr>
        <w:t xml:space="preserve"> degrée et </w:t>
      </w:r>
      <m:oMath>
        <m:sSub>
          <m:sSubPr/>
          <m:e>
            <m:r>
              <m:rPr>
                <m:sty m:val="i"/>
              </m:rPr>
              <m:t>h</m:t>
            </m:r>
          </m:e>
          <m:sub>
            <m:r>
              <m:rPr>
                <m:sty m:val="p"/>
              </m:rPr>
              <m:t>0</m:t>
            </m:r>
          </m:sub>
        </m:sSub>
        <m:r>
          <m:rPr>
            <m:sty m:val="p"/>
          </m:rPr>
          <m:t>=</m:t>
        </m:r>
        <m:r>
          <m:rPr>
            <m:sty m:val="p"/>
          </m:rPr>
          <m:t>2</m:t>
        </m:r>
        <m:r>
          <m:rPr>
            <m:nor/>
          </m:rPr>
          <m:t xml:space="preserve"> </m:t>
        </m:r>
        <m:r>
          <m:rPr>
            <m:sty m:val="p"/>
          </m:rPr>
          <m:t>cm</m:t>
        </m:r>
      </m:oMath>
      <w:r>
        <w:rPr/>
        <w:t xml:space="preserve">.</w:t>
      </w:r>
      <w:r>
        <w:rPr/>
        <w:br w:type="textWrapping"/>
      </w:r>
      <w:r>
        <w:rPr>
          <w:rFonts w:eastAsia="Georgia" w:cs="Georgia" w:ascii="Georgia" w:hAnsi="Georgia"/>
        </w:rPr>
        <w:t xml:space="preserve">(g) Déterminer le flux massique de fluide traversant une surface de hauteur </w:t>
      </w:r>
      <m:oMath>
        <m:sSub>
          <m:sSubPr/>
          <m:e>
            <m:r>
              <m:rPr>
                <m:sty m:val="i"/>
              </m:rPr>
              <m:t>h</m:t>
            </m:r>
          </m:e>
          <m:sub>
            <m:r>
              <m:rPr>
                <m:sty m:val="p"/>
              </m:rPr>
              <m:t>0</m:t>
            </m:r>
          </m:sub>
        </m:sSub>
      </m:oMath>
      <w:r>
        <w:rPr/>
        <w:t xml:space="preserve"> suivant l'axe </w:t>
      </w:r>
      <m:oMath>
        <m:r>
          <m:rPr>
            <m:sty m:val="i"/>
          </m:rPr>
          <m:t>z</m:t>
        </m:r>
      </m:oMath>
      <w:r>
        <w:rPr>
          <w:rFonts w:eastAsia="Georgia" w:cs="Georgia" w:ascii="Georgia" w:hAnsi="Georgia"/>
        </w:rPr>
        <w:t xml:space="preserve"> et de largeur 1 mètre suivant la direction </w:t>
      </w:r>
      <m:oMath>
        <m:r>
          <m:rPr>
            <m:sty m:val="i"/>
          </m:rPr>
          <m:t>y</m:t>
        </m:r>
      </m:oMath>
      <w:r>
        <w:rPr/>
        <w:t xml:space="preserve"> en fonction de </w:t>
      </w:r>
      <m:oMath>
        <m:sSub>
          <m:sSubPr/>
          <m:e>
            <m:r>
              <m:rPr>
                <m:sty m:val="i"/>
              </m:rPr>
              <m:t>u</m:t>
            </m:r>
          </m:e>
          <m:sub>
            <m:r>
              <m:rPr>
                <m:nor/>
              </m:rPr>
              <m:t>max </m:t>
            </m:r>
          </m:sub>
        </m:sSub>
      </m:oMath>
      <w:r>
        <w:rPr/>
        <w:t xml:space="preserve"> et </w:t>
      </w:r>
      <m:oMath>
        <m:sSub>
          <m:sSubPr/>
          <m:e>
            <m:r>
              <m:rPr>
                <m:sty m:val="i"/>
              </m:rPr>
              <m:t>h</m:t>
            </m:r>
          </m:e>
          <m:sub>
            <m:r>
              <m:rPr>
                <m:sty m:val="p"/>
              </m:rPr>
              <m:t>0</m:t>
            </m:r>
          </m:sub>
        </m:sSub>
      </m:oMath>
      <w:r>
        <w:rPr>
          <w:rFonts w:eastAsia="Georgia" w:cs="Georgia" w:ascii="Georgia" w:hAnsi="Georgia"/>
        </w:rPr>
        <w:t xml:space="preserve">. Calculer la valeur de ce flux avec les données numériques précédentes.</w:t>
      </w:r>
    </w:p>
    <w:p>
      <w:pPr>
        <w:spacing w:line="271" w:before="330" w:lineRule="auto"/>
      </w:pPr>
      <w:r>
        <w:rPr>
          <w:b/>
          <w:sz w:val="42"/>
        </w:rPr>
        <w:t xml:space="preserve">2. Ondes progressives</w:t>
      </w:r>
    </w:p>
    <w:p>
      <w:pPr>
        <w:spacing w:after="220" w:lineRule="auto"/>
      </w:pPr>
      <w:r>
        <w:rPr>
          <w:rFonts w:eastAsia="Georgia" w:cs="Georgia" w:ascii="Georgia" w:hAnsi="Georgia"/>
        </w:rPr>
        <w:t xml:space="preserve">On cherche à déterminer la vitesse de propagation des ondes à la surface d'un film de hauteur </w:t>
      </w:r>
      <m:oMath>
        <m:sSub>
          <m:sSubPr/>
          <m:e>
            <m:r>
              <m:rPr>
                <m:sty m:val="i"/>
              </m:rPr>
              <m:t>h</m:t>
            </m:r>
          </m:e>
          <m:sub>
            <m:r>
              <m:rPr>
                <m:sty m:val="p"/>
              </m:rPr>
              <m:t>0</m:t>
            </m:r>
          </m:sub>
        </m:sSub>
      </m:oMath>
      <w:r>
        <w:rPr>
          <w:rFonts w:eastAsia="Georgia" w:cs="Georgia" w:ascii="Georgia" w:hAnsi="Georgia"/>
        </w:rPr>
        <w:t xml:space="preserve">. Pour cela on fera un développement au premier ordre en </w:t>
      </w:r>
      <m:oMath>
        <m:f>
          <m:fPr>
            <m:ctrlPr>
              <w:rPr>
                <w:rFonts w:ascii="Cambria Math" w:hAnsi="Cambria Math"/>
              </w:rPr>
            </m:ctrlPr>
          </m:fPr>
          <m:num>
            <m:r>
              <m:rPr>
                <m:sty m:val="i"/>
              </m:rPr>
              <m:t>∂</m:t>
            </m:r>
            <m:r>
              <m:rPr>
                <m:sty m:val="i"/>
              </m:rPr>
              <m:t>h</m:t>
            </m:r>
          </m:num>
          <m:den>
            <m:r>
              <m:rPr>
                <m:sty m:val="i"/>
              </m:rPr>
              <m:t>∂</m:t>
            </m:r>
            <m:r>
              <m:rPr>
                <m:sty m:val="i"/>
              </m:rPr>
              <m:t>x</m:t>
            </m:r>
          </m:den>
        </m:f>
      </m:oMath>
      <w:r>
        <w:rPr>
          <w:rFonts w:eastAsia="Georgia" w:cs="Georgia" w:ascii="Georgia" w:hAnsi="Georgia"/>
        </w:rPr>
        <w:t xml:space="preserve"> des équations dynamiques du film. On fait donc l'hypothèse:</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p"/>
            </m:rPr>
            <m:t>1</m:t>
          </m:r>
        </m:oMath>
      </m:oMathPara>
    </w:p>
    <w:p>
      <w:pPr>
        <w:spacing w:after="220" w:lineRule="auto"/>
      </w:pPr>
      <w:r>
        <w:rPr/>
        <w:t xml:space="preserve">ce qui signifie que la longueur typique des perturbations </w:t>
      </w:r>
      <m:oMath>
        <m:r>
          <m:rPr>
            <m:sty m:val="i"/>
          </m:rPr>
          <m:t>L</m:t>
        </m:r>
      </m:oMath>
      <w:r>
        <w:rPr/>
        <w:t xml:space="preserve"> est bien plus grande que la hauteur moyenne du film </w:t>
      </w:r>
      <m:oMath>
        <m:sSub>
          <m:sSubPr/>
          <m:e>
            <m:r>
              <m:rPr>
                <m:sty m:val="i"/>
              </m:rPr>
              <m:t>h</m:t>
            </m:r>
          </m:e>
          <m:sub>
            <m:r>
              <m:rPr>
                <m:sty m:val="p"/>
              </m:rPr>
              <m:t>0</m:t>
            </m:r>
          </m:sub>
        </m:sSub>
      </m:oMath>
      <w:r>
        <w:rPr/>
        <w:t xml:space="preserve">. On notera le champ de pression et le champ de vitesse:</w:t>
      </w:r>
    </w:p>
    <w:p>
      <w:pPr>
        <w:spacing w:after="220" w:lineRule="auto"/>
      </w:pPr>
      <m:oMathPara>
        <m:oMath>
          <m:r>
            <m:rPr>
              <m:sty m:val="i"/>
            </m:rPr>
            <m:t>p</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z</m:t>
          </m:r>
          <m:r>
            <m:rPr>
              <m:sty m:val="p"/>
            </m:rPr>
            <m:t>)</m:t>
          </m:r>
          <m:r>
            <m:rPr>
              <m:sty m:val="p"/>
            </m:rPr>
            <m:t>+</m:t>
          </m:r>
          <m:sSub>
            <m:sSubPr/>
            <m:e>
              <m:r>
                <m:rPr>
                  <m:sty m:val="i"/>
                </m:rPr>
                <m:t>p</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 xml:space="preserve"> </m:t>
          </m:r>
          <m:r>
            <m:rPr>
              <m:sty m:val="i"/>
            </m:rPr>
            <m:t>u</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u</m:t>
              </m:r>
            </m:e>
            <m:sub>
              <m:r>
                <m:rPr>
                  <m:sty m:val="p"/>
                </m:rPr>
                <m:t>0</m:t>
              </m:r>
            </m:sub>
          </m:sSub>
          <m:r>
            <m:rPr>
              <m:sty m:val="p"/>
            </m:rPr>
            <m:t>(</m:t>
          </m:r>
          <m:r>
            <m:rPr>
              <m:sty m:val="i"/>
            </m:rPr>
            <m:t>z</m:t>
          </m:r>
          <m:r>
            <m:rPr>
              <m:sty m:val="p"/>
            </m:rPr>
            <m:t>)</m:t>
          </m:r>
          <m:r>
            <m:rPr>
              <m:sty m:val="p"/>
            </m:rPr>
            <m:t>+</m:t>
          </m:r>
          <m:sSub>
            <m:sSubPr/>
            <m:e>
              <m:r>
                <m:rPr>
                  <m:sty m:val="i"/>
                </m:rPr>
                <m:t>u</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 xml:space="preserve"> </m:t>
          </m:r>
          <m:r>
            <m:rPr>
              <m:sty m:val="i"/>
            </m:rPr>
            <m:t>w</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w</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On s'intéresse aux petites perturbations des champs par rapport à la solution stationnaire, soit:</w:t>
      </w:r>
    </w:p>
    <w:p>
      <w:pPr>
        <w:spacing w:after="220" w:lineRule="auto"/>
      </w:pPr>
      <m:oMathPara>
        <m:oMath>
          <m:d>
            <m:dPr>
              <m:begChr m:val="|"/>
              <m:endChr m:val="|"/>
              <m:ctrlPr>
                <w:rPr>
                  <w:rFonts w:ascii="Cambria Math" w:hAnsi="Cambria Math"/>
                </w:rPr>
              </m:ctrlPr>
            </m:dPr>
            <m:e>
              <m:sSub>
                <m:sSubPr/>
                <m:e>
                  <m:r>
                    <m:rPr>
                      <m:sty m:val="i"/>
                    </m:rPr>
                    <m:t>u</m:t>
                  </m:r>
                </m:e>
                <m:sub>
                  <m:r>
                    <m:rPr>
                      <m:sty m:val="p"/>
                    </m:rPr>
                    <m:t>1</m:t>
                  </m:r>
                </m:sub>
              </m:sSub>
            </m:e>
          </m:d>
          <m:r>
            <m:rPr>
              <m:sty m:val="p"/>
            </m:rPr>
            <m:t>≪</m:t>
          </m:r>
          <m:d>
            <m:dPr>
              <m:begChr m:val="|"/>
              <m:endChr m:val="|"/>
              <m:ctrlPr>
                <w:rPr>
                  <w:rFonts w:ascii="Cambria Math" w:hAnsi="Cambria Math"/>
                </w:rPr>
              </m:ctrlPr>
            </m:dPr>
            <m:e>
              <m:sSub>
                <m:sSubPr/>
                <m:e>
                  <m:r>
                    <m:rPr>
                      <m:sty m:val="i"/>
                    </m:rPr>
                    <m:t>u</m:t>
                  </m:r>
                </m:e>
                <m:sub>
                  <m:r>
                    <m:rPr>
                      <m:sty m:val="p"/>
                    </m:rPr>
                    <m:t>0</m:t>
                  </m:r>
                </m:sub>
              </m:sSub>
            </m:e>
          </m:d>
          <m:r>
            <m:rPr>
              <m:sty m:val="p"/>
            </m:rPr>
            <m:t>;</m:t>
          </m:r>
          <m:r>
            <m:rPr>
              <m:sty m:val="p"/>
            </m:rPr>
            <m:t xml:space="preserve"> </m:t>
          </m:r>
          <m:d>
            <m:dPr>
              <m:begChr m:val="|"/>
              <m:endChr m:val="|"/>
              <m:ctrlPr>
                <w:rPr>
                  <w:rFonts w:ascii="Cambria Math" w:hAnsi="Cambria Math"/>
                </w:rPr>
              </m:ctrlPr>
            </m:dPr>
            <m:e>
              <m:sSub>
                <m:sSubPr/>
                <m:e>
                  <m:r>
                    <m:rPr>
                      <m:sty m:val="i"/>
                    </m:rPr>
                    <m:t>w</m:t>
                  </m:r>
                </m:e>
                <m:sub>
                  <m:r>
                    <m:rPr>
                      <m:sty m:val="p"/>
                    </m:rPr>
                    <m:t>1</m:t>
                  </m:r>
                </m:sub>
              </m:sSub>
            </m:e>
          </m:d>
          <m:r>
            <m:rPr>
              <m:sty m:val="p"/>
            </m:rPr>
            <m:t>≪</m:t>
          </m:r>
          <m:d>
            <m:dPr>
              <m:begChr m:val="|"/>
              <m:endChr m:val="|"/>
              <m:ctrlPr>
                <w:rPr>
                  <w:rFonts w:ascii="Cambria Math" w:hAnsi="Cambria Math"/>
                </w:rPr>
              </m:ctrlPr>
            </m:dPr>
            <m:e>
              <m:sSub>
                <m:sSubPr/>
                <m:e>
                  <m:r>
                    <m:rPr>
                      <m:sty m:val="i"/>
                    </m:rPr>
                    <m:t>u</m:t>
                  </m:r>
                </m:e>
                <m:sub>
                  <m:r>
                    <m:rPr>
                      <m:sty m:val="p"/>
                    </m:rPr>
                    <m:t>0</m:t>
                  </m:r>
                </m:sub>
              </m:sSub>
            </m:e>
          </m:d>
          <m:r>
            <m:rPr>
              <m:sty m:val="p"/>
            </m:rPr>
            <m:t>;</m:t>
          </m:r>
          <m:r>
            <m:rPr>
              <m:sty m:val="p"/>
            </m:rPr>
            <m:t xml:space="preserve"> </m:t>
          </m:r>
          <m:d>
            <m:dPr>
              <m:begChr m:val="|"/>
              <m:endChr m:val="|"/>
              <m:ctrlPr>
                <w:rPr>
                  <w:rFonts w:ascii="Cambria Math" w:hAnsi="Cambria Math"/>
                </w:rPr>
              </m:ctrlPr>
            </m:dPr>
            <m:e>
              <m:sSub>
                <m:sSubPr/>
                <m:e>
                  <m:r>
                    <m:rPr>
                      <m:sty m:val="i"/>
                    </m:rPr>
                    <m:t>p</m:t>
                  </m:r>
                </m:e>
                <m:sub>
                  <m:r>
                    <m:rPr>
                      <m:sty m:val="p"/>
                    </m:rPr>
                    <m:t>1</m:t>
                  </m:r>
                </m:sub>
              </m:sSub>
            </m:e>
          </m:d>
          <m:r>
            <m:rPr>
              <m:sty m:val="p"/>
            </m:rPr>
            <m:t>≪</m:t>
          </m:r>
          <m:d>
            <m:dPr>
              <m:begChr m:val="|"/>
              <m:endChr m:val="|"/>
              <m:ctrlPr>
                <w:rPr>
                  <w:rFonts w:ascii="Cambria Math" w:hAnsi="Cambria Math"/>
                </w:rPr>
              </m:ctrlPr>
            </m:dPr>
            <m:e>
              <m:sSub>
                <m:sSubPr/>
                <m:e>
                  <m:r>
                    <m:rPr>
                      <m:sty m:val="i"/>
                    </m:rPr>
                    <m:t>p</m:t>
                  </m:r>
                </m:e>
                <m:sub>
                  <m:r>
                    <m:rPr>
                      <m:sty m:val="p"/>
                    </m:rPr>
                    <m:t>0</m:t>
                  </m:r>
                </m:sub>
              </m:sSub>
            </m:e>
          </m:d>
        </m:oMath>
      </m:oMathPara>
    </w:p>
    <w:p>
      <w:pPr>
        <w:spacing w:after="220" w:lineRule="auto"/>
      </w:pPr>
      <w:r>
        <w:rPr/>
        <w:t xml:space="preserve">pour tout le film.</w:t>
      </w:r>
      <w:r>
        <w:rPr/>
        <w:br w:type="textWrapping"/>
      </w:r>
      <w:r>
        <w:rPr>
          <w:rFonts w:eastAsia="Georgia" w:cs="Georgia" w:ascii="Georgia" w:hAnsi="Georgia"/>
        </w:rPr>
        <w:t xml:space="preserve">(a) En faisant un bilan de masse dans un volume infinitésimal bien choisi, montrer que l'évolution de la surface libre satisfait:</w:t>
      </w:r>
    </w:p>
    <w:p>
      <w:pPr>
        <w:spacing w:after="220" w:lineRule="auto"/>
      </w:pPr>
      <m:oMathPara>
        <m:oMath>
          <m:f>
            <m:fPr>
              <m:ctrlPr>
                <w:rPr>
                  <w:rFonts w:ascii="Cambria Math" w:hAnsi="Cambria Math"/>
                </w:rPr>
              </m:ctrlPr>
            </m:fPr>
            <m:num>
              <m:r>
                <m:rPr>
                  <m:sty m:val="i"/>
                </m:rPr>
                <m:t>∂</m:t>
              </m:r>
              <m:r>
                <m:rPr>
                  <m:sty m:val="i"/>
                </m:rPr>
                <m:t>h</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i"/>
            </m:rPr>
            <m:t>u</m:t>
          </m:r>
          <m:r>
            <m:rPr>
              <m:sty m:val="p"/>
            </m:rPr>
            <m:t>(</m:t>
          </m:r>
          <m:r>
            <m:rPr>
              <m:sty m:val="i"/>
            </m:rPr>
            <m:t>x</m:t>
          </m:r>
          <m:r>
            <m:rPr>
              <m:sty m:val="p"/>
            </m:rPr>
            <m:t>,</m:t>
          </m:r>
          <m:r>
            <m:rPr>
              <m:sty m:val="i"/>
            </m:rPr>
            <m:t>h</m:t>
          </m:r>
          <m:r>
            <m:rPr>
              <m:sty m:val="p"/>
            </m:rPr>
            <m:t>(</m:t>
          </m:r>
          <m:r>
            <m:rPr>
              <m:sty m:val="i"/>
            </m:rPr>
            <m:t>x</m:t>
          </m:r>
          <m:r>
            <m:rPr>
              <m:sty m:val="p"/>
            </m:rPr>
            <m:t>,</m:t>
          </m:r>
          <m:r>
            <m:rPr>
              <m:sty m:val="i"/>
            </m:rPr>
            <m:t>t</m:t>
          </m:r>
          <m:r>
            <m:rPr>
              <m:sty m:val="p"/>
            </m:rPr>
            <m:t>)</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h</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sSub>
            <m:sSubPr/>
            <m:e>
              <m:r>
                <m:rPr>
                  <m:sty m:val="i"/>
                </m:rPr>
                <m:t>w</m:t>
              </m:r>
            </m:e>
            <m:sub>
              <m:r>
                <m:rPr>
                  <m:sty m:val="p"/>
                </m:rPr>
                <m:t>1</m:t>
              </m:r>
            </m:sub>
          </m:sSub>
          <m:r>
            <m:rPr>
              <m:sty m:val="p"/>
            </m:rPr>
            <m:t>(</m:t>
          </m:r>
          <m:r>
            <m:rPr>
              <m:sty m:val="i"/>
            </m:rPr>
            <m:t>x</m:t>
          </m:r>
          <m:r>
            <m:rPr>
              <m:sty m:val="p"/>
            </m:rPr>
            <m:t>,</m:t>
          </m:r>
          <m:r>
            <m:rPr>
              <m:sty m:val="i"/>
            </m:rPr>
            <m:t>h</m:t>
          </m:r>
          <m:r>
            <m:rPr>
              <m:sty m:val="p"/>
            </m:rPr>
            <m:t>(</m:t>
          </m:r>
          <m:r>
            <m:rPr>
              <m:sty m:val="i"/>
            </m:rPr>
            <m:t>x</m:t>
          </m:r>
          <m:r>
            <m:rPr>
              <m:sty m:val="p"/>
            </m:rPr>
            <m:t>,</m:t>
          </m:r>
          <m:r>
            <m:rPr>
              <m:sty m:val="i"/>
            </m:rPr>
            <m:t>t</m:t>
          </m:r>
          <m:r>
            <m:rPr>
              <m:sty m:val="p"/>
            </m:rPr>
            <m:t>)</m:t>
          </m:r>
          <m:r>
            <m:rPr>
              <m:sty m:val="p"/>
            </m:rPr>
            <m:t>,</m:t>
          </m:r>
          <m:r>
            <m:rPr>
              <m:sty m:val="i"/>
            </m:rPr>
            <m:t>t</m:t>
          </m:r>
          <m:r>
            <m:rPr>
              <m:sty m:val="p"/>
            </m:rPr>
            <m:t>)</m:t>
          </m:r>
        </m:oMath>
      </m:oMathPara>
    </w:p>
    <w:p>
      <w:pPr>
        <w:spacing w:after="220" w:lineRule="auto"/>
      </w:pPr>
      <w:r>
        <w:rPr/>
        <w:t xml:space="preserve">(b) On effectue les changements de variables suivants:</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x</m:t>
                </m:r>
                <m:r>
                  <m:rPr>
                    <m:sty m:val="p"/>
                  </m:rPr>
                  <m:t>=</m:t>
                </m:r>
                <m:r>
                  <m:rPr>
                    <m:sty m:val="i"/>
                  </m:rPr>
                  <m:t>L</m:t>
                </m:r>
                <m:r>
                  <m:rPr>
                    <m:sty m:val="p"/>
                  </m:rPr>
                  <m:t>⋅</m:t>
                </m:r>
                <m:sSup>
                  <m:sSupPr/>
                  <m:e>
                    <m:r>
                      <m:rPr>
                        <m:sty m:val="i"/>
                      </m:rPr>
                      <m:t>x</m:t>
                    </m:r>
                  </m:e>
                  <m:sup>
                    <m:r>
                      <m:rPr>
                        <m:sty m:val="i"/>
                      </m:rPr>
                      <m:t>′</m:t>
                    </m:r>
                  </m:sup>
                </m:sSup>
                <m:r>
                  <m:rPr>
                    <m:sty m:val="p"/>
                  </m:rPr>
                  <m:t>;</m:t>
                </m:r>
                <m:r>
                  <m:rPr>
                    <m:sty m:val="p"/>
                  </m:rPr>
                  <m:t xml:space="preserve"> </m:t>
                </m:r>
                <m:r>
                  <m:rPr>
                    <m:sty m:val="i"/>
                  </m:rPr>
                  <m:t>z</m:t>
                </m:r>
                <m:r>
                  <m:rPr>
                    <m:sty m:val="p"/>
                  </m:rPr>
                  <m:t>=</m:t>
                </m:r>
                <m:sSub>
                  <m:sSubPr/>
                  <m:e>
                    <m:r>
                      <m:rPr>
                        <m:sty m:val="i"/>
                      </m:rPr>
                      <m:t>h</m:t>
                    </m:r>
                  </m:e>
                  <m:sub>
                    <m:r>
                      <m:rPr>
                        <m:sty m:val="p"/>
                      </m:rPr>
                      <m:t>0</m:t>
                    </m:r>
                  </m:sub>
                </m:sSub>
                <m:r>
                  <m:rPr>
                    <m:sty m:val="p"/>
                  </m:rPr>
                  <m:t>⋅</m:t>
                </m:r>
                <m:sSup>
                  <m:sSupPr/>
                  <m:e>
                    <m:r>
                      <m:rPr>
                        <m:sty m:val="i"/>
                      </m:rPr>
                      <m:t>z</m:t>
                    </m:r>
                  </m:e>
                  <m:sup>
                    <m:r>
                      <m:rPr>
                        <m:sty m:val="i"/>
                      </m:rPr>
                      <m:t>′</m:t>
                    </m:r>
                  </m:sup>
                </m:sSup>
                <m:r>
                  <m:rPr>
                    <m:sty m:val="p"/>
                  </m:rPr>
                  <m:t>;</m:t>
                </m:r>
                <m:r>
                  <m:rPr>
                    <m:nor/>
                  </m:rPr>
                  <m:t> et </m:t>
                </m:r>
                <m:r>
                  <m:rPr>
                    <m:sty m:val="i"/>
                  </m:rPr>
                  <m:t>t</m:t>
                </m:r>
                <m:r>
                  <m:rPr>
                    <m:sty m:val="p"/>
                  </m:rPr>
                  <m:t>=</m:t>
                </m:r>
                <m:f>
                  <m:fPr>
                    <m:ctrlPr>
                      <w:rPr>
                        <w:rFonts w:ascii="Cambria Math" w:hAnsi="Cambria Math"/>
                      </w:rPr>
                    </m:ctrlPr>
                  </m:fPr>
                  <m:num>
                    <m:r>
                      <m:rPr>
                        <m:sty m:val="i"/>
                      </m:rPr>
                      <m:t>L</m:t>
                    </m:r>
                  </m:num>
                  <m:den>
                    <m:sSub>
                      <m:sSubPr/>
                      <m:e>
                        <m:r>
                          <m:rPr>
                            <m:sty m:val="i"/>
                          </m:rPr>
                          <m:t>u</m:t>
                        </m:r>
                      </m:e>
                      <m:sub>
                        <m:r>
                          <m:rPr>
                            <m:sty m:val="p"/>
                          </m:rPr>
                          <m:t>max</m:t>
                        </m:r>
                      </m:sub>
                    </m:sSub>
                  </m:den>
                </m:f>
                <m:sSup>
                  <m:sSupPr/>
                  <m:e>
                    <m:r>
                      <m:rPr>
                        <m:sty m:val="i"/>
                      </m:rPr>
                      <m:t>t</m:t>
                    </m:r>
                  </m:e>
                  <m:sup>
                    <m:r>
                      <m:rPr>
                        <m:sty m:val="i"/>
                      </m:rPr>
                      <m:t>′</m:t>
                    </m:r>
                  </m:sup>
                </m:sSup>
              </m:e>
            </m:mr>
            <m:mr>
              <m:e>
                <m:sSub>
                  <m:sSubPr/>
                  <m:e>
                    <m:r>
                      <m:rPr>
                        <m:sty m:val="i"/>
                      </m:rPr>
                      <m:t>u</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u</m:t>
                    </m:r>
                  </m:e>
                  <m:sub>
                    <m:r>
                      <m:rPr>
                        <m:sty m:val="p"/>
                      </m:rPr>
                      <m:t>max</m:t>
                    </m:r>
                  </m:sub>
                </m:sSub>
                <m:r>
                  <m:rPr>
                    <m:sty m:val="p"/>
                  </m:rPr>
                  <m:t>⋅</m:t>
                </m:r>
                <m:sSubSup>
                  <m:sSubSupPr/>
                  <m:e>
                    <m:r>
                      <m:rPr>
                        <m:sty m:val="i"/>
                      </m:rPr>
                      <m:t>u</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e>
                </m:d>
                <m:r>
                  <m:rPr>
                    <m:sty m:val="p"/>
                  </m:rPr>
                  <m:t>;</m:t>
                </m:r>
                <m:sSub>
                  <m:sSubPr/>
                  <m:e>
                    <m:r>
                      <m:rPr>
                        <m:sty m:val="i"/>
                      </m:rPr>
                      <m:t>w</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i"/>
                      </m:rPr>
                      <m:t>L</m:t>
                    </m:r>
                  </m:den>
                </m:f>
                <m:sSub>
                  <m:sSubPr/>
                  <m:e>
                    <m:r>
                      <m:rPr>
                        <m:sty m:val="i"/>
                      </m:rPr>
                      <m:t>u</m:t>
                    </m:r>
                  </m:e>
                  <m:sub>
                    <m:r>
                      <m:rPr>
                        <m:sty m:val="p"/>
                      </m:rPr>
                      <m:t>max</m:t>
                    </m:r>
                  </m:sub>
                </m:sSub>
                <m:r>
                  <m:rPr>
                    <m:sty m:val="p"/>
                  </m:rPr>
                  <m:t>⋅</m:t>
                </m:r>
                <m:sSubSup>
                  <m:sSubSupPr/>
                  <m:e>
                    <m:r>
                      <m:rPr>
                        <m:sty m:val="i"/>
                      </m:rPr>
                      <m:t>w</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e>
                </m:d>
              </m:e>
            </m:mr>
            <m:mr>
              <m:e>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p"/>
                      </m:rPr>
                      <m:t>0</m:t>
                    </m:r>
                  </m:sub>
                </m:sSub>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r>
                  <m:rPr>
                    <m:nor/>
                  </m:rPr>
                  <m:t> et </m:t>
                </m:r>
                <m:sSub>
                  <m:sSubPr/>
                  <m:e>
                    <m:r>
                      <m:rPr>
                        <m:sty m:val="i"/>
                      </m:rPr>
                      <m:t>p</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ρ</m:t>
                </m:r>
                <m:r>
                  <m:rPr>
                    <m:sty m:val="i"/>
                  </m:rPr>
                  <m:t>g</m:t>
                </m:r>
                <m:sSub>
                  <m:sSubPr/>
                  <m:e>
                    <m:r>
                      <m:rPr>
                        <m:sty m:val="i"/>
                      </m:rPr>
                      <m:t>h</m:t>
                    </m:r>
                  </m:e>
                  <m:sub>
                    <m:r>
                      <m:rPr>
                        <m:sty m:val="p"/>
                      </m:rPr>
                      <m:t>0</m:t>
                    </m:r>
                  </m:sub>
                </m:sSub>
                <m:r>
                  <m:rPr>
                    <m:sty m:val="p"/>
                  </m:rPr>
                  <m:t>sin</m:t>
                </m:r>
                <m:r>
                  <m:rPr>
                    <m:sty m:val="p"/>
                  </m:rPr>
                  <m:t>⁡</m:t>
                </m:r>
                <m:r>
                  <m:rPr>
                    <m:sty m:val="p"/>
                  </m:rPr>
                  <m:t>(</m:t>
                </m:r>
                <m:r>
                  <m:rPr>
                    <m:sty m:val="i"/>
                  </m:rPr>
                  <m:t>α</m:t>
                </m:r>
                <m:r>
                  <m:rPr>
                    <m:sty m:val="p"/>
                  </m:rPr>
                  <m:t>)</m:t>
                </m:r>
                <m:r>
                  <m:rPr>
                    <m:sty m:val="p"/>
                  </m:rPr>
                  <m:t>⋅</m:t>
                </m:r>
                <m:sSubSup>
                  <m:sSubSupPr/>
                  <m:e>
                    <m:r>
                      <m:rPr>
                        <m:sty m:val="i"/>
                      </m:rPr>
                      <m:t>p</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e>
                </m:d>
                <m:r>
                  <m:rPr>
                    <m:sty m:val="p"/>
                  </m:rPr>
                  <m:t>.</m:t>
                </m:r>
              </m:e>
            </m:mr>
          </m:m>
        </m:oMath>
      </m:oMathPara>
    </w:p>
    <w:p>
      <w:pPr>
        <w:spacing w:after="220" w:lineRule="auto"/>
      </w:pPr>
      <w:r>
        <w:rPr>
          <w:rFonts w:eastAsia="Georgia" w:cs="Georgia" w:ascii="Georgia" w:hAnsi="Georgia"/>
        </w:rPr>
        <w:t xml:space="preserve">Quelle est la dimension des variables primées ( </w:t>
      </w:r>
      <m:oMath>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r>
          <m:rPr>
            <m:sty m:val="p"/>
          </m:rPr>
          <m:t>,</m:t>
        </m:r>
        <m:sSubSup>
          <m:sSubSupPr/>
          <m:e>
            <m:r>
              <m:rPr>
                <m:sty m:val="i"/>
              </m:rPr>
              <m:t>u</m:t>
            </m:r>
          </m:e>
          <m:sub>
            <m:r>
              <m:rPr>
                <m:sty m:val="p"/>
              </m:rPr>
              <m:t>1</m:t>
            </m:r>
          </m:sub>
          <m:sup>
            <m:r>
              <m:rPr>
                <m:sty m:val="i"/>
              </m:rPr>
              <m:t>′</m:t>
            </m:r>
          </m:sup>
        </m:sSubSup>
      </m:oMath>
      <w:r>
        <w:rPr/>
        <w:t xml:space="preserve">, etc...)?</w:t>
      </w:r>
      <w:r>
        <w:rPr/>
        <w:br w:type="textWrapping"/>
      </w:r>
      <w:r>
        <w:rPr/>
        <w:t xml:space="preserve">(c) Exprimer le champ de vitesse </w:t>
      </w:r>
      <m:oMath>
        <m:sSubSup>
          <m:sSubSupPr/>
          <m:e>
            <m:r>
              <m:rPr>
                <m:sty m:val="i"/>
              </m:rPr>
              <m:t>u</m:t>
            </m:r>
          </m:e>
          <m:sub>
            <m:r>
              <m:rPr>
                <m:sty m:val="p"/>
              </m:rPr>
              <m:t>0</m:t>
            </m:r>
          </m:sub>
          <m:sup>
            <m:r>
              <m:rPr>
                <m:sty m:val="i"/>
              </m:rPr>
              <m:t>′</m:t>
            </m:r>
          </m:sup>
        </m:sSubSup>
        <m:d>
          <m:dPr>
            <m:begChr m:val="("/>
            <m:endChr m:val=")"/>
            <m:ctrlPr>
              <w:rPr>
                <w:rFonts w:ascii="Cambria Math" w:hAnsi="Cambria Math"/>
              </w:rPr>
            </m:ctrlPr>
          </m:dPr>
          <m:e>
            <m:sSup>
              <m:sSupPr/>
              <m:e>
                <m:r>
                  <m:rPr>
                    <m:sty m:val="i"/>
                  </m:rPr>
                  <m:t>z</m:t>
                </m:r>
              </m:e>
              <m:sup>
                <m:r>
                  <m:rPr>
                    <m:sty m:val="i"/>
                  </m:rPr>
                  <m:t>′</m:t>
                </m:r>
              </m:sup>
            </m:sSup>
          </m:e>
        </m:d>
      </m:oMath>
      <w:r>
        <w:rPr/>
        <w:t xml:space="preserve"> tel que </w:t>
      </w:r>
      <m:oMath>
        <m:sSub>
          <m:sSubPr/>
          <m:e>
            <m:r>
              <m:rPr>
                <m:sty m:val="i"/>
              </m:rPr>
              <m:t>u</m:t>
            </m:r>
          </m:e>
          <m:sub>
            <m:r>
              <m:rPr>
                <m:sty m:val="p"/>
              </m:rPr>
              <m:t>0</m:t>
            </m:r>
          </m:sub>
        </m:sSub>
        <m:r>
          <m:rPr>
            <m:sty m:val="p"/>
          </m:rPr>
          <m:t>(</m:t>
        </m:r>
        <m:r>
          <m:rPr>
            <m:sty m:val="i"/>
          </m:rPr>
          <m:t>z</m:t>
        </m:r>
        <m:r>
          <m:rPr>
            <m:sty m:val="p"/>
          </m:rPr>
          <m:t>)</m:t>
        </m:r>
        <m:r>
          <m:rPr>
            <m:sty m:val="p"/>
          </m:rPr>
          <m:t>=</m:t>
        </m:r>
        <m:sSub>
          <m:sSubPr/>
          <m:e>
            <m:r>
              <m:rPr>
                <m:sty m:val="i"/>
              </m:rPr>
              <m:t>u</m:t>
            </m:r>
          </m:e>
          <m:sub>
            <m:r>
              <m:rPr>
                <m:nor/>
              </m:rPr>
              <m:t>max </m:t>
            </m:r>
          </m:sub>
        </m:sSub>
        <m:r>
          <m:rPr>
            <m:sty m:val="p"/>
          </m:rPr>
          <m:t>⋅</m:t>
        </m:r>
        <m:sSubSup>
          <m:sSubSupPr/>
          <m:e>
            <m:r>
              <m:rPr>
                <m:sty m:val="i"/>
              </m:rPr>
              <m:t>u</m:t>
            </m:r>
          </m:e>
          <m:sub>
            <m:r>
              <m:rPr>
                <m:sty m:val="p"/>
              </m:rPr>
              <m:t>0</m:t>
            </m:r>
          </m:sub>
          <m:sup>
            <m:r>
              <m:rPr>
                <m:sty m:val="i"/>
              </m:rPr>
              <m:t>′</m:t>
            </m:r>
          </m:sup>
        </m:sSubSup>
        <m:d>
          <m:dPr>
            <m:begChr m:val="("/>
            <m:endChr m:val=")"/>
            <m:ctrlPr>
              <w:rPr>
                <w:rFonts w:ascii="Cambria Math" w:hAnsi="Cambria Math"/>
              </w:rPr>
            </m:ctrlPr>
          </m:dPr>
          <m:e>
            <m:sSup>
              <m:sSupPr/>
              <m:e>
                <m:r>
                  <m:rPr>
                    <m:sty m:val="i"/>
                  </m:rPr>
                  <m:t>z</m:t>
                </m:r>
              </m:e>
              <m:sup>
                <m:r>
                  <m:rPr>
                    <m:sty m:val="i"/>
                  </m:rPr>
                  <m:t>′</m:t>
                </m:r>
              </m:sup>
            </m:sSup>
          </m:e>
        </m:d>
      </m:oMath>
      <w:r>
        <w:rPr/>
        <w:br w:type="textWrapping"/>
      </w:r>
      <w:r>
        <w:rPr>
          <w:rFonts w:eastAsia="Georgia" w:cs="Georgia" w:ascii="Georgia" w:hAnsi="Georgia"/>
        </w:rPr>
        <w:t xml:space="preserve">(d) Ecrire l'équation de Navier-Stokes (selon </w:t>
      </w:r>
      <m:oMath>
        <m:r>
          <m:rPr>
            <m:sty m:val="i"/>
          </m:rPr>
          <m:t>x</m:t>
        </m:r>
      </m:oMath>
      <w:r>
        <w:rPr/>
        <w:t xml:space="preserve"> et </w:t>
      </w:r>
      <m:oMath>
        <m:r>
          <m:rPr>
            <m:sty m:val="i"/>
          </m:rPr>
          <m:t>z</m:t>
        </m:r>
      </m:oMath>
      <w:r>
        <w:rPr>
          <w:rFonts w:eastAsia="Georgia" w:cs="Georgia" w:ascii="Georgia" w:hAnsi="Georgia"/>
        </w:rPr>
        <w:t xml:space="preserve"> ) en fonction des nouvelles variables. On fera apparaître deux nombres sans dimension:</w:t>
      </w:r>
    </w:p>
    <w:p>
      <w:pPr>
        <w:spacing w:after="220" w:lineRule="auto"/>
      </w:pPr>
      <m:oMathPara>
        <m:oMath>
          <m:r>
            <m:rPr>
              <m:sty m:val="i"/>
            </m:rPr>
            <m:t>δ</m:t>
          </m:r>
          <m:r>
            <m:rPr>
              <m:sty m:val="p"/>
            </m:rPr>
            <m:t>=</m:t>
          </m:r>
          <m:f>
            <m:fPr>
              <m:ctrlPr>
                <w:rPr>
                  <w:rFonts w:ascii="Cambria Math" w:hAnsi="Cambria Math"/>
                </w:rPr>
              </m:ctrlPr>
            </m:fPr>
            <m:num>
              <m:sSub>
                <m:sSubPr/>
                <m:e>
                  <m:r>
                    <m:rPr>
                      <m:sty m:val="i"/>
                    </m:rPr>
                    <m:t>h</m:t>
                  </m:r>
                </m:e>
                <m:sub>
                  <m:r>
                    <m:rPr>
                      <m:sty m:val="p"/>
                    </m:rPr>
                    <m:t>0</m:t>
                  </m:r>
                </m:sub>
              </m:sSub>
            </m:num>
            <m:den>
              <m:r>
                <m:rPr>
                  <m:sty m:val="i"/>
                </m:rPr>
                <m:t>L</m:t>
              </m:r>
            </m:den>
          </m:f>
          <m:r>
            <m:rPr>
              <m:nor/>
            </m:rPr>
            <m:t> et </m:t>
          </m:r>
          <m:r>
            <m:rPr>
              <m:sty m:val="p"/>
            </m:rPr>
            <m:t>Re</m:t>
          </m:r>
          <m:r>
            <m:rPr>
              <m:sty m:val="p"/>
            </m:rPr>
            <m:t>=</m:t>
          </m:r>
          <m:f>
            <m:fPr>
              <m:ctrlPr>
                <w:rPr>
                  <w:rFonts w:ascii="Cambria Math" w:hAnsi="Cambria Math"/>
                </w:rPr>
              </m:ctrlPr>
            </m:fPr>
            <m:num>
              <m:sSub>
                <m:sSubPr/>
                <m:e>
                  <m:r>
                    <m:rPr>
                      <m:sty m:val="i"/>
                    </m:rPr>
                    <m:t>u</m:t>
                  </m:r>
                </m:e>
                <m:sub>
                  <m:r>
                    <m:rPr>
                      <m:sty m:val="p"/>
                    </m:rPr>
                    <m:t>max</m:t>
                  </m:r>
                </m:sub>
              </m:sSub>
              <m:sSub>
                <m:sSubPr/>
                <m:e>
                  <m:r>
                    <m:rPr>
                      <m:sty m:val="i"/>
                    </m:rPr>
                    <m:t>h</m:t>
                  </m:r>
                </m:e>
                <m:sub>
                  <m:r>
                    <m:rPr>
                      <m:sty m:val="p"/>
                    </m:rPr>
                    <m:t>0</m:t>
                  </m:r>
                </m:sub>
              </m:sSub>
            </m:num>
            <m:den>
              <m:r>
                <m:rPr>
                  <m:sty m:val="i"/>
                </m:rPr>
                <m:t>ν</m:t>
              </m:r>
            </m:den>
          </m:f>
        </m:oMath>
      </m:oMathPara>
    </w:p>
    <w:p>
      <w:pPr>
        <w:spacing w:after="220" w:lineRule="auto"/>
      </w:pPr>
      <w:r>
        <w:rPr>
          <w:rFonts w:eastAsia="Georgia" w:cs="Georgia" w:ascii="Georgia" w:hAnsi="Georgia"/>
        </w:rPr>
        <w:t xml:space="preserve">(e) Comment s'appelle le nombre Re ? Que signifie-t-il ? D'après les hypothèses, quelle condition a-t-on sur </w:t>
      </w:r>
      <m:oMath>
        <m:r>
          <m:rPr>
            <m:sty m:val="i"/>
          </m:rPr>
          <m:t>δ</m:t>
        </m:r>
      </m:oMath>
      <w:r>
        <w:rPr/>
        <w:t xml:space="preserve"> ?</w:t>
      </w:r>
      <w:r>
        <w:rPr/>
        <w:br w:type="textWrapping"/>
      </w:r>
      <w:r>
        <w:rPr/>
        <w:t xml:space="preserve">(f) On se place dans la limite visqueuse </w:t>
      </w:r>
      <m:oMath>
        <m:r>
          <m:rPr>
            <m:sty m:val="p"/>
          </m:rPr>
          <m:t>Re</m:t>
        </m:r>
        <m:r>
          <m:rPr>
            <m:sty m:val="p"/>
          </m:rPr>
          <m:t>→</m:t>
        </m:r>
        <m:r>
          <m:rPr>
            <m:sty m:val="p"/>
          </m:rPr>
          <m:t>0</m:t>
        </m:r>
      </m:oMath>
      <w:r>
        <w:rPr>
          <w:rFonts w:eastAsia="Georgia" w:cs="Georgia" w:ascii="Georgia" w:hAnsi="Georgia"/>
        </w:rPr>
        <w:t xml:space="preserve"> pour laquelle les termes inertiels sont négligeables. On suppose </w:t>
      </w:r>
      <m:oMath>
        <m:r>
          <m:rPr>
            <m:sty m:val="i"/>
          </m:rPr>
          <m:t>δ</m:t>
        </m:r>
      </m:oMath>
      <w:r>
        <w:rPr>
          <w:rFonts w:eastAsia="Georgia" w:cs="Georgia" w:ascii="Georgia" w:hAnsi="Georgia"/>
        </w:rPr>
        <w:t xml:space="preserve"> petit et on cherche donc un développement ordre par ordre en </w:t>
      </w:r>
      <m:oMath>
        <m:r>
          <m:rPr>
            <m:sty m:val="i"/>
          </m:rPr>
          <m:t>δ</m:t>
        </m:r>
      </m:oMath>
      <w:r>
        <w:rPr>
          <w:rFonts w:eastAsia="Georgia" w:cs="Georgia" w:ascii="Georgia" w:hAnsi="Georgia"/>
        </w:rPr>
        <w:t xml:space="preserve"> des équations. On supposera de plus dans la suite que </w:t>
      </w:r>
      <m:oMath>
        <m:sSubSup>
          <m:sSubSupPr/>
          <m:e>
            <m:r>
              <m:rPr>
                <m:sty m:val="i"/>
              </m:rPr>
              <m:t>u</m:t>
            </m:r>
          </m:e>
          <m:sub>
            <m:r>
              <m:rPr>
                <m:sty m:val="p"/>
              </m:rPr>
              <m:t>1</m:t>
            </m:r>
          </m:sub>
          <m:sup>
            <m:r>
              <m:rPr>
                <m:sty m:val="i"/>
              </m:rPr>
              <m:t>′</m:t>
            </m:r>
          </m:sup>
        </m:sSubSup>
        <m:r>
          <m:rPr>
            <m:sty m:val="p"/>
          </m:rPr>
          <m:t>,</m:t>
        </m:r>
        <m:sSubSup>
          <m:sSubSupPr/>
          <m:e>
            <m:r>
              <m:rPr>
                <m:sty m:val="i"/>
              </m:rPr>
              <m:t>w</m:t>
            </m:r>
          </m:e>
          <m:sub>
            <m:r>
              <m:rPr>
                <m:sty m:val="p"/>
              </m:rPr>
              <m:t>1</m:t>
            </m:r>
          </m:sub>
          <m:sup>
            <m:r>
              <m:rPr>
                <m:sty m:val="i"/>
              </m:rPr>
              <m:t>′</m:t>
            </m:r>
          </m:sup>
        </m:sSubSup>
      </m:oMath>
      <w:r>
        <w:rPr>
          <w:rFonts w:eastAsia="Georgia" w:cs="Georgia" w:ascii="Georgia" w:hAnsi="Georgia"/>
        </w:rPr>
        <w:t xml:space="preserve"> et leurs dérivées respectives par rapport à </w:t>
      </w:r>
      <m:oMath>
        <m:sSup>
          <m:sSupPr/>
          <m:e>
            <m:r>
              <m:rPr>
                <m:sty m:val="i"/>
              </m:rPr>
              <m:t>x</m:t>
            </m:r>
          </m:e>
          <m:sup>
            <m:r>
              <m:rPr>
                <m:sty m:val="i"/>
              </m:rPr>
              <m:t>′</m:t>
            </m:r>
          </m:sup>
        </m:sSup>
      </m:oMath>
      <w:r>
        <w:rPr/>
        <w:t xml:space="preserve"> et </w:t>
      </w:r>
      <m:oMath>
        <m:sSup>
          <m:sSupPr/>
          <m:e>
            <m:r>
              <m:rPr>
                <m:sty m:val="i"/>
              </m:rPr>
              <m:t>z</m:t>
            </m:r>
          </m:e>
          <m:sup>
            <m:r>
              <m:rPr>
                <m:sty m:val="i"/>
              </m:rPr>
              <m:t>′</m:t>
            </m:r>
          </m:sup>
        </m:sSup>
      </m:oMath>
      <w:r>
        <w:rPr>
          <w:rFonts w:eastAsia="Georgia" w:cs="Georgia" w:ascii="Georgia" w:hAnsi="Georgia"/>
        </w:rPr>
        <w:t xml:space="preserve"> sont du même ordre en </w:t>
      </w:r>
      <m:oMath>
        <m:r>
          <m:rPr>
            <m:sty m:val="i"/>
          </m:rPr>
          <m:t>δ</m:t>
        </m:r>
      </m:oMath>
      <w:r>
        <w:rPr>
          <w:rFonts w:eastAsia="Georgia" w:cs="Georgia" w:ascii="Georgia" w:hAnsi="Georgia"/>
        </w:rPr>
        <w:t xml:space="preserve">. Conserver pour chaque projection de l'équation de Navier-Stokes (suivant </w:t>
      </w:r>
      <m:oMath>
        <m:r>
          <m:rPr>
            <m:sty m:val="i"/>
          </m:rPr>
          <m:t>x</m:t>
        </m:r>
      </m:oMath>
      <w:r>
        <w:rPr/>
        <w:t xml:space="preserve"> et </w:t>
      </w:r>
      <m:oMath>
        <m:r>
          <m:rPr>
            <m:sty m:val="i"/>
          </m:rPr>
          <m:t>z</m:t>
        </m:r>
      </m:oMath>
      <w:r>
        <w:rPr/>
        <w:t xml:space="preserve"> ) les deux termes dominants en </w:t>
      </w:r>
      <m:oMath>
        <m:r>
          <m:rPr>
            <m:sty m:val="i"/>
          </m:rPr>
          <m:t>δ</m:t>
        </m:r>
      </m:oMath>
      <w:r>
        <w:rPr>
          <w:rFonts w:eastAsia="Georgia" w:cs="Georgia" w:ascii="Georgia" w:hAnsi="Georgia"/>
        </w:rPr>
        <w:t xml:space="preserve">. En déduire les relations:</w:t>
      </w:r>
    </w:p>
    <w:p>
      <w:pPr>
        <w:spacing w:after="220" w:lineRule="auto"/>
      </w:pPr>
      <m:oMathPara>
        <m:oMath>
          <m:f>
            <m:fPr>
              <m:ctrlPr>
                <w:rPr>
                  <w:rFonts w:ascii="Cambria Math" w:hAnsi="Cambria Math"/>
                </w:rPr>
              </m:ctrlPr>
            </m:fPr>
            <m:num>
              <m:r>
                <m:rPr>
                  <m:sty m:val="i"/>
                </m:rPr>
                <m:t>∂</m:t>
              </m:r>
              <m:sSubSup>
                <m:sSubSupPr/>
                <m:e>
                  <m:r>
                    <m:rPr>
                      <m:sty m:val="i"/>
                    </m:rPr>
                    <m:t>p</m:t>
                  </m:r>
                </m:e>
                <m:sub>
                  <m:r>
                    <m:rPr>
                      <m:sty m:val="p"/>
                    </m:rPr>
                    <m:t>1</m:t>
                  </m:r>
                </m:sub>
                <m:sup>
                  <m:r>
                    <m:rPr>
                      <m:sty m:val="i"/>
                    </m:rPr>
                    <m:t>′</m:t>
                  </m:r>
                </m:sup>
              </m:sSubSup>
            </m:num>
            <m:den>
              <m:r>
                <m:rPr>
                  <m:sty m:val="i"/>
                </m:rPr>
                <m:t>∂</m:t>
              </m:r>
              <m:sSup>
                <m:sSupPr/>
                <m:e>
                  <m:r>
                    <m:rPr>
                      <m:sty m:val="i"/>
                    </m:rPr>
                    <m:t>x</m:t>
                  </m:r>
                </m:e>
                <m:sup>
                  <m:r>
                    <m:rPr>
                      <m:sty m:val="i"/>
                    </m:rPr>
                    <m:t>′</m:t>
                  </m:r>
                </m:sup>
              </m:sSup>
            </m:den>
          </m:f>
          <m:r>
            <m:rPr>
              <m:sty m:val="p"/>
            </m:rPr>
            <m:t>=</m:t>
          </m:r>
          <m:f>
            <m:fPr>
              <m:ctrlPr>
                <w:rPr>
                  <w:rFonts w:ascii="Cambria Math" w:hAnsi="Cambria Math"/>
                </w:rPr>
              </m:ctrlPr>
            </m:fPr>
            <m:num>
              <m:r>
                <m:rPr>
                  <m:sty m:val="p"/>
                </m:rPr>
                <m:t>1</m:t>
              </m:r>
            </m:num>
            <m:den>
              <m:r>
                <m:rPr>
                  <m:sty m:val="p"/>
                </m:rPr>
                <m:t>2</m:t>
              </m:r>
              <m:r>
                <m:rPr>
                  <m:sty m:val="i"/>
                </m:rPr>
                <m:t>δ</m:t>
              </m:r>
            </m:den>
          </m:f>
          <m:f>
            <m:fPr>
              <m:ctrlPr>
                <w:rPr>
                  <w:rFonts w:ascii="Cambria Math" w:hAnsi="Cambria Math"/>
                </w:rPr>
              </m:ctrlPr>
            </m:fPr>
            <m:num>
              <m:sSup>
                <m:sSupPr/>
                <m:e>
                  <m:r>
                    <m:rPr>
                      <m:sty m:val="i"/>
                    </m:rPr>
                    <m:t>∂</m:t>
                  </m:r>
                </m:e>
                <m:sup>
                  <m:r>
                    <m:rPr>
                      <m:sty m:val="p"/>
                    </m:rPr>
                    <m:t>2</m:t>
                  </m:r>
                </m:sup>
              </m:sSup>
              <m:sSubSup>
                <m:sSubSupPr/>
                <m:e>
                  <m:r>
                    <m:rPr>
                      <m:sty m:val="i"/>
                    </m:rPr>
                    <m:t>u</m:t>
                  </m:r>
                </m:e>
                <m:sub>
                  <m:r>
                    <m:rPr>
                      <m:sty m:val="p"/>
                    </m:rPr>
                    <m:t>1</m:t>
                  </m:r>
                </m:sub>
                <m:sup>
                  <m:r>
                    <m:rPr>
                      <m:sty m:val="i"/>
                    </m:rPr>
                    <m:t>′</m:t>
                  </m:r>
                </m:sup>
              </m:sSubSup>
            </m:num>
            <m:den>
              <m:r>
                <m:rPr>
                  <m:sty m:val="i"/>
                </m:rPr>
                <m:t>∂</m:t>
              </m:r>
              <m:sSup>
                <m:sSupPr/>
                <m:e>
                  <m:r>
                    <m:rPr>
                      <m:sty m:val="i"/>
                    </m:rPr>
                    <m:t>z</m:t>
                  </m:r>
                </m:e>
                <m:sup>
                  <m:r>
                    <m:rPr>
                      <m:sty m:val="i"/>
                    </m:rPr>
                    <m:t>′</m:t>
                  </m:r>
                  <m:r>
                    <m:rPr>
                      <m:sty m:val="p"/>
                    </m:rPr>
                    <m:t>2</m:t>
                  </m:r>
                </m:sup>
              </m:sSup>
            </m:den>
          </m:f>
          <m:r>
            <m:rPr>
              <m:nor/>
            </m:rPr>
            <m:t> et </m:t>
          </m:r>
          <m:f>
            <m:fPr>
              <m:ctrlPr>
                <w:rPr>
                  <w:rFonts w:ascii="Cambria Math" w:hAnsi="Cambria Math"/>
                </w:rPr>
              </m:ctrlPr>
            </m:fPr>
            <m:num>
              <m:r>
                <m:rPr>
                  <m:sty m:val="i"/>
                </m:rPr>
                <m:t>∂</m:t>
              </m:r>
              <m:sSubSup>
                <m:sSubSupPr/>
                <m:e>
                  <m:r>
                    <m:rPr>
                      <m:sty m:val="i"/>
                    </m:rPr>
                    <m:t>p</m:t>
                  </m:r>
                </m:e>
                <m:sub>
                  <m:r>
                    <m:rPr>
                      <m:sty m:val="p"/>
                    </m:rPr>
                    <m:t>1</m:t>
                  </m:r>
                </m:sub>
                <m:sup>
                  <m:r>
                    <m:rPr>
                      <m:sty m:val="i"/>
                    </m:rPr>
                    <m:t>′</m:t>
                  </m:r>
                </m:sup>
              </m:sSubSup>
            </m:num>
            <m:den>
              <m:r>
                <m:rPr>
                  <m:sty m:val="i"/>
                </m:rPr>
                <m:t>∂</m:t>
              </m:r>
              <m:sSup>
                <m:sSupPr/>
                <m:e>
                  <m:r>
                    <m:rPr>
                      <m:sty m:val="i"/>
                    </m:rPr>
                    <m:t>z</m:t>
                  </m:r>
                </m:e>
                <m:sup>
                  <m:r>
                    <m:rPr>
                      <m:sty m:val="i"/>
                    </m:rPr>
                    <m:t>′</m:t>
                  </m:r>
                </m:sup>
              </m:sSup>
            </m:den>
          </m:f>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m:t>
                  </m:r>
                </m:e>
                <m:sup>
                  <m:r>
                    <m:rPr>
                      <m:sty m:val="p"/>
                    </m:rPr>
                    <m:t>2</m:t>
                  </m:r>
                </m:sup>
              </m:sSup>
              <m:sSubSup>
                <m:sSubSupPr/>
                <m:e>
                  <m:r>
                    <m:rPr>
                      <m:sty m:val="i"/>
                    </m:rPr>
                    <m:t>w</m:t>
                  </m:r>
                </m:e>
                <m:sub>
                  <m:r>
                    <m:rPr>
                      <m:sty m:val="p"/>
                    </m:rPr>
                    <m:t>1</m:t>
                  </m:r>
                </m:sub>
                <m:sup>
                  <m:r>
                    <m:rPr>
                      <m:sty m:val="i"/>
                    </m:rPr>
                    <m:t>′</m:t>
                  </m:r>
                </m:sup>
              </m:sSubSup>
            </m:num>
            <m:den>
              <m:r>
                <m:rPr>
                  <m:sty m:val="i"/>
                </m:rPr>
                <m:t>∂</m:t>
              </m:r>
              <m:sSup>
                <m:sSupPr/>
                <m:e>
                  <m:r>
                    <m:rPr>
                      <m:sty m:val="i"/>
                    </m:rPr>
                    <m:t>z</m:t>
                  </m:r>
                </m:e>
                <m:sup>
                  <m:r>
                    <m:rPr>
                      <m:sty m:val="i"/>
                    </m:rPr>
                    <m:t>′</m:t>
                  </m:r>
                  <m:r>
                    <m:rPr>
                      <m:sty m:val="p"/>
                    </m:rPr>
                    <m:t>2</m:t>
                  </m:r>
                </m:sup>
              </m:sSup>
            </m:den>
          </m:f>
        </m:oMath>
      </m:oMathPara>
    </w:p>
    <w:p>
      <w:pPr>
        <w:spacing w:after="220" w:lineRule="auto"/>
      </w:pPr>
      <w:r>
        <w:rPr/>
        <w:t xml:space="preserve">(g) On suppose </w:t>
      </w:r>
      <m:oMath>
        <m:sSubSup>
          <m:sSubSupPr/>
          <m:e>
            <m:r>
              <m:rPr>
                <m:sty m:val="i"/>
              </m:rPr>
              <m:t>u</m:t>
            </m:r>
          </m:e>
          <m:sub>
            <m:r>
              <m:rPr>
                <m:sty m:val="p"/>
              </m:rPr>
              <m:t>1</m:t>
            </m:r>
          </m:sub>
          <m:sup>
            <m:r>
              <m:rPr>
                <m:sty m:val="i"/>
              </m:rPr>
              <m:t>′</m:t>
            </m:r>
          </m:sup>
        </m:sSubSup>
      </m:oMath>
      <w:r>
        <w:rPr/>
        <w:t xml:space="preserve"> et </w:t>
      </w:r>
      <m:oMath>
        <m:sSubSup>
          <m:sSubSupPr/>
          <m:e>
            <m:r>
              <m:rPr>
                <m:sty m:val="i"/>
              </m:rPr>
              <m:t>w</m:t>
            </m:r>
          </m:e>
          <m:sub>
            <m:r>
              <m:rPr>
                <m:sty m:val="p"/>
              </m:rPr>
              <m:t>1</m:t>
            </m:r>
          </m:sub>
          <m:sup>
            <m:r>
              <m:rPr>
                <m:sty m:val="i"/>
              </m:rPr>
              <m:t>′</m:t>
            </m:r>
          </m:sup>
        </m:sSubSup>
      </m:oMath>
      <w:r>
        <w:rPr>
          <w:rFonts w:eastAsia="Georgia" w:cs="Georgia" w:ascii="Georgia" w:hAnsi="Georgia"/>
        </w:rPr>
        <w:t xml:space="preserve"> être du même ordre en </w:t>
      </w:r>
      <m:oMath>
        <m:r>
          <m:rPr>
            <m:sty m:val="i"/>
          </m:rPr>
          <m:t>δ</m:t>
        </m:r>
      </m:oMath>
      <w:r>
        <w:rPr>
          <w:rFonts w:eastAsia="Georgia" w:cs="Georgia" w:ascii="Georgia" w:hAnsi="Georgia"/>
        </w:rPr>
        <w:t xml:space="preserve">. En déduire que, à l'ordre dominant en </w:t>
      </w:r>
      <m:oMath>
        <m:r>
          <m:rPr>
            <m:sty m:val="i"/>
          </m:rPr>
          <m:t>δ</m:t>
        </m:r>
      </m:oMath>
      <w:r>
        <w:rPr/>
        <w:t xml:space="preserve"> on a:</w:t>
      </w:r>
    </w:p>
    <w:p>
      <w:pPr>
        <w:spacing w:after="220" w:lineRule="auto"/>
      </w:pPr>
      <m:oMathPara>
        <m:oMath>
          <m:f>
            <m:fPr>
              <m:ctrlPr>
                <w:rPr>
                  <w:rFonts w:ascii="Cambria Math" w:hAnsi="Cambria Math"/>
                </w:rPr>
              </m:ctrlPr>
            </m:fPr>
            <m:num>
              <m:r>
                <m:rPr>
                  <m:sty m:val="i"/>
                </m:rPr>
                <m:t>∂</m:t>
              </m:r>
              <m:sSubSup>
                <m:sSubSupPr/>
                <m:e>
                  <m:r>
                    <m:rPr>
                      <m:sty m:val="i"/>
                    </m:rPr>
                    <m:t>p</m:t>
                  </m:r>
                </m:e>
                <m:sub>
                  <m:r>
                    <m:rPr>
                      <m:sty m:val="p"/>
                    </m:rPr>
                    <m:t>1</m:t>
                  </m:r>
                </m:sub>
                <m:sup>
                  <m:r>
                    <m:rPr>
                      <m:sty m:val="i"/>
                    </m:rPr>
                    <m:t>′</m:t>
                  </m:r>
                </m:sup>
              </m:sSubSup>
            </m:num>
            <m:den>
              <m:r>
                <m:rPr>
                  <m:sty m:val="i"/>
                </m:rPr>
                <m:t>∂</m:t>
              </m:r>
              <m:sSup>
                <m:sSupPr/>
                <m:e>
                  <m:r>
                    <m:rPr>
                      <m:sty m:val="i"/>
                    </m:rPr>
                    <m:t>z</m:t>
                  </m:r>
                </m:e>
                <m:sup>
                  <m:r>
                    <m:rPr>
                      <m:sty m:val="i"/>
                    </m:rPr>
                    <m:t>′</m:t>
                  </m:r>
                </m:sup>
              </m:sSup>
            </m:den>
          </m:f>
          <m:r>
            <m:rPr>
              <m:sty m:val="p"/>
            </m:rPr>
            <m:t>≪</m:t>
          </m:r>
          <m:f>
            <m:fPr>
              <m:ctrlPr>
                <w:rPr>
                  <w:rFonts w:ascii="Cambria Math" w:hAnsi="Cambria Math"/>
                </w:rPr>
              </m:ctrlPr>
            </m:fPr>
            <m:num>
              <m:r>
                <m:rPr>
                  <m:sty m:val="i"/>
                </m:rPr>
                <m:t>∂</m:t>
              </m:r>
              <m:sSubSup>
                <m:sSubSupPr/>
                <m:e>
                  <m:r>
                    <m:rPr>
                      <m:sty m:val="i"/>
                    </m:rPr>
                    <m:t>p</m:t>
                  </m:r>
                </m:e>
                <m:sub>
                  <m:r>
                    <m:rPr>
                      <m:sty m:val="p"/>
                    </m:rPr>
                    <m:t>1</m:t>
                  </m:r>
                </m:sub>
                <m:sup>
                  <m:r>
                    <m:rPr>
                      <m:sty m:val="i"/>
                    </m:rPr>
                    <m:t>′</m:t>
                  </m:r>
                </m:sup>
              </m:sSubSup>
            </m:num>
            <m:den>
              <m:r>
                <m:rPr>
                  <m:sty m:val="i"/>
                </m:rPr>
                <m:t>∂</m:t>
              </m:r>
              <m:sSup>
                <m:sSupPr/>
                <m:e>
                  <m:r>
                    <m:rPr>
                      <m:sty m:val="i"/>
                    </m:rPr>
                    <m:t>x</m:t>
                  </m:r>
                </m:e>
                <m:sup>
                  <m:r>
                    <m:rPr>
                      <m:sty m:val="i"/>
                    </m:rPr>
                    <m:t>′</m:t>
                  </m:r>
                </m:sup>
              </m:sSup>
            </m:den>
          </m:f>
        </m:oMath>
      </m:oMathPara>
    </w:p>
    <w:p>
      <w:pPr>
        <w:spacing w:after="220" w:lineRule="auto"/>
      </w:pPr>
      <w:r>
        <w:rPr/>
        <w:t xml:space="preserve">et donc:</w:t>
      </w:r>
    </w:p>
    <w:p>
      <w:pPr>
        <w:spacing w:after="220" w:lineRule="auto"/>
      </w:pPr>
      <m:oMathPara>
        <m:oMath>
          <m:f>
            <m:fPr>
              <m:ctrlPr>
                <w:rPr>
                  <w:rFonts w:ascii="Cambria Math" w:hAnsi="Cambria Math"/>
                </w:rPr>
              </m:ctrlPr>
            </m:fPr>
            <m:num>
              <m:sSup>
                <m:sSupPr/>
                <m:e>
                  <m:r>
                    <m:rPr>
                      <m:sty m:val="i"/>
                    </m:rPr>
                    <m:t>∂</m:t>
                  </m:r>
                </m:e>
                <m:sup>
                  <m:r>
                    <m:rPr>
                      <m:sty m:val="p"/>
                    </m:rPr>
                    <m:t>3</m:t>
                  </m:r>
                </m:sup>
              </m:sSup>
              <m:sSubSup>
                <m:sSubSupPr/>
                <m:e>
                  <m:r>
                    <m:rPr>
                      <m:sty m:val="i"/>
                    </m:rPr>
                    <m:t>u</m:t>
                  </m:r>
                </m:e>
                <m:sub>
                  <m:r>
                    <m:rPr>
                      <m:sty m:val="p"/>
                    </m:rPr>
                    <m:t>1</m:t>
                  </m:r>
                </m:sub>
                <m:sup>
                  <m:r>
                    <m:rPr>
                      <m:sty m:val="i"/>
                    </m:rPr>
                    <m:t>′</m:t>
                  </m:r>
                </m:sup>
              </m:sSubSup>
            </m:num>
            <m:den>
              <m:r>
                <m:rPr>
                  <m:sty m:val="i"/>
                </m:rPr>
                <m:t>∂</m:t>
              </m:r>
              <m:sSup>
                <m:sSupPr/>
                <m:e>
                  <m:r>
                    <m:rPr>
                      <m:sty m:val="i"/>
                    </m:rPr>
                    <m:t>z</m:t>
                  </m:r>
                </m:e>
                <m:sup>
                  <m:r>
                    <m:rPr>
                      <m:sty m:val="i"/>
                    </m:rPr>
                    <m:t>′</m:t>
                  </m:r>
                  <m:r>
                    <m:rPr>
                      <m:sty m:val="p"/>
                    </m:rPr>
                    <m:t>3</m:t>
                  </m:r>
                </m:sup>
              </m:sSup>
            </m:den>
          </m:f>
          <m:r>
            <m:rPr>
              <m:sty m:val="p"/>
            </m:rPr>
            <m:t>=</m:t>
          </m:r>
          <m:r>
            <m:rPr>
              <m:sty m:val="p"/>
            </m:rPr>
            <m:t>0</m:t>
          </m:r>
        </m:oMath>
      </m:oMathPara>
    </w:p>
    <w:p>
      <w:pPr>
        <w:spacing w:after="220" w:lineRule="auto"/>
      </w:pPr>
      <w:r>
        <w:rPr/>
        <w:t xml:space="preserve">(h) Ecrire les conditions aux limites en </w:t>
      </w:r>
      <m:oMath>
        <m:r>
          <m:rPr>
            <m:sty m:val="i"/>
          </m:rPr>
          <m:t>z</m:t>
        </m:r>
        <m:r>
          <m:rPr>
            <m:sty m:val="p"/>
          </m:rPr>
          <m:t>=</m:t>
        </m:r>
        <m:r>
          <m:rPr>
            <m:sty m:val="p"/>
          </m:rPr>
          <m:t>0</m:t>
        </m:r>
      </m:oMath>
      <w:r>
        <w:rPr/>
        <w:t xml:space="preserve">.</w:t>
      </w:r>
      <w:r>
        <w:rPr/>
        <w:br w:type="textWrapping"/>
      </w:r>
      <w:r>
        <w:rPr/>
        <w:t xml:space="preserve">(i) Ecrire les conditions aux limites en </w:t>
      </w:r>
      <m:oMath>
        <m:sSup>
          <m:sSupPr/>
          <m:e>
            <m:r>
              <m:rPr>
                <m:sty m:val="i"/>
              </m:rPr>
              <m:t>z</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oMath>
      <w:r>
        <w:rPr>
          <w:rFonts w:eastAsia="Georgia" w:cs="Georgia" w:ascii="Georgia" w:hAnsi="Georgia"/>
        </w:rPr>
        <w:t xml:space="preserve">. Montrer qu'à l'ordre dominant en </w:t>
      </w:r>
      <m:oMath>
        <m:r>
          <m:rPr>
            <m:sty m:val="i"/>
          </m:rPr>
          <m:t>δ</m:t>
        </m:r>
      </m:oMath>
      <w:r>
        <w:rPr/>
        <w:t xml:space="preserve"> on obtient:</w:t>
      </w:r>
    </w:p>
    <w:p>
      <w:pPr>
        <w:spacing w:after="220" w:lineRule="auto"/>
      </w:pPr>
      <m:oMathPara>
        <m:oMath>
          <m:sSubSup>
            <m:sSubSupPr/>
            <m:e>
              <m:r>
                <m:rPr>
                  <m:sty m:val="i"/>
                </m:rPr>
                <m:t>p</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d>
          <m:r>
            <m:rPr>
              <m:sty m:val="p"/>
            </m:rPr>
            <m:t>=</m:t>
          </m:r>
          <m:d>
            <m:dPr>
              <m:begChr m:val="("/>
              <m:endChr m:val=")"/>
              <m:ctrlPr>
                <w:rPr>
                  <w:rFonts w:ascii="Cambria Math" w:hAnsi="Cambria Math"/>
                </w:rPr>
              </m:ctrlPr>
            </m:dPr>
            <m:e>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r>
                <m:rPr>
                  <m:sty m:val="p"/>
                </m:rPr>
                <m:t>−</m:t>
              </m:r>
              <m:r>
                <m:rPr>
                  <m:sty m:val="p"/>
                </m:rPr>
                <m:t>1</m:t>
              </m:r>
            </m:e>
          </m:d>
          <m:r>
            <m:rPr>
              <m:sty m:val="p"/>
            </m:rPr>
            <m:t>cotan</m:t>
          </m:r>
          <m:r>
            <m:rPr>
              <m:sty m:val="p"/>
            </m:rPr>
            <m:t>(</m:t>
          </m:r>
          <m:r>
            <m:rPr>
              <m:sty m:val="i"/>
            </m:rPr>
            <m:t>α</m:t>
          </m:r>
          <m:r>
            <m:rPr>
              <m:sty m:val="p"/>
            </m:rPr>
            <m:t>)</m:t>
          </m:r>
          <m:r>
            <m:rPr>
              <m:nor/>
            </m:rPr>
            <m:t> et </m:t>
          </m:r>
          <m:f>
            <m:fPr>
              <m:ctrlPr>
                <w:rPr>
                  <w:rFonts w:ascii="Cambria Math" w:hAnsi="Cambria Math"/>
                </w:rPr>
              </m:ctrlPr>
            </m:fPr>
            <m:num>
              <m:r>
                <m:rPr>
                  <m:sty m:val="i"/>
                </m:rPr>
                <m:t>∂</m:t>
              </m:r>
              <m:sSubSup>
                <m:sSubSupPr/>
                <m:e>
                  <m:r>
                    <m:rPr>
                      <m:sty m:val="i"/>
                    </m:rPr>
                    <m:t>u</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d>
            </m:num>
            <m:den>
              <m:r>
                <m:rPr>
                  <m:sty m:val="i"/>
                </m:rPr>
                <m:t>∂</m:t>
              </m:r>
              <m:sSup>
                <m:sSupPr/>
                <m:e>
                  <m:r>
                    <m:rPr>
                      <m:sty m:val="i"/>
                    </m:rPr>
                    <m:t>z</m:t>
                  </m:r>
                </m:e>
                <m:sup>
                  <m:r>
                    <m:rPr>
                      <m:sty m:val="i"/>
                    </m:rPr>
                    <m:t>′</m:t>
                  </m:r>
                </m:sup>
              </m:sSup>
            </m:den>
          </m:f>
          <m:r>
            <m:rPr>
              <m:sty m:val="p"/>
            </m:rPr>
            <m:t>=</m:t>
          </m:r>
          <m:r>
            <m:rPr>
              <m:sty m:val="p"/>
            </m:rPr>
            <m:t>2</m:t>
          </m:r>
          <m:d>
            <m:dPr>
              <m:begChr m:val="("/>
              <m:endChr m:val=")"/>
              <m:ctrlPr>
                <w:rPr>
                  <w:rFonts w:ascii="Cambria Math" w:hAnsi="Cambria Math"/>
                </w:rPr>
              </m:ctrlPr>
            </m:dPr>
            <m:e>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r>
                <m:rPr>
                  <m:sty m:val="p"/>
                </m:rPr>
                <m:t>−</m:t>
              </m:r>
              <m:r>
                <m:rPr>
                  <m:sty m:val="p"/>
                </m:rPr>
                <m:t>1</m:t>
              </m:r>
            </m:e>
          </m:d>
          <m:r>
            <m:rPr>
              <m:sty m:val="p"/>
            </m:rPr>
            <m:t>.</m:t>
          </m:r>
        </m:oMath>
      </m:oMathPara>
    </w:p>
    <w:p>
      <w:pPr>
        <w:spacing w:after="220" w:lineRule="auto"/>
      </w:pPr>
      <w:r>
        <w:rPr>
          <w:rFonts w:eastAsia="Georgia" w:cs="Georgia" w:ascii="Georgia" w:hAnsi="Georgia"/>
        </w:rPr>
        <w:t xml:space="preserve">(j) On cherche une solution de l'écoulement sous la forme:</w:t>
      </w:r>
    </w:p>
    <w:p>
      <w:pPr>
        <w:spacing w:after="220" w:lineRule="auto"/>
      </w:pPr>
      <m:oMathPara>
        <m:oMath>
          <m:sSubSup>
            <m:sSubSupPr/>
            <m:e>
              <m:r>
                <m:rPr>
                  <m:sty m:val="i"/>
                </m:rPr>
                <m:t>u</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e>
          </m:d>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sSup>
            <m:sSupPr/>
            <m:e>
              <m:r>
                <m:rPr>
                  <m:sty m:val="i"/>
                </m:rPr>
                <m:t>z</m:t>
              </m:r>
            </m:e>
            <m:sup>
              <m:r>
                <m:rPr>
                  <m:sty m:val="i"/>
                </m:rPr>
                <m:t>′</m:t>
              </m:r>
              <m:r>
                <m:rPr>
                  <m:sty m:val="i"/>
                </m:rPr>
                <m:t>n</m:t>
              </m:r>
            </m:sup>
          </m:sSup>
        </m:oMath>
      </m:oMathPara>
    </w:p>
    <w:p>
      <w:pPr>
        <w:spacing w:after="220" w:lineRule="auto"/>
      </w:pPr>
      <w:r>
        <w:rPr>
          <w:rFonts w:eastAsia="Georgia" w:cs="Georgia" w:ascii="Georgia" w:hAnsi="Georgia"/>
        </w:rPr>
        <w:t xml:space="preserve">En déduire </w:t>
      </w:r>
      <m:oMath>
        <m:sSubSup>
          <m:sSubSupPr/>
          <m:e>
            <m:r>
              <m:rPr>
                <m:sty m:val="i"/>
              </m:rPr>
              <m:t>w</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e>
        </m:d>
      </m:oMath>
      <w:r>
        <w:rPr>
          <w:rFonts w:eastAsia="Georgia" w:cs="Georgia" w:ascii="Georgia" w:hAnsi="Georgia"/>
        </w:rPr>
        <w:t xml:space="preserve"> sous la forme d'une série:</w:t>
      </w:r>
    </w:p>
    <w:p>
      <w:pPr>
        <w:spacing w:after="220" w:lineRule="auto"/>
      </w:pPr>
      <m:oMathPara>
        <m:oMath>
          <m:sSubSup>
            <m:sSubSupPr/>
            <m:e>
              <m:r>
                <m:rPr>
                  <m:sty m:val="i"/>
                </m:rPr>
                <m:t>w</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sSup>
                <m:sSupPr/>
                <m:e>
                  <m:r>
                    <m:rPr>
                      <m:sty m:val="i"/>
                    </m:rPr>
                    <m:t>t</m:t>
                  </m:r>
                </m:e>
                <m:sup>
                  <m:r>
                    <m:rPr>
                      <m:sty m:val="i"/>
                    </m:rPr>
                    <m:t>′</m:t>
                  </m:r>
                </m:sup>
              </m:sSup>
            </m:e>
          </m:d>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b</m:t>
              </m:r>
            </m:e>
            <m:sub>
              <m:r>
                <m:rPr>
                  <m:sty m:val="i"/>
                </m:rPr>
                <m:t>n</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sSup>
            <m:sSupPr/>
            <m:e>
              <m:r>
                <m:rPr>
                  <m:sty m:val="i"/>
                </m:rPr>
                <m:t>z</m:t>
              </m:r>
            </m:e>
            <m:sup>
              <m:r>
                <m:rPr>
                  <m:sty m:val="i"/>
                </m:rPr>
                <m:t>′</m:t>
              </m:r>
              <m:r>
                <m:rPr>
                  <m:sty m:val="i"/>
                </m:rPr>
                <m:t>n</m:t>
              </m:r>
            </m:sup>
          </m:sSup>
        </m:oMath>
      </m:oMathPara>
    </w:p>
    <w:p>
      <w:pPr>
        <w:spacing w:after="220" w:lineRule="auto"/>
      </w:pPr>
      <w:r>
        <w:rPr/>
        <w:t xml:space="preserve">Exprimer les </w:t>
      </w:r>
      <m:oMath>
        <m:sSub>
          <m:sSubPr/>
          <m:e>
            <m:r>
              <m:rPr>
                <m:sty m:val="i"/>
              </m:rPr>
              <m:t>b</m:t>
            </m:r>
          </m:e>
          <m:sub>
            <m:r>
              <m:rPr>
                <m:sty m:val="i"/>
              </m:rPr>
              <m:t>n</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oMath>
      <w:r>
        <w:rPr/>
        <w:t xml:space="preserve"> en fonction des </w:t>
      </w:r>
      <m:oMath>
        <m:sSub>
          <m:sSubPr/>
          <m:e>
            <m:r>
              <m:rPr>
                <m:sty m:val="i"/>
              </m:rPr>
              <m:t>a</m:t>
            </m:r>
          </m:e>
          <m:sub>
            <m:r>
              <m:rPr>
                <m:sty m:val="i"/>
              </m:rPr>
              <m:t>n</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oMath>
      <w:r>
        <w:rPr/>
        <w:t xml:space="preserve">.</w:t>
      </w:r>
      <w:r>
        <w:rPr/>
        <w:br w:type="textWrapping"/>
      </w:r>
      <w:r>
        <w:rPr>
          <w:rFonts w:eastAsia="Georgia" w:cs="Georgia" w:ascii="Georgia" w:hAnsi="Georgia"/>
        </w:rPr>
        <w:t xml:space="preserve">(k) Montrer en utilisant l'équation de Navier-Stokes à l'ordre dominant et les conditions en </w:t>
      </w:r>
      <m:oMath>
        <m:r>
          <m:rPr>
            <m:sty m:val="i"/>
          </m:rPr>
          <m:t>z</m:t>
        </m:r>
        <m:r>
          <m:rPr>
            <m:sty m:val="p"/>
          </m:rPr>
          <m:t>=</m:t>
        </m:r>
        <m:r>
          <m:rPr>
            <m:sty m:val="p"/>
          </m:rPr>
          <m:t>0</m:t>
        </m:r>
      </m:oMath>
      <w:r>
        <w:rPr/>
        <w:t xml:space="preserve"> que les vitesses </w:t>
      </w:r>
      <m:oMath>
        <m:sSubSup>
          <m:sSubSupPr/>
          <m:e>
            <m:r>
              <m:rPr>
                <m:sty m:val="i"/>
              </m:rPr>
              <m:t>u</m:t>
            </m:r>
          </m:e>
          <m:sub>
            <m:r>
              <m:rPr>
                <m:sty m:val="p"/>
              </m:rPr>
              <m:t>1</m:t>
            </m:r>
          </m:sub>
          <m:sup>
            <m:r>
              <m:rPr>
                <m:sty m:val="i"/>
              </m:rPr>
              <m:t>′</m:t>
            </m:r>
          </m:sup>
        </m:sSubSup>
      </m:oMath>
      <w:r>
        <w:rPr/>
        <w:t xml:space="preserve"> et </w:t>
      </w:r>
      <m:oMath>
        <m:sSubSup>
          <m:sSubSupPr/>
          <m:e>
            <m:r>
              <m:rPr>
                <m:sty m:val="i"/>
              </m:rPr>
              <m:t>w</m:t>
            </m:r>
          </m:e>
          <m:sub>
            <m:r>
              <m:rPr>
                <m:sty m:val="p"/>
              </m:rPr>
              <m:t>1</m:t>
            </m:r>
          </m:sub>
          <m:sup>
            <m:r>
              <m:rPr>
                <m:sty m:val="i"/>
              </m:rPr>
              <m:t>′</m:t>
            </m:r>
          </m:sup>
        </m:sSubSup>
      </m:oMath>
      <w:r>
        <w:rPr>
          <w:rFonts w:eastAsia="Georgia" w:cs="Georgia" w:ascii="Georgia" w:hAnsi="Georgia"/>
        </w:rPr>
        <w:t xml:space="preserve"> se réduisent chacune à la somme de deux termes.</w:t>
      </w:r>
      <w:r>
        <w:rPr/>
        <w:br w:type="textWrapping"/>
      </w:r>
      <w:r>
        <w:rPr/>
        <w:t xml:space="preserve">(l) A l'aide des conditions en </w:t>
      </w:r>
      <m:oMath>
        <m:sSup>
          <m:sSupPr/>
          <m:e>
            <m:r>
              <m:rPr>
                <m:sty m:val="i"/>
              </m:rPr>
              <m:t>z</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oMath>
      <w:r>
        <w:rPr>
          <w:rFonts w:eastAsia="Georgia" w:cs="Georgia" w:ascii="Georgia" w:hAnsi="Georgia"/>
        </w:rPr>
        <w:t xml:space="preserve">, déterminer que:</w:t>
      </w:r>
    </w:p>
    <w:p>
      <w:pPr>
        <w:spacing w:after="220" w:lineRule="auto"/>
      </w:pPr>
      <m:oMathPara>
        <m:oMath>
          <m:sSubSup>
            <m:sSubSupPr/>
            <m:e>
              <m:r>
                <m:rPr>
                  <m:sty m:val="i"/>
                </m:rPr>
                <m:t>u</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d>
          <m:r>
            <m:rPr>
              <m:sty m:val="p"/>
            </m:rPr>
            <m:t>=</m:t>
          </m:r>
          <m:r>
            <m:rPr>
              <m:sty m:val="p"/>
            </m:rPr>
            <m:t>2</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d>
            <m:dPr>
              <m:begChr m:val="("/>
              <m:endChr m:val=")"/>
              <m:ctrlPr>
                <w:rPr>
                  <w:rFonts w:ascii="Cambria Math" w:hAnsi="Cambria Math"/>
                </w:rPr>
              </m:ctrlPr>
            </m:dPr>
            <m:e>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r>
                <m:rPr>
                  <m:sty m:val="p"/>
                </m:rPr>
                <m:t>−</m:t>
              </m:r>
              <m:r>
                <m:rPr>
                  <m:sty m:val="p"/>
                </m:rPr>
                <m:t>1</m:t>
              </m:r>
            </m:e>
          </m:d>
          <m:r>
            <m:rPr>
              <m:sty m:val="p"/>
            </m:rPr>
            <m:t>−</m:t>
          </m:r>
          <m:r>
            <m:rPr>
              <m:sty m:val="i"/>
            </m:rPr>
            <m:t>δ</m:t>
          </m:r>
          <m:sSup>
            <m:sSupPr/>
            <m:e>
              <m:r>
                <m:rPr>
                  <m:sty m:val="i"/>
                </m:rPr>
                <m:t>h</m:t>
              </m:r>
            </m:e>
            <m:sup>
              <m:r>
                <m:rPr>
                  <m:sty m:val="i"/>
                </m:rPr>
                <m:t>′</m:t>
              </m:r>
            </m:sup>
          </m:sSup>
          <m:sSup>
            <m:sSupPr/>
            <m:e>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sup>
              <m:r>
                <m:rPr>
                  <m:sty m:val="p"/>
                </m:rPr>
                <m:t>2</m:t>
              </m:r>
            </m:sup>
          </m:sSup>
          <m:f>
            <m:fPr>
              <m:ctrlPr>
                <w:rPr>
                  <w:rFonts w:ascii="Cambria Math" w:hAnsi="Cambria Math"/>
                </w:rPr>
              </m:ctrlPr>
            </m:fPr>
            <m:num>
              <m:r>
                <m:rPr>
                  <m:sty m:val="i"/>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num>
            <m:den>
              <m:r>
                <m:rPr>
                  <m:sty m:val="i"/>
                </m:rPr>
                <m:t>∂</m:t>
              </m:r>
              <m:sSup>
                <m:sSupPr/>
                <m:e>
                  <m:r>
                    <m:rPr>
                      <m:sty m:val="i"/>
                    </m:rPr>
                    <m:t>x</m:t>
                  </m:r>
                </m:e>
                <m:sup>
                  <m:r>
                    <m:rPr>
                      <m:sty m:val="i"/>
                    </m:rPr>
                    <m:t>′</m:t>
                  </m:r>
                </m:sup>
              </m:sSup>
            </m:den>
          </m:f>
          <m:r>
            <m:rPr>
              <m:sty m:val="p"/>
            </m:rPr>
            <m:t>cotan</m:t>
          </m:r>
          <m:r>
            <m:rPr>
              <m:sty m:val="p"/>
            </m:rPr>
            <m:t>(</m:t>
          </m:r>
          <m:r>
            <m:rPr>
              <m:sty m:val="i"/>
            </m:rPr>
            <m:t>α</m:t>
          </m:r>
          <m:r>
            <m:rPr>
              <m:sty m:val="p"/>
            </m:rPr>
            <m:t>)</m:t>
          </m:r>
        </m:oMath>
      </m:oMathPara>
    </w:p>
    <w:p>
      <w:pPr>
        <w:spacing w:after="220" w:lineRule="auto"/>
      </w:pPr>
      <w:r>
        <w:rPr/>
        <w:t xml:space="preserve">et</w:t>
      </w:r>
    </w:p>
    <w:p>
      <w:pPr>
        <w:spacing w:after="220" w:lineRule="auto"/>
      </w:pPr>
      <m:oMathPara>
        <m:oMath>
          <m:m>
            <m:mPr>
              <m:plcHide m:val="1"/>
              <m:cGpRule m:val="0"/>
              <m:mcs>
                <m:mc>
                  <m:mcPr>
                    <m:count m:val="1"/>
                    <m:mcJc m:val="center"/>
                  </m:mcPr>
                </m:mc>
              </m:mcs>
              <m:ctrlPr>
                <w:rPr>
                  <w:rFonts w:ascii="Cambria Math" w:hAnsi="Cambria Math"/>
                  <w:i/>
                </w:rPr>
              </m:ctrlPr>
            </m:mPr>
            <m:mr>
              <m:e>
                <m:sSubSup>
                  <m:sSubSupPr/>
                  <m:e>
                    <m:r>
                      <m:rPr>
                        <m:sty m:val="i"/>
                      </m:rPr>
                      <m:t>w</m:t>
                    </m:r>
                  </m:e>
                  <m:sub>
                    <m:r>
                      <m:rPr>
                        <m:sty m:val="p"/>
                      </m:rPr>
                      <m:t>1</m:t>
                    </m:r>
                  </m:sub>
                  <m:sup>
                    <m:r>
                      <m:rPr>
                        <m:sty m:val="i"/>
                      </m:rPr>
                      <m:t>′</m:t>
                    </m:r>
                  </m:sup>
                </m:sSub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d>
                <m:r>
                  <m:rPr>
                    <m:sty m:val="p"/>
                  </m:rPr>
                  <m:t>=</m:t>
                </m:r>
                <m:r>
                  <m:rPr>
                    <m:sty m:val="p"/>
                  </m:rPr>
                  <m:t>−</m:t>
                </m:r>
                <m:sSup>
                  <m:sSupPr/>
                  <m:e>
                    <m:r>
                      <m:rPr>
                        <m:sty m:val="i"/>
                      </m:rPr>
                      <m:t>h</m:t>
                    </m:r>
                  </m:e>
                  <m:sup>
                    <m:r>
                      <m:rPr>
                        <m:sty m:val="i"/>
                      </m:rPr>
                      <m:t>′</m:t>
                    </m:r>
                    <m:r>
                      <m:rPr>
                        <m:sty m:val="p"/>
                      </m:rPr>
                      <m:t>2</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f>
                  <m:fPr>
                    <m:ctrlPr>
                      <w:rPr>
                        <w:rFonts w:ascii="Cambria Math" w:hAnsi="Cambria Math"/>
                      </w:rPr>
                    </m:ctrlPr>
                  </m:fPr>
                  <m:num>
                    <m:r>
                      <m:rPr>
                        <m:sty m:val="i"/>
                      </m:rPr>
                      <m:t>∂</m:t>
                    </m:r>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num>
                  <m:den>
                    <m:r>
                      <m:rPr>
                        <m:sty m:val="i"/>
                      </m:rPr>
                      <m:t>∂</m:t>
                    </m:r>
                    <m:sSup>
                      <m:sSupPr/>
                      <m:e>
                        <m:r>
                          <m:rPr>
                            <m:sty m:val="i"/>
                          </m:rPr>
                          <m:t>x</m:t>
                        </m:r>
                      </m:e>
                      <m:sup>
                        <m:r>
                          <m:rPr>
                            <m:sty m:val="i"/>
                          </m:rPr>
                          <m:t>′</m:t>
                        </m:r>
                      </m:sup>
                    </m:sSup>
                  </m:den>
                </m:f>
                <m:r>
                  <m:rPr>
                    <m:sty m:val="p"/>
                  </m:rPr>
                  <m:t>+</m:t>
                </m:r>
              </m:e>
            </m:mr>
            <m:mr>
              <m:e>
                <m:d>
                  <m:dPr>
                    <m:begChr m:val="("/>
                    <m:endChr m:val=")"/>
                    <m:ctrlPr>
                      <w:rPr>
                        <w:rFonts w:ascii="Cambria Math" w:hAnsi="Cambria Math"/>
                      </w:rPr>
                    </m:ctrlPr>
                  </m:dPr>
                  <m:e>
                    <m:f>
                      <m:fPr>
                        <m:ctrlPr>
                          <w:rPr>
                            <w:rFonts w:ascii="Cambria Math" w:hAnsi="Cambria Math"/>
                          </w:rPr>
                        </m:ctrlPr>
                      </m:fPr>
                      <m:num>
                        <m:r>
                          <m:rPr>
                            <m:sty m:val="i"/>
                          </m:rPr>
                          <m:t>δ</m:t>
                        </m:r>
                        <m:sSup>
                          <m:sSupPr/>
                          <m:e>
                            <m:r>
                              <m:rPr>
                                <m:sty m:val="i"/>
                              </m:rPr>
                              <m:t>h</m:t>
                            </m:r>
                          </m:e>
                          <m:sup>
                            <m:r>
                              <m:rPr>
                                <m:sty m:val="i"/>
                              </m:rPr>
                              <m:t>′</m:t>
                            </m:r>
                          </m:sup>
                        </m:sSup>
                        <m:sSup>
                          <m:sSupPr/>
                          <m:e>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sup>
                            <m:r>
                              <m:rPr>
                                <m:sty m:val="p"/>
                              </m:rPr>
                              <m:t>2</m:t>
                            </m:r>
                          </m:sup>
                        </m:sSup>
                      </m:num>
                      <m:den>
                        <m:r>
                          <m:rPr>
                            <m:sty m:val="p"/>
                          </m:rPr>
                          <m:t>2</m:t>
                        </m:r>
                      </m:den>
                    </m:f>
                    <m:f>
                      <m:fPr>
                        <m:ctrlPr>
                          <w:rPr>
                            <w:rFonts w:ascii="Cambria Math" w:hAnsi="Cambria Math"/>
                          </w:rPr>
                        </m:ctrlPr>
                      </m:fPr>
                      <m:num>
                        <m:sSup>
                          <m:sSupPr/>
                          <m:e>
                            <m:r>
                              <m:rPr>
                                <m:sty m:val="i"/>
                              </m:rPr>
                              <m:t>∂</m:t>
                            </m:r>
                          </m:e>
                          <m:sup>
                            <m:r>
                              <m:rPr>
                                <m:sty m:val="p"/>
                              </m:rPr>
                              <m:t>2</m:t>
                            </m:r>
                          </m:sup>
                        </m:sSup>
                        <m:sSup>
                          <m:sSupPr/>
                          <m:e>
                            <m:r>
                              <m:rPr>
                                <m:sty m:val="i"/>
                              </m:rPr>
                              <m:t>h</m:t>
                            </m:r>
                          </m:e>
                          <m:sup>
                            <m:r>
                              <m:rPr>
                                <m:sty m:val="i"/>
                              </m:rPr>
                              <m:t>′</m:t>
                            </m:r>
                            <m:r>
                              <m:rPr>
                                <m:sty m:val="p"/>
                              </m:rPr>
                              <m:t>2</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num>
                      <m:den>
                        <m:r>
                          <m:rPr>
                            <m:sty m:val="i"/>
                          </m:rPr>
                          <m:t>∂</m:t>
                        </m:r>
                        <m:sSup>
                          <m:sSupPr/>
                          <m:e>
                            <m:r>
                              <m:rPr>
                                <m:sty m:val="i"/>
                              </m:rPr>
                              <m:t>x</m:t>
                            </m:r>
                          </m:e>
                          <m:sup>
                            <m:r>
                              <m:rPr>
                                <m:sty m:val="i"/>
                              </m:rPr>
                              <m:t>′</m:t>
                            </m:r>
                            <m:r>
                              <m:rPr>
                                <m:sty m:val="p"/>
                              </m:rPr>
                              <m:t>2</m:t>
                            </m:r>
                          </m:sup>
                        </m:sSup>
                      </m:den>
                    </m:f>
                    <m:r>
                      <m:rPr>
                        <m:sty m:val="p"/>
                      </m:rPr>
                      <m:t>−</m:t>
                    </m:r>
                    <m:f>
                      <m:fPr>
                        <m:ctrlPr>
                          <w:rPr>
                            <w:rFonts w:ascii="Cambria Math" w:hAnsi="Cambria Math"/>
                          </w:rPr>
                        </m:ctrlPr>
                      </m:fPr>
                      <m:num>
                        <m:r>
                          <m:rPr>
                            <m:sty m:val="i"/>
                          </m:rPr>
                          <m:t>δ</m:t>
                        </m:r>
                        <m:sSup>
                          <m:sSupPr/>
                          <m:e>
                            <m:r>
                              <m:rPr>
                                <m:sty m:val="i"/>
                              </m:rPr>
                              <m:t>h</m:t>
                            </m:r>
                          </m:e>
                          <m:sup>
                            <m:r>
                              <m:rPr>
                                <m:sty m:val="i"/>
                              </m:rPr>
                              <m:t>′</m:t>
                            </m:r>
                          </m:sup>
                        </m:sSup>
                        <m:sSup>
                          <m:sSupPr/>
                          <m:e>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e>
                          <m:sup>
                            <m:r>
                              <m:rPr>
                                <m:sty m:val="p"/>
                              </m:rPr>
                              <m:t>3</m:t>
                            </m:r>
                          </m:sup>
                        </m:sSup>
                      </m:num>
                      <m:den>
                        <m:r>
                          <m:rPr>
                            <m:sty m:val="p"/>
                          </m:rPr>
                          <m:t>3</m:t>
                        </m:r>
                      </m:den>
                    </m:f>
                    <m:f>
                      <m:fPr>
                        <m:ctrlPr>
                          <w:rPr>
                            <w:rFonts w:ascii="Cambria Math" w:hAnsi="Cambria Math"/>
                          </w:rPr>
                        </m:ctrlPr>
                      </m:fPr>
                      <m:num>
                        <m:sSup>
                          <m:sSupPr/>
                          <m:e>
                            <m:r>
                              <m:rPr>
                                <m:sty m:val="i"/>
                              </m:rPr>
                              <m:t>∂</m:t>
                            </m:r>
                          </m:e>
                          <m:sup>
                            <m:r>
                              <m:rPr>
                                <m:sty m:val="p"/>
                              </m:rPr>
                              <m:t>2</m:t>
                            </m:r>
                          </m:sup>
                        </m:sSup>
                        <m:sSup>
                          <m:sSupPr/>
                          <m:e>
                            <m:r>
                              <m:rPr>
                                <m:sty m:val="i"/>
                              </m:rPr>
                              <m:t>h</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num>
                      <m:den>
                        <m:r>
                          <m:rPr>
                            <m:sty m:val="i"/>
                          </m:rPr>
                          <m:t>∂</m:t>
                        </m:r>
                        <m:sSup>
                          <m:sSupPr/>
                          <m:e>
                            <m:r>
                              <m:rPr>
                                <m:sty m:val="i"/>
                              </m:rPr>
                              <m:t>x</m:t>
                            </m:r>
                          </m:e>
                          <m:sup>
                            <m:r>
                              <m:rPr>
                                <m:sty m:val="i"/>
                              </m:rPr>
                              <m:t>′</m:t>
                            </m:r>
                            <m:r>
                              <m:rPr>
                                <m:sty m:val="p"/>
                              </m:rPr>
                              <m:t>2</m:t>
                            </m:r>
                          </m:sup>
                        </m:sSup>
                      </m:den>
                    </m:f>
                  </m:e>
                </m:d>
                <m:r>
                  <m:rPr>
                    <m:sty m:val="p"/>
                  </m:rPr>
                  <m:t>cotan</m:t>
                </m:r>
                <m:r>
                  <m:rPr>
                    <m:sty m:val="p"/>
                  </m:rPr>
                  <m:t>(</m:t>
                </m:r>
                <m:r>
                  <m:rPr>
                    <m:sty m:val="i"/>
                  </m:rPr>
                  <m:t>α</m:t>
                </m:r>
                <m:r>
                  <m:rPr>
                    <m:sty m:val="p"/>
                  </m:rPr>
                  <m:t>)</m:t>
                </m:r>
              </m:e>
            </m:mr>
          </m:m>
        </m:oMath>
      </m:oMathPara>
    </w:p>
    <w:p>
      <w:pPr>
        <w:spacing w:after="220" w:lineRule="auto"/>
      </w:pPr>
      <w:r>
        <w:rPr>
          <w:rFonts w:eastAsia="Georgia" w:cs="Georgia" w:ascii="Georgia" w:hAnsi="Georgia"/>
        </w:rPr>
        <w:t xml:space="preserve">On utilisera notamment le fait qu'on peut considérer à l'ordre dominant du calcul:</w:t>
      </w:r>
    </w:p>
    <w:p>
      <w:pPr>
        <w:spacing w:after="220" w:lineRule="auto"/>
      </w:pPr>
      <m:oMathPara>
        <m:oMath>
          <m:f>
            <m:fPr>
              <m:ctrlPr>
                <w:rPr>
                  <w:rFonts w:ascii="Cambria Math" w:hAnsi="Cambria Math"/>
                </w:rPr>
              </m:ctrlPr>
            </m:fPr>
            <m:num>
              <m:r>
                <m:rPr>
                  <m:sty m:val="i"/>
                </m:rPr>
                <m:t>∂</m:t>
              </m:r>
              <m:sSubSup>
                <m:sSubSupPr/>
                <m:e>
                  <m:r>
                    <m:rPr>
                      <m:sty m:val="i"/>
                    </m:rPr>
                    <m:t>p</m:t>
                  </m:r>
                </m:e>
                <m:sub>
                  <m:r>
                    <m:rPr>
                      <m:sty m:val="p"/>
                    </m:rPr>
                    <m:t>1</m:t>
                  </m:r>
                </m:sub>
                <m:sup>
                  <m:r>
                    <m:rPr>
                      <m:sty m:val="i"/>
                    </m:rPr>
                    <m:t>′</m:t>
                  </m:r>
                </m:sup>
              </m:sSubSup>
            </m:num>
            <m:den>
              <m:r>
                <m:rPr>
                  <m:sty m:val="i"/>
                </m:rPr>
                <m:t>∂</m:t>
              </m:r>
              <m:sSup>
                <m:sSupPr/>
                <m:e>
                  <m:r>
                    <m:rPr>
                      <m:sty m:val="i"/>
                    </m:rPr>
                    <m:t>z</m:t>
                  </m:r>
                </m:e>
                <m:sup>
                  <m:r>
                    <m:rPr>
                      <m:sty m:val="i"/>
                    </m:rPr>
                    <m:t>′</m:t>
                  </m:r>
                </m:sup>
              </m:sSup>
            </m:den>
          </m:f>
          <m:r>
            <m:rPr>
              <m:sty m:val="p"/>
            </m:rPr>
            <m:t>=</m:t>
          </m:r>
          <m:r>
            <m:rPr>
              <m:sty m:val="p"/>
            </m:rPr>
            <m:t>0</m:t>
          </m:r>
        </m:oMath>
      </m:oMathPara>
    </w:p>
    <w:p>
      <w:pPr>
        <w:spacing w:after="220" w:lineRule="auto"/>
      </w:pPr>
      <w:r>
        <w:rPr>
          <w:rFonts w:eastAsia="Georgia" w:cs="Georgia" w:ascii="Georgia" w:hAnsi="Georgia"/>
        </w:rPr>
        <w:t xml:space="preserve">(m) En utilisant l'équation (1) d'évolution de la surface pour laquelle on ne conserve que les dérivées premières en </w:t>
      </w:r>
      <m:oMath>
        <m:sSup>
          <m:sSupPr/>
          <m:e>
            <m:r>
              <m:rPr>
                <m:sty m:val="i"/>
              </m:rPr>
              <m:t>x</m:t>
            </m:r>
          </m:e>
          <m:sup>
            <m:r>
              <m:rPr>
                <m:sty m:val="i"/>
              </m:rPr>
              <m:t>′</m:t>
            </m:r>
          </m:sup>
        </m:sSup>
      </m:oMath>
      <w:r>
        <w:rPr>
          <w:rFonts w:eastAsia="Georgia" w:cs="Georgia" w:ascii="Georgia" w:hAnsi="Georgia"/>
        </w:rPr>
        <w:t xml:space="preserve">, et en réécrivant les vitesses suivant les variables initiales, déduire la relation:</w:t>
      </w:r>
    </w:p>
    <w:p>
      <w:pPr>
        <w:spacing w:after="220" w:lineRule="auto"/>
      </w:pPr>
      <m:oMathPara>
        <m:oMath>
          <m:f>
            <m:fPr>
              <m:ctrlPr>
                <w:rPr>
                  <w:rFonts w:ascii="Cambria Math" w:hAnsi="Cambria Math"/>
                </w:rPr>
              </m:ctrlPr>
            </m:fPr>
            <m:num>
              <m:r>
                <m:rPr>
                  <m:sty m:val="i"/>
                </m:rPr>
                <m:t>∂</m:t>
              </m:r>
              <m:r>
                <m:rPr>
                  <m:sty m:val="i"/>
                </m:rPr>
                <m:t>h</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g</m:t>
              </m:r>
              <m:r>
                <m:rPr>
                  <m:sty m:val="i"/>
                </m:rPr>
                <m:t>h</m:t>
              </m:r>
              <m:r>
                <m:rPr>
                  <m:sty m:val="p"/>
                </m:rPr>
                <m:t>(</m:t>
              </m:r>
              <m:r>
                <m:rPr>
                  <m:sty m:val="i"/>
                </m:rPr>
                <m:t>x</m:t>
              </m:r>
              <m:r>
                <m:rPr>
                  <m:sty m:val="p"/>
                </m:rPr>
                <m:t>,</m:t>
              </m:r>
              <m:r>
                <m:rPr>
                  <m:sty m:val="i"/>
                </m:rPr>
                <m:t>t</m:t>
              </m:r>
              <m:sSup>
                <m:sSupPr/>
                <m:e>
                  <m:r>
                    <m:rPr>
                      <m:sty m:val="p"/>
                    </m:rPr>
                    <m:t>)</m:t>
                  </m:r>
                </m:e>
                <m:sup>
                  <m:r>
                    <m:rPr>
                      <m:sty m:val="p"/>
                    </m:rPr>
                    <m:t>2</m:t>
                  </m:r>
                </m:sup>
              </m:sSup>
              <m:r>
                <m:rPr>
                  <m:sty m:val="p"/>
                </m:rPr>
                <m:t>sin</m:t>
              </m:r>
              <m:r>
                <m:rPr>
                  <m:sty m:val="p"/>
                </m:rPr>
                <m:t>⁡</m:t>
              </m:r>
              <m:r>
                <m:rPr>
                  <m:sty m:val="p"/>
                </m:rPr>
                <m:t>(</m:t>
              </m:r>
              <m:r>
                <m:rPr>
                  <m:sty m:val="i"/>
                </m:rPr>
                <m:t>α</m:t>
              </m:r>
              <m:r>
                <m:rPr>
                  <m:sty m:val="p"/>
                </m:rPr>
                <m:t>)</m:t>
              </m:r>
            </m:num>
            <m:den>
              <m:r>
                <m:rPr>
                  <m:sty m:val="i"/>
                </m:rPr>
                <m:t>ν</m:t>
              </m:r>
            </m:den>
          </m:f>
          <m:r>
            <m:rPr>
              <m:sty m:val="p"/>
            </m:rPr>
            <m:t>⋅</m:t>
          </m:r>
          <m:f>
            <m:fPr>
              <m:ctrlPr>
                <w:rPr>
                  <w:rFonts w:ascii="Cambria Math" w:hAnsi="Cambria Math"/>
                </w:rPr>
              </m:ctrlPr>
            </m:fPr>
            <m:num>
              <m:r>
                <m:rPr>
                  <m:sty m:val="i"/>
                </m:rPr>
                <m:t>∂</m:t>
              </m:r>
              <m:r>
                <m:rPr>
                  <m:sty m:val="i"/>
                </m:rPr>
                <m:t>h</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(n) On étudie les petites oscillations de la surface autour de l'épaisseur </w:t>
      </w:r>
      <m:oMath>
        <m:sSub>
          <m:sSubPr/>
          <m:e>
            <m:r>
              <m:rPr>
                <m:sty m:val="i"/>
              </m:rPr>
              <m:t>h</m:t>
            </m:r>
          </m:e>
          <m:sub>
            <m:r>
              <m:rPr>
                <m:sty m:val="p"/>
              </m:rPr>
              <m:t>0</m:t>
            </m:r>
          </m:sub>
        </m:sSub>
      </m:oMath>
      <w:r>
        <w:rPr/>
        <w:t xml:space="preserve"> en utilisant la notation complexe pour la hauteur:</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p"/>
                </m:rPr>
                <m:t>0</m:t>
              </m:r>
            </m:sub>
          </m:sSub>
          <m:r>
            <m:rPr>
              <m:sty m:val="p"/>
            </m:rPr>
            <m:t>+</m:t>
          </m:r>
          <m:sSub>
            <m:sSubPr/>
            <m:e>
              <m:r>
                <m:rPr>
                  <m:sty m:val="i"/>
                </m:rPr>
                <m:t>h</m:t>
              </m:r>
            </m:e>
            <m:sub>
              <m:r>
                <m:rPr>
                  <m:sty m:val="p"/>
                </m:rPr>
                <m:t>1</m:t>
              </m:r>
            </m:sub>
          </m:sSub>
          <m:sSup>
            <m:sSupPr/>
            <m:e>
              <m:r>
                <m:rPr>
                  <m:sty m:val="i"/>
                </m:rPr>
                <m:t>e</m:t>
              </m:r>
            </m:e>
            <m:sup>
              <m:r>
                <m:rPr>
                  <m:sty m:val="i"/>
                </m:rPr>
                <m:t>i</m:t>
              </m:r>
              <m:r>
                <m:rPr>
                  <m:sty m:val="p"/>
                </m:rPr>
                <m:t>(</m:t>
              </m:r>
              <m:r>
                <m:rPr>
                  <m:sty m:val="i"/>
                </m:rPr>
                <m:t>k</m:t>
              </m:r>
              <m:r>
                <m:rPr>
                  <m:sty m:val="p"/>
                </m:rPr>
                <m:t>⋅</m:t>
              </m:r>
              <m:r>
                <m:rPr>
                  <m:sty m:val="i"/>
                </m:rPr>
                <m:t>x</m:t>
              </m:r>
              <m:r>
                <m:rPr>
                  <m:sty m:val="p"/>
                </m:rPr>
                <m:t>−</m:t>
              </m:r>
              <m:r>
                <m:rPr>
                  <m:sty m:val="i"/>
                </m:rPr>
                <m:t>ω</m:t>
              </m:r>
              <m:r>
                <m:rPr>
                  <m:sty m:val="p"/>
                </m:rPr>
                <m:t>⋅</m:t>
              </m:r>
              <m:r>
                <m:rPr>
                  <m:sty m:val="i"/>
                </m:rPr>
                <m:t>t</m:t>
              </m:r>
              <m:r>
                <m:rPr>
                  <m:sty m:val="p"/>
                </m:rPr>
                <m:t>)</m:t>
              </m:r>
            </m:sup>
          </m:sSup>
        </m:oMath>
      </m:oMathPara>
    </w:p>
    <w:p>
      <w:pPr>
        <w:spacing w:after="220" w:lineRule="auto"/>
      </w:pPr>
      <w:r>
        <w:rPr>
          <w:rFonts w:eastAsia="Georgia" w:cs="Georgia" w:ascii="Georgia" w:hAnsi="Georgia"/>
        </w:rPr>
        <w:t xml:space="preserve">telle que la hauteur du film corresponde à la partie réelle de </w:t>
      </w:r>
      <m:oMath>
        <m:r>
          <m:rPr>
            <m:sty m:val="i"/>
          </m:rPr>
          <m:t>h</m:t>
        </m:r>
        <m:r>
          <m:rPr>
            <m:sty m:val="p"/>
          </m:rPr>
          <m:t>(</m:t>
        </m:r>
        <m:r>
          <m:rPr>
            <m:sty m:val="i"/>
          </m:rPr>
          <m:t>x</m:t>
        </m:r>
        <m:r>
          <m:rPr>
            <m:sty m:val="p"/>
          </m:rPr>
          <m:t>,</m:t>
        </m:r>
        <m:r>
          <m:rPr>
            <m:sty m:val="i"/>
          </m:rPr>
          <m:t>t</m:t>
        </m:r>
        <m:r>
          <m:rPr>
            <m:sty m:val="p"/>
          </m:rPr>
          <m:t>)</m:t>
        </m:r>
      </m:oMath>
      <w:r>
        <w:rPr/>
        <w:t xml:space="preserve">. On se place dans la limite des petites oscillations </w:t>
      </w:r>
      <m:oMath>
        <m:d>
          <m:dPr>
            <m:begChr m:val="|"/>
            <m:endChr m:val="|"/>
            <m:ctrlPr>
              <w:rPr>
                <w:rFonts w:ascii="Cambria Math" w:hAnsi="Cambria Math"/>
              </w:rPr>
            </m:ctrlPr>
          </m:dPr>
          <m:e>
            <m:sSub>
              <m:sSubPr/>
              <m:e>
                <m:r>
                  <m:rPr>
                    <m:sty m:val="i"/>
                  </m:rPr>
                  <m:t>h</m:t>
                </m:r>
              </m:e>
              <m:sub>
                <m:r>
                  <m:rPr>
                    <m:sty m:val="p"/>
                  </m:rPr>
                  <m:t>1</m:t>
                </m:r>
              </m:sub>
            </m:sSub>
          </m:e>
        </m:d>
        <m:r>
          <m:rPr>
            <m:sty m:val="p"/>
          </m:rPr>
          <m:t>≪</m:t>
        </m:r>
        <m:d>
          <m:dPr>
            <m:begChr m:val="|"/>
            <m:endChr m:val="|"/>
            <m:ctrlPr>
              <w:rPr>
                <w:rFonts w:ascii="Cambria Math" w:hAnsi="Cambria Math"/>
              </w:rPr>
            </m:ctrlPr>
          </m:dPr>
          <m:e>
            <m:sSub>
              <m:sSubPr/>
              <m:e>
                <m:r>
                  <m:rPr>
                    <m:sty m:val="i"/>
                  </m:rPr>
                  <m:t>h</m:t>
                </m:r>
              </m:e>
              <m:sub>
                <m:r>
                  <m:rPr>
                    <m:sty m:val="p"/>
                  </m:rPr>
                  <m:t>0</m:t>
                </m:r>
              </m:sub>
            </m:sSub>
          </m:e>
        </m:d>
      </m:oMath>
      <w:r>
        <w:rPr>
          <w:rFonts w:eastAsia="Georgia" w:cs="Georgia" w:ascii="Georgia" w:hAnsi="Georgia"/>
        </w:rPr>
        <w:t xml:space="preserve">. Déterminer la relation de dispersion reliant </w:t>
      </w:r>
      <m:oMath>
        <m:r>
          <m:rPr>
            <m:sty m:val="i"/>
          </m:rPr>
          <m:t>k</m:t>
        </m:r>
        <m:r>
          <m:rPr>
            <m:sty m:val="p"/>
          </m:rPr>
          <m:t>,</m:t>
        </m:r>
        <m:r>
          <m:rPr>
            <m:sty m:val="i"/>
          </m:rPr>
          <m:t>ω</m:t>
        </m:r>
      </m:oMath>
      <w:r>
        <w:rPr/>
        <w:t xml:space="preserve"> et </w:t>
      </w:r>
      <m:oMath>
        <m:sSub>
          <m:sSubPr/>
          <m:e>
            <m:r>
              <m:rPr>
                <m:sty m:val="i"/>
              </m:rPr>
              <m:t>u</m:t>
            </m:r>
          </m:e>
          <m:sub>
            <m:r>
              <m:rPr>
                <m:nor/>
              </m:rPr>
              <m:t>max </m:t>
            </m:r>
          </m:sub>
        </m:sSub>
      </m:oMath>
      <w:r>
        <w:rPr>
          <w:rFonts w:eastAsia="Georgia" w:cs="Georgia" w:ascii="Georgia" w:hAnsi="Georgia"/>
        </w:rPr>
        <w:t xml:space="preserve">. En déduire la vitesse de phase et la vitesse de groupe des oscillations.</w:t>
      </w:r>
    </w:p>
    <w:p>
      <w:pPr>
        <w:spacing w:line="271" w:before="330" w:lineRule="auto"/>
      </w:pPr>
      <w:r>
        <w:rPr>
          <w:b/>
          <w:sz w:val="42"/>
        </w:rPr>
        <w:t xml:space="preserve">3. Ecoulement granulaire</w:t>
      </w:r>
    </w:p>
    <w:p>
      <w:pPr>
        <w:spacing w:after="220" w:lineRule="auto"/>
      </w:pPr>
      <w:r>
        <w:rPr>
          <w:rFonts w:eastAsia="Georgia" w:cs="Georgia" w:ascii="Georgia" w:hAnsi="Georgia"/>
        </w:rPr>
        <w:t xml:space="preserve">On réalise un écoulement granulaire le long d'un plan incliné faisant un angle </w:t>
      </w:r>
      <m:oMath>
        <m:r>
          <m:rPr>
            <m:sty m:val="i"/>
          </m:rPr>
          <m:t>α</m:t>
        </m:r>
      </m:oMath>
      <w:r>
        <w:rPr>
          <w:rFonts w:eastAsia="Georgia" w:cs="Georgia" w:ascii="Georgia" w:hAnsi="Georgia"/>
        </w:rPr>
        <w:t xml:space="preserve"> avec l'horizontale, similairement aux sections précédentes. On admettra que les conditions sur la vitesse en </w:t>
      </w:r>
      <m:oMath>
        <m:r>
          <m:rPr>
            <m:sty m:val="i"/>
          </m:rPr>
          <m:t>z</m:t>
        </m:r>
        <m:r>
          <m:rPr>
            <m:sty m:val="p"/>
          </m:rPr>
          <m:t>=</m:t>
        </m:r>
        <m:r>
          <m:rPr>
            <m:sty m:val="p"/>
          </m:rPr>
          <m:t>0</m:t>
        </m:r>
      </m:oMath>
      <w:r>
        <w:rPr/>
        <w:t xml:space="preserve"> et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sont les mêmes que pour un liquide. On cherche à déterminer la structure d'un film homogène d'épaisseur </w:t>
      </w:r>
      <m:oMath>
        <m:sSub>
          <m:sSubPr/>
          <m:e>
            <m:r>
              <m:rPr>
                <m:sty m:val="i"/>
              </m:rPr>
              <m:t>h</m:t>
            </m:r>
          </m:e>
          <m:sub>
            <m:r>
              <m:rPr>
                <m:sty m:val="p"/>
              </m:rPr>
              <m:t>0</m:t>
            </m:r>
          </m:sub>
        </m:sSub>
      </m:oMath>
      <w:r>
        <w:rPr>
          <w:rFonts w:eastAsia="Georgia" w:cs="Georgia" w:ascii="Georgia" w:hAnsi="Georgia"/>
        </w:rPr>
        <w:t xml:space="preserve"> en écoulement stationnaire. Le champ de vitesse se réduit à la composante selon </w:t>
      </w:r>
      <m:oMath>
        <m:r>
          <m:rPr>
            <m:sty m:val="i"/>
          </m:rPr>
          <m:t>x</m:t>
        </m:r>
        <m:r>
          <m:rPr>
            <m:sty m:val="p"/>
          </m:rPr>
          <m:t>,</m:t>
        </m:r>
        <m:r>
          <m:rPr>
            <m:sty m:val="i"/>
          </m:rPr>
          <m:t>u</m:t>
        </m:r>
        <m:r>
          <m:rPr>
            <m:sty m:val="p"/>
          </m:rPr>
          <m:t>(</m:t>
        </m:r>
        <m:r>
          <m:rPr>
            <m:sty m:val="i"/>
          </m:rPr>
          <m:t>z</m:t>
        </m:r>
        <m:r>
          <m:rPr>
            <m:sty m:val="p"/>
          </m:rPr>
          <m:t>)</m:t>
        </m:r>
      </m:oMath>
      <w:r>
        <w:rPr/>
        <w:t xml:space="preserve">, la composante suivant </w:t>
      </w:r>
      <m:oMath>
        <m:r>
          <m:rPr>
            <m:sty m:val="i"/>
          </m:rPr>
          <m:t>z</m:t>
        </m:r>
      </m:oMath>
      <w:r>
        <w:rPr/>
        <w:t xml:space="preserve"> est nulle.</w:t>
      </w:r>
      <w:r>
        <w:rPr/>
        <w:br w:type="textWrapping"/>
      </w:r>
      <w:r>
        <w:rPr>
          <w:rFonts w:eastAsia="Georgia" w:cs="Georgia" w:ascii="Georgia" w:hAnsi="Georgia"/>
        </w:rPr>
        <w:t xml:space="preserve">Dans ce cas, on admettra que la dynamique des grains obéit à l'équation différentielle: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0</m:t>
                </m:r>
                <m:r>
                  <m:rPr>
                    <m:sty m:val="p"/>
                  </m:rPr>
                  <m:t>=</m:t>
                </m:r>
                <m:sSub>
                  <m:sSubPr/>
                  <m:e>
                    <m:r>
                      <m:rPr>
                        <m:sty m:val="i"/>
                      </m:rPr>
                      <m:t>ν</m:t>
                    </m:r>
                  </m:e>
                  <m:sub>
                    <m:r>
                      <m:rPr>
                        <m:sty m:val="i"/>
                      </m:rPr>
                      <m:t>g</m:t>
                    </m:r>
                  </m:sub>
                </m:sSub>
                <m:sSup>
                  <m:sSupPr/>
                  <m:e>
                    <m:r>
                      <m:rPr>
                        <m:sty m:val="i"/>
                      </m:rPr>
                      <m:t>a</m:t>
                    </m:r>
                  </m:e>
                  <m:sup>
                    <m:r>
                      <m:rPr>
                        <m:sty m:val="p"/>
                      </m:rPr>
                      <m:t>2</m:t>
                    </m:r>
                  </m:sup>
                </m:sSup>
                <m:f>
                  <m:fPr>
                    <m:ctrlPr>
                      <w:rPr>
                        <w:rFonts w:ascii="Cambria Math" w:hAnsi="Cambria Math"/>
                      </w:rPr>
                    </m:ctrlPr>
                  </m:fPr>
                  <m:num>
                    <m:r>
                      <m:rPr>
                        <m:sty m:val="i"/>
                      </m:rPr>
                      <m:t>d</m:t>
                    </m:r>
                  </m:num>
                  <m:den>
                    <m:r>
                      <m:rPr>
                        <m:sty m:val="i"/>
                      </m:rPr>
                      <m:t>d</m:t>
                    </m:r>
                    <m:r>
                      <m:rPr>
                        <m:sty m:val="i"/>
                      </m:rPr>
                      <m:t>z</m:t>
                    </m:r>
                  </m:den>
                </m:f>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u</m:t>
                            </m:r>
                            <m:r>
                              <m:rPr>
                                <m:sty m:val="p"/>
                              </m:rPr>
                              <m:t>(</m:t>
                            </m:r>
                            <m:r>
                              <m:rPr>
                                <m:sty m:val="i"/>
                              </m:rPr>
                              <m:t>z</m:t>
                            </m:r>
                            <m:r>
                              <m:rPr>
                                <m:sty m:val="p"/>
                              </m:rPr>
                              <m:t>)</m:t>
                            </m:r>
                          </m:num>
                          <m:den>
                            <m:r>
                              <m:rPr>
                                <m:sty m:val="i"/>
                              </m:rPr>
                              <m:t>d</m:t>
                            </m:r>
                            <m:r>
                              <m:rPr>
                                <m:sty m:val="i"/>
                              </m:rPr>
                              <m:t>z</m:t>
                            </m:r>
                          </m:den>
                        </m:f>
                      </m:e>
                    </m:d>
                  </m:e>
                  <m:sup>
                    <m:r>
                      <m:rPr>
                        <m:sty m:val="p"/>
                      </m:rPr>
                      <m:t>2</m:t>
                    </m:r>
                  </m:sup>
                </m:sSup>
                <m:r>
                  <m:rPr>
                    <m:sty m:val="p"/>
                  </m:rPr>
                  <m:t>+</m:t>
                </m:r>
                <m:r>
                  <m:rPr>
                    <m:sty m:val="i"/>
                  </m:rPr>
                  <m:t>g</m:t>
                </m:r>
                <m:r>
                  <m:rPr>
                    <m:sty m:val="p"/>
                  </m:rPr>
                  <m:t>sin</m:t>
                </m:r>
                <m:r>
                  <m:rPr>
                    <m:sty m:val="p"/>
                  </m:rPr>
                  <m:t>⁡</m:t>
                </m:r>
                <m:r>
                  <m:rPr>
                    <m:sty m:val="p"/>
                  </m:rPr>
                  <m:t>(</m:t>
                </m:r>
                <m:r>
                  <m:rPr>
                    <m:sty m:val="i"/>
                  </m:rPr>
                  <m:t>α</m:t>
                </m:r>
                <m:r>
                  <m:rPr>
                    <m:sty m:val="p"/>
                  </m:rPr>
                  <m:t>)</m:t>
                </m:r>
              </m:e>
            </m:mr>
            <m:mr>
              <m:e>
                <m:r>
                  <m:rPr>
                    <m:sty m:val="p"/>
                  </m:rPr>
                  <m:t>0</m:t>
                </m:r>
                <m:r>
                  <m:rPr>
                    <m:sty m:val="p"/>
                  </m:rPr>
                  <m:t>=</m:t>
                </m:r>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d</m:t>
                    </m:r>
                    <m:r>
                      <m:rPr>
                        <m:sty m:val="i"/>
                      </m:rPr>
                      <m:t>p</m:t>
                    </m:r>
                    <m:r>
                      <m:rPr>
                        <m:sty m:val="p"/>
                      </m:rPr>
                      <m:t>(</m:t>
                    </m:r>
                    <m:r>
                      <m:rPr>
                        <m:sty m:val="i"/>
                      </m:rPr>
                      <m:t>z</m:t>
                    </m:r>
                    <m:r>
                      <m:rPr>
                        <m:sty m:val="p"/>
                      </m:rPr>
                      <m:t>)</m:t>
                    </m:r>
                  </m:num>
                  <m:den>
                    <m:r>
                      <m:rPr>
                        <m:sty m:val="i"/>
                      </m:rPr>
                      <m:t>d</m:t>
                    </m:r>
                    <m:r>
                      <m:rPr>
                        <m:sty m:val="i"/>
                      </m:rPr>
                      <m:t>z</m:t>
                    </m:r>
                  </m:den>
                </m:f>
                <m:r>
                  <m:rPr>
                    <m:sty m:val="p"/>
                  </m:rPr>
                  <m:t>+</m:t>
                </m:r>
                <m:r>
                  <m:rPr>
                    <m:sty m:val="i"/>
                  </m:rPr>
                  <m:t>g</m:t>
                </m:r>
                <m:r>
                  <m:rPr>
                    <m:sty m:val="p"/>
                  </m:rPr>
                  <m:t>cos</m:t>
                </m:r>
                <m:r>
                  <m:rPr>
                    <m:sty m:val="p"/>
                  </m:rPr>
                  <m:t>⁡</m:t>
                </m:r>
                <m:r>
                  <m:rPr>
                    <m:sty m:val="p"/>
                  </m:rPr>
                  <m:t>(</m:t>
                </m:r>
                <m:r>
                  <m:rPr>
                    <m:sty m:val="i"/>
                  </m:rPr>
                  <m:t>α</m:t>
                </m:r>
                <m:r>
                  <m:rPr>
                    <m:sty m:val="p"/>
                  </m:rPr>
                  <m:t>)</m:t>
                </m:r>
              </m:e>
            </m:mr>
          </m:m>
        </m:oMath>
      </m:oMathPara>
    </w:p>
    <w:p>
      <w:pPr>
        <w:spacing w:lineRule="auto"/>
        <w:jc w:val="center"/>
      </w:pPr>
      <w:r>
        <w:rPr/>
        <w:drawing>
          <wp:inline distB="0" distL="0" distR="0" distT="0">
            <wp:extent cx="5486400" cy="4754332"/>
            <wp:effectExtent b="0" l="0" r="0" t="0"/>
            <wp:docPr id="6" name="image-2a9c5869c53f0b2478d99cc832e85697e78abc58.jpg"/>
            <a:graphic>
              <a:graphicData uri="http://schemas.openxmlformats.org/drawingml/2006/picture">
                <pic:pic>
                  <pic:nvPicPr>
                    <pic:cNvPr id="6" name="image-2a9c5869c53f0b2478d99cc832e85697e78abc58.jpg" descr=""/>
                    <pic:cNvPicPr/>
                  </pic:nvPicPr>
                  <pic:blipFill>
                    <a:blip r:embed="rId10" cstate="print"/>
                    <a:srcRect b="0" l="0" r="0" t="0"/>
                    <a:stretch>
                      <a:fillRect/>
                    </a:stretch>
                  </pic:blipFill>
                  <pic:spPr>
                    <a:xfrm>
                      <a:off x="0" y="0"/>
                      <a:ext cx="5486400" cy="4754332"/>
                    </a:xfrm>
                    <a:prstGeom prst="rect"/>
                  </pic:spPr>
                </pic:pic>
              </a:graphicData>
            </a:graphic>
          </wp:inline>
        </w:drawing>
      </w:r>
    </w:p>
    <w:p>
      <w:pPr>
        <w:spacing w:lineRule="auto"/>
      </w:pPr>
      <w:r>
        <w:rPr>
          <w:rFonts w:eastAsia="Georgia" w:cs="Georgia" w:ascii="Georgia" w:hAnsi="Georgia"/>
        </w:rPr>
        <w:t xml:space="preserve">Figure 6: Mesures expérimentales de la vitesse maximale d'écoulement de grains le long d'un plan incliné faisant un angle </w:t>
      </w:r>
      <m:oMath>
        <m:r>
          <m:rPr>
            <m:sty m:val="i"/>
          </m:rPr>
          <m:t>α</m:t>
        </m:r>
      </m:oMath>
      <w:r>
        <w:rPr>
          <w:rFonts w:eastAsia="Georgia" w:cs="Georgia" w:ascii="Georgia" w:hAnsi="Georgia"/>
        </w:rPr>
        <w:t xml:space="preserve"> avec l'horizontale pour différentes épaisseurs de film </w:t>
      </w:r>
      <m:oMath>
        <m:sSub>
          <m:sSubPr/>
          <m:e>
            <m:r>
              <m:rPr>
                <m:sty m:val="i"/>
              </m:rPr>
              <m:t>h</m:t>
            </m:r>
          </m:e>
          <m:sub>
            <m:r>
              <m:rPr>
                <m:sty m:val="p"/>
              </m:rPr>
              <m:t>0</m:t>
            </m:r>
          </m:sub>
        </m:sSub>
      </m:oMath>
      <w:r>
        <w:rPr>
          <w:rFonts w:eastAsia="Georgia" w:cs="Georgia" w:ascii="Georgia" w:hAnsi="Georgia"/>
        </w:rPr>
        <w:t xml:space="preserve">. Les cercles noirs correspondent à des mesures pour des grains de sable, les carrés blancs pour des billes de verre. Le coefficient de normalisation </w:t>
      </w:r>
      <m:oMath>
        <m:sSub>
          <m:sSubPr/>
          <m:e>
            <m:r>
              <m:rPr>
                <m:sty m:val="i"/>
              </m:rPr>
              <m:t>h</m:t>
            </m:r>
          </m:e>
          <m:sub>
            <m:r>
              <m:rPr>
                <m:sty m:val="i"/>
              </m:rPr>
              <m:t>s</m:t>
            </m:r>
          </m:sub>
        </m:sSub>
        <m:r>
          <m:rPr>
            <m:sty m:val="p"/>
          </m:rPr>
          <m:t>(</m:t>
        </m:r>
        <m:r>
          <m:rPr>
            <m:sty m:val="i"/>
          </m:rPr>
          <m:t>α</m:t>
        </m:r>
        <m:r>
          <m:rPr>
            <m:sty m:val="p"/>
          </m:rPr>
          <m:t>)</m:t>
        </m:r>
      </m:oMath>
      <w:r>
        <w:rPr>
          <w:rFonts w:eastAsia="Georgia" w:cs="Georgia" w:ascii="Georgia" w:hAnsi="Georgia"/>
        </w:rPr>
        <w:t xml:space="preserve"> permet de juxtaposer les courbes pour les valeurs différentes de l'angle </w:t>
      </w:r>
      <m:oMath>
        <m:r>
          <m:rPr>
            <m:sty m:val="i"/>
          </m:rPr>
          <m:t>α</m:t>
        </m:r>
      </m:oMath>
      <w:r>
        <w:rPr/>
        <w:t xml:space="preserve">.</w:t>
      </w:r>
    </w:p>
    <w:p>
      <w:pPr>
        <w:spacing w:after="220" w:lineRule="auto"/>
      </w:pPr>
      <w:r>
        <w:rPr/>
        <w:t xml:space="preserve">(a) Quelle est la dimension du coefficient </w:t>
      </w:r>
      <m:oMath>
        <m:sSub>
          <m:sSubPr/>
          <m:e>
            <m:r>
              <m:rPr>
                <m:sty m:val="i"/>
              </m:rPr>
              <m:t>ν</m:t>
            </m:r>
          </m:e>
          <m:sub>
            <m:r>
              <m:rPr>
                <m:sty m:val="i"/>
              </m:rPr>
              <m:t>g</m:t>
            </m:r>
          </m:sub>
        </m:sSub>
      </m:oMath>
      <w:r>
        <w:rPr/>
        <w:t xml:space="preserve"> ? Quelle en est sa signification physique?</w:t>
      </w:r>
      <w:r>
        <w:rPr/>
        <w:br w:type="textWrapping"/>
      </w:r>
      <w:r>
        <w:rPr>
          <w:rFonts w:eastAsia="Georgia" w:cs="Georgia" w:ascii="Georgia" w:hAnsi="Georgia"/>
        </w:rPr>
        <w:t xml:space="preserve">(b) Déterminer le champ de vitesse </w:t>
      </w:r>
      <m:oMath>
        <m:r>
          <m:rPr>
            <m:sty m:val="i"/>
          </m:rPr>
          <m:t>u</m:t>
        </m:r>
        <m:r>
          <m:rPr>
            <m:sty m:val="p"/>
          </m:rPr>
          <m:t>(</m:t>
        </m:r>
        <m:r>
          <m:rPr>
            <m:sty m:val="i"/>
          </m:rPr>
          <m:t>z</m:t>
        </m:r>
        <m:r>
          <m:rPr>
            <m:sty m:val="p"/>
          </m:rPr>
          <m:t>)</m:t>
        </m:r>
      </m:oMath>
      <w:r>
        <w:rPr>
          <w:rFonts w:eastAsia="Georgia" w:cs="Georgia" w:ascii="Georgia" w:hAnsi="Georgia"/>
        </w:rPr>
        <w:t xml:space="preserve">. En déduire </w:t>
      </w:r>
      <m:oMath>
        <m:sSub>
          <m:sSubPr/>
          <m:e>
            <m:r>
              <m:rPr>
                <m:sty m:val="i"/>
              </m:rPr>
              <m:t>u</m:t>
            </m:r>
          </m:e>
          <m:sub>
            <m:r>
              <m:rPr>
                <m:nor/>
              </m:rPr>
              <m:t>max </m:t>
            </m:r>
          </m:sub>
        </m:sSub>
      </m:oMath>
      <w:r>
        <w:rPr/>
        <w:t xml:space="preserve"> en fonction de </w:t>
      </w:r>
      <m:oMath>
        <m:r>
          <m:rPr>
            <m:sty m:val="i"/>
          </m:rPr>
          <m:t>g</m:t>
        </m:r>
        <m:r>
          <m:rPr>
            <m:sty m:val="p"/>
          </m:rPr>
          <m:t>,</m:t>
        </m:r>
        <m:r>
          <m:rPr>
            <m:sty m:val="i"/>
          </m:rPr>
          <m:t>a</m:t>
        </m:r>
        <m:r>
          <m:rPr>
            <m:sty m:val="p"/>
          </m:rPr>
          <m:t>,</m:t>
        </m:r>
        <m:sSub>
          <m:sSubPr/>
          <m:e>
            <m:r>
              <m:rPr>
                <m:sty m:val="i"/>
              </m:rPr>
              <m:t>h</m:t>
            </m:r>
          </m:e>
          <m:sub>
            <m:r>
              <m:rPr>
                <m:sty m:val="p"/>
              </m:rPr>
              <m:t>0</m:t>
            </m:r>
          </m:sub>
        </m:sSub>
        <m:r>
          <m:rPr>
            <m:sty m:val="p"/>
          </m:rPr>
          <m:t>,</m:t>
        </m:r>
        <m:sSub>
          <m:sSubPr/>
          <m:e>
            <m:r>
              <m:rPr>
                <m:sty m:val="i"/>
              </m:rPr>
              <m:t>ν</m:t>
            </m:r>
          </m:e>
          <m:sub>
            <m:r>
              <m:rPr>
                <m:sty m:val="i"/>
              </m:rPr>
              <m:t>g</m:t>
            </m:r>
          </m:sub>
        </m:sSub>
      </m:oMath>
      <w:r>
        <w:rPr/>
        <w:t xml:space="preserve"> et </w:t>
      </w:r>
      <m:oMath>
        <m:r>
          <m:rPr>
            <m:sty m:val="i"/>
          </m:rPr>
          <m:t>α</m:t>
        </m:r>
      </m:oMath>
      <w:r>
        <w:rPr/>
        <w:t xml:space="preserve">.</w:t>
      </w:r>
      <w:r>
        <w:rPr/>
        <w:br w:type="textWrapping"/>
      </w:r>
      <w:r>
        <w:rPr>
          <w:rFonts w:eastAsia="Georgia" w:cs="Georgia" w:ascii="Georgia" w:hAnsi="Georgia"/>
        </w:rPr>
        <w:t xml:space="preserve">(c) La figure 6 présentent des résultats expérimentaux obtenus avec des grains de sable et des billes de verres pour différentes valeurs de l'angle </w:t>
      </w:r>
      <m:oMath>
        <m:r>
          <m:rPr>
            <m:sty m:val="i"/>
          </m:rPr>
          <m:t>α</m:t>
        </m:r>
      </m:oMath>
      <w:r>
        <w:rPr/>
        <w:t xml:space="preserve">. Elle montre la vitesse maximale des grains </w:t>
      </w:r>
      <m:oMath>
        <m:sSub>
          <m:sSubPr/>
          <m:e>
            <m:r>
              <m:rPr>
                <m:sty m:val="i"/>
              </m:rPr>
              <m:t>u</m:t>
            </m:r>
          </m:e>
          <m:sub>
            <m:r>
              <m:rPr>
                <m:nor/>
              </m:rPr>
              <m:t>max </m:t>
            </m:r>
          </m:sub>
        </m:sSub>
      </m:oMath>
      <w:r>
        <w:rPr>
          <w:rFonts w:eastAsia="Georgia" w:cs="Georgia" w:ascii="Georgia" w:hAnsi="Georgia"/>
        </w:rPr>
        <w:t xml:space="preserve"> pour différentes valeurs de l'épaisseur </w:t>
      </w:r>
      <m:oMath>
        <m:sSub>
          <m:sSubPr/>
          <m:e>
            <m:r>
              <m:rPr>
                <m:sty m:val="i"/>
              </m:rPr>
              <m:t>h</m:t>
            </m:r>
          </m:e>
          <m:sub>
            <m:r>
              <m:rPr>
                <m:sty m:val="p"/>
              </m:rPr>
              <m:t>0</m:t>
            </m:r>
          </m:sub>
        </m:sSub>
      </m:oMath>
      <w:r>
        <w:rPr>
          <w:rFonts w:eastAsia="Georgia" w:cs="Georgia" w:ascii="Georgia" w:hAnsi="Georgia"/>
        </w:rPr>
        <w:t xml:space="preserve">. Commenter cette figure en fonction du résultat établi ci-dessus.</w:t>
      </w:r>
      <w:r>
        <w:rPr/>
        <w:br w:type="textWrapping"/>
      </w:r>
      <w:r>
        <w:rPr/>
        <w:t xml:space="preserve">(d) Calculer le flux de grains traversant une surface de hauteur </w:t>
      </w:r>
      <m:oMath>
        <m:sSub>
          <m:sSubPr/>
          <m:e>
            <m:r>
              <m:rPr>
                <m:sty m:val="i"/>
              </m:rPr>
              <m:t>h</m:t>
            </m:r>
          </m:e>
          <m:sub>
            <m:r>
              <m:rPr>
                <m:sty m:val="p"/>
              </m:rPr>
              <m:t>0</m:t>
            </m:r>
          </m:sub>
        </m:sSub>
      </m:oMath>
      <w:r>
        <w:rPr/>
        <w:t xml:space="preserve"> suivant l'axe </w:t>
      </w:r>
      <m:oMath>
        <m:r>
          <m:rPr>
            <m:sty m:val="i"/>
          </m:rPr>
          <m:t>z</m:t>
        </m:r>
      </m:oMath>
      <w:r>
        <w:rPr>
          <w:rFonts w:eastAsia="Georgia" w:cs="Georgia" w:ascii="Georgia" w:hAnsi="Georgia"/>
        </w:rPr>
        <w:t xml:space="preserve"> et de largeur 1 mètre suivant la direction </w:t>
      </w:r>
      <m:oMath>
        <m:r>
          <m:rPr>
            <m:sty m:val="i"/>
          </m:rPr>
          <m:t>y</m:t>
        </m:r>
      </m:oMath>
      <w:r>
        <w:rPr/>
        <w:t xml:space="preserve"> en fonction de </w:t>
      </w:r>
      <m:oMath>
        <m:sSub>
          <m:sSubPr/>
          <m:e>
            <m:r>
              <m:rPr>
                <m:sty m:val="i"/>
              </m:rPr>
              <m:t>u</m:t>
            </m:r>
          </m:e>
          <m:sub>
            <m:r>
              <m:rPr>
                <m:nor/>
              </m:rPr>
              <m:t>max </m:t>
            </m:r>
          </m:sub>
        </m:sSub>
      </m:oMath>
      <w:r>
        <w:rPr/>
        <w:t xml:space="preserve"> et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(e) On admettra la formule obtenue en (2-n) pour les films liquides valables pour les écoulements granulaires. Déterminer la vitesse de phase et la vitesse de groupe pour un film d'épaisseur </w:t>
      </w:r>
      <m:oMath>
        <m:sSub>
          <m:sSubPr/>
          <m:e>
            <m:r>
              <m:rPr>
                <m:sty m:val="i"/>
              </m:rPr>
              <m:t>h</m:t>
            </m:r>
          </m:e>
          <m:sub>
            <m:r>
              <m:rPr>
                <m:sty m:val="p"/>
              </m:rPr>
              <m:t>0</m:t>
            </m:r>
          </m:sub>
        </m:sSub>
      </m:oMath>
      <w:r>
        <w:rPr/>
        <w:t xml:space="preserve"> en fonction de </w:t>
      </w:r>
      <m:oMath>
        <m:r>
          <m:rPr>
            <m:sty m:val="i"/>
          </m:rPr>
          <m:t>α</m:t>
        </m:r>
        <m:r>
          <m:rPr>
            <m:sty m:val="p"/>
          </m:rPr>
          <m:t>,</m:t>
        </m:r>
        <m:sSub>
          <m:sSubPr/>
          <m:e>
            <m:r>
              <m:rPr>
                <m:sty m:val="i"/>
              </m:rPr>
              <m:t>ν</m:t>
            </m:r>
          </m:e>
          <m:sub>
            <m:r>
              <m:rPr>
                <m:sty m:val="i"/>
              </m:rPr>
              <m:t>g</m:t>
            </m:r>
          </m:sub>
        </m:sSub>
        <m:r>
          <m:rPr>
            <m:sty m:val="p"/>
          </m:rPr>
          <m:t>,</m:t>
        </m:r>
        <m:r>
          <m:rPr>
            <m:sty m:val="i"/>
          </m:rPr>
          <m:t>a</m:t>
        </m:r>
        <m:r>
          <m:rPr>
            <m:sty m:val="p"/>
          </m:rPr>
          <m:t>,</m:t>
        </m:r>
        <m:sSub>
          <m:sSubPr/>
          <m:e>
            <m:r>
              <m:rPr>
                <m:sty m:val="i"/>
              </m:rPr>
              <m:t>h</m:t>
            </m:r>
          </m:e>
          <m:sub>
            <m:r>
              <m:rPr>
                <m:sty m:val="p"/>
              </m:rPr>
              <m:t>0</m:t>
            </m:r>
          </m:sub>
        </m:sSub>
      </m:oMath>
      <w:r>
        <w:rPr/>
        <w:t xml:space="preserve"> et </w:t>
      </w:r>
      <m:oMath>
        <m:r>
          <m:rPr>
            <m:sty m:val="i"/>
          </m:rPr>
          <m:t>g</m:t>
        </m:r>
      </m:oMath>
      <w:r>
        <w:rPr>
          <w:rFonts w:eastAsia="Georgia" w:cs="Georgia" w:ascii="Georgia" w:hAnsi="Georgia"/>
        </w:rPr>
        <w:t xml:space="preserve">. Proposer une méthode de mesure expérimentale du coefficient </w:t>
      </w:r>
      <m:oMath>
        <m:sSub>
          <m:sSubPr/>
          <m:e>
            <m:r>
              <m:rPr>
                <m:sty m:val="i"/>
              </m:rPr>
              <m:t>ν</m:t>
            </m:r>
          </m:e>
          <m:sub>
            <m:r>
              <m:rPr>
                <m:sty m:val="i"/>
              </m:rPr>
              <m:t>g</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17003a67ec1d028cf883795b9c673b0f3633c88.jpg" TargetMode="Internal"/><Relationship Id="rId6" Type="http://schemas.openxmlformats.org/officeDocument/2006/relationships/image" Target="media/image-37121e08bc7f58908d714f3e5d1f5306de776d8c.jpg" TargetMode="Internal"/><Relationship Id="rId7" Type="http://schemas.openxmlformats.org/officeDocument/2006/relationships/image" Target="media/image-4cca81b956e0a2c45696f22d56ff6b51cde92a86.jpg" TargetMode="Internal"/><Relationship Id="rId8" Type="http://schemas.openxmlformats.org/officeDocument/2006/relationships/image" Target="media/image-6a47cc432c3f92d1de16e39dd2ca76785feddec9.jpg" TargetMode="Internal"/><Relationship Id="rId9" Type="http://schemas.openxmlformats.org/officeDocument/2006/relationships/image" Target="media/image-ab5e3252648885091b6ed40353b0db6608661543.jpg" TargetMode="Internal"/><Relationship Id="rId10" Type="http://schemas.openxmlformats.org/officeDocument/2006/relationships/image" Target="media/image-2a9c5869c53f0b2478d99cc832e85697e78abc5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