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Rule="auto"/>
        <w:ind w:left="2265" w:right="2265"/>
        <w:jc w:val="center"/>
      </w:pPr>
      <w:r>
        <w:rPr/>
        <w:t xml:space="preserve">Epreuve de Physique - Chimie PSI</w:t>
      </w:r>
    </w:p>
    <w:p>
      <w:pPr>
        <w:spacing w:lineRule="auto"/>
        <w:ind w:left="2265" w:right="2265"/>
        <w:jc w:val="center"/>
      </w:pPr>
      <w:r>
        <w:rPr>
          <w:rFonts w:eastAsia="Georgia" w:cs="Georgia" w:ascii="Georgia" w:hAnsi="Georgia"/>
        </w:rPr>
        <w:t xml:space="preserve">durée 4 heures</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L' épreuve comporte deux parties totalement indépendantes: mesure de la vitesse et du débit d' écoulement d' un fluide (liquide ou gazeux) à l' entrée (ou sortie) d' un réacteur chimique ou d' un échangeur (partie PHYSIQUE), puis conversion industrielle de </w:t>
      </w:r>
      <m:oMath>
        <m:sSub>
          <m:sSubPr/>
          <m:e>
            <m:r>
              <m:rPr>
                <m:sty m:val="p"/>
              </m:rPr>
              <m:t>SO</m:t>
            </m:r>
          </m:e>
          <m:sub>
            <m:r>
              <m:rPr>
                <m:sty m:val="p"/>
              </m:rPr>
              <m:t>2</m:t>
            </m:r>
          </m:sub>
        </m:sSub>
      </m:oMath>
      <w:r>
        <w:rPr/>
        <w:t xml:space="preserve"> en </w:t>
      </w:r>
      <m:oMath>
        <m:sSub>
          <m:sSubPr/>
          <m:e>
            <m:r>
              <m:rPr>
                <m:sty m:val="p"/>
              </m:rPr>
              <m:t>SO</m:t>
            </m:r>
          </m:e>
          <m:sub>
            <m:r>
              <m:rPr>
                <m:sty m:val="p"/>
              </m:rPr>
              <m:t>3</m:t>
            </m:r>
          </m:sub>
        </m:sSub>
      </m:oMath>
      <w:r>
        <w:rPr>
          <w:rFonts w:eastAsia="Georgia" w:cs="Georgia" w:ascii="Georgia" w:hAnsi="Georgia"/>
        </w:rPr>
        <w:t xml:space="preserve"> et contrôle de la teneur en </w:t>
      </w:r>
      <m:oMath>
        <m:sSub>
          <m:sSubPr/>
          <m:e>
            <m:r>
              <m:rPr>
                <m:sty m:val="p"/>
              </m:rPr>
              <m:t>SO</m:t>
            </m:r>
          </m:e>
          <m:sub>
            <m:r>
              <m:rPr>
                <m:sty m:val="p"/>
              </m:rPr>
              <m:t>2</m:t>
            </m:r>
          </m:sub>
        </m:sSub>
      </m:oMath>
      <w:r>
        <w:rPr/>
        <w:t xml:space="preserve"> (partie CHIMIE).</w:t>
      </w:r>
    </w:p>
    <w:p>
      <w:pPr>
        <w:spacing w:after="220" w:lineRule="auto"/>
      </w:pPr>
      <w:r>
        <w:rPr>
          <w:rFonts w:eastAsia="Georgia" w:cs="Georgia" w:ascii="Georgia" w:hAnsi="Georgia"/>
        </w:rPr>
        <w:t xml:space="preserve">Remarques préliminaires importantes : il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calculs.</w:t>
      </w:r>
    </w:p>
    <w:p>
      <w:pPr>
        <w:numPr>
          <w:ilvl w:val="0"/>
          <w:numId w:val="1"/>
        </w:numPr>
        <w:spacing w:lineRule="auto"/>
      </w:pPr>
      <w:r>
        <w:rPr>
          <w:rFonts w:eastAsia="Georgia" w:cs="Georgia" w:ascii="Georgia" w:hAnsi="Georgia"/>
        </w:rPr>
        <w:t xml:space="preserve">les résultats exprimés sans unité ne seront pas comptabilisés.</w:t>
      </w:r>
    </w:p>
    <w:p>
      <w:pPr>
        <w:numPr>
          <w:ilvl w:val="0"/>
          <w:numId w:val="1"/>
        </w:numPr>
        <w:spacing w:lineRule="auto"/>
      </w:pPr>
      <w:r>
        <w:rPr>
          <w:rFonts w:eastAsia="Georgia" w:cs="Georgia" w:ascii="Georgia" w:hAnsi="Georgia"/>
        </w:rPr>
        <w:t xml:space="preserve">dans tous les calculs, les gaz sont assimilés à des gaz parfaits (leurs pressions partielles sont notées en caractères italiques) et les phases solides sont considérées comme non miscibles. Seront utilisés les indices suivants : (s) solide ; (liq) liquide ; (g) gaz. On notera Ln, le logarithme népérien et log, le logarithme décimal.</w:t>
      </w:r>
    </w:p>
    <w:p>
      <w:pPr>
        <w:numPr>
          <w:ilvl w:val="0"/>
          <w:numId w:val="1"/>
        </w:numPr>
        <w:spacing w:lineRule="auto"/>
      </w:pPr>
      <w:r>
        <w:rPr>
          <w:rFonts w:eastAsia="Georgia" w:cs="Georgia" w:ascii="Georgia" w:hAnsi="Georgia"/>
        </w:rPr>
        <w:t xml:space="preserve">les données numériques sont répertoriées à la fin de chacune des parties ou sous parties du problème.</w:t>
      </w:r>
    </w:p>
    <w:p>
      <w:pPr>
        <w:spacing w:line="271" w:before="330" w:lineRule="auto"/>
      </w:pPr>
      <w:r>
        <w:rPr>
          <w:b/>
          <w:sz w:val="42"/>
        </w:rPr>
        <w:t xml:space="preserve">PREMIERE PARTIE : DEBITMETRES A ORIFICE DEPRIMOGENE</w:t>
      </w:r>
    </w:p>
    <w:p>
      <w:pPr>
        <w:spacing w:after="220" w:lineRule="auto"/>
      </w:pPr>
      <w:r>
        <w:rPr>
          <w:rFonts w:eastAsia="Georgia" w:cs="Georgia" w:ascii="Georgia" w:hAnsi="Georgia"/>
        </w:rPr>
        <w:t xml:space="preserve">Les mesures de débits d'écoulement par organe déprimogène consistent à accélérer l'écoulement par une diminution de la section de passage et à mesurer la variation de pression ainsi provoquée.</w:t>
      </w:r>
    </w:p>
    <w:p>
      <w:pPr>
        <w:spacing w:after="220" w:lineRule="auto"/>
      </w:pPr>
      <w:r>
        <w:rPr>
          <w:rFonts w:eastAsia="Georgia" w:cs="Georgia" w:ascii="Georgia" w:hAnsi="Georgia"/>
        </w:rPr>
        <w:t xml:space="preserve">Ces débitmètres ont été parmi les premiers utilisés, suite à la découverte en 1797 par G. Venturi du tube qui porte son nom. Ils sont largement répandus en secteur industriel et en génie civil (station de pompage, usine de traitement des eaux, centrale hydroélectrique, ) tant pour les liquides que pour les gaz et vapeurs ; les organes déprimogènes sont caractérisés par leur rapport de contraction de diamètre et regroupent les tubes de Venturi, les tuyères et les diaphragmes.</w:t>
      </w:r>
    </w:p>
    <w:p>
      <w:pPr>
        <w:spacing w:line="271" w:before="330" w:lineRule="auto"/>
      </w:pPr>
      <w:r>
        <w:rPr>
          <w:b/>
          <w:sz w:val="42"/>
        </w:rPr>
        <w:t xml:space="preserve">A1 / ETUDE PRELIMINAIRE D'UN ECOULEMENT</w:t>
      </w:r>
    </w:p>
    <w:p>
      <w:pPr>
        <w:spacing w:after="220" w:lineRule="auto"/>
      </w:pPr>
      <w:r>
        <w:rPr>
          <w:rFonts w:eastAsia="Georgia" w:cs="Georgia" w:ascii="Georgia" w:hAnsi="Georgia"/>
        </w:rPr>
        <w:t xml:space="preserve">Considérons l'écoulement stationnaire d'un fluide homogène, soumis au champ de pesanteur, dans une conduite horizontale dont la section décroît de façon continue, comme le montre la figure 1. Le fluide est supposé incompressible, de masse volumique </w:t>
      </w:r>
      <m:oMath>
        <m:sSub>
          <m:sSubPr/>
          <m:e>
            <m:r>
              <m:rPr>
                <m:sty m:val="i"/>
              </m:rPr>
              <m:t>ρ</m:t>
            </m:r>
          </m:e>
          <m:sub>
            <m:r>
              <m:rPr>
                <m:sty m:val="i"/>
              </m:rPr>
              <m:t>f</m:t>
            </m:r>
          </m:sub>
        </m:sSub>
      </m:oMath>
      <w:r>
        <w:rPr>
          <w:rFonts w:eastAsia="Georgia" w:cs="Georgia" w:ascii="Georgia" w:hAnsi="Georgia"/>
        </w:rPr>
        <w:t xml:space="preserve"> et de viscosité négligeable. Les pertes de charge ne sont pas prises en compte.</w:t>
      </w:r>
    </w:p>
    <w:p>
      <w:pPr>
        <w:spacing w:after="220" w:lineRule="auto"/>
      </w:pPr>
      <w:r>
        <w:rPr>
          <w:rFonts w:eastAsia="Georgia" w:cs="Georgia" w:ascii="Georgia" w:hAnsi="Georgia"/>
        </w:rPr>
        <w:t xml:space="preserve">Dans la partie amont (référencée </w:t>
      </w:r>
      <m:oMath>
        <m:sSup>
          <m:sSupPr/>
          <m:e>
            <m:r>
              <m:t xml:space="preserve"> </m:t>
            </m:r>
          </m:e>
          <m:sup>
            <m:r>
              <m:rPr>
                <m:sty m:val="p"/>
              </m:rPr>
              <m:t>(</m:t>
            </m:r>
            <m:r>
              <m:rPr>
                <m:sty m:val="p"/>
              </m:rPr>
              <m:t>1</m:t>
            </m:r>
            <m:r>
              <m:rPr>
                <m:sty m:val="p"/>
              </m:rPr>
              <m:t>)</m:t>
            </m:r>
          </m:sup>
        </m:sSup>
      </m:oMath>
      <w:r>
        <w:rPr>
          <w:rFonts w:eastAsia="Georgia" w:cs="Georgia" w:ascii="Georgia" w:hAnsi="Georgia"/>
        </w:rPr>
        <w:t xml:space="preserve"> ), de diamètre </w:t>
      </w:r>
      <m:oMath>
        <m:sSub>
          <m:sSubPr/>
          <m:e>
            <m:r>
              <m:rPr>
                <m:sty m:val="i"/>
              </m:rPr>
              <m:t>D</m:t>
            </m:r>
          </m:e>
          <m:sub>
            <m:r>
              <m:rPr>
                <m:sty m:val="p"/>
              </m:rPr>
              <m:t>1</m:t>
            </m:r>
          </m:sub>
        </m:sSub>
      </m:oMath>
      <w:r>
        <w:rPr/>
        <w:t xml:space="preserve"> (section d'aire </w:t>
      </w:r>
      <m:oMath>
        <m:sSub>
          <m:sSubPr/>
          <m:e>
            <m:r>
              <m:rPr>
                <m:sty m:val="i"/>
              </m:rPr>
              <m:t>S</m:t>
            </m:r>
          </m:e>
          <m:sub>
            <m:r>
              <m:rPr>
                <m:sty m:val="p"/>
              </m:rPr>
              <m:t>1</m:t>
            </m:r>
          </m:sub>
        </m:sSub>
      </m:oMath>
      <w:r>
        <w:rPr>
          <w:rFonts w:eastAsia="Georgia" w:cs="Georgia" w:ascii="Georgia" w:hAnsi="Georgia"/>
        </w:rPr>
        <w:t xml:space="preserve"> ), la pression sera notée </w:t>
      </w:r>
      <m:oMath>
        <m:sSub>
          <m:sSubPr/>
          <m:e>
            <m:r>
              <m:rPr>
                <m:sty m:val="i"/>
              </m:rPr>
              <m:t>P</m:t>
            </m:r>
          </m:e>
          <m:sub>
            <m:r>
              <m:rPr>
                <m:sty m:val="p"/>
              </m:rPr>
              <m:t>1</m:t>
            </m:r>
          </m:sub>
        </m:sSub>
      </m:oMath>
      <w:r>
        <w:rPr/>
        <w:t xml:space="preserve"> et la vitesse du fluide </w:t>
      </w:r>
      <m:oMath>
        <m:sSub>
          <m:sSubPr/>
          <m:e>
            <m:r>
              <m:rPr>
                <m:sty m:val="i"/>
              </m:rPr>
              <m:t>V</m:t>
            </m:r>
          </m:e>
          <m:sub>
            <m:r>
              <m:rPr>
                <m:sty m:val="p"/>
              </m:rPr>
              <m:t>1</m:t>
            </m:r>
          </m:sub>
        </m:sSub>
      </m:oMath>
      <w:r>
        <w:rPr>
          <w:rFonts w:eastAsia="Georgia" w:cs="Georgia" w:ascii="Georgia" w:hAnsi="Georgia"/>
        </w:rPr>
        <w:t xml:space="preserve">. Les mêmes grandeurs avec l'indice 2 seront employées pour la zone d'étranglement notée (2) . Le rapport des diamètres </w:t>
      </w:r>
      <m:oMath>
        <m:sSub>
          <m:sSubPr/>
          <m:e>
            <m:r>
              <m:rPr>
                <m:sty m:val="i"/>
              </m:rPr>
              <m:t>D</m:t>
            </m:r>
          </m:e>
          <m:sub>
            <m:r>
              <m:rPr>
                <m:sty m:val="p"/>
              </m:rPr>
              <m:t>2</m:t>
            </m:r>
          </m:sub>
        </m:sSub>
        <m:r>
          <m:rPr>
            <m:sty m:val="p"/>
          </m:rPr>
          <m:t>/</m:t>
        </m:r>
        <m:sSub>
          <m:sSubPr/>
          <m:e>
            <m:r>
              <m:rPr>
                <m:sty m:val="i"/>
              </m:rPr>
              <m:t>D</m:t>
            </m:r>
          </m:e>
          <m:sub>
            <m:r>
              <m:rPr>
                <m:sty m:val="p"/>
              </m:rPr>
              <m:t>1</m:t>
            </m:r>
          </m:sub>
        </m:sSub>
      </m:oMath>
      <w:r>
        <w:rPr>
          <w:rFonts w:eastAsia="Georgia" w:cs="Georgia" w:ascii="Georgia" w:hAnsi="Georgia"/>
        </w:rPr>
        <w:t xml:space="preserve"> est appelé </w:t>
      </w:r>
      <m:oMath>
        <m:r>
          <m:rPr>
            <m:sty m:val="i"/>
          </m:rPr>
          <m:t>β</m:t>
        </m:r>
      </m:oMath>
      <w:r>
        <w:rPr/>
        <w:t xml:space="preserve">, rapport de contraction.</w:t>
      </w:r>
    </w:p>
    <w:p>
      <w:pPr>
        <w:spacing w:lineRule="auto"/>
      </w:pPr>
      <w:r>
        <w:rPr/>
        <w:t xml:space="preserve">Figure 1</w:t>
      </w:r>
    </w:p>
    <w:p>
      <w:pPr>
        <w:spacing w:lineRule="auto"/>
        <w:jc w:val="center"/>
      </w:pPr>
      <w:r>
        <w:rPr/>
        <w:drawing>
          <wp:inline distB="0" distL="0" distR="0" distT="0">
            <wp:extent cx="5486400" cy="3021781"/>
            <wp:effectExtent b="0" l="0" r="0" t="0"/>
            <wp:docPr id="1" name="image-1e0fd0573fdedd9d85ab6c9e4fd6263e5c715e39.jpg"/>
            <a:graphic>
              <a:graphicData uri="http://schemas.openxmlformats.org/drawingml/2006/picture">
                <pic:pic>
                  <pic:nvPicPr>
                    <pic:cNvPr id="1" name="image-1e0fd0573fdedd9d85ab6c9e4fd6263e5c715e39.jpg" descr=""/>
                    <pic:cNvPicPr/>
                  </pic:nvPicPr>
                  <pic:blipFill>
                    <a:blip r:embed="rId5" cstate="print"/>
                    <a:srcRect b="0" l="0" r="0" t="0"/>
                    <a:stretch>
                      <a:fillRect/>
                    </a:stretch>
                  </pic:blipFill>
                  <pic:spPr>
                    <a:xfrm>
                      <a:off x="0" y="0"/>
                      <a:ext cx="5486400" cy="3021781"/>
                    </a:xfrm>
                    <a:prstGeom prst="rect"/>
                  </pic:spPr>
                </pic:pic>
              </a:graphicData>
            </a:graphic>
          </wp:inline>
        </w:drawing>
      </w:r>
    </w:p>
    <w:p>
      <w:pPr>
        <w:spacing w:after="220" w:lineRule="auto"/>
      </w:pPr>
      <w:r>
        <w:rPr>
          <w:rFonts w:eastAsia="Georgia" w:cs="Georgia" w:ascii="Georgia" w:hAnsi="Georgia"/>
        </w:rPr>
        <w:t xml:space="preserve">A1*a. L'écoulement étant supposé unidimensionnel, que pouvez-vous dire des grandeurs liées à tout point d'une section droite de la conduite ?</w:t>
      </w:r>
    </w:p>
    <w:p>
      <w:pPr>
        <w:spacing w:after="220" w:lineRule="auto"/>
      </w:pPr>
      <w:r>
        <w:rPr>
          <w:rFonts w:eastAsia="Georgia" w:cs="Georgia" w:ascii="Georgia" w:hAnsi="Georgia"/>
        </w:rPr>
        <w:t xml:space="preserve">A1*b. Schématiser quelques lignes de courant dans la conduite ; quelles remarques ce tracé vous inspire-t-il ?</w:t>
      </w:r>
      <w:r>
        <w:rPr/>
        <w:br w:type="textWrapping"/>
      </w:r>
      <m:oMath>
        <m:sSup>
          <m:sSupPr/>
          <m:e>
            <m:r>
              <m:rPr>
                <m:sty m:val="b"/>
              </m:rPr>
              <m:t>A</m:t>
            </m:r>
            <m:r>
              <m:rPr>
                <m:sty m:val="b"/>
              </m:rPr>
              <m:t>1</m:t>
            </m:r>
          </m:e>
          <m:sup>
            <m:r>
              <m:rPr>
                <m:sty m:val="b"/>
              </m:rPr>
              <m:t>∗</m:t>
            </m:r>
            <m:r>
              <m:rPr>
                <m:sty m:val="b"/>
              </m:rPr>
              <m:t>C</m:t>
            </m:r>
            <m:r>
              <m:rPr>
                <m:sty m:val="p"/>
              </m:rPr>
              <m:t>.</m:t>
            </m:r>
          </m:sup>
        </m:sSup>
      </m:oMath>
      <w:r>
        <w:rPr>
          <w:rFonts w:eastAsia="Georgia" w:cs="Georgia" w:ascii="Georgia" w:hAnsi="Georgia"/>
        </w:rPr>
        <w:t xml:space="preserve"> Justifier puis écrire la conservation du débit volumique entre les sections droites d'aires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p>
    <w:p>
      <w:pPr>
        <w:spacing w:after="220" w:lineRule="auto"/>
      </w:pPr>
      <w:r>
        <w:rPr>
          <w:rFonts w:eastAsia="Georgia" w:cs="Georgia" w:ascii="Georgia" w:hAnsi="Georgia"/>
        </w:rPr>
        <w:t xml:space="preserve">Dans le cas d'un écoulement stationnaire, homogène, incompressible, Bernoulli a établi la relation :</w:t>
      </w:r>
    </w:p>
    <w:p>
      <w:pPr>
        <w:spacing w:after="220" w:lineRule="auto"/>
      </w:pPr>
      <m:oMathPara>
        <m:oMath>
          <m:f>
            <m:fPr>
              <m:ctrlPr>
                <w:rPr>
                  <w:rFonts w:ascii="Cambria Math" w:hAnsi="Cambria Math"/>
                </w:rPr>
              </m:ctrlPr>
            </m:fPr>
            <m:num>
              <m:sSup>
                <m:sSupPr/>
                <m:e>
                  <m:r>
                    <m:rPr>
                      <m:sty m:val="i"/>
                    </m:rPr>
                    <m:t>v</m:t>
                  </m:r>
                </m:e>
                <m:sup>
                  <m:r>
                    <m:rPr>
                      <m:sty m:val="p"/>
                    </m:rPr>
                    <m:t>2</m:t>
                  </m:r>
                </m:sup>
              </m:sSup>
            </m:num>
            <m:den>
              <m:r>
                <m:rPr>
                  <m:sty m:val="p"/>
                </m:rPr>
                <m:t>2</m:t>
              </m:r>
            </m:den>
          </m:f>
          <m:r>
            <m:rPr>
              <m:sty m:val="p"/>
            </m:rPr>
            <m:t>+</m:t>
          </m:r>
          <m:sSub>
            <m:sSubPr/>
            <m:e>
              <m:r>
                <m:rPr>
                  <m:sty m:val="i"/>
                </m:rPr>
                <m:t>e</m:t>
              </m:r>
            </m:e>
            <m:sub>
              <m:r>
                <m:rPr>
                  <m:sty m:val="i"/>
                </m:rPr>
                <m:t>p</m:t>
              </m:r>
              <m:r>
                <m:rPr>
                  <m:sty m:val="i"/>
                </m:rPr>
                <m:t>m</m:t>
              </m:r>
            </m:sub>
          </m:sSub>
          <m:r>
            <m:rPr>
              <m:sty m:val="p"/>
            </m:rPr>
            <m:t>+</m:t>
          </m:r>
          <m:f>
            <m:fPr>
              <m:ctrlPr>
                <w:rPr>
                  <w:rFonts w:ascii="Cambria Math" w:hAnsi="Cambria Math"/>
                </w:rPr>
              </m:ctrlPr>
            </m:fPr>
            <m:num>
              <m:r>
                <m:rPr>
                  <m:sty m:val="i"/>
                </m:rPr>
                <m:t>P</m:t>
              </m:r>
            </m:num>
            <m:den>
              <m:sSub>
                <m:sSubPr/>
                <m:e>
                  <m:r>
                    <m:rPr>
                      <m:sty m:val="i"/>
                    </m:rPr>
                    <m:t>ρ</m:t>
                  </m:r>
                </m:e>
                <m:sub>
                  <m:r>
                    <m:rPr>
                      <m:sty m:val="i"/>
                    </m:rPr>
                    <m:t>f</m:t>
                  </m:r>
                </m:sub>
              </m:sSub>
            </m:den>
          </m:f>
          <m:r>
            <m:rPr>
              <m:sty m:val="p"/>
            </m:rPr>
            <m:t>=</m:t>
          </m:r>
          <m:sSup>
            <m:sSupPr/>
            <m:e>
              <m:r>
                <m:rPr>
                  <m:sty m:val="i"/>
                </m:rPr>
                <m:t>C</m:t>
              </m:r>
            </m:e>
            <m:sup>
              <m:r>
                <m:rPr>
                  <m:sty m:val="i"/>
                </m:rPr>
                <m:t>t</m:t>
              </m:r>
              <m:r>
                <m:rPr>
                  <m:sty m:val="i"/>
                </m:rPr>
                <m:t>e</m:t>
              </m:r>
            </m:sup>
          </m:sSup>
        </m:oMath>
      </m:oMathPara>
    </w:p>
    <w:p>
      <w:pPr>
        <w:spacing w:after="220" w:lineRule="auto"/>
      </w:pPr>
      <w:r>
        <w:rPr>
          <w:rFonts w:eastAsia="Georgia" w:cs="Georgia" w:ascii="Georgia" w:hAnsi="Georgia"/>
        </w:rPr>
        <w:t xml:space="preserve">A1*d. Que représente cette équation ? Quelle est la signification physique de chacun des trois termes ? Appliquer cette relation le long d'une ligne de courant judicieusement choisie.</w:t>
      </w:r>
    </w:p>
    <w:p>
      <w:pPr>
        <w:spacing w:after="220" w:lineRule="auto"/>
      </w:pPr>
      <w:r>
        <w:rPr>
          <w:rFonts w:eastAsia="Georgia" w:cs="Georgia" w:ascii="Georgia" w:hAnsi="Georgia"/>
        </w:rPr>
        <w:t xml:space="preserve">A1*e. Décrire qualitativement les évolutions de la vitesse et de la pression du fluide lors du rétrécissement de la conduite.</w:t>
      </w:r>
    </w:p>
    <w:p>
      <w:pPr>
        <w:spacing w:after="220" w:lineRule="auto"/>
      </w:pPr>
      <w:r>
        <w:rPr/>
        <w:t xml:space="preserve">A1*f. Exprimer la vitesse </w:t>
      </w:r>
      <m:oMath>
        <m:sSub>
          <m:sSubPr/>
          <m:e>
            <m:r>
              <m:rPr>
                <m:sty m:val="i"/>
              </m:rPr>
              <m:t>V</m:t>
            </m:r>
          </m:e>
          <m:sub>
            <m:r>
              <m:rPr>
                <m:sty m:val="p"/>
              </m:rPr>
              <m:t>2</m:t>
            </m:r>
          </m:sub>
        </m:sSub>
      </m:oMath>
      <w:r>
        <w:rPr>
          <w:rFonts w:eastAsia="Georgia" w:cs="Georgia" w:ascii="Georgia" w:hAnsi="Georgia"/>
        </w:rPr>
        <w:t xml:space="preserve"> du fluide au niveau du rétrécissement en fonction de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w:t>
      </w:r>
      <m:oMath>
        <m:sSub>
          <m:sSubPr/>
          <m:e>
            <m:r>
              <m:rPr>
                <m:sty m:val="i"/>
              </m:rPr>
              <m:t>ρ</m:t>
            </m:r>
          </m:e>
          <m:sub>
            <m:r>
              <m:rPr>
                <m:sty m:val="i"/>
              </m:rPr>
              <m:t>f</m:t>
            </m:r>
          </m:sub>
        </m:sSub>
      </m:oMath>
      <w:r>
        <w:rPr/>
        <w:t xml:space="preserve"> et du rapport de contraction </w:t>
      </w:r>
      <m:oMath>
        <m:r>
          <m:rPr>
            <m:sty m:val="i"/>
          </m:rPr>
          <m:t>β</m:t>
        </m:r>
      </m:oMath>
      <w:r>
        <w:rPr/>
        <w:t xml:space="preserve">. La variation de pression entre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pourra être notée </w:t>
      </w:r>
      <m:oMath>
        <m:r>
          <m:rPr>
            <m:sty m:val="p"/>
          </m:rPr>
          <m:t>Δ</m:t>
        </m:r>
        <m:r>
          <m:rPr>
            <m:sty m:val="i"/>
          </m:rPr>
          <m:t>P</m:t>
        </m:r>
      </m:oMath>
      <w:r>
        <w:rPr/>
        <w:t xml:space="preserve">.</w:t>
      </w:r>
    </w:p>
    <w:p>
      <w:pPr>
        <w:spacing w:after="220" w:lineRule="auto"/>
      </w:pPr>
      <w:r>
        <w:rPr>
          <w:rFonts w:eastAsia="Georgia" w:cs="Georgia" w:ascii="Georgia" w:hAnsi="Georgia"/>
        </w:rPr>
        <w:t xml:space="preserve">A1*g. Citer des exemples d'applications simples et de réalisations illustrant la variation de pression observée au niveau de la zone contractée (ce qui constitue l'effet Venturi).</w:t>
      </w:r>
    </w:p>
    <w:p>
      <w:pPr>
        <w:spacing w:line="271" w:before="330" w:lineRule="auto"/>
      </w:pPr>
      <w:r>
        <w:rPr>
          <w:b/>
          <w:sz w:val="42"/>
        </w:rPr>
        <w:t xml:space="preserve">A2 / TUBE DE VENTURI</w:t>
      </w:r>
    </w:p>
    <w:p>
      <w:pPr>
        <w:spacing w:after="220" w:lineRule="auto"/>
      </w:pPr>
      <w:r>
        <w:rPr>
          <w:rFonts w:eastAsia="Georgia" w:cs="Georgia" w:ascii="Georgia" w:hAnsi="Georgia"/>
        </w:rPr>
        <w:t xml:space="preserve">Monté sur une canalisation cylindrique de section </w:t>
      </w:r>
      <m:oMath>
        <m:sSub>
          <m:sSubPr/>
          <m:e>
            <m:r>
              <m:rPr>
                <m:sty m:val="p"/>
              </m:rPr>
              <m:t>S</m:t>
            </m:r>
          </m:e>
          <m:sub>
            <m:r>
              <m:rPr>
                <m:sty m:val="p"/>
              </m:rPr>
              <m:t>1</m:t>
            </m:r>
          </m:sub>
        </m:sSub>
      </m:oMath>
      <w:r>
        <w:rPr>
          <w:rFonts w:eastAsia="Georgia" w:cs="Georgia" w:ascii="Georgia" w:hAnsi="Georgia"/>
        </w:rPr>
        <w:t xml:space="preserve">, ce dispositif comporte successivement un premier tube tronconique dénommé convergent (C) suivi d'un tube cylindrique de section réduite </w:t>
      </w:r>
      <m:oMath>
        <m:sSub>
          <m:sSubPr/>
          <m:e>
            <m:r>
              <m:rPr>
                <m:sty m:val="p"/>
              </m:rPr>
              <m:t>S</m:t>
            </m:r>
          </m:e>
          <m:sub>
            <m:r>
              <m:rPr>
                <m:sty m:val="p"/>
              </m:rPr>
              <m:t>2</m:t>
            </m:r>
          </m:sub>
        </m:sSub>
      </m:oMath>
      <w:r>
        <w:rPr>
          <w:rFonts w:eastAsia="Georgia" w:cs="Georgia" w:ascii="Georgia" w:hAnsi="Georgia"/>
        </w:rPr>
        <w:t xml:space="preserve">, appelé col (T), puis d'un second tube tronconique assez long appelé divergent (D), avant de retrouver la section initiale </w:t>
      </w:r>
      <m:oMath>
        <m:sSub>
          <m:sSubPr/>
          <m:e>
            <m:r>
              <m:rPr>
                <m:sty m:val="p"/>
              </m:rPr>
              <m:t>S</m:t>
            </m:r>
          </m:e>
          <m:sub>
            <m:r>
              <m:rPr>
                <m:sty m:val="p"/>
              </m:rPr>
              <m:t>1</m:t>
            </m:r>
          </m:sub>
        </m:sSub>
      </m:oMath>
      <w:r>
        <w:rPr>
          <w:rFonts w:eastAsia="Georgia" w:cs="Georgia" w:ascii="Georgia" w:hAnsi="Georgia"/>
        </w:rPr>
        <w:t xml:space="preserve">, comme l'illustre la figure 2. Les angles d'ouverture du convergent et du divergent sont normalisés et désignés par </w:t>
      </w:r>
      <m:oMath>
        <m:sSub>
          <m:sSubPr/>
          <m:e>
            <m:r>
              <m:rPr>
                <m:sty m:val="i"/>
              </m:rPr>
              <m:t>α</m:t>
            </m:r>
          </m:e>
          <m:sub>
            <m:r>
              <m:rPr>
                <m:sty m:val="p"/>
              </m:rPr>
              <m:t>C</m:t>
            </m:r>
          </m:sub>
        </m:sSub>
      </m:oMath>
      <w:r>
        <w:rPr/>
        <w:t xml:space="preserve"> (respectivement </w:t>
      </w:r>
      <m:oMath>
        <m:sSub>
          <m:sSubPr/>
          <m:e>
            <m:r>
              <m:rPr>
                <m:sty m:val="i"/>
              </m:rPr>
              <m:t>α</m:t>
            </m:r>
          </m:e>
          <m:sub>
            <m:r>
              <m:rPr>
                <m:sty m:val="p"/>
              </m:rPr>
              <m:t>D</m:t>
            </m:r>
          </m:sub>
        </m:sSub>
      </m:oMath>
      <w:r>
        <w:rPr/>
        <w:t xml:space="preserve"> ).</w:t>
      </w:r>
    </w:p>
    <w:p>
      <w:pPr>
        <w:spacing w:lineRule="auto"/>
      </w:pPr>
      <w:r>
        <w:rPr/>
        <w:t xml:space="preserve">Figure 2</w:t>
      </w:r>
    </w:p>
    <w:p>
      <w:pPr>
        <w:spacing w:lineRule="auto"/>
        <w:jc w:val="center"/>
      </w:pPr>
      <w:r>
        <w:rPr/>
        <w:drawing>
          <wp:inline distB="0" distL="0" distR="0" distT="0">
            <wp:extent cx="5486400" cy="2306062"/>
            <wp:effectExtent b="0" l="0" r="0" t="0"/>
            <wp:docPr id="2" name="image-ceed0eae1ce37a03b52ec1926f68370673295da7.jpg"/>
            <a:graphic>
              <a:graphicData uri="http://schemas.openxmlformats.org/drawingml/2006/picture">
                <pic:pic>
                  <pic:nvPicPr>
                    <pic:cNvPr id="2" name="image-ceed0eae1ce37a03b52ec1926f68370673295da7.jpg" descr=""/>
                    <pic:cNvPicPr/>
                  </pic:nvPicPr>
                  <pic:blipFill>
                    <a:blip r:embed="rId6" cstate="print"/>
                    <a:srcRect b="0" l="0" r="0" t="0"/>
                    <a:stretch>
                      <a:fillRect/>
                    </a:stretch>
                  </pic:blipFill>
                  <pic:spPr>
                    <a:xfrm>
                      <a:off x="0" y="0"/>
                      <a:ext cx="5486400" cy="2306062"/>
                    </a:xfrm>
                    <a:prstGeom prst="rect"/>
                  </pic:spPr>
                </pic:pic>
              </a:graphicData>
            </a:graphic>
          </wp:inline>
        </w:drawing>
      </w:r>
    </w:p>
    <w:p>
      <w:pPr>
        <w:spacing w:after="220" w:lineRule="auto"/>
      </w:pPr>
      <w:r>
        <w:rPr>
          <w:rFonts w:eastAsia="Georgia" w:cs="Georgia" w:ascii="Georgia" w:hAnsi="Georgia"/>
        </w:rPr>
        <w:t xml:space="preserve">Dans les sections 1 et 2 sont insérés deux tubes de faible diamètre </w:t>
      </w:r>
      <m:oMath>
        <m:r>
          <m:rPr>
            <m:sty m:val="i"/>
          </m:rPr>
          <m:t>δ</m:t>
        </m:r>
        <m:d>
          <m:dPr>
            <m:begChr m:val="("/>
            <m:endChr m:val=")"/>
            <m:ctrlPr>
              <w:rPr>
                <w:rFonts w:ascii="Cambria Math" w:hAnsi="Cambria Math"/>
              </w:rPr>
            </m:ctrlPr>
          </m:dPr>
          <m:e>
            <m:r>
              <m:rPr>
                <m:sty m:val="i"/>
              </m:rPr>
              <m:t>δ</m:t>
            </m:r>
            <m:r>
              <m:rPr>
                <m:sty m:val="p"/>
              </m:rPr>
              <m:t>&lt;</m:t>
            </m:r>
            <m:sSub>
              <m:sSubPr/>
              <m:e>
                <m:r>
                  <m:rPr>
                    <m:sty m:val="i"/>
                  </m:rPr>
                  <m:t>D</m:t>
                </m:r>
              </m:e>
              <m:sub>
                <m:r>
                  <m:rPr>
                    <m:sty m:val="p"/>
                  </m:rPr>
                  <m:t>1</m:t>
                </m:r>
              </m:sub>
            </m:sSub>
            <m:r>
              <m:rPr>
                <m:sty m:val="p"/>
              </m:rPr>
              <m:t>/</m:t>
            </m:r>
            <m:r>
              <m:rPr>
                <m:sty m:val="p"/>
              </m:rPr>
              <m:t>10</m:t>
            </m:r>
          </m:e>
        </m:d>
      </m:oMath>
      <w:r>
        <w:rPr>
          <w:rFonts w:eastAsia="Georgia" w:cs="Georgia" w:ascii="Georgia" w:hAnsi="Georgia"/>
        </w:rPr>
        <w:t xml:space="preserve"> reliés à un manomètre rempli de mercure (de masse volumique </w:t>
      </w:r>
      <m:oMath>
        <m:sSub>
          <m:sSubPr/>
          <m:e>
            <m:r>
              <m:rPr>
                <m:sty m:val="i"/>
              </m:rPr>
              <m:t>ρ</m:t>
            </m:r>
          </m:e>
          <m:sub>
            <m:r>
              <m:rPr>
                <m:sty m:val="p"/>
              </m:rPr>
              <m:t>Hg</m:t>
            </m:r>
          </m:sub>
        </m:sSub>
      </m:oMath>
      <w:r>
        <w:rPr>
          <w:rFonts w:eastAsia="Georgia" w:cs="Georgia" w:ascii="Georgia" w:hAnsi="Georgia"/>
        </w:rPr>
        <w:t xml:space="preserve"> ). Ces prises de pressions sont disposées dans une double enveloppe du tube cylindrique au niveau d'une chambre annulaire (CA) , à </w:t>
      </w:r>
      <m:oMath>
        <m:sSub>
          <m:sSubPr/>
          <m:e>
            <m:r>
              <m:rPr>
                <m:sty m:val="p"/>
              </m:rPr>
              <m:t>D</m:t>
            </m:r>
          </m:e>
          <m:sub>
            <m:r>
              <m:rPr>
                <m:sty m:val="p"/>
              </m:rPr>
              <m:t>1</m:t>
            </m:r>
          </m:sub>
        </m:sSub>
        <m:r>
          <m:rPr>
            <m:sty m:val="p"/>
          </m:rPr>
          <m:t>/</m:t>
        </m:r>
        <m:r>
          <m:rPr>
            <m:sty m:val="p"/>
          </m:rPr>
          <m:t>2</m:t>
        </m:r>
      </m:oMath>
      <w:r>
        <w:rPr>
          <w:rFonts w:eastAsia="Georgia" w:cs="Georgia" w:ascii="Georgia" w:hAnsi="Georgia"/>
        </w:rPr>
        <w:t xml:space="preserve"> avant (C) pour la zone amont et à </w:t>
      </w:r>
      <m:oMath>
        <m:sSub>
          <m:sSubPr/>
          <m:e>
            <m:r>
              <m:rPr>
                <m:sty m:val="p"/>
              </m:rPr>
              <m:t>D</m:t>
            </m:r>
          </m:e>
          <m:sub>
            <m:r>
              <m:rPr>
                <m:sty m:val="p"/>
              </m:rPr>
              <m:t>1</m:t>
            </m:r>
          </m:sub>
        </m:sSub>
        <m:r>
          <m:rPr>
            <m:sty m:val="p"/>
          </m:rPr>
          <m:t>/</m:t>
        </m:r>
        <m:r>
          <m:rPr>
            <m:sty m:val="p"/>
          </m:rPr>
          <m:t>2</m:t>
        </m:r>
      </m:oMath>
      <w:r>
        <w:rPr>
          <w:rFonts w:eastAsia="Georgia" w:cs="Georgia" w:ascii="Georgia" w:hAnsi="Georgia"/>
        </w:rPr>
        <w:t xml:space="preserve"> après (C) pour le col.</w:t>
      </w:r>
    </w:p>
    <w:p>
      <w:pPr>
        <w:spacing w:after="220" w:lineRule="auto"/>
      </w:pPr>
      <w:r>
        <w:rPr>
          <w:rFonts w:eastAsia="Georgia" w:cs="Georgia" w:ascii="Georgia" w:hAnsi="Georgia"/>
        </w:rPr>
        <w:t xml:space="preserve">Lorsque le fluide (qui possède les mêmes caractéristiques d'écoulement que dans l'étude préliminaire) transite dans le tube de Venturi, une dénivellation </w:t>
      </w:r>
      <m:oMath>
        <m:r>
          <m:rPr>
            <m:sty m:val="p"/>
          </m:rPr>
          <m:t>Δ</m:t>
        </m:r>
        <m:r>
          <m:rPr>
            <m:sty m:val="p"/>
          </m:rPr>
          <m:t>h</m:t>
        </m:r>
      </m:oMath>
      <w:r>
        <w:rPr>
          <w:rFonts w:eastAsia="Georgia" w:cs="Georgia" w:ascii="Georgia" w:hAnsi="Georgia"/>
        </w:rPr>
        <w:t xml:space="preserve"> est relevée entre les surfaces de séparation mercure/fluide dans les deux branches du manomètre.</w:t>
      </w:r>
    </w:p>
    <w:p>
      <w:pPr>
        <w:spacing w:after="220" w:lineRule="auto"/>
      </w:pPr>
      <w:r>
        <w:rPr/>
        <w:t xml:space="preserve">A2</w:t>
      </w:r>
      <w:r>
        <w:br w:type="textWrapping"/>
      </w:r>
      <w:r>
        <w:rPr>
          <w:i/>
        </w:rPr>
        <w:t xml:space="preserve">a. Expliquer le rôle du convergent (C) dans le tube de Venturi.A2</w:t>
      </w:r>
      <w:r>
        <w:rPr/>
        <w:t xml:space="preserve">b. Justifier la dimension et la localisation des prises de pression.</w:t>
      </w:r>
      <w:r>
        <w:rPr/>
        <w:br w:type="textWrapping"/>
      </w:r>
      <m:oMath>
        <m:bar>
          <m:barPr/>
          <m:e>
            <m:r>
              <m:rPr>
                <m:sty m:val="i"/>
              </m:rPr>
              <m:t>A</m:t>
            </m:r>
            <m:r>
              <m:rPr>
                <m:sty m:val="p"/>
              </m:rPr>
              <m:t>2</m:t>
            </m:r>
            <m:r>
              <m:rPr>
                <m:sty m:val="p"/>
              </m:rPr>
              <m:t>∗</m:t>
            </m:r>
          </m:e>
        </m:bar>
      </m:oMath>
      <w:r>
        <w:rPr>
          <w:rFonts w:eastAsia="Georgia" w:cs="Georgia" w:ascii="Georgia" w:hAnsi="Georgia"/>
        </w:rPr>
        <w:t xml:space="preserve">. Relier la dénivellation </w:t>
      </w:r>
      <m:oMath>
        <m:r>
          <m:rPr>
            <m:sty m:val="p"/>
          </m:rPr>
          <m:t>Δ</m:t>
        </m:r>
        <m:r>
          <m:rPr>
            <m:sty m:val="i"/>
          </m:rPr>
          <m:t>h</m:t>
        </m:r>
      </m:oMath>
      <w:r>
        <w:rPr>
          <w:rFonts w:eastAsia="Georgia" w:cs="Georgia" w:ascii="Georgia" w:hAnsi="Georgia"/>
        </w:rPr>
        <w:t xml:space="preserve"> à la différence de pression </w:t>
      </w:r>
      <m:oMath>
        <m:r>
          <m:rPr>
            <m:sty m:val="p"/>
          </m:rPr>
          <m:t>Δ</m:t>
        </m:r>
        <m:r>
          <m:rPr>
            <m:sty m:val="i"/>
          </m:rPr>
          <m:t>P</m:t>
        </m:r>
      </m:oMath>
      <w:r>
        <w:rPr/>
        <w:t xml:space="preserve">.</w:t>
      </w:r>
      <w:r>
        <w:rPr/>
        <w:br w:type="textWrapping"/>
      </w:r>
      <w:r>
        <w:rPr>
          <w:rFonts w:eastAsia="Georgia" w:cs="Georgia" w:ascii="Georgia" w:hAnsi="Georgia"/>
        </w:rPr>
        <w:t xml:space="preserve">A2*d. En utilisant les résultats établis en A1, établir l'expression du débit volumique noté Qv sous la forme :</w:t>
      </w:r>
    </w:p>
    <w:p>
      <w:pPr>
        <w:spacing w:after="220" w:lineRule="auto"/>
      </w:pPr>
      <m:oMathPara>
        <m:oMath>
          <m:sSub>
            <m:sSubPr/>
            <m:e>
              <m:r>
                <m:rPr>
                  <m:sty m:val="i"/>
                </m:rPr>
                <m:t>Q</m:t>
              </m:r>
            </m:e>
            <m:sub>
              <m:r>
                <m:rPr>
                  <m:sty m:val="i"/>
                </m:rPr>
                <m:t>V</m:t>
              </m:r>
            </m:sub>
          </m:sSub>
          <m:r>
            <m:rPr>
              <m:sty m:val="p"/>
            </m:rPr>
            <m:t>=</m:t>
          </m:r>
          <m:r>
            <m:rPr>
              <m:sty m:val="i"/>
            </m:rPr>
            <m:t>K</m:t>
          </m:r>
          <m:rad>
            <m:radPr>
              <m:degHide m:val="1"/>
              <m:ctrlPr>
                <w:rPr>
                  <w:rFonts w:ascii="Cambria Math" w:hAnsi="Cambria Math"/>
                </w:rPr>
              </m:ctrlPr>
            </m:radPr>
            <m:deg/>
            <m:e>
              <m:f>
                <m:fPr>
                  <m:ctrlPr>
                    <w:rPr>
                      <w:rFonts w:ascii="Cambria Math" w:hAnsi="Cambria Math"/>
                    </w:rPr>
                  </m:ctrlPr>
                </m:fPr>
                <m:num>
                  <m:r>
                    <m:rPr>
                      <m:sty m:val="p"/>
                    </m:rPr>
                    <m:t>2</m:t>
                  </m:r>
                  <m:r>
                    <m:rPr>
                      <m:sty m:val="p"/>
                    </m:rPr>
                    <m:t>Δ</m:t>
                  </m:r>
                  <m:r>
                    <m:rPr>
                      <m:sty m:val="i"/>
                    </m:rPr>
                    <m:t>P</m:t>
                  </m:r>
                </m:num>
                <m:den>
                  <m:sSub>
                    <m:sSubPr/>
                    <m:e>
                      <m:r>
                        <m:rPr>
                          <m:sty m:val="i"/>
                        </m:rPr>
                        <m:t>ρ</m:t>
                      </m:r>
                    </m:e>
                    <m:sub>
                      <m:r>
                        <m:rPr>
                          <m:sty m:val="i"/>
                        </m:rPr>
                        <m:t>f</m:t>
                      </m:r>
                    </m:sub>
                  </m:sSub>
                </m:den>
              </m:f>
            </m:e>
          </m:rad>
          <m:r>
            <m:rPr>
              <m:sty m:val="p"/>
            </m:rPr>
            <m:t>,</m:t>
          </m:r>
        </m:oMath>
      </m:oMathPara>
    </w:p>
    <w:p>
      <w:pPr>
        <w:spacing w:after="220" w:lineRule="auto"/>
      </w:pPr>
      <w:r>
        <w:rPr>
          <w:rFonts w:eastAsia="Georgia" w:cs="Georgia" w:ascii="Georgia" w:hAnsi="Georgia"/>
        </w:rPr>
        <w:t xml:space="preserve">K étant un terme constant à expliciter en fonction de </w:t>
      </w:r>
      <m:oMath>
        <m:sSub>
          <m:sSubPr/>
          <m:e>
            <m:r>
              <m:rPr>
                <m:sty m:val="p"/>
              </m:rPr>
              <m:t>D</m:t>
            </m:r>
          </m:e>
          <m:sub>
            <m:r>
              <m:rPr>
                <m:sty m:val="p"/>
              </m:rPr>
              <m:t>2</m:t>
            </m:r>
          </m:sub>
        </m:sSub>
      </m:oMath>
      <w:r>
        <w:rPr/>
        <w:t xml:space="preserve"> et </w:t>
      </w:r>
      <m:oMath>
        <m:r>
          <m:rPr>
            <m:sty m:val="i"/>
          </m:rPr>
          <m:t>β</m:t>
        </m:r>
      </m:oMath>
      <w:r>
        <w:rPr>
          <w:rFonts w:eastAsia="Georgia" w:cs="Georgia" w:ascii="Georgia" w:hAnsi="Georgia"/>
        </w:rPr>
        <w:t xml:space="preserve">. En déduire que la dénivellation </w:t>
      </w:r>
      <m:oMath>
        <m:r>
          <m:rPr>
            <m:sty m:val="p"/>
          </m:rPr>
          <m:t>Δ</m:t>
        </m:r>
        <m:r>
          <m:rPr>
            <m:sty m:val="p"/>
          </m:rPr>
          <m:t>h</m:t>
        </m:r>
      </m:oMath>
      <w:r>
        <w:rPr>
          <w:rFonts w:eastAsia="Georgia" w:cs="Georgia" w:ascii="Georgia" w:hAnsi="Georgia"/>
        </w:rPr>
        <w:t xml:space="preserve"> résulte du débit volumique de l'écoulement.</w:t>
      </w:r>
    </w:p>
    <w:p>
      <w:pPr>
        <w:spacing w:after="220" w:lineRule="auto"/>
      </w:pPr>
      <w:r>
        <w:rPr>
          <w:rFonts w:eastAsia="Georgia" w:cs="Georgia" w:ascii="Georgia" w:hAnsi="Georgia"/>
        </w:rPr>
        <w:t xml:space="preserve">A2*e. Proposer un mode d'étalonnage afin d'obtenir la plus grande précision possible sur la mesure du débit. Comment cette précision évolue-t-elle en fonction de la valeur de </w:t>
      </w:r>
      <m:oMath>
        <m:r>
          <m:rPr>
            <m:sty m:val="i"/>
          </m:rPr>
          <m:t>β</m:t>
        </m:r>
      </m:oMath>
      <w:r>
        <w:rPr/>
        <w:t xml:space="preserve"> ?</w:t>
      </w:r>
    </w:p>
    <w:p>
      <w:pPr>
        <w:spacing w:after="220" w:lineRule="auto"/>
      </w:pPr>
      <w:r>
        <w:rPr>
          <w:rFonts w:eastAsia="Georgia" w:cs="Georgia" w:ascii="Georgia" w:hAnsi="Georgia"/>
        </w:rPr>
        <w:t xml:space="preserve">A2*f. Plusieurs classes d'appareils sont répertoriées selon le mode de construction du convergent (matériau brut d'élaboration ou usiné, tôle soudée non usinée), l'usinage ou non du col et des raccordements entre col et cônes. Analyser l'influence de ces considérations sur la précision du débitmètre ?</w:t>
      </w:r>
    </w:p>
    <w:p>
      <w:pPr>
        <w:spacing w:after="220" w:lineRule="auto"/>
      </w:pPr>
      <w:r>
        <w:rPr>
          <w:rFonts w:eastAsia="Georgia" w:cs="Georgia" w:ascii="Georgia" w:hAnsi="Georgia"/>
        </w:rPr>
        <w:t xml:space="preserve">A2*g. A l'aide des caractéristiques géométriques de ce débitmètre et des paramètres expérimentaux fournis ci-après, calculer le débit volumique théorique </w:t>
      </w:r>
      <m:oMath>
        <m:sSub>
          <m:sSubPr/>
          <m:e>
            <m:r>
              <m:rPr>
                <m:sty m:val="i"/>
              </m:rPr>
              <m:t>Q</m:t>
            </m:r>
          </m:e>
          <m:sub>
            <m:r>
              <m:rPr>
                <m:sty m:val="i"/>
              </m:rPr>
              <m:t>v</m:t>
            </m:r>
          </m:sub>
        </m:sSub>
      </m:oMath>
      <w:r>
        <w:rPr>
          <w:rFonts w:eastAsia="Georgia" w:cs="Georgia" w:ascii="Georgia" w:hAnsi="Georgia"/>
        </w:rPr>
        <w:t xml:space="preserve"> du fluide dans cette conduite (exprimé en </w:t>
      </w:r>
      <m:oMath>
        <m:sSup>
          <m:sSupPr/>
          <m:e>
            <m:r>
              <m:rPr>
                <m:sty m:val="p"/>
              </m:rPr>
              <m:t>m</m:t>
            </m:r>
          </m:e>
          <m:sup>
            <m:r>
              <m:rPr>
                <m:sty m:val="p"/>
              </m:rPr>
              <m:t>3</m:t>
            </m:r>
          </m:sup>
        </m:sSup>
        <m:r>
          <m:rPr>
            <m:sty m:val="p"/>
          </m:rPr>
          <m:t>/</m:t>
        </m:r>
      </m:oMath>
      <w:r>
        <w:rPr/>
        <w:t xml:space="preserve"> heure).</w:t>
      </w:r>
    </w:p>
    <w:p>
      <w:pPr>
        <w:spacing w:line="271" w:before="330" w:lineRule="auto"/>
      </w:pPr>
      <w:r>
        <w:rPr>
          <w:rFonts w:eastAsia="Georgia" w:cs="Georgia" w:ascii="Georgia" w:hAnsi="Georgia"/>
          <w:b/>
          <w:sz w:val="42"/>
        </w:rPr>
        <w:t xml:space="preserve">Conduite de refoulement d'une centrale hydroélectrique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Diamètre conduite amont</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D</m:t>
                    </m:r>
                  </m:e>
                  <m:sub>
                    <m:r>
                      <m:rPr>
                        <m:sty m:val="p"/>
                      </m:rPr>
                      <m:t>1</m:t>
                    </m:r>
                  </m:sub>
                </m:sSub>
                <m:r>
                  <m:rPr>
                    <m:sty m:val="p"/>
                  </m:rPr>
                  <m:t>=</m:t>
                </m:r>
                <m:r>
                  <m:rPr>
                    <m:sty m:val="p"/>
                  </m:rPr>
                  <m:t>600</m:t>
                </m:r>
                <m:r>
                  <m:rPr>
                    <m:nor/>
                  </m:rPr>
                  <m:t xml:space="preserve"> </m:t>
                </m:r>
                <m:r>
                  <m:rPr>
                    <m:sty m:val="p"/>
                  </m:rPr>
                  <m:t>mm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Type de fluide</w:t>
            </w:r>
          </w:p>
        </w:tc>
        <w:tc>
          <w:tcPr>
            <w:tcBorders>
              <w:bottom w:val="single" w:sz="8" w:space="0" w:color="000000"/>
              <w:right w:val="single" w:sz="8" w:space="0" w:color="000000"/>
            </w:tcBorders>
            <w:vAlign w:val="center"/>
          </w:tcPr>
          <w:p>
            <w:pPr>
              <w:spacing w:lineRule="auto"/>
              <w:jc w:val="left"/>
            </w:pPr>
            <w:r>
              <w:rPr/>
              <w:t xml:space="preserve">Eau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d'écoulement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t</m:t>
                </m:r>
                <m:r>
                  <m:rPr>
                    <m:sty m:val="p"/>
                  </m:rPr>
                  <m:t>=</m:t>
                </m:r>
                <m:sSup>
                  <m:sSupPr/>
                  <m:e>
                    <m:r>
                      <m:rPr>
                        <m:sty m:val="p"/>
                      </m:rPr>
                      <m:t>10</m:t>
                    </m:r>
                  </m:e>
                  <m:sup>
                    <m:r>
                      <m:rPr>
                        <m:sty m:val="p"/>
                      </m:rPr>
                      <m:t>∘</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Pression amont</w:t>
            </w:r>
          </w:p>
        </w:tc>
        <w:tc>
          <w:tcPr>
            <w:tcBorders>
              <w:bottom w:val="single" w:sz="8" w:space="0" w:color="000000"/>
              <w:right w:val="single" w:sz="8" w:space="0" w:color="000000"/>
            </w:tcBorders>
            <w:vAlign w:val="center"/>
          </w:tcPr>
          <w:p>
            <w:pPr>
              <w:spacing w:lineRule="auto"/>
              <w:jc w:val="left"/>
            </w:pPr>
            <m:oMath>
              <m:sSub>
                <m:sSubPr/>
                <m:e>
                  <m:r>
                    <m:rPr>
                      <m:sty m:val="p"/>
                    </m:rPr>
                    <m:t>P</m:t>
                  </m:r>
                </m:e>
                <m:sub>
                  <m:r>
                    <m:rPr>
                      <m:sty m:val="p"/>
                    </m:rPr>
                    <m:t>1</m:t>
                  </m:r>
                </m:sub>
              </m:sSub>
              <m:r>
                <m:rPr>
                  <m:sty m:val="p"/>
                </m:rPr>
                <m:t>=</m:t>
              </m:r>
              <m:r>
                <m:rPr>
                  <m:sty m:val="p"/>
                </m:rPr>
                <m:t>5</m:t>
              </m:r>
            </m:oMath>
            <w:r>
              <w:rPr/>
              <w:t xml:space="preserve"> bars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du fluide</w:t>
            </w:r>
          </w:p>
        </w:tc>
        <w:tc>
          <w:tcPr>
            <w:tcBorders>
              <w:bottom w:val="single" w:sz="8" w:space="0" w:color="000000"/>
              <w:right w:val="single" w:sz="8" w:space="0" w:color="000000"/>
            </w:tcBorders>
            <w:vAlign w:val="center"/>
          </w:tcPr>
          <w:p>
            <w:pPr>
              <w:spacing w:lineRule="auto"/>
              <w:jc w:val="left"/>
            </w:pPr>
            <m:oMath>
              <m:r>
                <m:rPr>
                  <m:sty m:val="i"/>
                </m:rPr>
                <m:t>μ</m:t>
              </m:r>
              <m:r>
                <m:rPr>
                  <m:sty m:val="p"/>
                </m:rPr>
                <m:t>=</m:t>
              </m:r>
              <m:sSup>
                <m:sSupPr/>
                <m:e>
                  <m:r>
                    <m:rPr>
                      <m:sty m:val="p"/>
                    </m:rPr>
                    <m:t>10</m:t>
                  </m:r>
                </m:e>
                <m:sup>
                  <m:r>
                    <m:rPr>
                      <m:sty m:val="p"/>
                    </m:rPr>
                    <m:t>−</m:t>
                  </m:r>
                  <m:r>
                    <m:rPr>
                      <m:sty m:val="p"/>
                    </m:rPr>
                    <m:t>3</m:t>
                  </m:r>
                </m:sup>
              </m:sSup>
            </m:oMath>
            <w:r>
              <w:rPr/>
              <w:t xml:space="preserve"> Pa.s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fluide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f</m:t>
                    </m:r>
                  </m:sub>
                </m:sSub>
                <m:r>
                  <m:rPr>
                    <m:sty m:val="p"/>
                  </m:rPr>
                  <m:t>=</m:t>
                </m:r>
                <m:r>
                  <m:rPr>
                    <m:sty m:val="p"/>
                  </m:rPr>
                  <m:t>999</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Diamètre du col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D</m:t>
                    </m:r>
                  </m:e>
                  <m:sub>
                    <m:r>
                      <m:rPr>
                        <m:sty m:val="p"/>
                      </m:rPr>
                      <m:t>2</m:t>
                    </m:r>
                  </m:sub>
                </m:sSub>
                <m:r>
                  <m:rPr>
                    <m:sty m:val="p"/>
                  </m:rPr>
                  <m:t>=</m:t>
                </m:r>
                <m:r>
                  <m:rPr>
                    <m:sty m:val="p"/>
                  </m:rPr>
                  <m:t>350</m:t>
                </m:r>
                <m:r>
                  <m:rPr>
                    <m:nor/>
                  </m:rPr>
                  <m:t xml:space="preserve"> </m:t>
                </m:r>
                <m:r>
                  <m:rPr>
                    <m:sty m:val="p"/>
                  </m:rPr>
                  <m:t>mm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Longueur du convergent</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L</m:t>
                    </m:r>
                  </m:e>
                  <m:sub>
                    <m:r>
                      <m:rPr>
                        <m:sty m:val="p"/>
                      </m:rPr>
                      <m:t>C</m:t>
                    </m:r>
                  </m:sub>
                </m:sSub>
                <m:r>
                  <m:rPr>
                    <m:sty m:val="p"/>
                  </m:rPr>
                  <m:t>=</m:t>
                </m:r>
                <m:r>
                  <m:rPr>
                    <m:sty m:val="p"/>
                  </m:rPr>
                  <m:t>675</m:t>
                </m:r>
                <m:r>
                  <m:rPr>
                    <m:nor/>
                  </m:rPr>
                  <m:t xml:space="preserve"> </m:t>
                </m:r>
                <m:r>
                  <m:rPr>
                    <m:sty m:val="p"/>
                  </m:rPr>
                  <m:t>mm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Longueur du col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L</m:t>
                    </m:r>
                  </m:e>
                  <m:sub>
                    <m:r>
                      <m:rPr>
                        <m:sty m:val="p"/>
                      </m:rPr>
                      <m:t>T</m:t>
                    </m:r>
                  </m:sub>
                </m:sSub>
                <m:r>
                  <m:rPr>
                    <m:sty m:val="p"/>
                  </m:rPr>
                  <m:t>=</m:t>
                </m:r>
                <m:r>
                  <m:rPr>
                    <m:sty m:val="p"/>
                  </m:rPr>
                  <m:t>700</m:t>
                </m:r>
                <m:r>
                  <m:rPr>
                    <m:nor/>
                  </m:rPr>
                  <m:t xml:space="preserve"> </m:t>
                </m:r>
                <m:r>
                  <m:rPr>
                    <m:sty m:val="p"/>
                  </m:rPr>
                  <m:t>mm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Longueur du divergent</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L</m:t>
                    </m:r>
                  </m:e>
                  <m:sub>
                    <m:r>
                      <m:rPr>
                        <m:sty m:val="p"/>
                      </m:rPr>
                      <m:t>D</m:t>
                    </m:r>
                  </m:sub>
                </m:sSub>
                <m:r>
                  <m:rPr>
                    <m:sty m:val="p"/>
                  </m:rPr>
                  <m:t>=</m:t>
                </m:r>
                <m:r>
                  <m:rPr>
                    <m:sty m:val="p"/>
                  </m:rPr>
                  <m:t>1787</m:t>
                </m:r>
                <m:r>
                  <m:rPr>
                    <m:nor/>
                  </m:rPr>
                  <m:t xml:space="preserve"> </m:t>
                </m:r>
                <m:r>
                  <m:rPr>
                    <m:sty m:val="p"/>
                  </m:rPr>
                  <m:t>mm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Dénivelée manométrique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Δ</m:t>
                </m:r>
                <m:r>
                  <m:rPr>
                    <m:sty m:val="p"/>
                  </m:rPr>
                  <m:t>h</m:t>
                </m:r>
                <m:r>
                  <m:rPr>
                    <m:sty m:val="p"/>
                  </m:rPr>
                  <m:t>=</m:t>
                </m:r>
                <m:r>
                  <m:rPr>
                    <m:sty m:val="p"/>
                  </m:rPr>
                  <m:t>21</m:t>
                </m:r>
                <m:r>
                  <m:rPr>
                    <m:nor/>
                  </m:rPr>
                  <m:t xml:space="preserve"> </m:t>
                </m:r>
                <m:r>
                  <m:rPr>
                    <m:sty m:val="p"/>
                  </m:rPr>
                  <m:t>cm</m:t>
                </m:r>
                <m:r>
                  <m:rPr>
                    <m:sty m:val="p"/>
                  </m:rPr>
                  <m:t>(</m:t>
                </m:r>
                <m:r>
                  <m:rPr>
                    <m:sty m:val="p"/>
                  </m:rPr>
                  <m:t>Hg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mercure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Hg</m:t>
                    </m:r>
                  </m:sub>
                </m:sSub>
                <m:r>
                  <m:rPr>
                    <m:sty m:val="p"/>
                  </m:rPr>
                  <m:t>=</m:t>
                </m:r>
                <m:r>
                  <m:rPr>
                    <m:sty m:val="p"/>
                  </m:rPr>
                  <m:t>13546</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m:oMathPara>
          </w:p>
        </w:tc>
      </w:tr>
    </w:tbl>
    <w:p>
      <w:pPr>
        <w:spacing w:lineRule="auto"/>
      </w:pPr>
    </w:p>
    <w:p>
      <w:pPr>
        <w:spacing w:after="220" w:lineRule="auto"/>
      </w:pPr>
      <w:r>
        <w:rPr>
          <w:rFonts w:eastAsia="Georgia" w:cs="Georgia" w:ascii="Georgia" w:hAnsi="Georgia"/>
        </w:rPr>
        <w:t xml:space="preserve">A2*h. Dans le cas où l'écoulement faiblit, le débit volumique n'étant plus que le dixième du débit maximal autorisé </w:t>
      </w:r>
      <m:oMath>
        <m:sSub>
          <m:sSubPr/>
          <m:e>
            <m:r>
              <m:rPr>
                <m:sty m:val="i"/>
              </m:rPr>
              <m:t>Q</m:t>
            </m:r>
          </m:e>
          <m:sub>
            <m:r>
              <m:rPr>
                <m:sty m:val="i"/>
              </m:rPr>
              <m:t>v</m:t>
            </m:r>
            <m:r>
              <m:rPr>
                <m:sty m:val="p"/>
              </m:rPr>
              <m:t>(</m:t>
            </m:r>
            <m:r>
              <m:rPr>
                <m:sty m:val="p"/>
              </m:rPr>
              <m:t>max</m:t>
            </m:r>
            <m:r>
              <m:rPr>
                <m:sty m:val="p"/>
              </m:rPr>
              <m:t>)</m:t>
            </m:r>
          </m:sub>
        </m:sSub>
      </m:oMath>
      <w:r>
        <w:rPr/>
        <w:t xml:space="preserve">, que devient la variation de pression </w:t>
      </w:r>
      <m:oMath>
        <m:r>
          <m:rPr>
            <m:sty m:val="p"/>
          </m:rPr>
          <m:t>Δ</m:t>
        </m:r>
        <m:r>
          <m:rPr>
            <m:sty m:val="i"/>
          </m:rPr>
          <m:t>P</m:t>
        </m:r>
      </m:oMath>
      <w:r>
        <w:rPr>
          <w:rFonts w:eastAsia="Georgia" w:cs="Georgia" w:ascii="Georgia" w:hAnsi="Georgia"/>
        </w:rPr>
        <w:t xml:space="preserve"> mesurée en fonction de sa valeur maximale </w:t>
      </w:r>
      <m:oMath>
        <m:r>
          <m:rPr>
            <m:sty m:val="p"/>
          </m:rPr>
          <m:t>Δ</m:t>
        </m:r>
        <m:sSub>
          <m:sSubPr/>
          <m:e>
            <m:r>
              <m:rPr>
                <m:sty m:val="i"/>
              </m:rPr>
              <m:t>P</m:t>
            </m:r>
          </m:e>
          <m:sub>
            <m:r>
              <m:rPr>
                <m:sty m:val="p"/>
              </m:rPr>
              <m:t>(</m:t>
            </m:r>
            <m:r>
              <m:rPr>
                <m:sty m:val="p"/>
              </m:rPr>
              <m:t>max</m:t>
            </m:r>
            <m:r>
              <m:rPr>
                <m:sty m:val="p"/>
              </m:rPr>
              <m:t>)</m:t>
            </m:r>
          </m:sub>
        </m:sSub>
      </m:oMath>
      <w:r>
        <w:rPr/>
        <w:t xml:space="preserve"> ?</w:t>
      </w:r>
      <w:r>
        <w:rPr/>
        <w:br w:type="textWrapping"/>
      </w:r>
      <w:r>
        <w:rPr>
          <w:rFonts w:eastAsia="Georgia" w:cs="Georgia" w:ascii="Georgia" w:hAnsi="Georgia"/>
        </w:rPr>
        <w:t xml:space="preserve">En déduire qualitativement l'ordre de grandeur de la plage d'utilisation potentielle de ce tube de Venturi.</w:t>
      </w:r>
    </w:p>
    <w:p>
      <w:pPr>
        <w:spacing w:after="220" w:lineRule="auto"/>
      </w:pPr>
      <w:r>
        <w:rPr/>
        <w:t xml:space="preserve">A2</w:t>
      </w:r>
      <w:r>
        <w:br w:type="textWrapping"/>
      </w:r>
      <w:r>
        <w:rPr>
          <w:i/>
        </w:rPr>
        <w:t xml:space="preserve">i. Expliquer le rôle joué par le divergent (D).A2</w:t>
      </w:r>
      <w:r>
        <w:rPr/>
        <w:t xml:space="preserve">i. Calculer les vitesses </w:t>
      </w:r>
      <m:oMath>
        <m:sSub>
          <m:sSubPr/>
          <m:e>
            <m:r>
              <m:rPr>
                <m:sty m:val="i"/>
              </m:rPr>
              <m:t>V</m:t>
            </m:r>
          </m:e>
          <m:sub>
            <m:r>
              <m:rPr>
                <m:sty m:val="i"/>
              </m:rPr>
              <m:t>E</m:t>
            </m:r>
          </m:sub>
        </m:sSub>
      </m:oMath>
      <w:r>
        <w:rPr/>
        <w:t xml:space="preserve"> et </w:t>
      </w:r>
      <m:oMath>
        <m:sSub>
          <m:sSubPr/>
          <m:e>
            <m:r>
              <m:rPr>
                <m:sty m:val="i"/>
              </m:rPr>
              <m:t>V</m:t>
            </m:r>
          </m:e>
          <m:sub>
            <m:r>
              <m:rPr>
                <m:sty m:val="i"/>
              </m:rPr>
              <m:t>S</m:t>
            </m:r>
          </m:sub>
        </m:sSub>
      </m:oMath>
      <w:r>
        <w:rPr/>
        <w:t xml:space="preserve"> du fluide, les pressions </w:t>
      </w:r>
      <m:oMath>
        <m:sSub>
          <m:sSubPr/>
          <m:e>
            <m:r>
              <m:rPr>
                <m:sty m:val="i"/>
              </m:rPr>
              <m:t>P</m:t>
            </m:r>
          </m:e>
          <m:sub>
            <m:r>
              <m:rPr>
                <m:sty m:val="i"/>
              </m:rPr>
              <m:t>E</m:t>
            </m:r>
          </m:sub>
        </m:sSub>
      </m:oMath>
      <w:r>
        <w:rPr/>
        <w:t xml:space="preserve"> et </w:t>
      </w:r>
      <m:oMath>
        <m:sSub>
          <m:sSubPr/>
          <m:e>
            <m:r>
              <m:rPr>
                <m:sty m:val="i"/>
              </m:rPr>
              <m:t>P</m:t>
            </m:r>
          </m:e>
          <m:sub>
            <m:r>
              <m:rPr>
                <m:sty m:val="i"/>
              </m:rPr>
              <m:t>S</m:t>
            </m:r>
          </m:sub>
        </m:sSub>
      </m:oMath>
      <w:r>
        <w:rPr/>
        <w:t xml:space="preserve"> aux points </w:t>
      </w:r>
      <m:oMath>
        <m:r>
          <m:rPr>
            <m:sty m:val="i"/>
          </m:rPr>
          <m:t>E</m:t>
        </m:r>
      </m:oMath>
      <w:r>
        <w:rPr/>
        <w:t xml:space="preserve"> et </w:t>
      </w:r>
      <m:oMath>
        <m:r>
          <m:rPr>
            <m:sty m:val="i"/>
          </m:rPr>
          <m:t>S</m:t>
        </m:r>
      </m:oMath>
      <w:r>
        <w:rPr>
          <w:rFonts w:eastAsia="Georgia" w:cs="Georgia" w:ascii="Georgia" w:hAnsi="Georgia"/>
        </w:rPr>
        <w:t xml:space="preserve"> situés, sur une même ligne de courant, respectivement dans les sections d'entrée et de sortie du divergent (de longueur </w:t>
      </w:r>
      <m:oMath>
        <m:sSub>
          <m:sSubPr/>
          <m:e>
            <m:r>
              <m:rPr>
                <m:sty m:val="p"/>
              </m:rPr>
              <m:t>L</m:t>
            </m:r>
          </m:e>
          <m:sub>
            <m:r>
              <m:rPr>
                <m:sty m:val="p"/>
              </m:rPr>
              <m:t>D</m:t>
            </m:r>
          </m:sub>
        </m:sSub>
      </m:oMath>
      <w:r>
        <w:rPr/>
        <w:t xml:space="preserve"> ).</w:t>
      </w:r>
    </w:p>
    <w:p>
      <w:pPr>
        <w:spacing w:after="220" w:lineRule="auto"/>
      </w:pPr>
      <w:r>
        <w:rPr/>
        <w:t xml:space="preserve">A2*k. Etablir la loi donnant la variation de pression </w:t>
      </w:r>
      <m:oMath>
        <m:f>
          <m:fPr>
            <m:ctrlPr>
              <w:rPr>
                <w:rFonts w:ascii="Cambria Math" w:hAnsi="Cambria Math"/>
              </w:rPr>
            </m:ctrlPr>
          </m:fPr>
          <m:num>
            <m:r>
              <m:rPr>
                <m:sty m:val="i"/>
              </m:rPr>
              <m:t>d</m:t>
            </m:r>
            <m:r>
              <m:rPr>
                <m:sty m:val="i"/>
              </m:rPr>
              <m:t>P</m:t>
            </m:r>
          </m:num>
          <m:den>
            <m:r>
              <m:rPr>
                <m:sty m:val="i"/>
              </m:rPr>
              <m:t>d</m:t>
            </m:r>
            <m:r>
              <m:rPr>
                <m:sty m:val="i"/>
              </m:rPr>
              <m:t>x</m:t>
            </m:r>
          </m:den>
        </m:f>
      </m:oMath>
      <w:r>
        <w:rPr/>
        <w:t xml:space="preserve"> en fonction de la variation de vitesse </w:t>
      </w:r>
      <m:oMath>
        <m:f>
          <m:fPr>
            <m:ctrlPr>
              <w:rPr>
                <w:rFonts w:ascii="Cambria Math" w:hAnsi="Cambria Math"/>
              </w:rPr>
            </m:ctrlPr>
          </m:fPr>
          <m:num>
            <m:r>
              <m:rPr>
                <m:sty m:val="i"/>
              </m:rPr>
              <m:t>d</m:t>
            </m:r>
            <m:r>
              <m:rPr>
                <m:sty m:val="i"/>
              </m:rPr>
              <m:t>V</m:t>
            </m:r>
          </m:num>
          <m:den>
            <m:r>
              <m:rPr>
                <m:sty m:val="i"/>
              </m:rPr>
              <m:t>d</m:t>
            </m:r>
            <m:r>
              <m:rPr>
                <m:sty m:val="i"/>
              </m:rPr>
              <m:t>x</m:t>
            </m:r>
          </m:den>
        </m:f>
      </m:oMath>
      <w:r>
        <w:rPr>
          <w:rFonts w:eastAsia="Georgia" w:cs="Georgia" w:ascii="Georgia" w:hAnsi="Georgia"/>
        </w:rPr>
        <w:t xml:space="preserve"> (variations évaluées selon l'axe </w:t>
      </w:r>
      <m:oMath>
        <m:sSup>
          <m:sSupPr/>
          <m:e>
            <m:r>
              <m:rPr>
                <m:sty m:val="i"/>
              </m:rPr>
              <m:t>x</m:t>
            </m:r>
          </m:e>
          <m:sup>
            <m:r>
              <m:rPr>
                <m:sty m:val="i"/>
              </m:rPr>
              <m:t>′</m:t>
            </m:r>
          </m:sup>
        </m:sSup>
        <m:r>
          <m:rPr>
            <m:sty m:val="i"/>
          </m:rPr>
          <m:t>x</m:t>
        </m:r>
      </m:oMath>
      <w:r>
        <w:rPr>
          <w:rFonts w:eastAsia="Georgia" w:cs="Georgia" w:ascii="Georgia" w:hAnsi="Georgia"/>
        </w:rPr>
        <w:t xml:space="preserve"> ), puis de la variation de diamètre </w:t>
      </w:r>
      <m:oMath>
        <m:f>
          <m:fPr>
            <m:ctrlPr>
              <w:rPr>
                <w:rFonts w:ascii="Cambria Math" w:hAnsi="Cambria Math"/>
              </w:rPr>
            </m:ctrlPr>
          </m:fPr>
          <m:num>
            <m:r>
              <m:rPr>
                <m:sty m:val="p"/>
              </m:rPr>
              <m:t>dD</m:t>
            </m:r>
          </m:num>
          <m:den>
            <m:r>
              <m:rPr>
                <m:sty m:val="p"/>
              </m:rPr>
              <m:t>dx</m:t>
            </m:r>
          </m:den>
        </m:f>
      </m:oMath>
      <w:r>
        <w:rPr/>
        <w:t xml:space="preserve">. Exprimer puis calculer les gradients de pression aux points E et S .</w:t>
      </w:r>
    </w:p>
    <w:p>
      <w:pPr>
        <w:spacing w:after="220" w:lineRule="auto"/>
      </w:pPr>
      <w:r>
        <w:rPr/>
        <w:t xml:space="preserve">A2*I. Afin de diminuer l'encombrement du Venturi, il est usuel de tronquer de </w:t>
      </w:r>
      <m:oMath>
        <m:r>
          <m:rPr>
            <m:sty m:val="p"/>
          </m:rPr>
          <m:t>30</m:t>
        </m:r>
        <m:r>
          <m:rPr>
            <m:sty m:val="p"/>
          </m:rPr>
          <m:t>%</m:t>
        </m:r>
      </m:oMath>
      <w:r>
        <w:rPr>
          <w:rFonts w:eastAsia="Georgia" w:cs="Georgia" w:ascii="Georgia" w:hAnsi="Georgia"/>
        </w:rPr>
        <w:t xml:space="preserve"> la longueur du divergent (quitte à monter une couronne de raccordement avec le tube de diamètre </w:t>
      </w:r>
      <m:oMath>
        <m:sSub>
          <m:sSubPr/>
          <m:e>
            <m:r>
              <m:rPr>
                <m:sty m:val="i"/>
              </m:rPr>
              <m:t>D</m:t>
            </m:r>
          </m:e>
          <m:sub>
            <m:r>
              <m:rPr>
                <m:sty m:val="p"/>
              </m:rPr>
              <m:t>1</m:t>
            </m:r>
          </m:sub>
        </m:sSub>
      </m:oMath>
      <w:r>
        <w:rPr>
          <w:rFonts w:eastAsia="Georgia" w:cs="Georgia" w:ascii="Georgia" w:hAnsi="Georgia"/>
        </w:rPr>
        <w:t xml:space="preserve"> ). Calculer les nouvelles valeurs du diamètre </w:t>
      </w:r>
      <m:oMath>
        <m:sSubSup>
          <m:sSubSupPr/>
          <m:e>
            <m:r>
              <m:rPr>
                <m:sty m:val="i"/>
              </m:rPr>
              <m:t>D</m:t>
            </m:r>
          </m:e>
          <m:sub>
            <m:r>
              <m:rPr>
                <m:sty m:val="p"/>
              </m:rPr>
              <m:t>1</m:t>
            </m:r>
          </m:sub>
          <m:sup>
            <m:r>
              <m:rPr>
                <m:sty m:val="i"/>
              </m:rPr>
              <m:t>′</m:t>
            </m:r>
          </m:sup>
        </m:sSubSup>
      </m:oMath>
      <w:r>
        <w:rPr/>
        <w:t xml:space="preserve">, de la vitesse </w:t>
      </w:r>
      <m:oMath>
        <m:sSubSup>
          <m:sSubSupPr/>
          <m:e>
            <m:r>
              <m:rPr>
                <m:sty m:val="i"/>
              </m:rPr>
              <m:t>v</m:t>
            </m:r>
          </m:e>
          <m:sub>
            <m:r>
              <m:rPr>
                <m:sty m:val="i"/>
              </m:rPr>
              <m:t>S</m:t>
            </m:r>
          </m:sub>
          <m:sup>
            <m:r>
              <m:rPr>
                <m:sty m:val="i"/>
              </m:rPr>
              <m:t>′</m:t>
            </m:r>
          </m:sup>
        </m:sSubSup>
      </m:oMath>
      <w:r>
        <w:rPr/>
        <w:t xml:space="preserve"> et de la pression </w:t>
      </w:r>
      <m:oMath>
        <m:sSubSup>
          <m:sSubSupPr/>
          <m:e>
            <m:r>
              <m:rPr>
                <m:sty m:val="i"/>
              </m:rPr>
              <m:t>P</m:t>
            </m:r>
          </m:e>
          <m:sub>
            <m:r>
              <m:rPr>
                <m:sty m:val="i"/>
              </m:rPr>
              <m:t>S</m:t>
            </m:r>
          </m:sub>
          <m:sup>
            <m:r>
              <m:rPr>
                <m:sty m:val="i"/>
              </m:rPr>
              <m:t>′</m:t>
            </m:r>
          </m:sup>
        </m:sSubSup>
      </m:oMath>
      <w:r>
        <w:rPr/>
        <w:t xml:space="preserve"> en sortie du divergent.</w:t>
      </w:r>
      <w:r>
        <w:rPr/>
        <w:br w:type="textWrapping"/>
      </w:r>
      <w:r>
        <w:rPr/>
        <w:t xml:space="preserve">Evaluer dans cette configuration le rapport </w:t>
      </w:r>
      <m:oMath>
        <m:r>
          <m:rPr>
            <m:sty m:val="i"/>
          </m:rPr>
          <m:t>k</m:t>
        </m:r>
        <m:r>
          <m:rPr>
            <m:sty m:val="p"/>
          </m:rPr>
          <m:t>=</m:t>
        </m:r>
        <m:f>
          <m:fPr>
            <m:ctrlPr>
              <w:rPr>
                <w:rFonts w:ascii="Cambria Math" w:hAnsi="Cambria Math"/>
              </w:rPr>
            </m:ctrlPr>
          </m:fPr>
          <m:num>
            <m:d>
              <m:dPr>
                <m:begChr m:val="|"/>
                <m:endChr m:val="|"/>
                <m:ctrlPr>
                  <w:rPr>
                    <w:rFonts w:ascii="Cambria Math" w:hAnsi="Cambria Math"/>
                  </w:rPr>
                </m:ctrlPr>
              </m:dPr>
              <m:e>
                <m:sSubSup>
                  <m:sSubSupPr/>
                  <m:e>
                    <m:r>
                      <m:rPr>
                        <m:sty m:val="i"/>
                      </m:rPr>
                      <m:t>P</m:t>
                    </m:r>
                  </m:e>
                  <m:sub>
                    <m:r>
                      <m:rPr>
                        <m:sty m:val="i"/>
                      </m:rPr>
                      <m:t>S</m:t>
                    </m:r>
                  </m:sub>
                  <m:sup>
                    <m:r>
                      <m:rPr>
                        <m:sty m:val="i"/>
                      </m:rPr>
                      <m:t>′</m:t>
                    </m:r>
                  </m:sup>
                </m:sSubSup>
                <m:r>
                  <m:rPr>
                    <m:sty m:val="p"/>
                  </m:rPr>
                  <m:t>−</m:t>
                </m:r>
                <m:sSub>
                  <m:sSubPr/>
                  <m:e>
                    <m:r>
                      <m:rPr>
                        <m:sty m:val="i"/>
                      </m:rPr>
                      <m:t>P</m:t>
                    </m:r>
                  </m:e>
                  <m:sub>
                    <m:r>
                      <m:rPr>
                        <m:sty m:val="p"/>
                      </m:rPr>
                      <m:t>1</m:t>
                    </m:r>
                  </m:sub>
                </m:sSub>
              </m:e>
            </m:d>
          </m:num>
          <m:den>
            <m:sSub>
              <m:sSubPr/>
              <m:e>
                <m:r>
                  <m:rPr>
                    <m:sty m:val="i"/>
                  </m:rPr>
                  <m:t>P</m:t>
                </m:r>
              </m:e>
              <m:sub>
                <m:r>
                  <m:rPr>
                    <m:sty m:val="p"/>
                  </m:rPr>
                  <m:t>1</m:t>
                </m:r>
              </m:sub>
            </m:sSub>
          </m:den>
        </m:f>
      </m:oMath>
      <w:r>
        <w:rPr/>
        <w:t xml:space="preserve"> et donner son sens physique.</w:t>
      </w:r>
    </w:p>
    <w:p>
      <w:pPr>
        <w:spacing w:after="220" w:lineRule="auto"/>
      </w:pPr>
      <w:r>
        <w:rPr>
          <w:rFonts w:eastAsia="Georgia" w:cs="Georgia" w:ascii="Georgia" w:hAnsi="Georgia"/>
        </w:rPr>
        <w:t xml:space="preserve">A2*m. Envisager les autres sources potentielles d'erreurs de mesure du débit.</w:t>
      </w:r>
      <w:r>
        <w:rPr/>
        <w:br w:type="textWrapping"/>
      </w:r>
      <w:r>
        <w:rPr>
          <w:rFonts w:eastAsia="Georgia" w:cs="Georgia" w:ascii="Georgia" w:hAnsi="Georgia"/>
        </w:rPr>
        <w:t xml:space="preserve">Pour prendre en compte ces autres erreurs, les constructeurs d'appareil, dans une plage de fonctionnement donnée et conformément à des normes, introduisent dans [R2] un coefficient correcteur appelé coefficient de décharge </w:t>
      </w:r>
      <m:oMath>
        <m:sSub>
          <m:sSubPr/>
          <m:e>
            <m:r>
              <m:rPr>
                <m:sty m:val="i"/>
              </m:rPr>
              <m:t>C</m:t>
            </m:r>
          </m:e>
          <m:sub>
            <m:r>
              <m:rPr>
                <m:sty m:val="i"/>
              </m:rPr>
              <m:t>Q</m:t>
            </m:r>
          </m:sub>
        </m:sSub>
      </m:oMath>
      <w:r>
        <w:rPr/>
        <w:t xml:space="preserve"> (fonction de </w:t>
      </w:r>
      <m:oMath>
        <m:r>
          <m:rPr>
            <m:sty m:val="i"/>
          </m:rPr>
          <m:t>β</m:t>
        </m:r>
      </m:oMath>
      <w:r>
        <w:rPr/>
        <w:t xml:space="preserve"> ) :</w:t>
      </w:r>
    </w:p>
    <w:p>
      <w:pPr>
        <w:spacing w:after="220" w:lineRule="auto"/>
      </w:pPr>
      <m:oMathPara>
        <m:oMath>
          <m:sSub>
            <m:sSubPr/>
            <m:e>
              <m:r>
                <m:rPr>
                  <m:sty m:val="i"/>
                </m:rPr>
                <m:t>Q</m:t>
              </m:r>
            </m:e>
            <m:sub>
              <m:r>
                <m:rPr>
                  <m:sty m:val="i"/>
                </m:rPr>
                <m:t>V</m:t>
              </m:r>
            </m:sub>
          </m:sSub>
          <m:r>
            <m:rPr>
              <m:sty m:val="p"/>
            </m:rPr>
            <m:t>=</m:t>
          </m:r>
          <m:sSub>
            <m:sSubPr/>
            <m:e>
              <m:r>
                <m:rPr>
                  <m:sty m:val="i"/>
                </m:rPr>
                <m:t>C</m:t>
              </m:r>
            </m:e>
            <m:sub>
              <m:r>
                <m:rPr>
                  <m:sty m:val="i"/>
                </m:rPr>
                <m:t>Q</m:t>
              </m:r>
            </m:sub>
          </m:sSub>
          <m:r>
            <m:rPr>
              <m:sty m:val="i"/>
            </m:rPr>
            <m:t>K</m:t>
          </m:r>
          <m:rad>
            <m:radPr>
              <m:degHide m:val="1"/>
              <m:ctrlPr>
                <w:rPr>
                  <w:rFonts w:ascii="Cambria Math" w:hAnsi="Cambria Math"/>
                </w:rPr>
              </m:ctrlPr>
            </m:radPr>
            <m:deg/>
            <m:e>
              <m:f>
                <m:fPr>
                  <m:ctrlPr>
                    <w:rPr>
                      <w:rFonts w:ascii="Cambria Math" w:hAnsi="Cambria Math"/>
                    </w:rPr>
                  </m:ctrlPr>
                </m:fPr>
                <m:num>
                  <m:r>
                    <m:rPr>
                      <m:sty m:val="p"/>
                    </m:rPr>
                    <m:t>2</m:t>
                  </m:r>
                  <m:r>
                    <m:rPr>
                      <m:sty m:val="p"/>
                    </m:rPr>
                    <m:t>Δ</m:t>
                  </m:r>
                  <m:r>
                    <m:rPr>
                      <m:sty m:val="i"/>
                    </m:rPr>
                    <m:t>P</m:t>
                  </m:r>
                </m:num>
                <m:den>
                  <m:sSub>
                    <m:sSubPr/>
                    <m:e>
                      <m:r>
                        <m:rPr>
                          <m:sty m:val="i"/>
                        </m:rPr>
                        <m:t>ρ</m:t>
                      </m:r>
                    </m:e>
                    <m:sub>
                      <m:r>
                        <m:rPr>
                          <m:sty m:val="i"/>
                        </m:rPr>
                        <m:t>f</m:t>
                      </m:r>
                    </m:sub>
                  </m:sSub>
                </m:den>
              </m:f>
            </m:e>
          </m:rad>
        </m:oMath>
      </m:oMathPara>
    </w:p>
    <w:p>
      <w:pPr>
        <w:spacing w:after="220" w:lineRule="auto"/>
      </w:pPr>
      <w:r>
        <w:rPr>
          <w:rFonts w:eastAsia="Georgia" w:cs="Georgia" w:ascii="Georgia" w:hAnsi="Georgia"/>
        </w:rPr>
        <w:t xml:space="preserve">A2*n. Dans les conditions de l'expérience décrite, </w:t>
      </w:r>
      <m:oMath>
        <m:sSub>
          <m:sSubPr/>
          <m:e>
            <m:r>
              <m:rPr>
                <m:sty m:val="p"/>
              </m:rPr>
              <m:t>C</m:t>
            </m:r>
          </m:e>
          <m:sub>
            <m:r>
              <m:rPr>
                <m:sty m:val="p"/>
              </m:rPr>
              <m:t>Q</m:t>
            </m:r>
          </m:sub>
        </m:sSub>
      </m:oMath>
      <w:r>
        <w:rPr>
          <w:rFonts w:eastAsia="Georgia" w:cs="Georgia" w:ascii="Georgia" w:hAnsi="Georgia"/>
        </w:rPr>
        <w:t xml:space="preserve"> vaut 0,985 ; en déduire le débit volumique réel du fluide dans la conduite (exprimé en </w:t>
      </w:r>
      <m:oMath>
        <m:sSup>
          <m:sSupPr/>
          <m:e>
            <m:r>
              <m:rPr>
                <m:sty m:val="p"/>
              </m:rPr>
              <m:t>m</m:t>
            </m:r>
          </m:e>
          <m:sup>
            <m:r>
              <m:rPr>
                <m:sty m:val="p"/>
              </m:rPr>
              <m:t>3</m:t>
            </m:r>
          </m:sup>
        </m:sSup>
        <m:r>
          <m:rPr>
            <m:sty m:val="p"/>
          </m:rPr>
          <m:t>/</m:t>
        </m:r>
      </m:oMath>
      <w:r>
        <w:rPr/>
        <w:t xml:space="preserve"> heure ).</w:t>
      </w:r>
    </w:p>
    <w:p>
      <w:pPr>
        <w:spacing w:line="271" w:before="330" w:lineRule="auto"/>
      </w:pPr>
      <w:r>
        <w:rPr>
          <w:b/>
          <w:sz w:val="42"/>
        </w:rPr>
        <w:t xml:space="preserve">A 3 / DIAPHRAGMES</w:t>
      </w:r>
    </w:p>
    <w:p>
      <w:pPr>
        <w:spacing w:after="220" w:lineRule="auto"/>
      </w:pPr>
      <w:r>
        <w:rPr>
          <w:rFonts w:eastAsia="Georgia" w:cs="Georgia" w:ascii="Georgia" w:hAnsi="Georgia"/>
        </w:rPr>
        <w:t xml:space="preserve">Les débitmètres à diaphragmes, quoique plus rudimentaires et moins précis que les tubes de Venturi, sont appréciés pour leur faible encombrement et l'interchangeabilité de leur dispositif de mesure. Ils sont constitués d'une plaque introduite perpendiculairement à la conduite et percée d'un orifice circulaire (DPH) présentant un double biseau calibré (diamètre </w:t>
      </w:r>
      <m:oMath>
        <m:sSub>
          <m:sSubPr/>
          <m:e>
            <m:r>
              <m:rPr>
                <m:sty m:val="p"/>
              </m:rPr>
              <m:t>D</m:t>
            </m:r>
          </m:e>
          <m:sub>
            <m:r>
              <m:rPr>
                <m:sty m:val="p"/>
              </m:rPr>
              <m:t>2</m:t>
            </m:r>
          </m:sub>
        </m:sSub>
      </m:oMath>
      <w:r>
        <w:rPr>
          <w:rFonts w:eastAsia="Georgia" w:cs="Georgia" w:ascii="Georgia" w:hAnsi="Georgia"/>
        </w:rPr>
        <w:t xml:space="preserve"> ), comme le montre la figure 3. La conduite amont possède toujours le diamètre </w:t>
      </w:r>
      <m:oMath>
        <m:sSub>
          <m:sSubPr/>
          <m:e>
            <m:r>
              <m:rPr>
                <m:sty m:val="p"/>
              </m:rPr>
              <m:t>D</m:t>
            </m:r>
          </m:e>
          <m:sub>
            <m:r>
              <m:rPr>
                <m:sty m:val="p"/>
              </m:rPr>
              <m:t>1</m:t>
            </m:r>
          </m:sub>
        </m:sSub>
      </m:oMath>
      <w:r>
        <w:rPr>
          <w:rFonts w:eastAsia="Georgia" w:cs="Georgia" w:ascii="Georgia" w:hAnsi="Georgia"/>
        </w:rPr>
        <w:t xml:space="preserve">. Les prises de pression manométriques sont localisées de part et d'autre de la plaque, dans les angles morts.</w:t>
      </w:r>
    </w:p>
    <w:p>
      <w:pPr>
        <w:spacing w:lineRule="auto"/>
      </w:pPr>
      <w:r>
        <w:rPr/>
        <w:t xml:space="preserve">Figure 3</w:t>
      </w:r>
    </w:p>
    <w:p>
      <w:pPr>
        <w:spacing w:lineRule="auto"/>
        <w:jc w:val="center"/>
      </w:pPr>
      <w:r>
        <w:rPr/>
        <w:drawing>
          <wp:inline distB="0" distL="0" distR="0" distT="0">
            <wp:extent cx="5486400" cy="3210608"/>
            <wp:effectExtent b="0" l="0" r="0" t="0"/>
            <wp:docPr id="3" name="image-60174da66ffbf89ec18da407f25cc719d1a956d9.jpg"/>
            <a:graphic>
              <a:graphicData uri="http://schemas.openxmlformats.org/drawingml/2006/picture">
                <pic:pic>
                  <pic:nvPicPr>
                    <pic:cNvPr id="3" name="image-60174da66ffbf89ec18da407f25cc719d1a956d9.jpg" descr=""/>
                    <pic:cNvPicPr/>
                  </pic:nvPicPr>
                  <pic:blipFill>
                    <a:blip r:embed="rId7" cstate="print"/>
                    <a:srcRect b="0" l="0" r="0" t="0"/>
                    <a:stretch>
                      <a:fillRect/>
                    </a:stretch>
                  </pic:blipFill>
                  <pic:spPr>
                    <a:xfrm>
                      <a:off x="0" y="0"/>
                      <a:ext cx="5486400" cy="3210608"/>
                    </a:xfrm>
                    <a:prstGeom prst="rect"/>
                  </pic:spPr>
                </pic:pic>
              </a:graphicData>
            </a:graphic>
          </wp:inline>
        </w:drawing>
      </w:r>
    </w:p>
    <w:p>
      <w:pPr>
        <w:spacing w:after="220" w:lineRule="auto"/>
      </w:pPr>
      <w:r>
        <w:rPr>
          <w:rFonts w:eastAsia="Georgia" w:cs="Georgia" w:ascii="Georgia" w:hAnsi="Georgia"/>
        </w:rPr>
        <w:t xml:space="preserve">Les relations théoriques reliant la différence de pression </w:t>
      </w:r>
      <m:oMath>
        <m:r>
          <m:rPr>
            <m:sty m:val="p"/>
          </m:rPr>
          <m:t>Δ</m:t>
        </m:r>
        <m:r>
          <m:rPr>
            <m:sty m:val="p"/>
          </m:rPr>
          <m:t>P</m:t>
        </m:r>
      </m:oMath>
      <w:r>
        <w:rPr>
          <w:rFonts w:eastAsia="Georgia" w:cs="Georgia" w:ascii="Georgia" w:hAnsi="Georgia"/>
        </w:rPr>
        <w:t xml:space="preserve"> au débit volumique </w:t>
      </w:r>
      <m:oMath>
        <m:sSub>
          <m:sSubPr/>
          <m:e>
            <m:r>
              <m:rPr>
                <m:sty m:val="p"/>
              </m:rPr>
              <m:t>Q</m:t>
            </m:r>
          </m:e>
          <m:sub>
            <m:r>
              <m:rPr>
                <m:sty m:val="p"/>
              </m:rPr>
              <m:t>v</m:t>
            </m:r>
          </m:sub>
        </m:sSub>
      </m:oMath>
      <w:r>
        <w:rPr>
          <w:rFonts w:eastAsia="Georgia" w:cs="Georgia" w:ascii="Georgia" w:hAnsi="Georgia"/>
        </w:rPr>
        <w:t xml:space="preserve">, établies précédemment pour le tube de Venturi, demeurent valables. Dans le cas précis de l'écoulement d'un gaz, de masse volumique </w:t>
      </w:r>
      <m:oMath>
        <m:sSub>
          <m:sSubPr/>
          <m:e>
            <m:r>
              <m:rPr>
                <m:sty m:val="i"/>
              </m:rPr>
              <m:t>ρ</m:t>
            </m:r>
          </m:e>
          <m:sub>
            <m:r>
              <m:rPr>
                <m:sty m:val="p"/>
              </m:rPr>
              <m:t>g</m:t>
            </m:r>
          </m:sub>
        </m:sSub>
      </m:oMath>
      <w:r>
        <w:rPr>
          <w:rFonts w:eastAsia="Georgia" w:cs="Georgia" w:ascii="Georgia" w:hAnsi="Georgia"/>
        </w:rPr>
        <w:t xml:space="preserve">, il est classique d'exprimer le débit massique comme suit :</w:t>
      </w:r>
    </w:p>
    <w:p>
      <w:pPr>
        <w:spacing w:after="220" w:lineRule="auto"/>
      </w:pPr>
      <m:oMathPara>
        <m:oMath>
          <m:sSub>
            <m:sSubPr/>
            <m:e>
              <m:r>
                <m:rPr>
                  <m:sty m:val="i"/>
                </m:rPr>
                <m:t>Q</m:t>
              </m:r>
            </m:e>
            <m:sub>
              <m:r>
                <m:rPr>
                  <m:sty m:val="i"/>
                </m:rPr>
                <m:t>m</m:t>
              </m:r>
            </m:sub>
          </m:sSub>
          <m:r>
            <m:rPr>
              <m:sty m:val="p"/>
            </m:rPr>
            <m:t>=</m:t>
          </m:r>
          <m:f>
            <m:fPr>
              <m:ctrlPr>
                <w:rPr>
                  <w:rFonts w:ascii="Cambria Math" w:hAnsi="Cambria Math"/>
                </w:rPr>
              </m:ctrlPr>
            </m:fPr>
            <m:num>
              <m:sSub>
                <m:sSubPr/>
                <m:e>
                  <m:r>
                    <m:rPr>
                      <m:sty m:val="i"/>
                    </m:rPr>
                    <m:t>C</m:t>
                  </m:r>
                </m:e>
                <m:sub>
                  <m:r>
                    <m:rPr>
                      <m:sty m:val="i"/>
                    </m:rPr>
                    <m:t>Q</m:t>
                  </m:r>
                </m:sub>
              </m:sSub>
              <m:r>
                <m:rPr>
                  <m:sty m:val="i"/>
                </m:rPr>
                <m:t>ε</m:t>
              </m:r>
              <m:sSub>
                <m:sSubPr/>
                <m:e>
                  <m:r>
                    <m:rPr>
                      <m:sty m:val="i"/>
                    </m:rPr>
                    <m:t>S</m:t>
                  </m:r>
                </m:e>
                <m:sub>
                  <m:r>
                    <m:rPr>
                      <m:sty m:val="p"/>
                    </m:rPr>
                    <m:t>1</m:t>
                  </m:r>
                </m:sub>
              </m:sSub>
              <m:sSup>
                <m:sSupPr/>
                <m:e>
                  <m:r>
                    <m:rPr>
                      <m:sty m:val="i"/>
                    </m:rPr>
                    <m:t>β</m:t>
                  </m:r>
                </m:e>
                <m:sup>
                  <m:r>
                    <m:rPr>
                      <m:sty m:val="p"/>
                    </m:rPr>
                    <m:t>2</m:t>
                  </m:r>
                </m:sup>
              </m:sSup>
            </m:num>
            <m:den>
              <m:rad>
                <m:radPr>
                  <m:degHide m:val="1"/>
                  <m:ctrlPr>
                    <w:rPr>
                      <w:rFonts w:ascii="Cambria Math" w:hAnsi="Cambria Math"/>
                    </w:rPr>
                  </m:ctrlPr>
                </m:radPr>
                <m:deg/>
                <m:e>
                  <m:r>
                    <m:rPr>
                      <m:sty m:val="p"/>
                    </m:rPr>
                    <m:t>1</m:t>
                  </m:r>
                  <m:r>
                    <m:rPr>
                      <m:sty m:val="p"/>
                    </m:rPr>
                    <m:t>−</m:t>
                  </m:r>
                  <m:sSup>
                    <m:sSupPr/>
                    <m:e>
                      <m:r>
                        <m:rPr>
                          <m:sty m:val="i"/>
                        </m:rPr>
                        <m:t>β</m:t>
                      </m:r>
                    </m:e>
                    <m:sup>
                      <m:r>
                        <m:rPr>
                          <m:sty m:val="p"/>
                        </m:rPr>
                        <m:t>4</m:t>
                      </m:r>
                    </m:sup>
                  </m:sSup>
                </m:e>
              </m:rad>
            </m:den>
          </m:f>
          <m:rad>
            <m:radPr>
              <m:degHide m:val="1"/>
              <m:ctrlPr>
                <w:rPr>
                  <w:rFonts w:ascii="Cambria Math" w:hAnsi="Cambria Math"/>
                </w:rPr>
              </m:ctrlPr>
            </m:radPr>
            <m:deg/>
            <m:e>
              <m:r>
                <m:rPr>
                  <m:sty m:val="p"/>
                </m:rPr>
                <m:t>2</m:t>
              </m:r>
              <m:sSub>
                <m:sSubPr/>
                <m:e>
                  <m:r>
                    <m:rPr>
                      <m:sty m:val="i"/>
                    </m:rPr>
                    <m:t>ρ</m:t>
                  </m:r>
                </m:e>
                <m:sub>
                  <m:r>
                    <m:rPr>
                      <m:sty m:val="i"/>
                    </m:rPr>
                    <m:t>g</m:t>
                  </m:r>
                </m:sub>
              </m:sSub>
              <m:r>
                <m:rPr>
                  <m:sty m:val="p"/>
                </m:rPr>
                <m:t>Δ</m:t>
              </m:r>
              <m:r>
                <m:rPr>
                  <m:sty m:val="i"/>
                </m:rPr>
                <m:t>P</m:t>
              </m:r>
            </m:e>
          </m:rad>
        </m:oMath>
      </m:oMathPara>
    </w:p>
    <w:p>
      <w:pPr>
        <w:spacing w:after="220" w:lineRule="auto"/>
      </w:pPr>
      <w:r>
        <w:rPr>
          <w:rFonts w:eastAsia="Georgia" w:cs="Georgia" w:ascii="Georgia" w:hAnsi="Georgia"/>
        </w:rPr>
        <w:t xml:space="preserve">Le coefficient de décharge noté </w:t>
      </w:r>
      <m:oMath>
        <m:sSub>
          <m:sSubPr/>
          <m:e>
            <m:r>
              <m:rPr>
                <m:sty m:val="p"/>
              </m:rPr>
              <m:t>C</m:t>
            </m:r>
          </m:e>
          <m:sub>
            <m:r>
              <m:rPr>
                <m:sty m:val="p"/>
              </m:rPr>
              <m:t>Q</m:t>
            </m:r>
          </m:sub>
        </m:sSub>
      </m:oMath>
      <w:r>
        <w:rPr>
          <w:rFonts w:eastAsia="Georgia" w:cs="Georgia" w:ascii="Georgia" w:hAnsi="Georgia"/>
        </w:rPr>
        <w:t xml:space="preserve"> prend en compte l'ensemble des pertes et des frottements dans le débitmètre. Le coefficient de débit </w:t>
      </w:r>
      <m:oMath>
        <m:r>
          <m:rPr>
            <m:sty m:val="i"/>
          </m:rPr>
          <m:t>α</m:t>
        </m:r>
      </m:oMath>
      <w:r>
        <w:rPr>
          <w:rFonts w:eastAsia="Georgia" w:cs="Georgia" w:ascii="Georgia" w:hAnsi="Georgia"/>
        </w:rPr>
        <w:t xml:space="preserve"> est défini comme : </w:t>
      </w:r>
      <m:oMath>
        <m:r>
          <m:rPr>
            <m:sty m:val="i"/>
          </m:rPr>
          <m:t>α</m:t>
        </m:r>
        <m:r>
          <m:rPr>
            <m:sty m:val="p"/>
          </m:rPr>
          <m:t>=</m:t>
        </m:r>
        <m:f>
          <m:fPr>
            <m:ctrlPr>
              <w:rPr>
                <w:rFonts w:ascii="Cambria Math" w:hAnsi="Cambria Math"/>
              </w:rPr>
            </m:ctrlPr>
          </m:fPr>
          <m:num>
            <m:sSub>
              <m:sSubPr/>
              <m:e>
                <m:r>
                  <m:rPr>
                    <m:sty m:val="p"/>
                  </m:rPr>
                  <m:t>C</m:t>
                </m:r>
              </m:e>
              <m:sub>
                <m:r>
                  <m:rPr>
                    <m:sty m:val="i"/>
                  </m:rPr>
                  <m:t>Q</m:t>
                </m:r>
              </m:sub>
            </m:sSub>
          </m:num>
          <m:den>
            <m:rad>
              <m:radPr>
                <m:degHide m:val="1"/>
                <m:ctrlPr>
                  <w:rPr>
                    <w:rFonts w:ascii="Cambria Math" w:hAnsi="Cambria Math"/>
                  </w:rPr>
                </m:ctrlPr>
              </m:radPr>
              <m:deg/>
              <m:e>
                <m:r>
                  <m:rPr>
                    <m:sty m:val="p"/>
                  </m:rPr>
                  <m:t>1</m:t>
                </m:r>
                <m:r>
                  <m:rPr>
                    <m:sty m:val="p"/>
                  </m:rPr>
                  <m:t>−</m:t>
                </m:r>
                <m:sSup>
                  <m:sSupPr/>
                  <m:e>
                    <m:r>
                      <m:rPr>
                        <m:sty m:val="i"/>
                      </m:rPr>
                      <m:t>β</m:t>
                    </m:r>
                  </m:e>
                  <m:sup>
                    <m:r>
                      <m:rPr>
                        <m:sty m:val="p"/>
                      </m:rPr>
                      <m:t>4</m:t>
                    </m:r>
                  </m:sup>
                </m:sSup>
              </m:e>
            </m:rad>
          </m:den>
        </m:f>
      </m:oMath>
      <w:r>
        <w:rPr>
          <w:rFonts w:eastAsia="Georgia" w:cs="Georgia" w:ascii="Georgia" w:hAnsi="Georgia"/>
        </w:rPr>
        <w:t xml:space="preserve">. Le coefficient de détente </w:t>
      </w:r>
      <m:oMath>
        <m:r>
          <m:rPr>
            <m:sty m:val="i"/>
          </m:rPr>
          <m:t>ε</m:t>
        </m:r>
      </m:oMath>
      <w:r>
        <w:rPr>
          <w:rFonts w:eastAsia="Georgia" w:cs="Georgia" w:ascii="Georgia" w:hAnsi="Georgia"/>
        </w:rPr>
        <w:t xml:space="preserve"> est une grandeur expérimentale qui traduit le fait que la masse volumique du gaz ne reste pas constante sous l'effet des variations de vitesse. Pour un diaphragme donné, </w:t>
      </w:r>
      <m:oMath>
        <m:sSub>
          <m:sSubPr/>
          <m:e>
            <m:r>
              <m:rPr>
                <m:sty m:val="p"/>
              </m:rPr>
              <m:t>C</m:t>
            </m:r>
          </m:e>
          <m:sub>
            <m:r>
              <m:rPr>
                <m:sty m:val="p"/>
              </m:rPr>
              <m:t>Q</m:t>
            </m:r>
          </m:sub>
        </m:sSub>
      </m:oMath>
      <w:r>
        <w:rPr>
          <w:rFonts w:eastAsia="Georgia" w:cs="Georgia" w:ascii="Georgia" w:hAnsi="Georgia"/>
        </w:rPr>
        <w:t xml:space="preserve"> dépend du rapport </w:t>
      </w:r>
      <m:oMath>
        <m:r>
          <m:rPr>
            <m:sty m:val="i"/>
          </m:rPr>
          <m:t>β</m:t>
        </m:r>
      </m:oMath>
      <w:r>
        <w:rPr/>
        <w:t xml:space="preserve"> et du nombre de Reynolds </w:t>
      </w:r>
      <m:oMath>
        <m:sSub>
          <m:sSubPr/>
          <m:e>
            <m:r>
              <m:rPr>
                <m:sty m:val="i"/>
              </m:rPr>
              <m:t>R</m:t>
            </m:r>
          </m:e>
          <m:sub>
            <m:r>
              <m:rPr>
                <m:sty m:val="i"/>
              </m:rPr>
              <m:t>e</m:t>
            </m:r>
          </m:sub>
        </m:sSub>
      </m:oMath>
      <w:r>
        <w:rPr>
          <w:rFonts w:eastAsia="Georgia" w:cs="Georgia" w:ascii="Georgia" w:hAnsi="Georgia"/>
        </w:rPr>
        <w:t xml:space="preserve"> de l'écoulement (évalué dans sa partie amont), comme le précise la relation de Stolz-Gallagher :</w:t>
      </w:r>
    </w:p>
    <w:p>
      <w:pPr>
        <w:spacing w:after="220" w:lineRule="auto"/>
      </w:pPr>
      <m:oMathPara>
        <m:oMath>
          <m:sSub>
            <m:sSubPr/>
            <m:e>
              <m:r>
                <m:rPr>
                  <m:sty m:val="i"/>
                </m:rPr>
                <m:t>C</m:t>
              </m:r>
            </m:e>
            <m:sub>
              <m:r>
                <m:rPr>
                  <m:sty m:val="i"/>
                </m:rPr>
                <m:t>Q</m:t>
              </m:r>
            </m:sub>
          </m:sSub>
          <m:d>
            <m:dPr>
              <m:begChr m:val="("/>
              <m:endChr m:val=")"/>
              <m:ctrlPr>
                <w:rPr>
                  <w:rFonts w:ascii="Cambria Math" w:hAnsi="Cambria Math"/>
                </w:rPr>
              </m:ctrlPr>
            </m:dPr>
            <m:e>
              <m:r>
                <m:rPr>
                  <m:sty m:val="i"/>
                </m:rPr>
                <m:t>β</m:t>
              </m:r>
              <m:r>
                <m:rPr>
                  <m:sty m:val="p"/>
                </m:rPr>
                <m:t>,</m:t>
              </m:r>
              <m:sSub>
                <m:sSubPr/>
                <m:e>
                  <m:r>
                    <m:rPr>
                      <m:sty m:val="i"/>
                    </m:rPr>
                    <m:t>R</m:t>
                  </m:r>
                </m:e>
                <m:sub>
                  <m:r>
                    <m:rPr>
                      <m:sty m:val="i"/>
                    </m:rPr>
                    <m:t>e</m:t>
                  </m:r>
                </m:sub>
              </m:sSub>
            </m:e>
          </m:d>
          <m:r>
            <m:rPr>
              <m:sty m:val="p"/>
            </m:rPr>
            <m:t>=</m:t>
          </m:r>
          <m:r>
            <m:rPr>
              <m:sty m:val="p"/>
            </m:rPr>
            <m:t>0</m:t>
          </m:r>
          <m:r>
            <m:rPr>
              <m:sty m:val="p"/>
            </m:rPr>
            <m:t>,</m:t>
          </m:r>
          <m:r>
            <m:rPr>
              <m:sty m:val="p"/>
            </m:rPr>
            <m:t>5959</m:t>
          </m:r>
          <m:r>
            <m:rPr>
              <m:sty m:val="p"/>
            </m:rPr>
            <m:t>+</m:t>
          </m:r>
          <m:r>
            <m:rPr>
              <m:sty m:val="p"/>
            </m:rPr>
            <m:t>0</m:t>
          </m:r>
          <m:r>
            <m:rPr>
              <m:sty m:val="p"/>
            </m:rPr>
            <m:t>,</m:t>
          </m:r>
          <m:r>
            <m:rPr>
              <m:sty m:val="p"/>
            </m:rPr>
            <m:t>0312</m:t>
          </m:r>
          <m:sSup>
            <m:sSupPr/>
            <m:e>
              <m:r>
                <m:rPr>
                  <m:sty m:val="i"/>
                </m:rPr>
                <m:t>β</m:t>
              </m:r>
            </m:e>
            <m:sup>
              <m:r>
                <m:rPr>
                  <m:sty m:val="p"/>
                </m:rPr>
                <m:t>2</m:t>
              </m:r>
              <m:r>
                <m:rPr>
                  <m:sty m:val="p"/>
                </m:rPr>
                <m:t>,</m:t>
              </m:r>
              <m:r>
                <m:rPr>
                  <m:sty m:val="p"/>
                </m:rPr>
                <m:t>1</m:t>
              </m:r>
            </m:sup>
          </m:sSup>
          <m:r>
            <m:rPr>
              <m:sty m:val="p"/>
            </m:rPr>
            <m:t>−</m:t>
          </m:r>
          <m:r>
            <m:rPr>
              <m:sty m:val="p"/>
            </m:rPr>
            <m:t>0</m:t>
          </m:r>
          <m:r>
            <m:rPr>
              <m:sty m:val="p"/>
            </m:rPr>
            <m:t>,</m:t>
          </m:r>
          <m:r>
            <m:rPr>
              <m:sty m:val="p"/>
            </m:rPr>
            <m:t>1840</m:t>
          </m:r>
          <m:sSup>
            <m:sSupPr/>
            <m:e>
              <m:r>
                <m:rPr>
                  <m:sty m:val="i"/>
                </m:rPr>
                <m:t>β</m:t>
              </m:r>
            </m:e>
            <m:sup>
              <m:r>
                <m:rPr>
                  <m:sty m:val="p"/>
                </m:rPr>
                <m:t>8</m:t>
              </m:r>
            </m:sup>
          </m:sSup>
          <m:r>
            <m:rPr>
              <m:sty m:val="p"/>
            </m:rPr>
            <m:t>+</m:t>
          </m:r>
          <m:r>
            <m:rPr>
              <m:sty m:val="p"/>
            </m:rPr>
            <m:t>0</m:t>
          </m:r>
          <m:r>
            <m:rPr>
              <m:sty m:val="p"/>
            </m:rPr>
            <m:t>,</m:t>
          </m:r>
          <m:r>
            <m:rPr>
              <m:sty m:val="p"/>
            </m:rPr>
            <m:t>029</m:t>
          </m:r>
          <m:sSup>
            <m:sSupPr/>
            <m:e>
              <m:r>
                <m:rPr>
                  <m:sty m:val="i"/>
                </m:rPr>
                <m:t>β</m:t>
              </m:r>
            </m:e>
            <m:sup>
              <m:r>
                <m:rPr>
                  <m:sty m:val="p"/>
                </m:rPr>
                <m:t>2</m:t>
              </m:r>
              <m:r>
                <m:rPr>
                  <m:sty m:val="p"/>
                </m:rPr>
                <m:t>,</m:t>
              </m:r>
              <m:r>
                <m:rPr>
                  <m:sty m:val="p"/>
                </m:rPr>
                <m:t>5</m:t>
              </m:r>
            </m:sup>
          </m:sSup>
          <m:sSup>
            <m:sSupPr/>
            <m:e>
              <m:d>
                <m:dPr>
                  <m:begChr m:val="["/>
                  <m:endChr m:val="]"/>
                  <m:ctrlPr>
                    <w:rPr>
                      <w:rFonts w:ascii="Cambria Math" w:hAnsi="Cambria Math"/>
                    </w:rPr>
                  </m:ctrlPr>
                </m:dPr>
                <m:e>
                  <m:f>
                    <m:fPr>
                      <m:ctrlPr>
                        <w:rPr>
                          <w:rFonts w:ascii="Cambria Math" w:hAnsi="Cambria Math"/>
                        </w:rPr>
                      </m:ctrlPr>
                    </m:fPr>
                    <m:num>
                      <m:sSup>
                        <m:sSupPr/>
                        <m:e>
                          <m:r>
                            <m:rPr>
                              <m:sty m:val="p"/>
                            </m:rPr>
                            <m:t>10</m:t>
                          </m:r>
                        </m:e>
                        <m:sup>
                          <m:r>
                            <m:rPr>
                              <m:sty m:val="p"/>
                            </m:rPr>
                            <m:t>6</m:t>
                          </m:r>
                        </m:sup>
                      </m:sSup>
                    </m:num>
                    <m:den>
                      <m:sSub>
                        <m:sSubPr/>
                        <m:e>
                          <m:r>
                            <m:rPr>
                              <m:sty m:val="i"/>
                            </m:rPr>
                            <m:t>R</m:t>
                          </m:r>
                        </m:e>
                        <m:sub>
                          <m:r>
                            <m:rPr>
                              <m:sty m:val="i"/>
                            </m:rPr>
                            <m:t>e</m:t>
                          </m:r>
                        </m:sub>
                      </m:sSub>
                    </m:den>
                  </m:f>
                </m:e>
              </m:d>
            </m:e>
            <m:sup>
              <m:r>
                <m:rPr>
                  <m:sty m:val="p"/>
                </m:rPr>
                <m:t>0</m:t>
              </m:r>
              <m:r>
                <m:rPr>
                  <m:sty m:val="p"/>
                </m:rPr>
                <m:t>,</m:t>
              </m:r>
              <m:r>
                <m:rPr>
                  <m:sty m:val="p"/>
                </m:rPr>
                <m:t>75</m:t>
              </m:r>
            </m:sup>
          </m:sSup>
          <m:r>
            <m:rPr>
              <m:sty m:val="p"/>
            </m:rPr>
            <m:t>[</m:t>
          </m:r>
          <m:r>
            <m:rPr>
              <m:sty m:val="i"/>
            </m:rPr>
            <m:t>R</m:t>
          </m:r>
          <m:r>
            <m:rPr>
              <m:sty m:val="p"/>
            </m:rPr>
            <m:t>5</m:t>
          </m:r>
          <m:r>
            <m:rPr>
              <m:sty m:val="p"/>
            </m:rPr>
            <m:t>]</m:t>
          </m:r>
        </m:oMath>
      </m:oMathPara>
    </w:p>
    <w:p>
      <w:pPr>
        <w:spacing w:after="220" w:lineRule="auto"/>
      </w:pPr>
      <w:r>
        <w:rPr>
          <w:rFonts w:eastAsia="Georgia" w:cs="Georgia" w:ascii="Georgia" w:hAnsi="Georgia"/>
        </w:rPr>
        <w:t xml:space="preserve">A3*a. Retrouver l'expression du débit massique. En déduire l'écriture du produit </w:t>
      </w:r>
      <m:oMath>
        <m:r>
          <m:rPr>
            <m:sty m:val="i"/>
          </m:rPr>
          <m:t>α</m:t>
        </m:r>
        <m:sSup>
          <m:sSupPr/>
          <m:e>
            <m:r>
              <m:rPr>
                <m:sty m:val="i"/>
              </m:rPr>
              <m:t>β</m:t>
            </m:r>
          </m:e>
          <m:sup>
            <m:r>
              <m:rPr>
                <m:sty m:val="p"/>
              </m:rPr>
              <m:t>2</m:t>
            </m:r>
          </m:sup>
        </m:sSup>
      </m:oMath>
      <w:r>
        <w:rPr/>
        <w:t xml:space="preserve"> en fonction de </w:t>
      </w:r>
      <m:oMath>
        <m:r>
          <m:rPr>
            <m:sty m:val="p"/>
          </m:rPr>
          <m:t>Δ</m:t>
        </m:r>
        <m:r>
          <m:rPr>
            <m:sty m:val="i"/>
          </m:rPr>
          <m:t>P</m:t>
        </m:r>
        <m:r>
          <m:rPr>
            <m:sty m:val="p"/>
          </m:rPr>
          <m:t>,</m:t>
        </m:r>
        <m:sSub>
          <m:sSubPr/>
          <m:e>
            <m:r>
              <m:rPr>
                <m:sty m:val="i"/>
              </m:rPr>
              <m:t>ρ</m:t>
            </m:r>
          </m:e>
          <m:sub>
            <m:r>
              <m:rPr>
                <m:sty m:val="i"/>
              </m:rPr>
              <m:t>g</m:t>
            </m:r>
          </m:sub>
        </m:sSub>
        <m:r>
          <m:rPr>
            <m:sty m:val="p"/>
          </m:rPr>
          <m:t>,</m:t>
        </m:r>
        <m:r>
          <m:rPr>
            <m:sty m:val="i"/>
          </m:rPr>
          <m:t>ε</m:t>
        </m:r>
        <m:r>
          <m:rPr>
            <m:sty m:val="p"/>
          </m:rPr>
          <m:t>,</m:t>
        </m:r>
        <m:sSub>
          <m:sSubPr/>
          <m:e>
            <m:r>
              <m:rPr>
                <m:sty m:val="i"/>
              </m:rPr>
              <m:t>Q</m:t>
            </m:r>
          </m:e>
          <m:sub>
            <m:r>
              <m:rPr>
                <m:sty m:val="i"/>
              </m:rPr>
              <m:t>m</m:t>
            </m:r>
          </m:sub>
        </m:sSub>
      </m:oMath>
      <w:r>
        <w:rPr>
          <w:rFonts w:eastAsia="Georgia" w:cs="Georgia" w:ascii="Georgia" w:hAnsi="Georgia"/>
        </w:rPr>
        <w:t xml:space="preserve"> et des grandeurs géométriques.</w:t>
      </w:r>
    </w:p>
    <w:p>
      <w:pPr>
        <w:spacing w:after="220" w:lineRule="auto"/>
      </w:pPr>
      <w:r>
        <w:rPr>
          <w:rFonts w:eastAsia="Georgia" w:cs="Georgia" w:ascii="Georgia" w:hAnsi="Georgia"/>
        </w:rPr>
        <w:t xml:space="preserve">Ce type de débitmètre étant particulièrement approprié au mesurage des débits d'écoulements gazeux, proposons de déterminer le diamètre d'un diaphragme dans le cas d'un écoulement de vapeur d'eau, dans les conditions suivantes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Débit massique :</w:t>
            </w:r>
          </w:p>
        </w:tc>
        <w:tc>
          <w:tcPr>
            <w:tcBorders/>
            <w:vAlign w:val="center"/>
          </w:tcPr>
          <w:p>
            <w:pPr>
              <w:spacing w:lineRule="auto"/>
              <w:jc w:val="left"/>
            </w:pPr>
            <m:oMath>
              <m:sSub>
                <m:sSubPr/>
                <m:e>
                  <m:r>
                    <m:rPr>
                      <m:sty m:val="p"/>
                    </m:rPr>
                    <m:t>Q</m:t>
                  </m:r>
                </m:e>
                <m:sub>
                  <m:r>
                    <m:rPr>
                      <m:sty m:val="p"/>
                    </m:rPr>
                    <m:t>m</m:t>
                  </m:r>
                </m:sub>
              </m:sSub>
              <m:r>
                <m:rPr>
                  <m:sty m:val="p"/>
                </m:rPr>
                <m:t>=</m:t>
              </m:r>
              <m:r>
                <m:rPr>
                  <m:sty m:val="p"/>
                </m:rPr>
                <m:t>1500</m:t>
              </m:r>
              <m:r>
                <m:rPr>
                  <m:nor/>
                </m:rPr>
                <m:t xml:space="preserve"> </m:t>
              </m:r>
              <m:r>
                <m:rPr>
                  <m:sty m:val="p"/>
                </m:rPr>
                <m:t>kg</m:t>
              </m:r>
              <m:r>
                <m:rPr>
                  <m:sty m:val="p"/>
                </m:rPr>
                <m:t>/</m:t>
              </m:r>
            </m:oMath>
            <w:r>
              <w:rPr/>
              <w:t xml:space="preserve"> heure</w:t>
            </w:r>
          </w:p>
        </w:tc>
      </w:tr>
      <w:tr>
        <w:trPr>
          <w:cantSplit/>
        </w:trPr>
        <w:tc>
          <w:tcPr>
            <w:tcBorders/>
            <w:vAlign w:val="center"/>
          </w:tcPr>
          <w:p>
            <w:pPr>
              <w:spacing w:lineRule="auto"/>
              <w:jc w:val="left"/>
            </w:pPr>
            <w:r>
              <w:rPr>
                <w:rFonts w:eastAsia="Georgia" w:cs="Georgia" w:ascii="Georgia" w:hAnsi="Georgia"/>
              </w:rPr>
              <w:t xml:space="preserve">Température :</w:t>
            </w:r>
          </w:p>
        </w:tc>
        <w:tc>
          <w:tcPr>
            <w:tcBorders/>
            <w:vAlign w:val="center"/>
          </w:tcPr>
          <w:p>
            <w:pPr>
              <w:spacing w:lineRule="auto"/>
              <w:jc w:val="left"/>
            </w:pPr>
            <m:oMathPara>
              <m:oMathParaPr>
                <m:jc m:val="left"/>
              </m:oMathParaPr>
              <m:oMath>
                <m:r>
                  <m:rPr>
                    <m:sty m:val="p"/>
                  </m:rPr>
                  <m:t>T</m:t>
                </m:r>
                <m:r>
                  <m:rPr>
                    <m:sty m:val="p"/>
                  </m:rPr>
                  <m:t>=</m:t>
                </m:r>
                <m:sSup>
                  <m:sSupPr/>
                  <m:e>
                    <m:r>
                      <m:rPr>
                        <m:sty m:val="p"/>
                      </m:rPr>
                      <m:t>200</m:t>
                    </m:r>
                  </m:e>
                  <m:sup>
                    <m:r>
                      <m:rPr>
                        <m:sty m:val="p"/>
                      </m:rPr>
                      <m:t>∘</m:t>
                    </m:r>
                  </m:sup>
                </m:sSup>
                <m:r>
                  <m:rPr>
                    <m:sty m:val="p"/>
                  </m:rPr>
                  <m:t>C</m:t>
                </m:r>
              </m:oMath>
            </m:oMathPara>
          </w:p>
        </w:tc>
      </w:tr>
      <w:tr>
        <w:trPr>
          <w:cantSplit/>
        </w:trPr>
        <w:tc>
          <w:tcPr>
            <w:tcBorders/>
            <w:vAlign w:val="center"/>
          </w:tcPr>
          <w:p>
            <w:pPr>
              <w:spacing w:lineRule="auto"/>
              <w:jc w:val="left"/>
            </w:pPr>
            <w:r>
              <w:rPr/>
              <w:t xml:space="preserve">Pression amont :</w:t>
            </w:r>
          </w:p>
        </w:tc>
        <w:tc>
          <w:tcPr>
            <w:tcBorders/>
            <w:vAlign w:val="center"/>
          </w:tcPr>
          <w:p>
            <w:pPr>
              <w:spacing w:lineRule="auto"/>
              <w:jc w:val="left"/>
            </w:pPr>
            <m:oMathPara>
              <m:oMathParaPr>
                <m:jc m:val="left"/>
              </m:oMathParaPr>
              <m:oMath>
                <m:sSub>
                  <m:sSubPr/>
                  <m:e>
                    <m:r>
                      <m:rPr>
                        <m:sty m:val="p"/>
                      </m:rPr>
                      <m:t>P</m:t>
                    </m:r>
                  </m:e>
                  <m:sub>
                    <m:r>
                      <m:rPr>
                        <m:sty m:val="p"/>
                      </m:rPr>
                      <m:t>1</m:t>
                    </m:r>
                  </m:sub>
                </m:sSub>
                <m:r>
                  <m:rPr>
                    <m:sty m:val="p"/>
                  </m:rPr>
                  <m:t>=</m:t>
                </m:r>
                <m:r>
                  <m:rPr>
                    <m:sty m:val="p"/>
                  </m:rPr>
                  <m:t>6</m:t>
                </m:r>
                <m:r>
                  <m:rPr>
                    <m:sty m:val="p"/>
                  </m:rPr>
                  <m:t>bars</m:t>
                </m:r>
              </m:oMath>
            </m:oMathPara>
          </w:p>
        </w:tc>
      </w:tr>
      <w:tr>
        <w:trPr>
          <w:cantSplit/>
        </w:trPr>
        <w:tc>
          <w:tcPr>
            <w:tcBorders/>
            <w:vAlign w:val="center"/>
          </w:tcPr>
          <w:p>
            <w:pPr>
              <w:spacing w:lineRule="auto"/>
              <w:jc w:val="left"/>
            </w:pPr>
            <w:r>
              <w:rPr>
                <w:rFonts w:eastAsia="Georgia" w:cs="Georgia" w:ascii="Georgia" w:hAnsi="Georgia"/>
              </w:rPr>
              <w:t xml:space="preserve">Pression différentielle :</w:t>
            </w:r>
          </w:p>
        </w:tc>
        <w:tc>
          <w:tcPr>
            <w:tcBorders/>
            <w:vAlign w:val="center"/>
          </w:tcPr>
          <w:p>
            <w:pPr>
              <w:spacing w:lineRule="auto"/>
              <w:jc w:val="left"/>
            </w:pPr>
            <m:oMathPara>
              <m:oMathParaPr>
                <m:jc m:val="left"/>
              </m:oMathParaPr>
              <m:oMath>
                <m:r>
                  <m:rPr>
                    <m:sty m:val="p"/>
                  </m:rPr>
                  <m:t>Δ</m:t>
                </m:r>
                <m:r>
                  <m:rPr>
                    <m:sty m:val="p"/>
                  </m:rPr>
                  <m:t>P</m:t>
                </m:r>
                <m:r>
                  <m:rPr>
                    <m:sty m:val="p"/>
                  </m:rPr>
                  <m:t>=</m:t>
                </m:r>
                <m:r>
                  <m:rPr>
                    <m:sty m:val="p"/>
                  </m:rPr>
                  <m:t>245</m:t>
                </m:r>
                <m:r>
                  <m:rPr>
                    <m:sty m:val="p"/>
                  </m:rPr>
                  <m:t>mbars</m:t>
                </m:r>
              </m:oMath>
            </m:oMathPara>
          </w:p>
        </w:tc>
      </w:tr>
      <w:tr>
        <w:trPr>
          <w:cantSplit/>
        </w:trPr>
        <w:tc>
          <w:tcPr>
            <w:tcBorders/>
            <w:vAlign w:val="center"/>
          </w:tcPr>
          <w:p>
            <w:pPr>
              <w:spacing w:lineRule="auto"/>
              <w:jc w:val="left"/>
            </w:pPr>
            <w:r>
              <w:rPr>
                <w:rFonts w:eastAsia="Georgia" w:cs="Georgia" w:ascii="Georgia" w:hAnsi="Georgia"/>
              </w:rPr>
              <w:t xml:space="preserve">Diamètre conduite amont :</w:t>
            </w:r>
          </w:p>
        </w:tc>
        <w:tc>
          <w:tcPr>
            <w:tcBorders/>
            <w:vAlign w:val="center"/>
          </w:tcPr>
          <w:p>
            <w:pPr>
              <w:spacing w:lineRule="auto"/>
              <w:jc w:val="left"/>
            </w:pPr>
            <m:oMathPara>
              <m:oMathParaPr>
                <m:jc m:val="left"/>
              </m:oMathParaPr>
              <m:oMath>
                <m:sSub>
                  <m:sSubPr/>
                  <m:e>
                    <m:r>
                      <m:rPr>
                        <m:sty m:val="p"/>
                      </m:rPr>
                      <m:t>D</m:t>
                    </m:r>
                  </m:e>
                  <m:sub>
                    <m:r>
                      <m:rPr>
                        <m:sty m:val="p"/>
                      </m:rPr>
                      <m:t>1</m:t>
                    </m:r>
                  </m:sub>
                </m:sSub>
                <m:r>
                  <m:rPr>
                    <m:sty m:val="p"/>
                  </m:rPr>
                  <m:t>=</m:t>
                </m:r>
                <m:r>
                  <m:rPr>
                    <m:sty m:val="p"/>
                  </m:rPr>
                  <m:t>100</m:t>
                </m:r>
                <m:r>
                  <m:rPr>
                    <m:nor/>
                  </m:rPr>
                  <m:t xml:space="preserve"> </m:t>
                </m:r>
                <m:r>
                  <m:rPr>
                    <m:sty m:val="p"/>
                  </m:rPr>
                  <m:t>mm</m:t>
                </m:r>
              </m:oMath>
            </m:oMathPara>
          </w:p>
        </w:tc>
      </w:tr>
      <w:tr>
        <w:trPr>
          <w:cantSplit/>
        </w:trPr>
        <w:tc>
          <w:tcPr>
            <w:tcBorders/>
            <w:vAlign w:val="center"/>
          </w:tcPr>
          <w:p>
            <w:pPr>
              <w:spacing w:lineRule="auto"/>
              <w:jc w:val="left"/>
            </w:pPr>
            <w:r>
              <w:rPr/>
              <w:t xml:space="preserve">Masse volumique du gaz :</w:t>
            </w:r>
          </w:p>
        </w:tc>
        <w:tc>
          <w:tcPr>
            <w:tcBorders/>
            <w:vAlign w:val="center"/>
          </w:tcPr>
          <w:p>
            <w:pPr>
              <w:spacing w:lineRule="auto"/>
              <w:jc w:val="left"/>
            </w:pPr>
            <m:oMathPara>
              <m:oMathParaPr>
                <m:jc m:val="left"/>
              </m:oMathParaPr>
              <m:oMath>
                <m:sSub>
                  <m:sSubPr/>
                  <m:e>
                    <m:r>
                      <m:rPr>
                        <m:sty m:val="i"/>
                      </m:rPr>
                      <m:t>ρ</m:t>
                    </m:r>
                  </m:e>
                  <m:sub>
                    <m:r>
                      <m:rPr>
                        <m:sty m:val="p"/>
                      </m:rPr>
                      <m:t>g</m:t>
                    </m:r>
                  </m:sub>
                </m:sSub>
                <m:r>
                  <m:rPr>
                    <m:sty m:val="p"/>
                  </m:rPr>
                  <m:t>=</m:t>
                </m:r>
                <m:r>
                  <m:rPr>
                    <m:sty m:val="p"/>
                  </m:rPr>
                  <m:t>2</m:t>
                </m:r>
                <m:r>
                  <m:rPr>
                    <m:sty m:val="p"/>
                  </m:rPr>
                  <m:t>,</m:t>
                </m:r>
                <m:r>
                  <m:rPr>
                    <m:sty m:val="p"/>
                  </m:rPr>
                  <m:t>843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Viscosité cinématique du gaz :</w:t>
            </w:r>
          </w:p>
        </w:tc>
        <w:tc>
          <w:tcPr>
            <w:tcBorders/>
            <w:vAlign w:val="center"/>
          </w:tcPr>
          <w:p>
            <w:pPr>
              <w:spacing w:lineRule="auto"/>
              <w:jc w:val="left"/>
            </w:pPr>
            <m:oMathPara>
              <m:oMathParaPr>
                <m:jc m:val="left"/>
              </m:oMathParaPr>
              <m:oMath>
                <m:r>
                  <m:rPr>
                    <m:sty m:val="i"/>
                  </m:rPr>
                  <m:t>v</m:t>
                </m:r>
                <m:r>
                  <m:rPr>
                    <m:sty m:val="p"/>
                  </m:rPr>
                  <m:t>=</m:t>
                </m:r>
                <m:r>
                  <m:rPr>
                    <m:sty m:val="p"/>
                  </m:rPr>
                  <m:t>5</m:t>
                </m:r>
                <m:r>
                  <m:rPr>
                    <m:sty m:val="p"/>
                  </m:rPr>
                  <m:t>,</m:t>
                </m:r>
                <m:sSup>
                  <m:sSupPr/>
                  <m:e>
                    <m:r>
                      <m:rPr>
                        <m:sty m:val="p"/>
                      </m:rPr>
                      <m:t>5.10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Coefficient de détente</w:t>
            </w:r>
          </w:p>
        </w:tc>
        <w:tc>
          <w:tcPr>
            <w:tcBorders/>
            <w:vAlign w:val="center"/>
          </w:tcPr>
          <w:p>
            <w:pPr>
              <w:spacing w:lineRule="auto"/>
              <w:jc w:val="left"/>
            </w:pPr>
            <m:oMathPara>
              <m:oMathParaPr>
                <m:jc m:val="left"/>
              </m:oMathParaPr>
              <m:oMath>
                <m:r>
                  <m:rPr>
                    <m:sty m:val="i"/>
                  </m:rPr>
                  <m:t>ε</m:t>
                </m:r>
                <m:r>
                  <m:rPr>
                    <m:sty m:val="p"/>
                  </m:rPr>
                  <m:t>=</m:t>
                </m:r>
                <m:r>
                  <m:rPr>
                    <m:sty m:val="p"/>
                  </m:rPr>
                  <m:t>0</m:t>
                </m:r>
                <m:r>
                  <m:rPr>
                    <m:sty m:val="p"/>
                  </m:rPr>
                  <m:t>,</m:t>
                </m:r>
                <m:r>
                  <m:rPr>
                    <m:sty m:val="p"/>
                  </m:rPr>
                  <m:t>987</m:t>
                </m:r>
              </m:oMath>
            </m:oMathPara>
          </w:p>
        </w:tc>
      </w:tr>
    </w:tbl>
    <w:p>
      <w:pPr>
        <w:spacing w:lineRule="auto"/>
      </w:pPr>
    </w:p>
    <w:p>
      <w:pPr>
        <w:spacing w:after="220" w:lineRule="auto"/>
      </w:pPr>
      <w:r>
        <w:rPr>
          <w:rFonts w:eastAsia="Georgia" w:cs="Georgia" w:ascii="Georgia" w:hAnsi="Georgia"/>
        </w:rPr>
        <w:t xml:space="preserve">A3*b. Pour vous guider dans votre démarche, commencer par réaliser quelques calculs préliminaires :</w:t>
      </w:r>
      <w:r>
        <w:rPr/>
        <w:br w:type="textWrapping"/>
      </w:r>
      <w:r>
        <w:rPr/>
        <w:t xml:space="preserve">a) Vitesse </w:t>
      </w:r>
      <m:oMath>
        <m:sSub>
          <m:sSubPr/>
          <m:e>
            <m:r>
              <m:rPr>
                <m:sty m:val="i"/>
              </m:rPr>
              <m:t>V</m:t>
            </m:r>
          </m:e>
          <m:sub>
            <m:r>
              <m:rPr>
                <m:sty m:val="p"/>
              </m:rPr>
              <m:t>1</m:t>
            </m:r>
          </m:sub>
        </m:sSub>
      </m:oMath>
      <w:r>
        <w:rPr/>
        <w:t xml:space="preserve"> dans la conduite amont,</w:t>
      </w:r>
      <w:r>
        <w:rPr/>
        <w:br w:type="textWrapping"/>
      </w:r>
      <w:r>
        <w:rPr/>
        <w:t xml:space="preserve">b) Nombre de Reynolds amont </w:t>
      </w:r>
      <m:oMath>
        <m:sSub>
          <m:sSubPr/>
          <m:e>
            <m:r>
              <m:rPr>
                <m:sty m:val="p"/>
              </m:rPr>
              <m:t>R</m:t>
            </m:r>
          </m:e>
          <m:sub>
            <m:r>
              <m:rPr>
                <m:sty m:val="p"/>
              </m:rPr>
              <m:t>e</m:t>
            </m:r>
          </m:sub>
        </m:sSub>
        <m:d>
          <m:dPr>
            <m:begChr m:val="("/>
            <m:endChr m:val=")"/>
            <m:ctrlPr>
              <w:rPr>
                <w:rFonts w:ascii="Cambria Math" w:hAnsi="Cambria Math"/>
              </w:rPr>
            </m:ctrlPr>
          </m:dPr>
          <m:e>
            <m:sSub>
              <m:sSubPr/>
              <m:e>
                <m:r>
                  <m:rPr>
                    <m:sty m:val="p"/>
                  </m:rPr>
                  <m:t>D</m:t>
                </m:r>
              </m:e>
              <m:sub>
                <m:r>
                  <m:rPr>
                    <m:sty m:val="p"/>
                  </m:rPr>
                  <m:t>1</m:t>
                </m:r>
              </m:sub>
            </m:sSub>
          </m:e>
        </m:d>
      </m:oMath>
      <w:r>
        <w:rPr/>
        <w:t xml:space="preserve">,</w:t>
      </w:r>
      <w:r>
        <w:rPr/>
        <w:br w:type="textWrapping"/>
      </w:r>
      <w:r>
        <w:rPr/>
        <w:t xml:space="preserve">c) Produit </w:t>
      </w:r>
      <m:oMath>
        <m:r>
          <m:rPr>
            <m:sty m:val="i"/>
          </m:rPr>
          <m:t>α</m:t>
        </m:r>
        <m:sSup>
          <m:sSupPr/>
          <m:e>
            <m:r>
              <m:rPr>
                <m:sty m:val="i"/>
              </m:rPr>
              <m:t>β</m:t>
            </m:r>
          </m:e>
          <m:sup>
            <m:r>
              <m:rPr>
                <m:sty m:val="p"/>
              </m:rPr>
              <m:t>2</m:t>
            </m:r>
          </m:sup>
        </m:sSup>
      </m:oMath>
      <w:r>
        <w:rPr>
          <w:rFonts w:eastAsia="Georgia" w:cs="Georgia" w:ascii="Georgia" w:hAnsi="Georgia"/>
        </w:rPr>
        <w:t xml:space="preserve"> des coefficients de débit et de contraction.</w:t>
      </w:r>
    </w:p>
    <w:p>
      <w:pPr>
        <w:spacing w:after="220" w:lineRule="auto"/>
      </w:pPr>
      <w:r>
        <w:rPr/>
        <w:t xml:space="preserve">A3*c. Utiliser l'abaque (figure 4) traduisant les variations de </w:t>
      </w:r>
      <m:oMath>
        <m:r>
          <m:rPr>
            <m:sty m:val="i"/>
          </m:rPr>
          <m:t>α</m:t>
        </m:r>
        <m:sSup>
          <m:sSupPr/>
          <m:e>
            <m:r>
              <m:rPr>
                <m:sty m:val="i"/>
              </m:rPr>
              <m:t>β</m:t>
            </m:r>
          </m:e>
          <m:sup>
            <m:r>
              <m:rPr>
                <m:sty m:val="p"/>
              </m:rPr>
              <m:t>2</m:t>
            </m:r>
          </m:sup>
        </m:sSup>
      </m:oMath>
      <w:r>
        <w:rPr/>
        <w:t xml:space="preserve"> en fonction de </w:t>
      </w:r>
      <m:oMath>
        <m:sSup>
          <m:sSupPr/>
          <m:e>
            <m:r>
              <m:rPr>
                <m:sty m:val="i"/>
              </m:rPr>
              <m:t>β</m:t>
            </m:r>
          </m:e>
          <m:sup>
            <m:r>
              <m:rPr>
                <m:sty m:val="p"/>
              </m:rPr>
              <m:t>2</m:t>
            </m:r>
          </m:sup>
        </m:sSup>
      </m:oMath>
      <w:r>
        <w:rPr>
          <w:rFonts w:eastAsia="Georgia" w:cs="Georgia" w:ascii="Georgia" w:hAnsi="Georgia"/>
        </w:rPr>
        <w:t xml:space="preserve"> afin d'évaluer </w:t>
      </w:r>
      <m:oMath>
        <m:sSup>
          <m:sSupPr/>
          <m:e>
            <m:r>
              <m:rPr>
                <m:sty m:val="i"/>
              </m:rPr>
              <m:t>β</m:t>
            </m:r>
          </m:e>
          <m:sup>
            <m:r>
              <m:rPr>
                <m:sty m:val="p"/>
              </m:rPr>
              <m:t>2</m:t>
            </m:r>
          </m:sup>
        </m:sSup>
      </m:oMath>
      <w:r>
        <w:rPr>
          <w:rFonts w:eastAsia="Georgia" w:cs="Georgia" w:ascii="Georgia" w:hAnsi="Georgia"/>
        </w:rPr>
        <w:t xml:space="preserve">. En déduire le diamètre </w:t>
      </w:r>
      <m:oMath>
        <m:sSub>
          <m:sSubPr/>
          <m:e>
            <m:r>
              <m:rPr>
                <m:sty m:val="i"/>
              </m:rPr>
              <m:t>D</m:t>
            </m:r>
          </m:e>
          <m:sub>
            <m:r>
              <m:rPr>
                <m:sty m:val="p"/>
              </m:rPr>
              <m:t>2</m:t>
            </m:r>
          </m:sub>
        </m:sSub>
      </m:oMath>
      <w:r>
        <w:rPr/>
        <w:t xml:space="preserve"> du diaphragme.</w:t>
      </w:r>
    </w:p>
    <w:p>
      <w:pPr>
        <w:spacing w:after="220" w:lineRule="auto"/>
      </w:pPr>
      <w:r>
        <w:rPr/>
        <w:t xml:space="preserve">A3*d. Calculer le coefficient </w:t>
      </w:r>
      <m:oMath>
        <m:sSub>
          <m:sSubPr/>
          <m:e>
            <m:r>
              <m:rPr>
                <m:sty m:val="p"/>
              </m:rPr>
              <m:t>C</m:t>
            </m:r>
          </m:e>
          <m:sub>
            <m:r>
              <m:rPr>
                <m:sty m:val="p"/>
              </m:rPr>
              <m:t>Q</m:t>
            </m:r>
          </m:sub>
        </m:sSub>
      </m:oMath>
      <w:r>
        <w:rPr>
          <w:rFonts w:eastAsia="Georgia" w:cs="Georgia" w:ascii="Georgia" w:hAnsi="Georgia"/>
        </w:rPr>
        <w:t xml:space="preserve"> à l'aide de la relation [R5]. En déduire ia valeur de </w:t>
      </w:r>
      <m:oMath>
        <m:r>
          <m:rPr>
            <m:sty m:val="i"/>
          </m:rPr>
          <m:t>α</m:t>
        </m:r>
      </m:oMath>
      <w:r>
        <w:rPr>
          <w:rFonts w:eastAsia="Georgia" w:cs="Georgia" w:ascii="Georgia" w:hAnsi="Georgia"/>
        </w:rPr>
        <w:t xml:space="preserve"> puis la loi (numérique) reliant </w:t>
      </w:r>
      <m:oMath>
        <m:sSub>
          <m:sSubPr/>
          <m:e>
            <m:r>
              <m:rPr>
                <m:sty m:val="i"/>
              </m:rPr>
              <m:t>Q</m:t>
            </m:r>
          </m:e>
          <m:sub>
            <m:r>
              <m:rPr>
                <m:sty m:val="i"/>
              </m:rPr>
              <m:t>m</m:t>
            </m:r>
          </m:sub>
        </m:sSub>
      </m:oMath>
      <w:r>
        <w:rPr>
          <w:rFonts w:eastAsia="Georgia" w:cs="Georgia" w:ascii="Georgia" w:hAnsi="Georgia"/>
        </w:rPr>
        <w:t xml:space="preserve"> à </w:t>
      </w:r>
      <m:oMath>
        <m:rad>
          <m:radPr>
            <m:degHide m:val="1"/>
            <m:ctrlPr>
              <w:rPr>
                <w:rFonts w:ascii="Cambria Math" w:hAnsi="Cambria Math"/>
              </w:rPr>
            </m:ctrlPr>
          </m:radPr>
          <m:deg/>
          <m:e>
            <m:r>
              <m:rPr>
                <m:sty m:val="p"/>
              </m:rPr>
              <m:t>Δ</m:t>
            </m:r>
            <m:r>
              <m:rPr>
                <m:sty m:val="i"/>
              </m:rPr>
              <m:t>P</m:t>
            </m:r>
          </m:e>
        </m:rad>
      </m:oMath>
      <w:r>
        <w:rPr>
          <w:rFonts w:eastAsia="Georgia" w:cs="Georgia" w:ascii="Georgia" w:hAnsi="Georgia"/>
        </w:rPr>
        <w:t xml:space="preserve">. Comparer la valeur numérique du débit massique ainsi obtenue à celle fournie dans les données.</w:t>
      </w:r>
    </w:p>
    <w:p>
      <w:pPr>
        <w:spacing w:after="220" w:lineRule="auto"/>
      </w:pPr>
      <w:r>
        <w:rPr>
          <w:rFonts w:eastAsia="Georgia" w:cs="Georgia" w:ascii="Georgia" w:hAnsi="Georgia"/>
        </w:rPr>
        <w:t xml:space="preserve">A3*e. Dans les mêmes conditions de température et de pression, la valeur limite inférieure du nombre de Reynolds, tel que le stipulent les normes d'utilisation du dispositif, est de </w:t>
      </w:r>
      <m:oMath>
        <m:sSup>
          <m:sSupPr/>
          <m:e>
            <m:r>
              <m:rPr>
                <m:sty m:val="p"/>
              </m:rPr>
              <m:t>10</m:t>
            </m:r>
          </m:e>
          <m:sup>
            <m:r>
              <m:rPr>
                <m:sty m:val="p"/>
              </m:rPr>
              <m:t>4</m:t>
            </m:r>
          </m:sup>
        </m:sSup>
      </m:oMath>
      <w:r>
        <w:rPr>
          <w:rFonts w:eastAsia="Georgia" w:cs="Georgia" w:ascii="Georgia" w:hAnsi="Georgia"/>
        </w:rPr>
        <w:t xml:space="preserve">. De combien pourrait être divisé le débit massique </w:t>
      </w:r>
      <m:oMath>
        <m:sSub>
          <m:sSubPr/>
          <m:e>
            <m:r>
              <m:rPr>
                <m:sty m:val="i"/>
              </m:rPr>
              <m:t>Q</m:t>
            </m:r>
          </m:e>
          <m:sub>
            <m:r>
              <m:rPr>
                <m:sty m:val="i"/>
              </m:rPr>
              <m:t>m</m:t>
            </m:r>
          </m:sub>
        </m:sSub>
      </m:oMath>
      <w:r>
        <w:rPr>
          <w:rFonts w:eastAsia="Georgia" w:cs="Georgia" w:ascii="Georgia" w:hAnsi="Georgia"/>
        </w:rPr>
        <w:t xml:space="preserve"> avant de sortir du domaine de normalisation ? En déduire les valeurs minimales de la vitesse </w:t>
      </w:r>
      <m:oMath>
        <m:sSub>
          <m:sSubPr/>
          <m:e>
            <m:r>
              <m:rPr>
                <m:sty m:val="i"/>
              </m:rPr>
              <m:t>V</m:t>
            </m:r>
          </m:e>
          <m:sub>
            <m:r>
              <m:rPr>
                <m:sty m:val="p"/>
              </m:rPr>
              <m:t>1</m:t>
            </m:r>
          </m:sub>
        </m:sSub>
      </m:oMath>
      <w:r>
        <w:rPr>
          <w:rFonts w:eastAsia="Georgia" w:cs="Georgia" w:ascii="Georgia" w:hAnsi="Georgia"/>
        </w:rPr>
        <w:t xml:space="preserve"> et du débit massique.</w:t>
      </w:r>
    </w:p>
    <w:p>
      <w:pPr>
        <w:spacing w:after="220" w:lineRule="auto"/>
      </w:pPr>
      <w:r>
        <w:rPr>
          <w:rFonts w:eastAsia="Georgia" w:cs="Georgia" w:ascii="Georgia" w:hAnsi="Georgia"/>
        </w:rPr>
        <w:t xml:space="preserve">A3*f. Comparer (de manière qualitative) les pertes de charges occasionnées par le dispositif à diaphragme à celles mesurées dans le tube de Venturi.</w:t>
      </w:r>
    </w:p>
    <w:p>
      <w:pPr>
        <w:spacing w:lineRule="auto"/>
        <w:jc w:val="center"/>
      </w:pPr>
      <w:r>
        <w:rPr/>
        <w:drawing>
          <wp:inline distB="0" distL="0" distR="0" distT="0">
            <wp:extent cx="5486400" cy="6500580"/>
            <wp:effectExtent b="0" l="0" r="0" t="0"/>
            <wp:docPr id="4" name="image-8028a4a70c4aaff66542e94fac7d3548bb8f2b75.jpg"/>
            <a:graphic>
              <a:graphicData uri="http://schemas.openxmlformats.org/drawingml/2006/picture">
                <pic:pic>
                  <pic:nvPicPr>
                    <pic:cNvPr id="4" name="image-8028a4a70c4aaff66542e94fac7d3548bb8f2b75.jpg" descr=""/>
                    <pic:cNvPicPr/>
                  </pic:nvPicPr>
                  <pic:blipFill>
                    <a:blip r:embed="rId8" cstate="print"/>
                    <a:srcRect b="0" l="0" r="0" t="0"/>
                    <a:stretch>
                      <a:fillRect/>
                    </a:stretch>
                  </pic:blipFill>
                  <pic:spPr>
                    <a:xfrm>
                      <a:off x="0" y="0"/>
                      <a:ext cx="5486400" cy="6500580"/>
                    </a:xfrm>
                    <a:prstGeom prst="rect"/>
                  </pic:spPr>
                </pic:pic>
              </a:graphicData>
            </a:graphic>
          </wp:inline>
        </w:drawing>
      </w:r>
    </w:p>
    <w:p>
      <w:pPr>
        <w:spacing w:lineRule="auto"/>
      </w:pPr>
      <w:r>
        <w:rPr/>
        <w:t xml:space="preserve">Figure 4</w:t>
      </w:r>
    </w:p>
    <w:p>
      <w:pPr>
        <w:spacing w:line="271" w:before="330" w:lineRule="auto"/>
      </w:pPr>
      <w:r>
        <w:rPr>
          <w:b/>
          <w:sz w:val="42"/>
        </w:rPr>
        <w:t xml:space="preserve">DEUXIEME PARTIE : CONVERSION INDUSTRIELLE DE </w:t>
      </w:r>
      <m:oMath>
        <m:sSub>
          <m:sSubPr>
            <m:ctrlPr>
              <w:rPr>
                <w:rFonts w:ascii="Cambria Math" w:hAnsi="Cambria Math"/>
                <w:sz w:val="42"/>
              </w:rPr>
            </m:ctrlPr>
          </m:sSubPr>
          <m:e>
            <m:r>
              <m:rPr>
                <m:sty m:val="p"/>
              </m:rPr>
              <w:rPr>
                <w:sz w:val="42"/>
              </w:rPr>
              <m:t>SO</m:t>
            </m:r>
          </m:e>
          <m:sub>
            <m:r>
              <m:rPr>
                <m:sty m:val="p"/>
              </m:rPr>
              <w:rPr>
                <w:sz w:val="42"/>
              </w:rPr>
              <m:t>2</m:t>
            </m:r>
          </m:sub>
        </m:sSub>
      </m:oMath>
    </w:p>
    <w:p>
      <w:pPr>
        <w:spacing w:after="220" w:lineRule="auto"/>
      </w:pPr>
      <w:r>
        <w:rPr/>
        <w:t xml:space="preserve">La production industrielle d'acide sulfurique repose sur l'oxydation du dioxyde de soufre </w:t>
      </w:r>
      <m:oMath>
        <m:sSub>
          <m:sSubPr/>
          <m:e>
            <m:r>
              <m:rPr>
                <m:sty m:val="p"/>
              </m:rPr>
              <m:t>SO</m:t>
            </m:r>
          </m:e>
          <m:sub>
            <m:r>
              <m:rPr>
                <m:sty m:val="p"/>
              </m:rPr>
              <m:t>2</m:t>
            </m:r>
          </m:sub>
        </m:sSub>
      </m:oMath>
      <w:r>
        <w:rPr/>
        <w:t xml:space="preserve"> en trioxyde de soufre </w:t>
      </w:r>
      <m:oMath>
        <m:sSub>
          <m:sSubPr/>
          <m:e>
            <m:r>
              <m:rPr>
                <m:sty m:val="p"/>
              </m:rPr>
              <m:t>SO</m:t>
            </m:r>
          </m:e>
          <m:sub>
            <m:r>
              <m:rPr>
                <m:sty m:val="p"/>
              </m:rPr>
              <m:t>3</m:t>
            </m:r>
          </m:sub>
        </m:sSub>
      </m:oMath>
      <w:r>
        <w:rPr>
          <w:rFonts w:eastAsia="Georgia" w:cs="Georgia" w:ascii="Georgia" w:hAnsi="Georgia"/>
        </w:rPr>
        <w:t xml:space="preserve"> (procédé dit de contact) en présence de catalyseur. Le dioxyde de soufre provient soit de l'oxydation directe du soufre liquide finement pulvérisé, soit des gaz issus des fours de calcination de sulfures métalliques, tels pyrite (FeS) ou galène (PbS).</w:t>
      </w:r>
    </w:p>
    <w:p>
      <w:pPr>
        <w:spacing w:after="220" w:lineRule="auto"/>
      </w:pPr>
      <w:r>
        <w:rPr>
          <w:rFonts w:eastAsia="Georgia" w:cs="Georgia" w:ascii="Georgia" w:hAnsi="Georgia"/>
        </w:rPr>
        <w:t xml:space="preserve">La réaction d'oxydation de </w:t>
      </w:r>
      <m:oMath>
        <m:sSub>
          <m:sSubPr/>
          <m:e>
            <m:r>
              <m:rPr>
                <m:sty m:val="p"/>
              </m:rPr>
              <m:t>SO</m:t>
            </m:r>
          </m:e>
          <m:sub>
            <m:r>
              <m:rPr>
                <m:sty m:val="p"/>
              </m:rPr>
              <m:t>2</m:t>
            </m:r>
          </m:sub>
        </m:sSub>
      </m:oMath>
      <w:r>
        <w:rPr>
          <w:rFonts w:eastAsia="Georgia" w:cs="Georgia" w:ascii="Georgia" w:hAnsi="Georgia"/>
        </w:rPr>
        <w:t xml:space="preserve">, réalisée dans un convertisseur où règne la pression P , a pour équation-bilan :</w:t>
      </w:r>
    </w:p>
    <w:p>
      <w:pPr>
        <w:spacing w:after="220" w:lineRule="auto"/>
      </w:pPr>
      <m:oMathPara>
        <m:oMath>
          <m:sSub>
            <m:sSubPr/>
            <m:e>
              <m:r>
                <m:rPr>
                  <m:sty m:val="p"/>
                </m:rPr>
                <m:t>SO</m:t>
              </m:r>
            </m:e>
            <m:sub>
              <m:r>
                <m:rPr>
                  <m:sty m:val="p"/>
                </m:rPr>
                <m:t>2</m:t>
              </m:r>
              <m:r>
                <m:rPr>
                  <m:sty m:val="p"/>
                </m:rPr>
                <m:t>(</m:t>
              </m:r>
              <m:r>
                <m:rPr>
                  <m:nor/>
                </m:rPr>
                <m:t xml:space="preserve"> </m:t>
              </m:r>
              <m:r>
                <m:rPr>
                  <m:sty m:val="p"/>
                </m:rPr>
                <m:t>g</m:t>
              </m:r>
              <m:r>
                <m:rPr>
                  <m:sty m:val="p"/>
                </m:rPr>
                <m:t>)</m:t>
              </m:r>
            </m:sub>
          </m:sSub>
          <m:r>
            <m:rPr>
              <m:sty m:val="p"/>
            </m:rPr>
            <m:t>+</m:t>
          </m:r>
          <m:r>
            <m:rPr>
              <m:sty m:val="p"/>
            </m:rPr>
            <m:t>1</m:t>
          </m:r>
          <m:r>
            <m:rPr>
              <m:sty m:val="p"/>
            </m:rPr>
            <m:t>/</m:t>
          </m:r>
          <m:r>
            <m:rPr>
              <m:sty m:val="p"/>
            </m:rPr>
            <m:t>2</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SO</m:t>
              </m:r>
            </m:e>
            <m:sub>
              <m:r>
                <m:rPr>
                  <m:sty m:val="p"/>
                </m:rPr>
                <m:t>3</m:t>
              </m:r>
              <m:r>
                <m:rPr>
                  <m:sty m:val="p"/>
                </m:rPr>
                <m:t>(</m:t>
              </m:r>
              <m:r>
                <m:rPr>
                  <m:nor/>
                </m:rPr>
                <m:t xml:space="preserve"> </m:t>
              </m:r>
              <m:r>
                <m:rPr>
                  <m:sty m:val="p"/>
                </m:rPr>
                <m:t>g</m:t>
              </m:r>
              <m:r>
                <m:rPr>
                  <m:sty m:val="p"/>
                </m:rPr>
                <m:t>)</m:t>
              </m:r>
            </m:sub>
          </m:sSub>
        </m:oMath>
      </m:oMathPara>
    </w:p>
    <w:p>
      <w:pPr>
        <w:spacing w:line="271" w:before="330" w:lineRule="auto"/>
      </w:pPr>
      <w:r>
        <w:rPr>
          <w:b/>
          <w:sz w:val="42"/>
        </w:rPr>
        <w:t xml:space="preserve">B 1 / ETUDE DE L'OXYDATION DU DIOXYDE DE SOUFRE </w:t>
      </w:r>
      <m:oMath>
        <m:sSub>
          <m:sSubPr>
            <m:ctrlPr>
              <w:rPr>
                <w:rFonts w:ascii="Cambria Math" w:hAnsi="Cambria Math"/>
                <w:sz w:val="42"/>
              </w:rPr>
            </m:ctrlPr>
          </m:sSubPr>
          <m:e>
            <m:r>
              <m:rPr>
                <m:sty m:val="p"/>
              </m:rPr>
              <w:rPr>
                <w:sz w:val="42"/>
              </w:rPr>
              <m:t>SO</m:t>
            </m:r>
          </m:e>
          <m:sub>
            <m:r>
              <m:rPr>
                <m:sty m:val="p"/>
              </m:rPr>
              <w:rPr>
                <w:sz w:val="42"/>
              </w:rPr>
              <m:t>2</m:t>
            </m:r>
          </m:sub>
        </m:sSub>
      </m:oMath>
    </w:p>
    <w:p>
      <w:pPr>
        <w:spacing w:after="220" w:lineRule="auto"/>
      </w:pPr>
      <w:r>
        <w:rPr>
          <w:rFonts w:eastAsia="Georgia" w:cs="Georgia" w:ascii="Georgia" w:hAnsi="Georgia"/>
        </w:rPr>
        <w:t xml:space="preserve">B1*a. A l'aide des données thermodynamiques fournies en annexe, évaluer l'enthalpie libre standard </w:t>
      </w:r>
      <m:oMath>
        <m:sSub>
          <m:sSubPr/>
          <m:e>
            <m:r>
              <m:rPr>
                <m:sty m:val="p"/>
              </m:rPr>
              <m:t>Δ</m:t>
            </m:r>
          </m:e>
          <m:sub>
            <m:r>
              <m:rPr>
                <m:sty m:val="p"/>
              </m:rPr>
              <m:t>r</m:t>
            </m:r>
          </m:sub>
        </m:sSub>
        <m:sSub>
          <m:sSubPr/>
          <m:e>
            <m:r>
              <m:rPr>
                <m:sty m:val="p"/>
              </m:rPr>
              <m:t>G</m:t>
            </m:r>
          </m:e>
          <m:sub>
            <m:r>
              <m:rPr>
                <m:sty m:val="p"/>
              </m:rPr>
              <m:t>1</m:t>
            </m:r>
          </m:sub>
        </m:sSub>
        <m:sSup>
          <m:sSupPr/>
          <m:e>
            <m:r>
              <m:t xml:space="preserve"> </m:t>
            </m:r>
          </m:e>
          <m:sup>
            <m:r>
              <m:rPr>
                <m:sty m:val="p"/>
              </m:rPr>
              <m:t>∘</m:t>
            </m:r>
          </m:sup>
        </m:sSup>
        <m:r>
          <m:rPr>
            <m:sty m:val="p"/>
          </m:rPr>
          <m:t>(</m:t>
        </m:r>
        <m:r>
          <m:rPr>
            <m:sty m:val="p"/>
          </m:rPr>
          <m:t>T</m:t>
        </m:r>
        <m:r>
          <m:rPr>
            <m:sty m:val="p"/>
          </m:rPr>
          <m:t>)</m:t>
        </m:r>
      </m:oMath>
      <w:r>
        <w:rPr>
          <w:rFonts w:eastAsia="Georgia" w:cs="Georgia" w:ascii="Georgia" w:hAnsi="Georgia"/>
        </w:rPr>
        <w:t xml:space="preserve"> de la réaction [1] en fonction de la température, en se plaçant dans les conditions de l'approximation d'Ellingham ; définir le domaine de température où cette réaction peut réellement s'opérer.</w:t>
      </w:r>
    </w:p>
    <w:p>
      <w:pPr>
        <w:spacing w:after="220" w:lineRule="auto"/>
      </w:pPr>
      <w:r>
        <w:rPr/>
        <w:t xml:space="preserve">B1</w:t>
      </w:r>
      <w:r>
        <w:rPr>
          <w:i/>
        </w:rPr>
        <w:t xml:space="preserve">b. Exprimer la constante d'équilibre </w:t>
      </w:r>
      <m:oMath>
        <m:sSup>
          <m:sSupPr/>
          <m:e>
            <m:r>
              <m:rPr>
                <m:sty m:val="i"/>
              </m:rPr>
              <m:t>K</m:t>
            </m:r>
          </m:e>
          <m:sup>
            <m:r>
              <m:rPr>
                <m:sty m:val="p"/>
              </m:rPr>
              <m:t>∘</m:t>
            </m:r>
          </m:sup>
        </m:sSup>
        <m:r>
          <m:rPr>
            <m:sty m:val="p"/>
          </m:rPr>
          <m:t>(</m:t>
        </m:r>
        <m:r>
          <m:rPr>
            <m:sty m:val="i"/>
          </m:rPr>
          <m:t>T</m:t>
        </m:r>
        <m:r>
          <m:rPr>
            <m:sty m:val="p"/>
          </m:rPr>
          <m:t>)</m:t>
        </m:r>
      </m:oMath>
      <w:r>
        <w:rPr>
          <w:i/>
        </w:rPr>
        <w:t xml:space="preserve"> en fonction de la température et l'écrire sous la forme: </w:t>
      </w:r>
      <m:oMath>
        <m:r>
          <m:rPr>
            <m:sty m:val="p"/>
          </m:rPr>
          <m:t>Ln</m:t>
        </m:r>
        <m:d>
          <m:dPr>
            <m:begChr m:val="["/>
            <m:endChr m:val="]"/>
            <m:ctrlPr>
              <w:rPr>
                <w:rFonts w:ascii="Cambria Math" w:hAnsi="Cambria Math"/>
              </w:rPr>
            </m:ctrlPr>
          </m:dPr>
          <m:e>
            <m:sSup>
              <m:sSupPr/>
              <m:e>
                <m:r>
                  <m:rPr>
                    <m:sty m:val="p"/>
                  </m:rPr>
                  <m:t>K</m:t>
                </m:r>
              </m:e>
              <m:sup>
                <m:r>
                  <m:rPr>
                    <m:sty m:val="p"/>
                  </m:rPr>
                  <m:t>∘</m:t>
                </m:r>
              </m:sup>
            </m:sSup>
            <m:r>
              <m:rPr>
                <m:sty m:val="p"/>
              </m:rPr>
              <m:t>(</m:t>
            </m:r>
            <m:r>
              <m:rPr>
                <m:sty m:val="p"/>
              </m:rPr>
              <m:t>T</m:t>
            </m:r>
            <m:r>
              <m:rPr>
                <m:sty m:val="p"/>
              </m:rPr>
              <m:t>)</m:t>
            </m:r>
          </m:e>
        </m:d>
        <m:r>
          <m:rPr>
            <m:sty m:val="p"/>
          </m:rPr>
          <m:t>=</m:t>
        </m:r>
        <m:r>
          <m:rPr>
            <m:sty m:val="p"/>
          </m:rPr>
          <m:t>a</m:t>
        </m:r>
        <m:r>
          <m:rPr>
            <m:sty m:val="p"/>
          </m:rPr>
          <m:t>/</m:t>
        </m:r>
        <m:r>
          <m:rPr>
            <m:sty m:val="p"/>
          </m:rPr>
          <m:t>T</m:t>
        </m:r>
        <m:r>
          <m:rPr>
            <m:sty m:val="p"/>
          </m:rPr>
          <m:t>+</m:t>
        </m:r>
        <m:r>
          <m:rPr>
            <m:sty m:val="p"/>
          </m:rPr>
          <m:t>b</m:t>
        </m:r>
      </m:oMath>
      <w:r>
        <w:rPr>
          <w:i/>
        </w:rPr>
        <w:t xml:space="preserve"> (identifier a et b ). Calculer </w:t>
      </w:r>
      <m:oMath>
        <m:sSup>
          <m:sSupPr/>
          <m:e>
            <m:r>
              <m:rPr>
                <m:sty m:val="p"/>
              </m:rPr>
              <m:t>K</m:t>
            </m:r>
          </m:e>
          <m:sup>
            <m:r>
              <m:rPr>
                <m:sty m:val="p"/>
              </m:rPr>
              <m:t>∘</m:t>
            </m:r>
          </m:sup>
        </m:sSup>
      </m:oMath>
      <w:r>
        <w:rPr>
          <w:i/>
        </w:rPr>
        <w:t xml:space="preserve"> pour </w:t>
      </w:r>
      <m:oMath>
        <m:r>
          <m:rPr>
            <m:sty m:val="p"/>
          </m:rPr>
          <m:t>T</m:t>
        </m:r>
        <m:r>
          <m:rPr>
            <m:sty m:val="p"/>
          </m:rPr>
          <m:t>=</m:t>
        </m:r>
        <m:r>
          <m:rPr>
            <m:sty m:val="p"/>
          </m:rPr>
          <m:t>718</m:t>
        </m:r>
        <m:r>
          <m:rPr>
            <m:nor/>
          </m:rPr>
          <m:t xml:space="preserve"> </m:t>
        </m:r>
        <m:r>
          <m:rPr>
            <m:sty m:val="p"/>
          </m:rPr>
          <m:t>K</m:t>
        </m:r>
      </m:oMath>
      <w:r>
        <w:br w:type="textWrapping"/>
      </w:r>
      <w:r>
        <w:rPr>
          <w:i/>
        </w:rPr>
        <w:t xml:space="preserve">.</w:t>
      </w:r>
      <m:oMath>
        <m:r>
          <m:rPr>
            <m:sty m:val="i"/>
          </m:rPr>
          <m:t>B</m:t>
        </m:r>
        <m:sSup>
          <m:sSupPr/>
          <m:e>
            <m:r>
              <m:rPr>
                <m:sty m:val="p"/>
              </m:rPr>
              <m:t>1</m:t>
            </m:r>
          </m:e>
          <m:sup>
            <m:r>
              <m:rPr>
                <m:sty m:val="p"/>
              </m:rPr>
              <m:t>∗</m:t>
            </m:r>
          </m:sup>
        </m:sSup>
        <m:r>
          <m:rPr>
            <m:sty m:val="b"/>
          </m:rPr>
          <m:t>c</m:t>
        </m:r>
      </m:oMath>
      <w:r>
        <w:rPr>
          <w:i/>
        </w:rPr>
        <w:t xml:space="preserve">. Déterminer et analyser la variance </w:t>
      </w:r>
      <m:oMath>
        <m:r>
          <m:rPr>
            <m:sty m:val="i"/>
          </m:rPr>
          <m:t>v</m:t>
        </m:r>
      </m:oMath>
      <w:r>
        <w:br w:type="textWrapping"/>
      </w:r>
      <w:r>
        <w:rPr>
          <w:i/>
        </w:rPr>
        <w:t xml:space="preserve"> de l'équilibre [1].B1</w:t>
      </w:r>
      <w:r>
        <w:rPr>
          <w:rFonts w:eastAsia="Georgia" w:cs="Georgia" w:ascii="Georgia" w:hAnsi="Georgia"/>
        </w:rPr>
        <w:t xml:space="preserve">d. Comment choisir la température pour favoriser la synthèse de </w:t>
      </w:r>
      <m:oMath>
        <m:sSub>
          <m:sSubPr/>
          <m:e>
            <m:r>
              <m:rPr>
                <m:sty m:val="p"/>
              </m:rPr>
              <m:t>SO</m:t>
            </m:r>
          </m:e>
          <m:sub>
            <m:r>
              <m:rPr>
                <m:sty m:val="p"/>
              </m:rPr>
              <m:t>3</m:t>
            </m:r>
          </m:sub>
        </m:sSub>
      </m:oMath>
      <w:r>
        <w:rPr/>
        <w:t xml:space="preserve"> ?</w:t>
      </w:r>
      <w:r>
        <w:rPr/>
        <w:br w:type="textWrapping"/>
      </w:r>
      <w:r>
        <w:rPr>
          <w:rFonts w:eastAsia="Georgia" w:cs="Georgia" w:ascii="Georgia" w:hAnsi="Georgia"/>
        </w:rPr>
        <w:t xml:space="preserve">B1*e. Qualifier la pression qui doit régner dans l'enceinte pour optimiser la production de </w:t>
      </w:r>
      <m:oMath>
        <m:sSub>
          <m:sSubPr/>
          <m:e>
            <m:r>
              <m:rPr>
                <m:sty m:val="p"/>
              </m:rPr>
              <m:t>SO</m:t>
            </m:r>
          </m:e>
          <m:sub>
            <m:r>
              <m:rPr>
                <m:sty m:val="p"/>
              </m:rPr>
              <m:t>3</m:t>
            </m:r>
          </m:sub>
        </m:sSub>
      </m:oMath>
      <w:r>
        <w:rPr/>
        <w:t xml:space="preserve">.</w:t>
      </w:r>
    </w:p>
    <w:p>
      <w:pPr>
        <w:spacing w:after="220" w:lineRule="auto"/>
      </w:pPr>
      <w:r>
        <w:rPr>
          <w:rFonts w:eastAsia="Georgia" w:cs="Georgia" w:ascii="Georgia" w:hAnsi="Georgia"/>
        </w:rPr>
        <w:t xml:space="preserve">Le taux de conversion a de la réaction est défini comme le rapport entre le nombre de moles de </w:t>
      </w:r>
      <m:oMath>
        <m:sSub>
          <m:sSubPr/>
          <m:e>
            <m:r>
              <m:rPr>
                <m:sty m:val="p"/>
              </m:rPr>
              <m:t>SO</m:t>
            </m:r>
          </m:e>
          <m:sub>
            <m:r>
              <m:rPr>
                <m:sty m:val="p"/>
              </m:rPr>
              <m:t>3</m:t>
            </m:r>
          </m:sub>
        </m:sSub>
      </m:oMath>
      <w:r>
        <w:rPr>
          <w:rFonts w:eastAsia="Georgia" w:cs="Georgia" w:ascii="Georgia" w:hAnsi="Georgia"/>
        </w:rPr>
        <w:t xml:space="preserve"> (à l'instant t) et le nombre initial de moles de </w:t>
      </w:r>
      <m:oMath>
        <m:sSub>
          <m:sSubPr/>
          <m:e>
            <m:r>
              <m:rPr>
                <m:sty m:val="p"/>
              </m:rPr>
              <m:t>SO</m:t>
            </m:r>
          </m:e>
          <m:sub>
            <m:r>
              <m:rPr>
                <m:sty m:val="p"/>
              </m:rPr>
              <m:t>2</m:t>
            </m:r>
          </m:sub>
        </m:sSub>
      </m:oMath>
      <w:r>
        <w:rPr/>
        <w:t xml:space="preserve">.</w:t>
      </w:r>
    </w:p>
    <w:p>
      <w:pPr>
        <w:spacing w:after="220" w:lineRule="auto"/>
      </w:pPr>
      <w:r>
        <w:rPr>
          <w:rFonts w:eastAsia="Georgia" w:cs="Georgia" w:ascii="Georgia" w:hAnsi="Georgia"/>
        </w:rPr>
        <w:t xml:space="preserve">B1*f. Montrer que le taux de conversion à l'équilibre </w:t>
      </w:r>
      <m:oMath>
        <m:r>
          <m:rPr>
            <m:sty m:val="i"/>
          </m:rPr>
          <m:t>α</m:t>
        </m:r>
      </m:oMath>
      <w:r>
        <w:rPr>
          <w:rFonts w:eastAsia="Georgia" w:cs="Georgia" w:ascii="Georgia" w:hAnsi="Georgia"/>
        </w:rPr>
        <w:t xml:space="preserve">, la constante d'équilibre </w:t>
      </w:r>
      <m:oMath>
        <m:sSup>
          <m:sSupPr/>
          <m:e>
            <m:r>
              <m:rPr>
                <m:sty m:val="i"/>
              </m:rPr>
              <m:t>K</m:t>
            </m:r>
          </m:e>
          <m:sup>
            <m:r>
              <m:rPr>
                <m:sty m:val="p"/>
              </m:rPr>
              <m:t>∘</m:t>
            </m:r>
          </m:sup>
        </m:sSup>
        <m:r>
          <m:rPr>
            <m:sty m:val="p"/>
          </m:rPr>
          <m:t>(</m:t>
        </m:r>
        <m:r>
          <m:rPr>
            <m:sty m:val="i"/>
          </m:rPr>
          <m:t>T</m:t>
        </m:r>
        <m:r>
          <m:rPr>
            <m:sty m:val="p"/>
          </m:rPr>
          <m:t>)</m:t>
        </m:r>
      </m:oMath>
      <w:r>
        <w:rPr>
          <w:rFonts w:eastAsia="Georgia" w:cs="Georgia" w:ascii="Georgia" w:hAnsi="Georgia"/>
        </w:rPr>
        <w:t xml:space="preserve">, la pression partielle d'oxygène (exprimée en bar) ainsi que la pression de référence </w:t>
      </w:r>
      <m:oMath>
        <m:sSup>
          <m:sSupPr/>
          <m:e>
            <m:r>
              <m:rPr>
                <m:sty m:val="i"/>
              </m:rPr>
              <m:t>p</m:t>
            </m:r>
          </m:e>
          <m:sup>
            <m:r>
              <m:rPr>
                <m:sty m:val="p"/>
              </m:rPr>
              <m:t>∘</m:t>
            </m:r>
          </m:sup>
        </m:sSup>
      </m:oMath>
      <w:r>
        <w:rPr>
          <w:rFonts w:eastAsia="Georgia" w:cs="Georgia" w:ascii="Georgia" w:hAnsi="Georgia"/>
        </w:rPr>
        <w:t xml:space="preserve"> (1 bar) vérifient la relation :</w:t>
      </w:r>
    </w:p>
    <w:p>
      <w:pPr>
        <w:spacing w:after="220" w:lineRule="auto"/>
      </w:pPr>
      <m:oMathPara>
        <m:oMath>
          <m:r>
            <m:rPr>
              <m:sty m:val="i"/>
            </m:rPr>
            <m:t>α</m:t>
          </m:r>
          <m:r>
            <m:rPr>
              <m:sty m:val="p"/>
            </m:rPr>
            <m:t>=</m:t>
          </m:r>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p"/>
                    </m:rPr>
                    <m:t>1</m:t>
                  </m:r>
                </m:num>
                <m:den>
                  <m:sSup>
                    <m:sSupPr/>
                    <m:e>
                      <m:r>
                        <m:rPr>
                          <m:nor/>
                        </m:rPr>
                        <m:t xml:space="preserve"> </m:t>
                      </m:r>
                      <m:r>
                        <m:rPr>
                          <m:sty m:val="p"/>
                        </m:rPr>
                        <m:t>K</m:t>
                      </m:r>
                    </m:e>
                    <m:sup>
                      <m:r>
                        <m:rPr>
                          <m:sty m:val="p"/>
                        </m:rPr>
                        <m:t>∘</m:t>
                      </m:r>
                    </m:sup>
                  </m:sSup>
                  <m:r>
                    <m:rPr>
                      <m:sty m:val="p"/>
                    </m:rPr>
                    <m:t>(</m:t>
                  </m:r>
                  <m:r>
                    <m:rPr>
                      <m:sty m:val="p"/>
                    </m:rPr>
                    <m:t>T</m:t>
                  </m:r>
                  <m:r>
                    <m:rPr>
                      <m:sty m:val="p"/>
                    </m:rPr>
                    <m:t>)</m:t>
                  </m:r>
                </m:den>
              </m:f>
              <m:rad>
                <m:radPr>
                  <m:degHide m:val="1"/>
                  <m:ctrlPr>
                    <w:rPr>
                      <w:rFonts w:ascii="Cambria Math" w:hAnsi="Cambria Math"/>
                    </w:rPr>
                  </m:ctrlPr>
                </m:radPr>
                <m:deg/>
                <m:e>
                  <m:f>
                    <m:fPr>
                      <m:ctrlPr>
                        <w:rPr>
                          <w:rFonts w:ascii="Cambria Math" w:hAnsi="Cambria Math"/>
                        </w:rPr>
                      </m:ctrlPr>
                    </m:fPr>
                    <m:num>
                      <m:sSup>
                        <m:sSupPr/>
                        <m:e>
                          <m:r>
                            <m:rPr>
                              <m:sty m:val="i"/>
                            </m:rPr>
                            <m:t>p</m:t>
                          </m:r>
                        </m:e>
                        <m:sup>
                          <m:r>
                            <m:rPr>
                              <m:sty m:val="p"/>
                            </m:rPr>
                            <m:t>∘</m:t>
                          </m:r>
                        </m:sup>
                      </m:sSup>
                    </m:num>
                    <m:den>
                      <m:r>
                        <m:rPr>
                          <m:sty m:val="i"/>
                        </m:rPr>
                        <m:t>p</m:t>
                      </m:r>
                      <m:d>
                        <m:dPr>
                          <m:begChr m:val="("/>
                          <m:endChr m:val=")"/>
                          <m:ctrlPr>
                            <w:rPr>
                              <w:rFonts w:ascii="Cambria Math" w:hAnsi="Cambria Math"/>
                            </w:rPr>
                          </m:ctrlPr>
                        </m:dPr>
                        <m:e>
                          <m:sSub>
                            <m:sSubPr/>
                            <m:e>
                              <m:r>
                                <m:rPr>
                                  <m:sty m:val="p"/>
                                </m:rPr>
                                <m:t>O</m:t>
                              </m:r>
                            </m:e>
                            <m:sub>
                              <m:r>
                                <m:rPr>
                                  <m:sty m:val="p"/>
                                </m:rPr>
                                <m:t>2</m:t>
                              </m:r>
                            </m:sub>
                          </m:sSub>
                        </m:e>
                      </m:d>
                    </m:den>
                  </m:f>
                </m:e>
              </m:rad>
            </m:den>
          </m:f>
        </m:oMath>
      </m:oMathPara>
    </w:p>
    <w:p>
      <w:pPr>
        <w:spacing w:after="220" w:lineRule="auto"/>
      </w:pPr>
      <w:r>
        <w:rPr>
          <w:rFonts w:eastAsia="Georgia" w:cs="Georgia" w:ascii="Georgia" w:hAnsi="Georgia"/>
        </w:rPr>
        <w:t xml:space="preserve">En déduire l'effet d'un accroissement de la pression partielle d'oxygène sur la conversion de </w:t>
      </w:r>
      <m:oMath>
        <m:sSub>
          <m:sSubPr/>
          <m:e>
            <m:r>
              <m:rPr>
                <m:sty m:val="p"/>
              </m:rPr>
              <m:t>SO</m:t>
            </m:r>
          </m:e>
          <m:sub>
            <m:r>
              <m:rPr>
                <m:sty m:val="p"/>
              </m:rPr>
              <m:t>2</m:t>
            </m:r>
          </m:sub>
        </m:sSub>
      </m:oMath>
      <w:r>
        <w:rPr>
          <w:rFonts w:eastAsia="Georgia" w:cs="Georgia" w:ascii="Georgia" w:hAnsi="Georgia"/>
        </w:rPr>
        <w:t xml:space="preserve">, tous les autres paramètres restant inchangés.</w:t>
      </w:r>
    </w:p>
    <w:p>
      <w:pPr>
        <w:spacing w:after="220" w:lineRule="auto"/>
      </w:pPr>
      <w:r>
        <w:rPr>
          <w:rFonts w:eastAsia="Georgia" w:cs="Georgia" w:ascii="Georgia" w:hAnsi="Georgia"/>
        </w:rPr>
        <w:t xml:space="preserve">Pour des raisons économiques, l'oxygène de l'air (on rappelle qu'une mole d'air est très sensiblement constituée de 0,2 mole de dioxygène et de 0,8 mole de diazote) est préféré à l'oxygène pur. Pour un certain état d'équilibre obtenu, la composition étant de a moles de </w:t>
      </w:r>
      <m:oMath>
        <m:sSub>
          <m:sSubPr/>
          <m:e>
            <m:r>
              <m:rPr>
                <m:sty m:val="p"/>
              </m:rPr>
              <m:t>SO</m:t>
            </m:r>
          </m:e>
          <m:sub>
            <m:r>
              <m:rPr>
                <m:sty m:val="p"/>
              </m:rPr>
              <m:t>2</m:t>
            </m:r>
          </m:sub>
        </m:sSub>
      </m:oMath>
      <w:r>
        <w:rPr/>
        <w:t xml:space="preserve">, </w:t>
      </w:r>
      <m:oMath>
        <m:r>
          <m:rPr>
            <m:sty m:val="i"/>
          </m:rPr>
          <m:t>b</m:t>
        </m:r>
      </m:oMath>
      <w:r>
        <w:rPr/>
        <w:t xml:space="preserve"> moles de </w:t>
      </w:r>
      <m:oMath>
        <m:sSub>
          <m:sSubPr/>
          <m:e>
            <m:r>
              <m:rPr>
                <m:sty m:val="p"/>
              </m:rPr>
              <m:t>O</m:t>
            </m:r>
          </m:e>
          <m:sub>
            <m:r>
              <m:rPr>
                <m:sty m:val="p"/>
              </m:rPr>
              <m:t>2</m:t>
            </m:r>
          </m:sub>
        </m:sSub>
      </m:oMath>
      <w:r>
        <w:rPr/>
        <w:t xml:space="preserve">, c moles de </w:t>
      </w:r>
      <m:oMath>
        <m:sSub>
          <m:sSubPr/>
          <m:e>
            <m:r>
              <m:rPr>
                <m:sty m:val="p"/>
              </m:rPr>
              <m:t>SO</m:t>
            </m:r>
          </m:e>
          <m:sub>
            <m:r>
              <m:rPr>
                <m:sty m:val="p"/>
              </m:rPr>
              <m:t>3</m:t>
            </m:r>
          </m:sub>
        </m:sSub>
      </m:oMath>
      <w:r>
        <w:rPr/>
        <w:t xml:space="preserve">, d moles de </w:t>
      </w:r>
      <m:oMath>
        <m:sSub>
          <m:sSubPr/>
          <m:e>
            <m:r>
              <m:rPr>
                <m:sty m:val="i"/>
              </m:rPr>
              <m:t>N</m:t>
            </m:r>
          </m:e>
          <m:sub>
            <m:r>
              <m:rPr>
                <m:sty m:val="p"/>
              </m:rPr>
              <m:t>2</m:t>
            </m:r>
          </m:sub>
        </m:sSub>
      </m:oMath>
      <w:r>
        <w:rPr/>
        <w:t xml:space="preserve"> (soit au total </w:t>
      </w:r>
      <m:oMath>
        <m:r>
          <m:rPr>
            <m:sty m:val="i"/>
          </m:rPr>
          <m:t>N</m:t>
        </m:r>
      </m:oMath>
      <w:r>
        <w:rPr>
          <w:rFonts w:eastAsia="Georgia" w:cs="Georgia" w:ascii="Georgia" w:hAnsi="Georgia"/>
        </w:rPr>
        <w:t xml:space="preserve"> moles gazeuses), introduisons, à température et pression constantes une faible quantité dx de moles d' </w:t>
      </w:r>
      <m:oMath>
        <m:sSub>
          <m:sSubPr/>
          <m:e>
            <m:r>
              <m:rPr>
                <m:sty m:val="p"/>
              </m:rPr>
              <m:t>O</m:t>
            </m:r>
          </m:e>
          <m:sub>
            <m:r>
              <m:rPr>
                <m:sty m:val="p"/>
              </m:rPr>
              <m:t>2</m:t>
            </m:r>
          </m:sub>
        </m:sSub>
      </m:oMath>
      <w:r>
        <w:rPr/>
        <w:t xml:space="preserve">.</w:t>
      </w:r>
      <w:r>
        <w:rPr/>
        <w:br w:type="textWrapping"/>
      </w:r>
      <m:oMath>
        <m:r>
          <m:rPr>
            <m:sty m:val="i"/>
          </m:rPr>
          <m:t>B</m:t>
        </m:r>
        <m:sSup>
          <m:sSupPr/>
          <m:e>
            <m:r>
              <m:rPr>
                <m:sty m:val="p"/>
              </m:rPr>
              <m:t>1</m:t>
            </m:r>
          </m:e>
          <m:sup>
            <m:r>
              <m:rPr>
                <m:sty m:val="p"/>
              </m:rPr>
              <m:t>∗</m:t>
            </m:r>
          </m:sup>
        </m:sSup>
        <m:r>
          <m:rPr>
            <m:sty m:val="b"/>
          </m:rPr>
          <m:t>g</m:t>
        </m:r>
      </m:oMath>
      <w:r>
        <w:rPr>
          <w:rFonts w:eastAsia="Georgia" w:cs="Georgia" w:ascii="Georgia" w:hAnsi="Georgia"/>
        </w:rPr>
        <w:t xml:space="preserve">. Ecrire l'affinité chimique </w:t>
      </w:r>
      <m:oMath>
        <m:r>
          <m:rPr>
            <m:sty m:val="p"/>
          </m:rPr>
          <m:t>∞</m:t>
        </m:r>
        <m:r>
          <m:rPr>
            <m:sty m:val="p"/>
          </m:rPr>
          <m:t>(</m:t>
        </m:r>
        <m:r>
          <m:rPr>
            <m:sty m:val="p"/>
          </m:rPr>
          <m:t>T</m:t>
        </m:r>
        <m:r>
          <m:rPr>
            <m:sty m:val="p"/>
          </m:rPr>
          <m:t>)</m:t>
        </m:r>
      </m:oMath>
      <w:r>
        <w:rPr>
          <w:rFonts w:eastAsia="Georgia" w:cs="Georgia" w:ascii="Georgia" w:hAnsi="Georgia"/>
        </w:rPr>
        <w:t xml:space="preserve"> de la réaction [1]. En déduire l'expression de sa différentielle </w:t>
      </w:r>
      <m:oMath>
        <m:r>
          <m:rPr>
            <m:sty m:val="p"/>
          </m:rPr>
          <m:t>d</m:t>
        </m:r>
        <m:r>
          <m:rPr>
            <m:scr m:val="script"/>
          </m:rPr>
          <m:t>A</m:t>
        </m:r>
      </m:oMath>
      <w:r>
        <w:rPr/>
        <w:t xml:space="preserve"> en fonction de </w:t>
      </w:r>
      <m:oMath>
        <m:r>
          <m:rPr>
            <m:sty m:val="p"/>
          </m:rPr>
          <m:t>R</m:t>
        </m:r>
        <m:r>
          <m:rPr>
            <m:sty m:val="p"/>
          </m:rPr>
          <m:t>,</m:t>
        </m:r>
        <m:r>
          <m:rPr>
            <m:sty m:val="p"/>
          </m:rPr>
          <m:t>T</m:t>
        </m:r>
      </m:oMath>
      <w:r>
        <w:rPr/>
        <w:t xml:space="preserve"> et de la variation relative </w:t>
      </w:r>
      <m:oMath>
        <m:r>
          <m:rPr>
            <m:sty m:val="p"/>
          </m:rPr>
          <m:t>dQ</m:t>
        </m:r>
        <m:r>
          <m:rPr>
            <m:sty m:val="p"/>
          </m:rPr>
          <m:t>/</m:t>
        </m:r>
        <m:r>
          <m:rPr>
            <m:sty m:val="p"/>
          </m:rPr>
          <m:t>Q</m:t>
        </m:r>
      </m:oMath>
      <w:r>
        <w:rPr>
          <w:rFonts w:eastAsia="Georgia" w:cs="Georgia" w:ascii="Georgia" w:hAnsi="Georgia"/>
        </w:rPr>
        <w:t xml:space="preserve"> du quotient de réaction.</w:t>
      </w:r>
      <w:r>
        <w:rPr/>
        <w:br w:type="textWrapping"/>
      </w:r>
      <m:oMath>
        <m:r>
          <m:rPr>
            <m:sty m:val="i"/>
          </m:rPr>
          <m:t>B</m:t>
        </m:r>
        <m:sSup>
          <m:sSupPr/>
          <m:e>
            <m:r>
              <m:rPr>
                <m:sty m:val="p"/>
              </m:rPr>
              <m:t>1</m:t>
            </m:r>
          </m:e>
          <m:sup>
            <m:r>
              <m:rPr>
                <m:sty m:val="p"/>
              </m:rPr>
              <m:t>∗</m:t>
            </m:r>
          </m:sup>
        </m:sSup>
        <m:r>
          <m:rPr>
            <m:sty m:val="i"/>
          </m:rPr>
          <m:t>h</m:t>
        </m:r>
      </m:oMath>
      <w:r>
        <w:rPr/>
        <w:t xml:space="preserve">. Exprimer d </w:t>
      </w:r>
      <m:oMath>
        <m:r>
          <m:rPr>
            <m:scr m:val="script"/>
          </m:rPr>
          <m:t>A</m:t>
        </m:r>
      </m:oMath>
      <w:r>
        <w:rPr/>
        <w:t xml:space="preserve"> en fonction de </w:t>
      </w:r>
      <m:oMath>
        <m:r>
          <m:rPr>
            <m:sty m:val="p"/>
          </m:rPr>
          <m:t>R</m:t>
        </m:r>
        <m:r>
          <m:rPr>
            <m:sty m:val="p"/>
          </m:rPr>
          <m:t>,</m:t>
        </m:r>
        <m:r>
          <m:rPr>
            <m:sty m:val="p"/>
          </m:rPr>
          <m:t>T</m:t>
        </m:r>
      </m:oMath>
      <w:r>
        <w:rPr/>
        <w:t xml:space="preserve"> et de la variation relative </w:t>
      </w:r>
      <m:oMath>
        <m:r>
          <m:rPr>
            <m:sty m:val="p"/>
          </m:rPr>
          <m:t>dN</m:t>
        </m:r>
        <m:r>
          <m:rPr>
            <m:sty m:val="p"/>
          </m:rPr>
          <m:t>/</m:t>
        </m:r>
        <m:r>
          <m:rPr>
            <m:sty m:val="p"/>
          </m:rPr>
          <m:t>N</m:t>
        </m:r>
      </m:oMath>
      <w:r>
        <w:rPr/>
        <w:t xml:space="preserve"> du nombre total de moles gazeuses, puis en fonction de </w:t>
      </w:r>
      <m:oMath>
        <m:r>
          <m:rPr>
            <m:sty m:val="i"/>
          </m:rPr>
          <m:t>R</m:t>
        </m:r>
        <m:r>
          <m:rPr>
            <m:sty m:val="p"/>
          </m:rPr>
          <m:t>,</m:t>
        </m:r>
        <m:r>
          <m:rPr>
            <m:sty m:val="i"/>
          </m:rPr>
          <m:t>T</m:t>
        </m:r>
        <m:r>
          <m:rPr>
            <m:sty m:val="p"/>
          </m:rPr>
          <m:t>,</m:t>
        </m:r>
        <m:r>
          <m:rPr>
            <m:sty m:val="i"/>
          </m:rPr>
          <m:t>b</m:t>
        </m:r>
      </m:oMath>
      <w:r>
        <w:rPr/>
        <w:t xml:space="preserve">, dx et </w:t>
      </w:r>
      <m:oMath>
        <m:r>
          <m:rPr>
            <m:sty m:val="i"/>
          </m:rPr>
          <m:t>τ</m:t>
        </m:r>
        <m:d>
          <m:dPr>
            <m:begChr m:val="("/>
            <m:endChr m:val=")"/>
            <m:ctrlPr>
              <w:rPr>
                <w:rFonts w:ascii="Cambria Math" w:hAnsi="Cambria Math"/>
              </w:rPr>
            </m:ctrlPr>
          </m:dPr>
          <m:e>
            <m:sSub>
              <m:sSubPr/>
              <m:e>
                <m:r>
                  <m:rPr>
                    <m:sty m:val="i"/>
                  </m:rPr>
                  <m:t>O</m:t>
                </m:r>
              </m:e>
              <m:sub>
                <m:r>
                  <m:rPr>
                    <m:sty m:val="p"/>
                  </m:rPr>
                  <m:t>2</m:t>
                </m:r>
              </m:sub>
            </m:sSub>
          </m:e>
        </m:d>
      </m:oMath>
      <w:r>
        <w:rPr>
          <w:rFonts w:eastAsia="Georgia" w:cs="Georgia" w:ascii="Georgia" w:hAnsi="Georgia"/>
        </w:rPr>
        <w:t xml:space="preserve">, la fraction molaire de dioxygène.</w:t>
      </w:r>
    </w:p>
    <w:p>
      <w:pPr>
        <w:spacing w:after="220" w:lineRule="auto"/>
      </w:pPr>
      <w:r>
        <w:rPr>
          <w:rFonts w:eastAsia="Georgia" w:cs="Georgia" w:ascii="Georgia" w:hAnsi="Georgia"/>
        </w:rPr>
        <w:t xml:space="preserve">B1*i. Analyser, à partir des expressions de ded, l'influence de l'air ou de l'oxygène pur sur le déplacement de l'équilibre. Quel est le rôle joué par l'azote de l'air?</w:t>
      </w:r>
    </w:p>
    <w:p>
      <w:pPr>
        <w:spacing w:line="271" w:before="330" w:lineRule="auto"/>
      </w:pPr>
      <w:r>
        <w:rPr>
          <w:b/>
          <w:sz w:val="42"/>
        </w:rPr>
        <w:t xml:space="preserve">B2/SYNTHESE INDUSTRIELLE DE </w:t>
      </w:r>
      <m:oMath>
        <m:sSub>
          <m:sSubPr>
            <m:ctrlPr>
              <w:rPr>
                <w:rFonts w:ascii="Cambria Math" w:hAnsi="Cambria Math"/>
                <w:sz w:val="42"/>
              </w:rPr>
            </m:ctrlPr>
          </m:sSubPr>
          <m:e>
            <m:r>
              <m:rPr>
                <m:sty m:val="p"/>
              </m:rPr>
              <w:rPr>
                <w:sz w:val="42"/>
              </w:rPr>
              <m:t>SO</m:t>
            </m:r>
          </m:e>
          <m:sub>
            <m:r>
              <m:rPr>
                <m:sty m:val="p"/>
              </m:rPr>
              <w:rPr>
                <w:sz w:val="42"/>
              </w:rPr>
              <m:t>3</m:t>
            </m:r>
          </m:sub>
        </m:sSub>
      </m:oMath>
    </w:p>
    <w:p>
      <w:pPr>
        <w:spacing w:after="220" w:lineRule="auto"/>
      </w:pPr>
      <w:r>
        <w:rPr>
          <w:rFonts w:eastAsia="Georgia" w:cs="Georgia" w:ascii="Georgia" w:hAnsi="Georgia"/>
        </w:rPr>
        <w:t xml:space="preserve">A la sortie du four de grillage, on récupère (après dépoussiérage) le dioxyde de soufre dans un mélange </w:t>
      </w:r>
      <m:oMath>
        <m:d>
          <m:dPr>
            <m:begChr m:val="("/>
            <m:endChr m:val=")"/>
            <m:ctrlPr>
              <w:rPr>
                <w:rFonts w:ascii="Cambria Math" w:hAnsi="Cambria Math"/>
              </w:rPr>
            </m:ctrlPr>
          </m:dPr>
          <m:e>
            <m:sSub>
              <m:sSubPr/>
              <m:e>
                <m:r>
                  <m:rPr>
                    <m:sty m:val="p"/>
                  </m:rPr>
                  <m:t>SO</m:t>
                </m:r>
              </m:e>
              <m:sub>
                <m:r>
                  <m:rPr>
                    <m:sty m:val="p"/>
                  </m:rPr>
                  <m:t>2</m:t>
                </m:r>
              </m:sub>
            </m:sSub>
            <m:r>
              <m:rPr>
                <m:sty m:val="p"/>
              </m:rPr>
              <m:t>,</m:t>
            </m:r>
            <m:sSub>
              <m:sSubPr/>
              <m:e>
                <m:r>
                  <m:rPr>
                    <m:sty m:val="p"/>
                  </m:rPr>
                  <m:t>O</m:t>
                </m:r>
              </m:e>
              <m:sub>
                <m:r>
                  <m:rPr>
                    <m:sty m:val="p"/>
                  </m:rPr>
                  <m:t>2</m:t>
                </m:r>
              </m:sub>
            </m:sSub>
            <m:r>
              <m:rPr>
                <m:sty m:val="p"/>
              </m:rPr>
              <m:t>,</m:t>
            </m:r>
            <m:sSub>
              <m:sSubPr/>
              <m:e>
                <m:r>
                  <m:rPr>
                    <m:nor/>
                  </m:rPr>
                  <m:t xml:space="preserve"> </m:t>
                </m:r>
                <m:r>
                  <m:rPr>
                    <m:sty m:val="p"/>
                  </m:rPr>
                  <m:t>N</m:t>
                </m:r>
              </m:e>
              <m:sub>
                <m:r>
                  <m:rPr>
                    <m:sty m:val="p"/>
                  </m:rPr>
                  <m:t>2</m:t>
                </m:r>
              </m:sub>
            </m:sSub>
          </m:e>
        </m:d>
      </m:oMath>
      <w:r>
        <w:rPr>
          <w:rFonts w:eastAsia="Georgia" w:cs="Georgia" w:ascii="Georgia" w:hAnsi="Georgia"/>
        </w:rPr>
        <w:t xml:space="preserve"> puis on le transforme en trioxyde de soufre par action de l'oxygène de l'air. La réaction ne se produit, avec une vitesse intéressante du point de vue industriel, qu'au-dessus de 800 K ; il est donc nécessaire d'utiliser un catalyseur </w:t>
      </w:r>
      <m:oMath>
        <m:sSub>
          <m:sSubPr/>
          <m:e>
            <m:r>
              <m:rPr>
                <m:sty m:val="i"/>
              </m:rPr>
              <m:t>V</m:t>
            </m:r>
          </m:e>
          <m:sub>
            <m:r>
              <m:rPr>
                <m:sty m:val="p"/>
              </m:rPr>
              <m:t>2</m:t>
            </m:r>
          </m:sub>
        </m:sSub>
        <m:sSub>
          <m:sSubPr/>
          <m:e>
            <m:r>
              <m:rPr>
                <m:sty m:val="p"/>
              </m:rPr>
              <m:t>O</m:t>
            </m:r>
          </m:e>
          <m:sub>
            <m:r>
              <m:rPr>
                <m:sty m:val="p"/>
              </m:rPr>
              <m:t>5</m:t>
            </m:r>
          </m:sub>
        </m:sSub>
      </m:oMath>
      <w:r>
        <w:rPr>
          <w:rFonts w:eastAsia="Georgia" w:cs="Georgia" w:ascii="Georgia" w:hAnsi="Georgia"/>
        </w:rPr>
        <w:t xml:space="preserve"> (procédé de contact), pour travailler à plus basse température.</w:t>
      </w:r>
    </w:p>
    <w:p>
      <w:pPr>
        <w:spacing w:after="220" w:lineRule="auto"/>
      </w:pPr>
      <w:r>
        <w:rPr>
          <w:rFonts w:eastAsia="Georgia" w:cs="Georgia" w:ascii="Georgia" w:hAnsi="Georgia"/>
        </w:rPr>
        <w:t xml:space="preserve">Les gaz issus d'un réacteur d'oxydation du soufre liquide ont la composition molaire suivante :</w:t>
      </w:r>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7</m:t>
                </m:r>
                <m:r>
                  <m:rPr>
                    <m:sty m:val="p"/>
                  </m:rPr>
                  <m:t>,</m:t>
                </m:r>
                <m:r>
                  <m:rPr>
                    <m:sty m:val="p"/>
                  </m:rPr>
                  <m:t>6</m:t>
                </m:r>
              </m:e>
              <m:e>
                <m:r>
                  <m:rPr>
                    <m:sty m:val="p"/>
                  </m:rPr>
                  <m:t>%</m:t>
                </m:r>
                <m:sSub>
                  <m:sSubPr/>
                  <m:e>
                    <m:r>
                      <m:rPr>
                        <m:sty m:val="p"/>
                      </m:rPr>
                      <m:t>SO</m:t>
                    </m:r>
                  </m:e>
                  <m:sub>
                    <m:r>
                      <m:rPr>
                        <m:sty m:val="p"/>
                      </m:rPr>
                      <m:t>2</m:t>
                    </m:r>
                  </m:sub>
                </m:sSub>
              </m:e>
              <m:e>
                <m:r>
                  <m:rPr>
                    <m:sty m:val="p"/>
                  </m:rPr>
                  <m:t>11</m:t>
                </m:r>
                <m:r>
                  <m:rPr>
                    <m:sty m:val="p"/>
                  </m:rPr>
                  <m:t>,</m:t>
                </m:r>
                <m:r>
                  <m:rPr>
                    <m:sty m:val="p"/>
                  </m:rPr>
                  <m:t>0</m:t>
                </m:r>
              </m:e>
              <m:e>
                <m:r>
                  <m:rPr>
                    <m:sty m:val="p"/>
                  </m:rPr>
                  <m:t>%</m:t>
                </m:r>
                <m:sSub>
                  <m:sSubPr/>
                  <m:e>
                    <m:r>
                      <m:rPr>
                        <m:sty m:val="p"/>
                      </m:rPr>
                      <m:t>O</m:t>
                    </m:r>
                  </m:e>
                  <m:sub>
                    <m:r>
                      <m:rPr>
                        <m:sty m:val="p"/>
                      </m:rPr>
                      <m:t>2</m:t>
                    </m:r>
                  </m:sub>
                </m:sSub>
              </m:e>
            </m:mr>
          </m:m>
          <m:r>
            <m:rPr>
              <m:sty m:val="p"/>
            </m:rPr>
            <m:t xml:space="preserve"> </m:t>
          </m:r>
          <m:r>
            <m:rPr>
              <m:sty m:val="p"/>
            </m:rPr>
            <m:t>81</m:t>
          </m:r>
          <m:r>
            <m:rPr>
              <m:sty m:val="p"/>
            </m:rPr>
            <m:t>,</m:t>
          </m:r>
          <m:r>
            <m:rPr>
              <m:sty m:val="p"/>
            </m:rPr>
            <m:t>4</m:t>
          </m:r>
          <m:r>
            <m:rPr>
              <m:sty m:val="p"/>
            </m:rPr>
            <m:t>%</m:t>
          </m:r>
          <m:sSub>
            <m:sSubPr/>
            <m:e>
              <m:r>
                <m:rPr>
                  <m:nor/>
                </m:rPr>
                <m:t xml:space="preserve"> </m:t>
              </m:r>
              <m:r>
                <m:rPr>
                  <m:sty m:val="p"/>
                </m:rPr>
                <m:t>N</m:t>
              </m:r>
            </m:e>
            <m:sub>
              <m:r>
                <m:rPr>
                  <m:sty m:val="p"/>
                </m:rPr>
                <m:t>2</m:t>
              </m:r>
            </m:sub>
          </m:sSub>
        </m:oMath>
      </m:oMathPara>
    </w:p>
    <w:p>
      <w:pPr>
        <w:spacing w:after="220" w:lineRule="auto"/>
      </w:pPr>
      <w:r>
        <w:rPr/>
        <w:t xml:space="preserve">B2*a. Partant de 100 moles de gaz ( </w:t>
      </w:r>
      <m:oMath>
        <m:sSub>
          <m:sSubPr/>
          <m:e>
            <m:r>
              <m:rPr>
                <m:sty m:val="p"/>
              </m:rPr>
              <m:t>SO</m:t>
            </m:r>
          </m:e>
          <m:sub>
            <m:r>
              <m:rPr>
                <m:sty m:val="p"/>
              </m:rPr>
              <m:t>2</m:t>
            </m:r>
          </m:sub>
        </m:sSub>
        <m:r>
          <m:rPr>
            <m:sty m:val="p"/>
          </m:rPr>
          <m:t>,</m:t>
        </m:r>
        <m:sSub>
          <m:sSubPr/>
          <m:e>
            <m:r>
              <m:rPr>
                <m:sty m:val="p"/>
              </m:rPr>
              <m:t>O</m:t>
            </m:r>
          </m:e>
          <m:sub>
            <m:r>
              <m:rPr>
                <m:sty m:val="p"/>
              </m:rPr>
              <m:t>2</m:t>
            </m:r>
          </m:sub>
        </m:sSub>
        <m:r>
          <m:rPr>
            <m:sty m:val="p"/>
          </m:rPr>
          <m:t>,</m:t>
        </m:r>
        <m:sSub>
          <m:sSubPr/>
          <m:e>
            <m:r>
              <m:rPr>
                <m:nor/>
              </m:rPr>
              <m:t xml:space="preserve"> </m:t>
            </m:r>
            <m:r>
              <m:rPr>
                <m:sty m:val="p"/>
              </m:rPr>
              <m:t>N</m:t>
            </m:r>
          </m:e>
          <m:sub>
            <m:r>
              <m:rPr>
                <m:sty m:val="p"/>
              </m:rPr>
              <m:t>2</m:t>
            </m:r>
          </m:sub>
        </m:sSub>
      </m:oMath>
      <w:r>
        <w:rPr>
          <w:rFonts w:eastAsia="Georgia" w:cs="Georgia" w:ascii="Georgia" w:hAnsi="Georgia"/>
        </w:rPr>
        <w:t xml:space="preserve"> ), déterminer l'expression reliant la constante d'équilibre, la quantité (notée </w:t>
      </w:r>
      <m:oMath>
        <m:r>
          <m:rPr>
            <m:sty m:val="i"/>
          </m:rPr>
          <m:t>ξ</m:t>
        </m:r>
      </m:oMath>
      <w:r>
        <w:rPr/>
        <w:t xml:space="preserve"> ) de </w:t>
      </w:r>
      <m:oMath>
        <m:sSub>
          <m:sSubPr/>
          <m:e>
            <m:r>
              <m:rPr>
                <m:sty m:val="p"/>
              </m:rPr>
              <m:t>SO</m:t>
            </m:r>
          </m:e>
          <m:sub>
            <m:r>
              <m:rPr>
                <m:sty m:val="p"/>
              </m:rPr>
              <m:t>3</m:t>
            </m:r>
          </m:sub>
        </m:sSub>
      </m:oMath>
      <w:r>
        <w:rPr>
          <w:rFonts w:eastAsia="Georgia" w:cs="Georgia" w:ascii="Georgia" w:hAnsi="Georgia"/>
        </w:rPr>
        <w:t xml:space="preserve"> formé et la pression totale </w:t>
      </w:r>
      <m:oMath>
        <m:r>
          <m:rPr>
            <m:sty m:val="i"/>
          </m:rPr>
          <m:t>P</m:t>
        </m:r>
      </m:oMath>
      <w:r>
        <w:rPr/>
        <w:t xml:space="preserve">.</w:t>
      </w:r>
    </w:p>
    <w:p>
      <w:pPr>
        <w:spacing w:after="220" w:lineRule="auto"/>
      </w:pPr>
      <w:r>
        <w:rPr>
          <w:rFonts w:eastAsia="Georgia" w:cs="Georgia" w:ascii="Georgia" w:hAnsi="Georgia"/>
        </w:rPr>
        <w:t xml:space="preserve">B2*b. Le convertisseur fonctionnant à </w:t>
      </w:r>
      <m:oMath>
        <m:r>
          <m:rPr>
            <m:sty m:val="i"/>
          </m:rPr>
          <m:t>T</m:t>
        </m:r>
        <m:r>
          <m:rPr>
            <m:sty m:val="p"/>
          </m:rPr>
          <m:t>=</m:t>
        </m:r>
        <m:r>
          <m:rPr>
            <m:sty m:val="p"/>
          </m:rPr>
          <m:t>718</m:t>
        </m:r>
        <m:r>
          <m:rPr>
            <m:nor/>
          </m:rPr>
          <m:t xml:space="preserve"> </m:t>
        </m:r>
        <m:r>
          <m:rPr>
            <m:sty m:val="p"/>
          </m:rPr>
          <m:t>K</m:t>
        </m:r>
      </m:oMath>
      <w:r>
        <w:rPr>
          <w:rFonts w:eastAsia="Georgia" w:cs="Georgia" w:ascii="Georgia" w:hAnsi="Georgia"/>
        </w:rPr>
        <w:t xml:space="preserve">, à la pression atmosphérique </w:t>
      </w:r>
      <m:oMath>
        <m:sSup>
          <m:sSupPr/>
          <m:e>
            <m:r>
              <m:rPr>
                <m:sty m:val="i"/>
              </m:rPr>
              <m:t>p</m:t>
            </m:r>
          </m:e>
          <m:sup>
            <m:r>
              <m:rPr>
                <m:sty m:val="p"/>
              </m:rPr>
              <m:t>∘</m:t>
            </m:r>
          </m:sup>
        </m:sSup>
      </m:oMath>
      <w:r>
        <w:rPr/>
        <w:t xml:space="preserve">, calculer le taux de conversion </w:t>
      </w:r>
      <m:oMath>
        <m:r>
          <m:rPr>
            <m:sty m:val="i"/>
          </m:rPr>
          <m:t>α</m:t>
        </m:r>
      </m:oMath>
      <w:r>
        <w:rPr/>
        <w:t xml:space="preserve"> de </w:t>
      </w:r>
      <m:oMath>
        <m:sSub>
          <m:sSubPr/>
          <m:e>
            <m:r>
              <m:rPr>
                <m:sty m:val="p"/>
              </m:rPr>
              <m:t>SO</m:t>
            </m:r>
          </m:e>
          <m:sub>
            <m:r>
              <m:rPr>
                <m:sty m:val="p"/>
              </m:rPr>
              <m:t>2</m:t>
            </m:r>
          </m:sub>
        </m:sSub>
      </m:oMath>
      <w:r>
        <w:rPr/>
        <w:t xml:space="preserve"> en </w:t>
      </w:r>
      <m:oMath>
        <m:sSub>
          <m:sSubPr/>
          <m:e>
            <m:r>
              <m:rPr>
                <m:sty m:val="p"/>
              </m:rPr>
              <m:t>SO</m:t>
            </m:r>
          </m:e>
          <m:sub>
            <m:r>
              <m:rPr>
                <m:sty m:val="p"/>
              </m:rPr>
              <m:t>3</m:t>
            </m:r>
          </m:sub>
        </m:sSub>
      </m:oMath>
      <w:r>
        <w:rPr>
          <w:rFonts w:eastAsia="Georgia" w:cs="Georgia" w:ascii="Georgia" w:hAnsi="Georgia"/>
        </w:rPr>
        <w:t xml:space="preserve">, (effectuer les simplifications que vous jugerez nécessaires à l'obtention d'un taux de conversion proche de l'unité).</w:t>
      </w:r>
    </w:p>
    <w:p>
      <w:pPr>
        <w:spacing w:after="220" w:lineRule="auto"/>
      </w:pPr>
      <w:r>
        <w:rPr>
          <w:rFonts w:eastAsia="Georgia" w:cs="Georgia" w:ascii="Georgia" w:hAnsi="Georgia"/>
        </w:rPr>
        <w:t xml:space="preserve">L'évolution exacte du taux de conversion </w:t>
      </w:r>
      <m:oMath>
        <m:r>
          <m:rPr>
            <m:sty m:val="i"/>
          </m:rPr>
          <m:t>α</m:t>
        </m:r>
      </m:oMath>
      <w:r>
        <w:rPr>
          <w:rFonts w:eastAsia="Georgia" w:cs="Georgia" w:ascii="Georgia" w:hAnsi="Georgia"/>
        </w:rPr>
        <w:t xml:space="preserve"> en fonction de la température (la pression totale </w:t>
      </w:r>
      <m:oMath>
        <m:r>
          <m:rPr>
            <m:sty m:val="i"/>
          </m:rPr>
          <m:t>P</m:t>
        </m:r>
      </m:oMath>
      <w:r>
        <w:rPr>
          <w:rFonts w:eastAsia="Georgia" w:cs="Georgia" w:ascii="Georgia" w:hAnsi="Georgia"/>
        </w:rPr>
        <w:t xml:space="preserve"> demeurant constante), est représentée sur l'abaque suivant (figure 5) :</w:t>
      </w:r>
    </w:p>
    <w:p>
      <w:pPr>
        <w:spacing w:lineRule="auto"/>
      </w:pPr>
      <w:r>
        <w:rPr/>
        <w:t xml:space="preserve">Figure 5</w:t>
      </w:r>
    </w:p>
    <w:p>
      <w:pPr>
        <w:spacing w:lineRule="auto"/>
        <w:jc w:val="center"/>
      </w:pPr>
      <w:r>
        <w:rPr/>
        <w:drawing>
          <wp:inline distB="0" distL="0" distR="0" distT="0">
            <wp:extent cx="5486400" cy="5596897"/>
            <wp:effectExtent b="0" l="0" r="0" t="0"/>
            <wp:docPr id="5" name="image-23bc6416fe686d1d71f2c354ccb6679bddb30283.jpg"/>
            <a:graphic>
              <a:graphicData uri="http://schemas.openxmlformats.org/drawingml/2006/picture">
                <pic:pic>
                  <pic:nvPicPr>
                    <pic:cNvPr id="5" name="image-23bc6416fe686d1d71f2c354ccb6679bddb30283.jpg" descr=""/>
                    <pic:cNvPicPr/>
                  </pic:nvPicPr>
                  <pic:blipFill>
                    <a:blip r:embed="rId9" cstate="print"/>
                    <a:srcRect b="0" l="0" r="0" t="0"/>
                    <a:stretch>
                      <a:fillRect/>
                    </a:stretch>
                  </pic:blipFill>
                  <pic:spPr>
                    <a:xfrm>
                      <a:off x="0" y="0"/>
                      <a:ext cx="5486400" cy="5596897"/>
                    </a:xfrm>
                    <a:prstGeom prst="rect"/>
                  </pic:spPr>
                </pic:pic>
              </a:graphicData>
            </a:graphic>
          </wp:inline>
        </w:drawing>
      </w:r>
    </w:p>
    <w:p>
      <w:pPr>
        <w:spacing w:after="220" w:lineRule="auto"/>
      </w:pPr>
      <w:r>
        <w:rPr>
          <w:rFonts w:eastAsia="Georgia" w:cs="Georgia" w:ascii="Georgia" w:hAnsi="Georgia"/>
        </w:rPr>
        <w:t xml:space="preserve">B2*c. A partir de quelle valeur (approchée) de la température, le taux de conversion </w:t>
      </w:r>
      <m:oMath>
        <m:r>
          <m:rPr>
            <m:sty m:val="i"/>
          </m:rPr>
          <m:t>α</m:t>
        </m:r>
      </m:oMath>
      <w:r>
        <w:rPr>
          <w:rFonts w:eastAsia="Georgia" w:cs="Georgia" w:ascii="Georgia" w:hAnsi="Georgia"/>
        </w:rPr>
        <w:t xml:space="preserve"> se met-il à chuter ? Sachant que d' un point de vue cinétique, la réaction ne démarre que vers 600 K , évaluer l' intervalle de travail possible.</w:t>
      </w:r>
    </w:p>
    <w:p>
      <w:pPr>
        <w:spacing w:after="220" w:lineRule="auto"/>
      </w:pPr>
      <w:r>
        <w:rPr/>
        <w:t xml:space="preserve">Dans le contexte industriel, la conversion </w:t>
      </w:r>
      <m:oMath>
        <m:sSub>
          <m:sSubPr/>
          <m:e>
            <m:r>
              <m:rPr>
                <m:sty m:val="p"/>
              </m:rPr>
              <m:t>SO</m:t>
            </m:r>
          </m:e>
          <m:sub>
            <m:r>
              <m:rPr>
                <m:sty m:val="p"/>
              </m:rPr>
              <m:t>2</m:t>
            </m:r>
          </m:sub>
        </m:sSub>
        <m:r>
          <m:rPr>
            <m:sty m:val="p"/>
          </m:rPr>
          <m:t>→</m:t>
        </m:r>
        <m:sSub>
          <m:sSubPr/>
          <m:e>
            <m:r>
              <m:rPr>
                <m:sty m:val="p"/>
              </m:rPr>
              <m:t>SO</m:t>
            </m:r>
          </m:e>
          <m:sub>
            <m:r>
              <m:rPr>
                <m:sty m:val="p"/>
              </m:rPr>
              <m:t>3</m:t>
            </m:r>
          </m:sub>
        </m:sSub>
      </m:oMath>
      <w:r>
        <w:rPr>
          <w:rFonts w:eastAsia="Georgia" w:cs="Georgia" w:ascii="Georgia" w:hAnsi="Georgia"/>
        </w:rPr>
        <w:t xml:space="preserve"> se déroule dans un réacteur d' oxydation catalytique à quatre étages. Dans chaque étage, adiabatique et isobare, la température des gaz passe de </w:t>
      </w:r>
      <m:oMath>
        <m:sSub>
          <m:sSubPr/>
          <m:e>
            <m:r>
              <m:rPr>
                <m:sty m:val="i"/>
              </m:rPr>
              <m:t>T</m:t>
            </m:r>
          </m:e>
          <m:sub>
            <m:r>
              <m:rPr>
                <m:sty m:val="i"/>
              </m:rPr>
              <m:t>E</m:t>
            </m:r>
          </m:sub>
        </m:sSub>
      </m:oMath>
      <w:r>
        <w:rPr>
          <w:rFonts w:eastAsia="Georgia" w:cs="Georgia" w:ascii="Georgia" w:hAnsi="Georgia"/>
        </w:rPr>
        <w:t xml:space="preserve"> à l'entrée à </w:t>
      </w:r>
      <m:oMath>
        <m:sSub>
          <m:sSubPr/>
          <m:e>
            <m:r>
              <m:rPr>
                <m:sty m:val="i"/>
              </m:rPr>
              <m:t>T</m:t>
            </m:r>
          </m:e>
          <m:sub>
            <m:r>
              <m:rPr>
                <m:sty m:val="i"/>
              </m:rPr>
              <m:t>S</m:t>
            </m:r>
          </m:sub>
        </m:sSub>
      </m:oMath>
      <w:r>
        <w:rPr>
          <w:rFonts w:eastAsia="Georgia" w:cs="Georgia" w:ascii="Georgia" w:hAnsi="Georgia"/>
        </w:rPr>
        <w:t xml:space="preserve"> à la sortie. Considérons le premier compartiment, où l' oxydation de </w:t>
      </w:r>
      <m:oMath>
        <m:sSub>
          <m:sSubPr/>
          <m:e>
            <m:r>
              <m:rPr>
                <m:sty m:val="p"/>
              </m:rPr>
              <m:t>SO</m:t>
            </m:r>
          </m:e>
          <m:sub>
            <m:r>
              <m:rPr>
                <m:sty m:val="p"/>
              </m:rPr>
              <m:t>2</m:t>
            </m:r>
          </m:sub>
        </m:sSub>
      </m:oMath>
      <w:r>
        <w:rPr>
          <w:rFonts w:eastAsia="Georgia" w:cs="Georgia" w:ascii="Georgia" w:hAnsi="Georgia"/>
        </w:rPr>
        <w:t xml:space="preserve"> est réalisée à 718 K sous 1 bar, durant un temps tel que le rendement atteigne seulement </w:t>
      </w:r>
      <m:oMath>
        <m:sSub>
          <m:sSubPr/>
          <m:e>
            <m:r>
              <m:rPr>
                <m:sty m:val="i"/>
              </m:rPr>
              <m:t>α</m:t>
            </m:r>
          </m:e>
          <m:sub>
            <m:r>
              <m:rPr>
                <m:sty m:val="p"/>
              </m:rPr>
              <m:t>1</m:t>
            </m:r>
          </m:sub>
        </m:sSub>
        <m:r>
          <m:rPr>
            <m:sty m:val="p"/>
          </m:rPr>
          <m:t>=</m:t>
        </m:r>
        <m:r>
          <m:rPr>
            <m:sty m:val="p"/>
          </m:rPr>
          <m:t>65</m:t>
        </m:r>
        <m:r>
          <m:rPr>
            <m:sty m:val="p"/>
          </m:rPr>
          <m:t>%</m:t>
        </m:r>
      </m:oMath>
      <w:r>
        <w:rPr/>
        <w:t xml:space="preserve">.</w:t>
      </w:r>
    </w:p>
    <w:p>
      <w:pPr>
        <w:spacing w:after="220" w:lineRule="auto"/>
      </w:pPr>
      <w:r>
        <w:rPr>
          <w:rFonts w:eastAsia="Georgia" w:cs="Georgia" w:ascii="Georgia" w:hAnsi="Georgia"/>
        </w:rPr>
        <w:t xml:space="preserve">B2*d. Quelle est la composition molaire du mélange de sortie?</w:t>
      </w:r>
      <w:r>
        <w:rPr/>
        <w:br w:type="textWrapping"/>
      </w:r>
      <m:oMath>
        <m:r>
          <m:rPr>
            <m:sty m:val="i"/>
          </m:rPr>
          <m:t>B</m:t>
        </m:r>
        <m:sSup>
          <m:sSupPr/>
          <m:e>
            <m:r>
              <m:rPr>
                <m:sty m:val="p"/>
              </m:rPr>
              <m:t>2</m:t>
            </m:r>
          </m:e>
          <m:sup>
            <m:r>
              <m:rPr>
                <m:sty m:val="p"/>
              </m:rPr>
              <m:t>∗</m:t>
            </m:r>
          </m:sup>
        </m:sSup>
      </m:oMath>
      <w:r>
        <w:rPr>
          <w:rFonts w:eastAsia="Georgia" w:cs="Georgia" w:ascii="Georgia" w:hAnsi="Georgia"/>
        </w:rPr>
        <w:t xml:space="preserve"> e. Déterminer l' écart ( </w:t>
      </w:r>
      <m:oMath>
        <m:sSub>
          <m:sSubPr/>
          <m:e>
            <m:r>
              <m:rPr>
                <m:sty m:val="i"/>
              </m:rPr>
              <m:t>T</m:t>
            </m:r>
          </m:e>
          <m:sub>
            <m:r>
              <m:rPr>
                <m:sty m:val="p"/>
              </m:rPr>
              <m:t>S</m:t>
            </m:r>
            <m:r>
              <m:rPr>
                <m:sty m:val="p"/>
              </m:rPr>
              <m:t>1</m:t>
            </m:r>
          </m:sub>
        </m:sSub>
        <m:r>
          <m:rPr>
            <m:sty m:val="p"/>
          </m:rPr>
          <m:t>−</m:t>
        </m:r>
        <m:sSub>
          <m:sSubPr/>
          <m:e>
            <m:r>
              <m:rPr>
                <m:sty m:val="i"/>
              </m:rPr>
              <m:t>T</m:t>
            </m:r>
          </m:e>
          <m:sub>
            <m:r>
              <m:rPr>
                <m:sty m:val="p"/>
              </m:rPr>
              <m:t>E</m:t>
            </m:r>
            <m:r>
              <m:rPr>
                <m:sty m:val="p"/>
              </m:rPr>
              <m:t>1</m:t>
            </m:r>
          </m:sub>
        </m:sSub>
      </m:oMath>
      <w:r>
        <w:rPr>
          <w:rFonts w:eastAsia="Georgia" w:cs="Georgia" w:ascii="Georgia" w:hAnsi="Georgia"/>
        </w:rPr>
        <w:t xml:space="preserve"> ), puis la température de sortie </w:t>
      </w:r>
      <m:oMath>
        <m:sSub>
          <m:sSubPr/>
          <m:e>
            <m:r>
              <m:rPr>
                <m:sty m:val="i"/>
              </m:rPr>
              <m:t>T</m:t>
            </m:r>
          </m:e>
          <m:sub>
            <m:r>
              <m:rPr>
                <m:sty m:val="p"/>
              </m:rPr>
              <m:t>S</m:t>
            </m:r>
            <m:r>
              <m:rPr>
                <m:sty m:val="p"/>
              </m:rPr>
              <m:t>1</m:t>
            </m:r>
          </m:sub>
        </m:sSub>
      </m:oMath>
      <w:r>
        <w:rPr>
          <w:rFonts w:eastAsia="Georgia" w:cs="Georgia" w:ascii="Georgia" w:hAnsi="Georgia"/>
        </w:rPr>
        <w:t xml:space="preserve">, en considérant que la durée du contact est suffisante pour que ce rendement </w:t>
      </w:r>
      <m:oMath>
        <m:sSub>
          <m:sSubPr/>
          <m:e>
            <m:r>
              <m:rPr>
                <m:sty m:val="i"/>
              </m:rPr>
              <m:t>α</m:t>
            </m:r>
          </m:e>
          <m:sub>
            <m:r>
              <m:rPr>
                <m:sty m:val="p"/>
              </m:rPr>
              <m:t>1</m:t>
            </m:r>
          </m:sub>
        </m:sSub>
      </m:oMath>
      <w:r>
        <w:rPr>
          <w:rFonts w:eastAsia="Georgia" w:cs="Georgia" w:ascii="Georgia" w:hAnsi="Georgia"/>
        </w:rPr>
        <w:t xml:space="preserve"> soit atteint (les capacités thermiques molaires à pression constantes sont fournies en annexe).</w:t>
      </w:r>
      <w:r>
        <w:rPr/>
        <w:br w:type="textWrapping"/>
      </w:r>
      <m:oMath>
        <m:r>
          <m:rPr>
            <m:sty m:val="i"/>
          </m:rPr>
          <m:t>B</m:t>
        </m:r>
        <m:sSup>
          <m:sSupPr/>
          <m:e>
            <m:r>
              <m:rPr>
                <m:sty m:val="p"/>
              </m:rPr>
              <m:t>2</m:t>
            </m:r>
          </m:e>
          <m:sup>
            <m:r>
              <m:rPr>
                <m:sty m:val="p"/>
              </m:rPr>
              <m:t>∗</m:t>
            </m:r>
          </m:sup>
        </m:sSup>
        <m:r>
          <m:rPr>
            <m:sty m:val="p"/>
          </m:rPr>
          <m:t>f</m:t>
        </m:r>
      </m:oMath>
      <w:r>
        <w:rPr>
          <w:rFonts w:eastAsia="Georgia" w:cs="Georgia" w:ascii="Georgia" w:hAnsi="Georgia"/>
        </w:rPr>
        <w:t xml:space="preserve">. Les gaz, à cette température </w:t>
      </w:r>
      <m:oMath>
        <m:sSub>
          <m:sSubPr/>
          <m:e>
            <m:r>
              <m:rPr>
                <m:sty m:val="p"/>
              </m:rPr>
              <m:t>T</m:t>
            </m:r>
          </m:e>
          <m:sub>
            <m:r>
              <m:rPr>
                <m:sty m:val="p"/>
              </m:rPr>
              <m:t>S</m:t>
            </m:r>
            <m:r>
              <m:rPr>
                <m:sty m:val="p"/>
              </m:rPr>
              <m:t>1</m:t>
            </m:r>
          </m:sub>
        </m:sSub>
      </m:oMath>
      <w:r>
        <w:rPr>
          <w:rFonts w:eastAsia="Georgia" w:cs="Georgia" w:ascii="Georgia" w:hAnsi="Georgia"/>
        </w:rPr>
        <w:t xml:space="preserve">, peuvent-ils être introduits dans le second étage d' oxydation catalytique ? Quel serait alors le taux de conversion à cette température ? Que conviendra-t-il de faire subir aux gaz entre ces deux étages ? Quel type d'appareil faudra-t-il utiliser ?</w:t>
      </w:r>
    </w:p>
    <w:p>
      <w:pPr>
        <w:spacing w:after="220" w:lineRule="auto"/>
      </w:pPr>
      <w:r>
        <w:rPr>
          <w:rFonts w:eastAsia="Georgia" w:cs="Georgia" w:ascii="Georgia" w:hAnsi="Georgia"/>
        </w:rPr>
        <w:t xml:space="preserve">B2*q. Les gaz dont la composition relative est celle de sortie du premier étage, sont ramenés à une température de 713 K puis sont introduits dans le second étage où le taux de conversion atteint </w:t>
      </w:r>
      <m:oMath>
        <m:sSub>
          <m:sSubPr/>
          <m:e>
            <m:r>
              <m:rPr>
                <m:sty m:val="i"/>
              </m:rPr>
              <m:t>α</m:t>
            </m:r>
          </m:e>
          <m:sub>
            <m:r>
              <m:rPr>
                <m:sty m:val="p"/>
              </m:rPr>
              <m:t>2</m:t>
            </m:r>
          </m:sub>
        </m:sSub>
        <m:r>
          <m:rPr>
            <m:sty m:val="p"/>
          </m:rPr>
          <m:t>=</m:t>
        </m:r>
        <m:r>
          <m:rPr>
            <m:sty m:val="p"/>
          </m:rPr>
          <m:t>80</m:t>
        </m:r>
        <m:r>
          <m:rPr>
            <m:sty m:val="p"/>
          </m:rPr>
          <m:t>%</m:t>
        </m:r>
      </m:oMath>
      <w:r>
        <w:rPr>
          <w:rFonts w:eastAsia="Georgia" w:cs="Georgia" w:ascii="Georgia" w:hAnsi="Georgia"/>
        </w:rPr>
        <w:t xml:space="preserve">. En déduire, à la sortie de ce second étage, la composition molaire du mélange de sortie, l' écart ( </w:t>
      </w:r>
      <m:oMath>
        <m:sSub>
          <m:sSubPr/>
          <m:e>
            <m:r>
              <m:rPr>
                <m:sty m:val="i"/>
              </m:rPr>
              <m:t>T</m:t>
            </m:r>
          </m:e>
          <m:sub>
            <m:r>
              <m:rPr>
                <m:sty m:val="i"/>
              </m:rPr>
              <m:t>S</m:t>
            </m:r>
            <m:r>
              <m:rPr>
                <m:sty m:val="p"/>
              </m:rPr>
              <m:t>2</m:t>
            </m:r>
          </m:sub>
        </m:sSub>
        <m:r>
          <m:rPr>
            <m:sty m:val="p"/>
          </m:rPr>
          <m:t>−</m:t>
        </m:r>
        <m:sSub>
          <m:sSubPr/>
          <m:e>
            <m:r>
              <m:rPr>
                <m:sty m:val="i"/>
              </m:rPr>
              <m:t>T</m:t>
            </m:r>
          </m:e>
          <m:sub>
            <m:r>
              <m:rPr>
                <m:sty m:val="i"/>
              </m:rPr>
              <m:t>E</m:t>
            </m:r>
            <m:r>
              <m:rPr>
                <m:sty m:val="p"/>
              </m:rPr>
              <m:t>2</m:t>
            </m:r>
          </m:sub>
        </m:sSub>
      </m:oMath>
      <w:r>
        <w:rPr>
          <w:rFonts w:eastAsia="Georgia" w:cs="Georgia" w:ascii="Georgia" w:hAnsi="Georgia"/>
        </w:rPr>
        <w:t xml:space="preserve"> ), puis la température de sortie </w:t>
      </w:r>
      <m:oMath>
        <m:sSub>
          <m:sSubPr/>
          <m:e>
            <m:r>
              <m:rPr>
                <m:sty m:val="i"/>
              </m:rPr>
              <m:t>T</m:t>
            </m:r>
          </m:e>
          <m:sub>
            <m:r>
              <m:rPr>
                <m:sty m:val="i"/>
              </m:rPr>
              <m:t>S</m:t>
            </m:r>
            <m:r>
              <m:rPr>
                <m:sty m:val="p"/>
              </m:rPr>
              <m:t>2</m:t>
            </m:r>
          </m:sub>
        </m:sSub>
      </m:oMath>
      <w:r>
        <w:rPr/>
        <w:t xml:space="preserve">, pour le rendement </w:t>
      </w:r>
      <m:oMath>
        <m:sSub>
          <m:sSubPr/>
          <m:e>
            <m:r>
              <m:rPr>
                <m:sty m:val="i"/>
              </m:rPr>
              <m:t>α</m:t>
            </m:r>
          </m:e>
          <m:sub>
            <m:r>
              <m:rPr>
                <m:sty m:val="p"/>
              </m:rPr>
              <m:t>2</m:t>
            </m:r>
          </m:sub>
        </m:sSub>
      </m:oMath>
      <w:r>
        <w:rPr/>
        <w:t xml:space="preserve">.</w:t>
      </w:r>
    </w:p>
    <w:p>
      <w:pPr>
        <w:spacing w:after="220" w:lineRule="auto"/>
      </w:pPr>
      <w:r>
        <w:rPr>
          <w:rFonts w:eastAsia="Georgia" w:cs="Georgia" w:ascii="Georgia" w:hAnsi="Georgia"/>
        </w:rPr>
        <w:t xml:space="preserve">B2*h. Reproduire succinctement le graphe donnant le taux de conversion en fonction de la température en reportant les résultats obtenus précédemment (pour des deux premiers étages de conversion) sur la figure 5.</w:t>
      </w:r>
    </w:p>
    <w:p>
      <w:pPr>
        <w:spacing w:after="220" w:lineRule="auto"/>
      </w:pPr>
      <w:r>
        <w:rPr>
          <w:rFonts w:eastAsia="Georgia" w:cs="Georgia" w:ascii="Georgia" w:hAnsi="Georgia"/>
        </w:rPr>
        <w:t xml:space="preserve">B2*i. Comment imaginez-vous la suite des opérations jusqu' au quatrième étage, afin d' obtenir un taux de conversion final de </w:t>
      </w:r>
      <m:oMath>
        <m:r>
          <m:rPr>
            <m:sty m:val="p"/>
          </m:rPr>
          <m:t>99</m:t>
        </m:r>
        <m:r>
          <m:rPr>
            <m:sty m:val="p"/>
          </m:rPr>
          <m:t>,</m:t>
        </m:r>
        <m:r>
          <m:rPr>
            <m:sty m:val="p"/>
          </m:rPr>
          <m:t>9</m:t>
        </m:r>
        <m:r>
          <m:rPr>
            <m:sty m:val="p"/>
          </m:rPr>
          <m:t>%</m:t>
        </m:r>
      </m:oMath>
      <w:r>
        <w:rPr/>
        <w:t xml:space="preserve"> ?</w:t>
      </w:r>
    </w:p>
    <w:p>
      <w:pPr>
        <w:spacing w:after="220" w:lineRule="auto"/>
      </w:pPr>
      <w:r>
        <w:rPr>
          <w:rFonts w:eastAsia="Georgia" w:cs="Georgia" w:ascii="Georgia" w:hAnsi="Georgia"/>
        </w:rPr>
        <w:t xml:space="preserve">B2*i. Imaginer un schéma synoptique simple décrivant le parcours des gaz à travers le convertisseur et l' ensemble de l' installation.</w:t>
      </w:r>
    </w:p>
    <w:p>
      <w:pPr>
        <w:spacing w:line="271" w:before="330" w:lineRule="auto"/>
      </w:pPr>
      <w:r>
        <w:rPr>
          <w:b/>
          <w:sz w:val="42"/>
        </w:rPr>
        <w:t xml:space="preserve">B3/CONTROLE DE LA TENEUR EN </w:t>
      </w:r>
      <m:oMath>
        <m:sSub>
          <m:sSubPr>
            <m:ctrlPr>
              <w:rPr>
                <w:rFonts w:ascii="Cambria Math" w:hAnsi="Cambria Math"/>
                <w:sz w:val="42"/>
              </w:rPr>
            </m:ctrlPr>
          </m:sSubPr>
          <m:e>
            <m:r>
              <m:rPr>
                <m:sty m:val="p"/>
              </m:rPr>
              <w:rPr>
                <w:sz w:val="42"/>
              </w:rPr>
              <m:t>SO</m:t>
            </m:r>
          </m:e>
          <m:sub>
            <m:r>
              <m:rPr>
                <m:sty m:val="p"/>
              </m:rPr>
              <w:rPr>
                <w:sz w:val="42"/>
              </w:rPr>
              <m:t>2</m:t>
            </m:r>
          </m:sub>
        </m:sSub>
      </m:oMath>
    </w:p>
    <w:p>
      <w:pPr>
        <w:spacing w:after="220" w:lineRule="auto"/>
      </w:pPr>
      <w:r>
        <w:rPr>
          <w:rFonts w:eastAsia="Georgia" w:cs="Georgia" w:ascii="Georgia" w:hAnsi="Georgia"/>
        </w:rPr>
        <w:t xml:space="preserve">Dans le but de contrôler les phénomènes de pollution et corrosion, la teneur en </w:t>
      </w:r>
      <m:oMath>
        <m:sSub>
          <m:sSubPr/>
          <m:e>
            <m:r>
              <m:rPr>
                <m:sty m:val="p"/>
              </m:rPr>
              <m:t>SO</m:t>
            </m:r>
          </m:e>
          <m:sub>
            <m:r>
              <m:rPr>
                <m:sty m:val="p"/>
              </m:rPr>
              <m:t>2</m:t>
            </m:r>
          </m:sub>
        </m:sSub>
      </m:oMath>
      <w:r>
        <w:rPr>
          <w:rFonts w:eastAsia="Georgia" w:cs="Georgia" w:ascii="Georgia" w:hAnsi="Georgia"/>
        </w:rPr>
        <w:t xml:space="preserve"> est mesurée en continu au niveau du convertisseur et de l'installation, à l'aide d'un capteur à gaz à électrolyte solide.</w:t>
      </w:r>
    </w:p>
    <w:p>
      <w:pPr>
        <w:spacing w:after="220" w:lineRule="auto"/>
      </w:pPr>
      <w:r>
        <w:rPr>
          <w:rFonts w:eastAsia="Georgia" w:cs="Georgia" w:ascii="Georgia" w:hAnsi="Georgia"/>
        </w:rPr>
        <w:t xml:space="preserve">Le capteur peut être schématisé sous la forme d'une cellule, pouvant s'écrire :</w:t>
      </w:r>
    </w:p>
    <w:p>
      <w:pPr>
        <w:spacing w:after="220" w:lineRule="auto"/>
      </w:pPr>
      <m:oMathPara>
        <m:oMath>
          <m:m>
            <m:mPr>
              <m:plcHide m:val="1"/>
              <m:cGpRule m:val="0"/>
              <m:mcs>
                <m:mc>
                  <m:mcPr>
                    <m:count m:val="1"/>
                    <m:mcJc m:val="center"/>
                  </m:mcPr>
                </m:mc>
                <m:mc>
                  <m:mcPr>
                    <m:count m:val="1"/>
                    <m:mcJc m:val="left"/>
                  </m:mcPr>
                </m:mc>
                <m:mc>
                  <m:mcPr>
                    <m:count m:val="1"/>
                    <m:mcJc m:val="center"/>
                  </m:mcPr>
                </m:mc>
              </m:mcs>
              <m:ctrlPr>
                <w:rPr>
                  <w:rFonts w:ascii="Cambria Math" w:hAnsi="Cambria Math"/>
                  <w:i/>
                </w:rPr>
              </m:ctrlPr>
            </m:mPr>
            <m:mr>
              <m:e>
                <m:sSub>
                  <m:sSubPr/>
                  <m:e>
                    <m:r>
                      <m:rPr>
                        <m:sty m:val="p"/>
                      </m:rPr>
                      <m:t>SO</m:t>
                    </m:r>
                  </m:e>
                  <m:sub>
                    <m:r>
                      <m:rPr>
                        <m:sty m:val="p"/>
                      </m:rPr>
                      <m:t>3</m:t>
                    </m:r>
                  </m:sub>
                </m:sSub>
                <m:r>
                  <m:rPr>
                    <m:sty m:val="p"/>
                  </m:rPr>
                  <m:t>+</m:t>
                </m:r>
                <m:sSub>
                  <m:sSubPr/>
                  <m:e>
                    <m:r>
                      <m:rPr>
                        <m:sty m:val="p"/>
                      </m:rPr>
                      <m:t>O</m:t>
                    </m:r>
                  </m:e>
                  <m:sub>
                    <m:r>
                      <m:rPr>
                        <m:sty m:val="p"/>
                      </m:rPr>
                      <m:t>2</m:t>
                    </m:r>
                  </m:sub>
                </m:sSub>
                <m:r>
                  <m:rPr>
                    <m:sty m:val="p"/>
                  </m:rPr>
                  <m:t>,</m:t>
                </m:r>
                <m:r>
                  <m:rPr>
                    <m:sty m:val="p"/>
                  </m:rPr>
                  <m:t>Pt</m:t>
                </m:r>
              </m:e>
              <m:e>
                <m:r>
                  <m:rPr>
                    <m:nor/>
                  </m:rPr>
                  <m:t> Electrolyte solide (ES) </m:t>
                </m:r>
              </m:e>
              <m:e>
                <m:r>
                  <m:rPr>
                    <m:sty m:val="p"/>
                  </m:rPr>
                  <m:t>Pt</m:t>
                </m:r>
                <m:r>
                  <m:rPr>
                    <m:sty m:val="p"/>
                  </m:rPr>
                  <m:t>,</m:t>
                </m:r>
                <m:sSub>
                  <m:sSubPr/>
                  <m:e>
                    <m:r>
                      <m:rPr>
                        <m:sty m:val="p"/>
                      </m:rPr>
                      <m:t>SO</m:t>
                    </m:r>
                  </m:e>
                  <m:sub>
                    <m:r>
                      <m:rPr>
                        <m:sty m:val="p"/>
                      </m:rPr>
                      <m:t>3</m:t>
                    </m:r>
                  </m:sub>
                </m:sSub>
                <m:r>
                  <m:rPr>
                    <m:sty m:val="p"/>
                  </m:rPr>
                  <m:t>+</m:t>
                </m:r>
                <m:sSub>
                  <m:sSubPr/>
                  <m:e>
                    <m:r>
                      <m:rPr>
                        <m:sty m:val="p"/>
                      </m:rPr>
                      <m:t>O</m:t>
                    </m:r>
                  </m:e>
                  <m:sub>
                    <m:r>
                      <m:rPr>
                        <m:sty m:val="p"/>
                      </m:rPr>
                      <m:t>2</m:t>
                    </m:r>
                  </m:sub>
                </m:sSub>
              </m:e>
            </m:mr>
            <m:mr>
              <m:e>
                <m:r>
                  <m:rPr>
                    <m:nor/>
                  </m:rPr>
                  <m:t> compartiment </m:t>
                </m:r>
              </m:e>
              <m:e/>
              <m:e>
                <m:r>
                  <m:rPr>
                    <m:nor/>
                  </m:rPr>
                  <m:t> compartiment </m:t>
                </m:r>
              </m:e>
            </m:mr>
            <m:mr>
              <m:e>
                <m:r>
                  <m:rPr>
                    <m:nor/>
                  </m:rPr>
                  <m:t> mesure </m:t>
                </m:r>
                <m:d>
                  <m:dPr>
                    <m:begChr m:val="("/>
                    <m:endChr m:val=")"/>
                    <m:ctrlPr>
                      <w:rPr>
                        <w:rFonts w:ascii="Cambria Math" w:hAnsi="Cambria Math"/>
                      </w:rPr>
                    </m:ctrlPr>
                  </m:dPr>
                  <m:e>
                    <m:sSub>
                      <m:sSubPr/>
                      <m:e>
                        <m:r>
                          <m:rPr>
                            <m:sty m:val="i"/>
                          </m:rPr>
                          <m:t>p</m:t>
                        </m:r>
                      </m:e>
                      <m:sub>
                        <m:r>
                          <m:rPr>
                            <m:sty m:val="p"/>
                          </m:rPr>
                          <m:t>m</m:t>
                        </m:r>
                      </m:sub>
                    </m:sSub>
                  </m:e>
                </m:d>
              </m:e>
              <m:e/>
              <m:e>
                <m:r>
                  <m:rPr>
                    <m:nor/>
                  </m:rPr>
                  <m:t> référence </m:t>
                </m:r>
                <m:d>
                  <m:dPr>
                    <m:begChr m:val="("/>
                    <m:endChr m:val=")"/>
                    <m:ctrlPr>
                      <w:rPr>
                        <w:rFonts w:ascii="Cambria Math" w:hAnsi="Cambria Math"/>
                      </w:rPr>
                    </m:ctrlPr>
                  </m:dPr>
                  <m:e>
                    <m:sSub>
                      <m:sSubPr/>
                      <m:e>
                        <m:r>
                          <m:rPr>
                            <m:sty m:val="i"/>
                          </m:rPr>
                          <m:t>p</m:t>
                        </m:r>
                      </m:e>
                      <m:sub>
                        <m:r>
                          <m:rPr>
                            <m:nor/>
                          </m:rPr>
                          <m:t>ref </m:t>
                        </m:r>
                      </m:sub>
                    </m:sSub>
                  </m:e>
                </m:d>
              </m:e>
            </m:mr>
          </m:m>
        </m:oMath>
      </m:oMathPara>
    </w:p>
    <w:p>
      <w:pPr>
        <w:spacing w:after="220" w:lineRule="auto"/>
      </w:pPr>
      <w:r>
        <w:rPr>
          <w:rFonts w:eastAsia="Georgia" w:cs="Georgia" w:ascii="Georgia" w:hAnsi="Georgia"/>
        </w:rPr>
        <w:t xml:space="preserve">Les électrodes de mesures sont en platine ; </w:t>
      </w:r>
      <m:oMath>
        <m:sSub>
          <m:sSubPr/>
          <m:e>
            <m:r>
              <m:rPr>
                <m:sty m:val="i"/>
              </m:rPr>
              <m:t>p</m:t>
            </m:r>
          </m:e>
          <m:sub>
            <m:r>
              <m:rPr>
                <m:sty m:val="i"/>
              </m:rPr>
              <m:t>m</m:t>
            </m:r>
          </m:sub>
        </m:sSub>
      </m:oMath>
      <w:r>
        <w:rPr/>
        <w:t xml:space="preserve"> et </w:t>
      </w:r>
      <m:oMath>
        <m:sSub>
          <m:sSubPr/>
          <m:e>
            <m:r>
              <m:rPr>
                <m:sty m:val="i"/>
              </m:rPr>
              <m:t>p</m:t>
            </m:r>
          </m:e>
          <m:sub>
            <m:r>
              <m:rPr>
                <m:nor/>
              </m:rPr>
              <m:t>ref </m:t>
            </m:r>
          </m:sub>
        </m:sSub>
      </m:oMath>
      <w:r>
        <w:rPr>
          <w:rFonts w:eastAsia="Georgia" w:cs="Georgia" w:ascii="Georgia" w:hAnsi="Georgia"/>
        </w:rPr>
        <w:t xml:space="preserve"> désignent respectivement les pressions partielles de chaque gaz occupant les compartiment de mesure et de référence ; l'électrolyte solide est un matériau conducteur ionique </w:t>
      </w:r>
      <m:oMath>
        <m:d>
          <m:dPr>
            <m:begChr m:val="("/>
            <m:endChr m:val=")"/>
            <m:ctrlPr>
              <w:rPr>
                <w:rFonts w:ascii="Cambria Math" w:hAnsi="Cambria Math"/>
              </w:rPr>
            </m:ctrlPr>
          </m:dPr>
          <m:e>
            <m:sSub>
              <m:sSubPr/>
              <m:e>
                <m:r>
                  <m:rPr>
                    <m:sty m:val="p"/>
                  </m:rPr>
                  <m:t>Ag</m:t>
                </m:r>
              </m:e>
              <m:sub>
                <m:r>
                  <m:rPr>
                    <m:sty m:val="p"/>
                  </m:rPr>
                  <m:t>2</m:t>
                </m:r>
              </m:sub>
            </m:sSub>
            <m:sSub>
              <m:sSubPr/>
              <m:e>
                <m:r>
                  <m:rPr>
                    <m:sty m:val="p"/>
                  </m:rPr>
                  <m:t>SO</m:t>
                </m:r>
              </m:e>
              <m:sub>
                <m:r>
                  <m:rPr>
                    <m:sty m:val="p"/>
                  </m:rPr>
                  <m:t>4</m:t>
                </m:r>
              </m:sub>
            </m:sSub>
            <m:r>
              <m:rPr>
                <m:sty m:val="p"/>
              </m:rPr>
              <m:t>−</m:t>
            </m:r>
            <m:sSub>
              <m:sSubPr/>
              <m:e>
                <m:r>
                  <m:rPr>
                    <m:sty m:val="p"/>
                  </m:rPr>
                  <m:t>K</m:t>
                </m:r>
              </m:e>
              <m:sub>
                <m:r>
                  <m:rPr>
                    <m:sty m:val="p"/>
                  </m:rPr>
                  <m:t>2</m:t>
                </m:r>
              </m:sub>
            </m:sSub>
            <m:sSub>
              <m:sSubPr/>
              <m:e>
                <m:r>
                  <m:rPr>
                    <m:sty m:val="p"/>
                  </m:rPr>
                  <m:t>SO</m:t>
                </m:r>
              </m:e>
              <m:sub>
                <m:r>
                  <m:rPr>
                    <m:sty m:val="p"/>
                  </m:rPr>
                  <m:t>4</m:t>
                </m:r>
              </m:sub>
            </m:sSub>
          </m:e>
        </m:d>
      </m:oMath>
      <w:r>
        <w:rPr/>
        <w:t xml:space="preserve"> renfermant des ions </w:t>
      </w:r>
      <m:oMath>
        <m:sSub>
          <m:sSubPr/>
          <m:e>
            <m:r>
              <m:rPr>
                <m:sty m:val="p"/>
              </m:rPr>
              <m:t>SO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et physiquement imperméable aux gaz. L'ensemble du dispositif est placé dans une enceinte</w:t>
      </w:r>
      <w:r>
        <w:rPr/>
        <w:br w:type="textWrapping"/>
      </w:r>
      <w:r>
        <w:rPr>
          <w:rFonts w:eastAsia="Georgia" w:cs="Georgia" w:ascii="Georgia" w:hAnsi="Georgia"/>
        </w:rPr>
        <w:t xml:space="preserve">régulée à la température </w:t>
      </w:r>
      <m:oMath>
        <m:r>
          <m:rPr>
            <m:sty m:val="i"/>
          </m:rPr>
          <m:t>T</m:t>
        </m:r>
      </m:oMath>
      <w:r>
        <w:rPr>
          <w:rFonts w:eastAsia="Georgia" w:cs="Georgia" w:ascii="Georgia" w:hAnsi="Georgia"/>
        </w:rPr>
        <w:t xml:space="preserve">. Dans les conditions idéales de fonctionnement, cette cellule est caractérisée par une force électromotrice (fém) notée </w:t>
      </w:r>
      <m:oMath>
        <m:r>
          <m:rPr>
            <m:sty m:val="i"/>
          </m:rPr>
          <m:t>E</m:t>
        </m:r>
      </m:oMath>
      <w:r>
        <w:rPr>
          <w:rFonts w:eastAsia="Georgia" w:cs="Georgia" w:ascii="Georgia" w:hAnsi="Georgia"/>
        </w:rPr>
        <w:t xml:space="preserve">, entre les électrodes de mesure.</w:t>
      </w:r>
    </w:p>
    <w:p>
      <w:pPr>
        <w:spacing w:after="220" w:lineRule="auto"/>
      </w:pPr>
      <w:r>
        <w:rPr>
          <w:rFonts w:eastAsia="Georgia" w:cs="Georgia" w:ascii="Georgia" w:hAnsi="Georgia"/>
        </w:rPr>
        <w:t xml:space="preserve">B3*a. Ecrire l'équilibre électrochimique et la réaction chimique apparaissant à chaque électrode (référence, indicée ref et mesure, indicée m ) ; en déduire le bilan global.</w:t>
      </w:r>
    </w:p>
    <w:p>
      <w:pPr>
        <w:spacing w:after="220" w:lineRule="auto"/>
      </w:pPr>
      <w:r>
        <w:rPr>
          <w:rFonts w:eastAsia="Georgia" w:cs="Georgia" w:ascii="Georgia" w:hAnsi="Georgia"/>
        </w:rPr>
        <w:t xml:space="preserve">B3*b. Exprimer, en utilisant la loi de Nernst, les fém </w:t>
      </w:r>
      <m:oMath>
        <m:sSub>
          <m:sSubPr/>
          <m:e>
            <m:r>
              <m:rPr>
                <m:sty m:val="i"/>
              </m:rPr>
              <m:t>E</m:t>
            </m:r>
          </m:e>
          <m:sub>
            <m:r>
              <m:rPr>
                <m:nor/>
              </m:rPr>
              <m:t>ref </m:t>
            </m:r>
          </m:sub>
        </m:sSub>
      </m:oMath>
      <w:r>
        <w:rPr/>
        <w:t xml:space="preserve"> et </w:t>
      </w:r>
      <m:oMath>
        <m:sSub>
          <m:sSubPr/>
          <m:e>
            <m:r>
              <m:rPr>
                <m:sty m:val="i"/>
              </m:rPr>
              <m:t>E</m:t>
            </m:r>
          </m:e>
          <m:sub>
            <m:r>
              <m:rPr>
                <m:sty m:val="i"/>
              </m:rPr>
              <m:t>m</m:t>
            </m:r>
          </m:sub>
        </m:sSub>
      </m:oMath>
      <w:r>
        <w:rPr>
          <w:rFonts w:eastAsia="Georgia" w:cs="Georgia" w:ascii="Georgia" w:hAnsi="Georgia"/>
        </w:rPr>
        <w:t xml:space="preserve"> à chaque électrode, puis la fém </w:t>
      </w:r>
      <m:oMath>
        <m:r>
          <m:rPr>
            <m:sty m:val="i"/>
          </m:rPr>
          <m:t>E</m:t>
        </m:r>
      </m:oMath>
      <w:r>
        <w:rPr>
          <w:rFonts w:eastAsia="Georgia" w:cs="Georgia" w:ascii="Georgia" w:hAnsi="Georgia"/>
        </w:rPr>
        <w:t xml:space="preserve"> aux bornes de la cellule, à une température </w:t>
      </w:r>
      <m:oMath>
        <m:r>
          <m:rPr>
            <m:sty m:val="i"/>
          </m:rPr>
          <m:t>T</m:t>
        </m:r>
      </m:oMath>
      <w:r>
        <w:rPr>
          <w:rFonts w:eastAsia="Georgia" w:cs="Georgia" w:ascii="Georgia" w:hAnsi="Georgia"/>
        </w:rPr>
        <w:t xml:space="preserve"> donnée.</w:t>
      </w:r>
    </w:p>
    <w:p>
      <w:pPr>
        <w:spacing w:after="220" w:lineRule="auto"/>
      </w:pPr>
      <w:r>
        <w:rPr>
          <w:rFonts w:eastAsia="Georgia" w:cs="Georgia" w:ascii="Georgia" w:hAnsi="Georgia"/>
        </w:rPr>
        <w:t xml:space="preserve">B3*c. Dans l'hypothèse où les pressions partielles en </w:t>
      </w:r>
      <m:oMath>
        <m:sSub>
          <m:sSubPr/>
          <m:e>
            <m:r>
              <m:rPr>
                <m:sty m:val="p"/>
              </m:rPr>
              <m:t>SO</m:t>
            </m:r>
          </m:e>
          <m:sub>
            <m:r>
              <m:rPr>
                <m:sty m:val="p"/>
              </m:rPr>
              <m:t>3</m:t>
            </m:r>
          </m:sub>
        </m:sSub>
      </m:oMath>
      <w:r>
        <w:rPr/>
        <w:t xml:space="preserve"> et </w:t>
      </w:r>
      <m:oMath>
        <m:sSub>
          <m:sSubPr/>
          <m:e>
            <m:r>
              <m:rPr>
                <m:sty m:val="p"/>
              </m:rPr>
              <m:t>O</m:t>
            </m:r>
          </m:e>
          <m:sub>
            <m:r>
              <m:rPr>
                <m:sty m:val="p"/>
              </m:rPr>
              <m:t>2</m:t>
            </m:r>
          </m:sub>
        </m:sSub>
      </m:oMath>
      <w:r>
        <w:rPr>
          <w:rFonts w:eastAsia="Georgia" w:cs="Georgia" w:ascii="Georgia" w:hAnsi="Georgia"/>
        </w:rPr>
        <w:t xml:space="preserve"> dans le compartiment de référence sont connues, simplifier l'expression de </w:t>
      </w:r>
      <m:oMath>
        <m:r>
          <m:rPr>
            <m:sty m:val="i"/>
          </m:rPr>
          <m:t>E</m:t>
        </m:r>
      </m:oMath>
      <w:r>
        <w:rPr/>
        <w:t xml:space="preserve">; en supposant que les pressions partielles en </w:t>
      </w:r>
      <m:oMath>
        <m:sSub>
          <m:sSubPr/>
          <m:e>
            <m:r>
              <m:rPr>
                <m:sty m:val="p"/>
              </m:rPr>
              <m:t>O</m:t>
            </m:r>
          </m:e>
          <m:sub>
            <m:r>
              <m:rPr>
                <m:sty m:val="p"/>
              </m:rPr>
              <m:t>2</m:t>
            </m:r>
          </m:sub>
        </m:sSub>
      </m:oMath>
      <w:r>
        <w:rPr>
          <w:rFonts w:eastAsia="Georgia" w:cs="Georgia" w:ascii="Georgia" w:hAnsi="Georgia"/>
        </w:rPr>
        <w:t xml:space="preserve"> sont identiques dans les deux compartiments, montrer dans quelle mesure le capteur est approprié à la détermination de la teneur en </w:t>
      </w:r>
      <m:oMath>
        <m:sSub>
          <m:sSubPr/>
          <m:e>
            <m:r>
              <m:rPr>
                <m:sty m:val="p"/>
              </m:rPr>
              <m:t>SO</m:t>
            </m:r>
          </m:e>
          <m:sub>
            <m:r>
              <m:rPr>
                <m:sty m:val="p"/>
              </m:rPr>
              <m:t>3</m:t>
            </m:r>
          </m:sub>
        </m:sSub>
      </m:oMath>
      <w:r>
        <w:rPr/>
        <w:t xml:space="preserve">.</w:t>
      </w:r>
    </w:p>
    <w:p>
      <w:pPr>
        <w:spacing w:after="220" w:lineRule="auto"/>
      </w:pPr>
      <w:r>
        <w:rPr>
          <w:rFonts w:eastAsia="Georgia" w:cs="Georgia" w:ascii="Georgia" w:hAnsi="Georgia"/>
        </w:rPr>
        <w:t xml:space="preserve">Afin de déterminer la teneur en </w:t>
      </w:r>
      <m:oMath>
        <m:sSub>
          <m:sSubPr/>
          <m:e>
            <m:r>
              <m:rPr>
                <m:sty m:val="p"/>
              </m:rPr>
              <m:t>SO</m:t>
            </m:r>
          </m:e>
          <m:sub>
            <m:r>
              <m:rPr>
                <m:sty m:val="p"/>
              </m:rPr>
              <m:t>2</m:t>
            </m:r>
          </m:sub>
        </m:sSub>
      </m:oMath>
      <w:r>
        <w:rPr>
          <w:rFonts w:eastAsia="Georgia" w:cs="Georgia" w:ascii="Georgia" w:hAnsi="Georgia"/>
        </w:rPr>
        <w:t xml:space="preserve">, la cellule est modifiée (figure 6) : le dioxyde de soufre est injecté dans un courant de dioxygène, traverse un catalyseur (base </w:t>
      </w:r>
      <m:oMath>
        <m:sSub>
          <m:sSubPr/>
          <m:e>
            <m:r>
              <m:rPr>
                <m:sty m:val="i"/>
              </m:rPr>
              <m:t>V</m:t>
            </m:r>
          </m:e>
          <m:sub>
            <m:r>
              <m:rPr>
                <m:sty m:val="p"/>
              </m:rPr>
              <m:t>2</m:t>
            </m:r>
          </m:sub>
        </m:sSub>
        <m:sSub>
          <m:sSubPr/>
          <m:e>
            <m:r>
              <m:rPr>
                <m:sty m:val="i"/>
              </m:rPr>
              <m:t>O</m:t>
            </m:r>
          </m:e>
          <m:sub>
            <m:r>
              <m:rPr>
                <m:sty m:val="p"/>
              </m:rPr>
              <m:t>5</m:t>
            </m:r>
          </m:sub>
        </m:sSub>
      </m:oMath>
      <w:r>
        <w:rPr>
          <w:rFonts w:eastAsia="Georgia" w:cs="Georgia" w:ascii="Georgia" w:hAnsi="Georgia"/>
        </w:rPr>
        <w:t xml:space="preserve"> ) et le trioxyde de soufre, au contact de l'électrolyte solide (ES) résulte de la réaction [1] étudiée précédemment (constante de réaction </w:t>
      </w:r>
      <m:oMath>
        <m:sSup>
          <m:sSupPr/>
          <m:e>
            <m:r>
              <m:rPr>
                <m:sty m:val="i"/>
              </m:rPr>
              <m:t>K</m:t>
            </m:r>
          </m:e>
          <m:sup>
            <m:r>
              <m:rPr>
                <m:sty m:val="p"/>
              </m:rPr>
              <m:t>∘</m:t>
            </m:r>
          </m:sup>
        </m:sSup>
        <m:r>
          <m:rPr>
            <m:sty m:val="p"/>
          </m:rPr>
          <m:t>(</m:t>
        </m:r>
        <m:r>
          <m:rPr>
            <m:sty m:val="i"/>
          </m:rPr>
          <m:t>T</m:t>
        </m:r>
        <m:r>
          <m:rPr>
            <m:sty m:val="p"/>
          </m:rPr>
          <m:t>)</m:t>
        </m:r>
      </m:oMath>
      <w:r>
        <w:rPr>
          <w:rFonts w:eastAsia="Georgia" w:cs="Georgia" w:ascii="Georgia" w:hAnsi="Georgia"/>
        </w:rPr>
        <w:t xml:space="preserve"> à la température </w:t>
      </w:r>
      <m:oMath>
        <m:r>
          <m:rPr>
            <m:sty m:val="i"/>
          </m:rPr>
          <m:t>T</m:t>
        </m:r>
      </m:oMath>
      <w:r>
        <w:rPr/>
        <w:t xml:space="preserve"> ). Entre la pression partielle de </w:t>
      </w:r>
      <m:oMath>
        <m:sSub>
          <m:sSubPr/>
          <m:e>
            <m:r>
              <m:rPr>
                <m:sty m:val="p"/>
              </m:rPr>
              <m:t>SO</m:t>
            </m:r>
          </m:e>
          <m:sub>
            <m:r>
              <m:rPr>
                <m:sty m:val="p"/>
              </m:rPr>
              <m:t>2</m:t>
            </m:r>
          </m:sub>
        </m:sSub>
      </m:oMath>
      <w:r>
        <w:rPr>
          <w:rFonts w:eastAsia="Georgia" w:cs="Georgia" w:ascii="Georgia" w:hAnsi="Georgia"/>
        </w:rPr>
        <w:t xml:space="preserve"> initialement introduite (indicée int) et les pressions partielles en </w:t>
      </w:r>
      <m:oMath>
        <m:sSub>
          <m:sSubPr/>
          <m:e>
            <m:r>
              <m:rPr>
                <m:sty m:val="p"/>
              </m:rPr>
              <m:t>SO</m:t>
            </m:r>
          </m:e>
          <m:sub>
            <m:r>
              <m:rPr>
                <m:sty m:val="p"/>
              </m:rPr>
              <m:t>2</m:t>
            </m:r>
          </m:sub>
        </m:sSub>
      </m:oMath>
      <w:r>
        <w:rPr/>
        <w:t xml:space="preserve"> et </w:t>
      </w:r>
      <m:oMath>
        <m:sSub>
          <m:sSubPr/>
          <m:e>
            <m:r>
              <m:rPr>
                <m:sty m:val="p"/>
              </m:rPr>
              <m:t>SO</m:t>
            </m:r>
          </m:e>
          <m:sub>
            <m:r>
              <m:rPr>
                <m:sty m:val="p"/>
              </m:rPr>
              <m:t>3</m:t>
            </m:r>
          </m:sub>
        </m:sSub>
      </m:oMath>
      <w:r>
        <w:rPr>
          <w:rFonts w:eastAsia="Georgia" w:cs="Georgia" w:ascii="Georgia" w:hAnsi="Georgia"/>
        </w:rPr>
        <w:t xml:space="preserve"> à l'équilibre, il convient d'ajouter la relation :</w:t>
      </w:r>
    </w:p>
    <w:p>
      <w:pPr>
        <w:spacing w:after="220" w:lineRule="auto"/>
      </w:pPr>
      <m:oMathPara>
        <m:oMath>
          <m:r>
            <m:rPr>
              <m:sty m:val="i"/>
            </m:rPr>
            <m:t>p</m:t>
          </m:r>
          <m:sSub>
            <m:sSubPr/>
            <m:e>
              <m:d>
                <m:dPr>
                  <m:begChr m:val="("/>
                  <m:endChr m:val=")"/>
                  <m:ctrlPr>
                    <w:rPr>
                      <w:rFonts w:ascii="Cambria Math" w:hAnsi="Cambria Math"/>
                    </w:rPr>
                  </m:ctrlPr>
                </m:dPr>
                <m:e>
                  <m:sSub>
                    <m:sSubPr/>
                    <m:e>
                      <m:r>
                        <m:rPr>
                          <m:sty m:val="p"/>
                        </m:rPr>
                        <m:t>SO</m:t>
                      </m:r>
                    </m:e>
                    <m:sub>
                      <m:r>
                        <m:rPr>
                          <m:sty m:val="p"/>
                        </m:rPr>
                        <m:t>2</m:t>
                      </m:r>
                    </m:sub>
                  </m:sSub>
                </m:e>
              </m:d>
            </m:e>
            <m:sub>
              <m:r>
                <m:rPr>
                  <m:sty m:val="p"/>
                </m:rPr>
                <m:t>int</m:t>
              </m:r>
            </m:sub>
          </m:sSub>
          <m:r>
            <m:rPr>
              <m:sty m:val="p"/>
            </m:rPr>
            <m:t>=</m:t>
          </m:r>
          <m:r>
            <m:rPr>
              <m:sty m:val="i"/>
            </m:rPr>
            <m:t>p</m:t>
          </m:r>
          <m:d>
            <m:dPr>
              <m:begChr m:val="("/>
              <m:endChr m:val=")"/>
              <m:ctrlPr>
                <w:rPr>
                  <w:rFonts w:ascii="Cambria Math" w:hAnsi="Cambria Math"/>
                </w:rPr>
              </m:ctrlPr>
            </m:dPr>
            <m:e>
              <m:sSub>
                <m:sSubPr/>
                <m:e>
                  <m:r>
                    <m:rPr>
                      <m:sty m:val="p"/>
                    </m:rPr>
                    <m:t>SO</m:t>
                  </m:r>
                </m:e>
                <m:sub>
                  <m:r>
                    <m:rPr>
                      <m:sty m:val="p"/>
                    </m:rPr>
                    <m:t>2</m:t>
                  </m:r>
                </m:sub>
              </m:sSub>
            </m:e>
          </m:d>
          <m:r>
            <m:rPr>
              <m:sty m:val="p"/>
            </m:rPr>
            <m:t>+</m:t>
          </m:r>
          <m:r>
            <m:rPr>
              <m:sty m:val="i"/>
            </m:rPr>
            <m:t>p</m:t>
          </m:r>
          <m:d>
            <m:dPr>
              <m:begChr m:val="("/>
              <m:endChr m:val=")"/>
              <m:ctrlPr>
                <w:rPr>
                  <w:rFonts w:ascii="Cambria Math" w:hAnsi="Cambria Math"/>
                </w:rPr>
              </m:ctrlPr>
            </m:dPr>
            <m:e>
              <m:sSub>
                <m:sSubPr/>
                <m:e>
                  <m:r>
                    <m:rPr>
                      <m:sty m:val="p"/>
                    </m:rPr>
                    <m:t>SO</m:t>
                  </m:r>
                </m:e>
                <m:sub>
                  <m:r>
                    <m:rPr>
                      <m:sty m:val="p"/>
                    </m:rPr>
                    <m:t>3</m:t>
                  </m:r>
                </m:sub>
              </m:sSub>
            </m:e>
          </m:d>
        </m:oMath>
      </m:oMathPara>
    </w:p>
    <w:p>
      <w:pPr>
        <w:spacing w:lineRule="auto"/>
        <w:jc w:val="center"/>
      </w:pPr>
      <w:r>
        <w:rPr/>
        <w:drawing>
          <wp:inline distB="0" distL="0" distR="0" distT="0">
            <wp:extent cx="5486400" cy="3245476"/>
            <wp:effectExtent b="0" l="0" r="0" t="0"/>
            <wp:docPr id="6" name="image-c0754006651a3d775d155578c5733518aa934bfb.jpg"/>
            <a:graphic>
              <a:graphicData uri="http://schemas.openxmlformats.org/drawingml/2006/picture">
                <pic:pic>
                  <pic:nvPicPr>
                    <pic:cNvPr id="6" name="image-c0754006651a3d775d155578c5733518aa934bfb.jpg" descr=""/>
                    <pic:cNvPicPr/>
                  </pic:nvPicPr>
                  <pic:blipFill>
                    <a:blip r:embed="rId10" cstate="print"/>
                    <a:srcRect b="0" l="0" r="0" t="0"/>
                    <a:stretch>
                      <a:fillRect/>
                    </a:stretch>
                  </pic:blipFill>
                  <pic:spPr>
                    <a:xfrm>
                      <a:off x="0" y="0"/>
                      <a:ext cx="5486400" cy="3245476"/>
                    </a:xfrm>
                    <a:prstGeom prst="rect"/>
                  </pic:spPr>
                </pic:pic>
              </a:graphicData>
            </a:graphic>
          </wp:inline>
        </w:drawing>
      </w:r>
    </w:p>
    <w:p>
      <w:pPr>
        <w:spacing w:after="220" w:lineRule="auto"/>
      </w:pPr>
      <w:r>
        <w:rPr/>
        <w:t xml:space="preserve">B3*d. Etablir que, dans le compartiment de mesure, la pression partielle </w:t>
      </w:r>
      <m:oMath>
        <m:r>
          <m:rPr>
            <m:sty m:val="i"/>
          </m:rPr>
          <m:t>p</m:t>
        </m:r>
        <m:sSub>
          <m:sSubPr/>
          <m:e>
            <m:d>
              <m:dPr>
                <m:begChr m:val="("/>
                <m:endChr m:val=")"/>
                <m:ctrlPr>
                  <w:rPr>
                    <w:rFonts w:ascii="Cambria Math" w:hAnsi="Cambria Math"/>
                  </w:rPr>
                </m:ctrlPr>
              </m:dPr>
              <m:e>
                <m:sSub>
                  <m:sSubPr/>
                  <m:e>
                    <m:r>
                      <m:rPr>
                        <m:sty m:val="p"/>
                      </m:rPr>
                      <m:t>SO</m:t>
                    </m:r>
                  </m:e>
                  <m:sub>
                    <m:r>
                      <m:rPr>
                        <m:sty m:val="p"/>
                      </m:rPr>
                      <m:t>3</m:t>
                    </m:r>
                  </m:sub>
                </m:sSub>
              </m:e>
            </m:d>
          </m:e>
          <m:sub>
            <m:r>
              <m:rPr>
                <m:sty m:val="i"/>
              </m:rPr>
              <m:t>m</m:t>
            </m:r>
          </m:sub>
        </m:sSub>
      </m:oMath>
      <w:r>
        <w:rPr>
          <w:rFonts w:eastAsia="Georgia" w:cs="Georgia" w:ascii="Georgia" w:hAnsi="Georgia"/>
        </w:rPr>
        <w:t xml:space="preserve"> vérifie la relation suivante:</w:t>
      </w:r>
    </w:p>
    <w:p>
      <w:pPr>
        <w:spacing w:after="220" w:lineRule="auto"/>
      </w:pPr>
      <m:oMathPara>
        <m:oMath>
          <m:r>
            <m:rPr>
              <m:sty m:val="i"/>
            </m:rPr>
            <m:t>p</m:t>
          </m:r>
          <m:sSub>
            <m:sSubPr/>
            <m:e>
              <m:d>
                <m:dPr>
                  <m:begChr m:val="("/>
                  <m:endChr m:val=")"/>
                  <m:ctrlPr>
                    <w:rPr>
                      <w:rFonts w:ascii="Cambria Math" w:hAnsi="Cambria Math"/>
                    </w:rPr>
                  </m:ctrlPr>
                </m:dPr>
                <m:e>
                  <m:sSub>
                    <m:sSubPr/>
                    <m:e>
                      <m:r>
                        <m:rPr>
                          <m:sty m:val="p"/>
                        </m:rPr>
                        <m:t>SO</m:t>
                      </m:r>
                    </m:e>
                    <m:sub>
                      <m:r>
                        <m:rPr>
                          <m:sty m:val="p"/>
                        </m:rPr>
                        <m:t>3</m:t>
                      </m:r>
                    </m:sub>
                  </m:sSub>
                </m:e>
              </m:d>
            </m:e>
            <m:sub>
              <m:r>
                <m:rPr>
                  <m:sty m:val="p"/>
                </m:rPr>
                <m:t>m</m:t>
              </m:r>
            </m:sub>
          </m:sSub>
          <m:r>
            <m:rPr>
              <m:sty m:val="p"/>
            </m:rPr>
            <m:t>=</m:t>
          </m:r>
          <m:f>
            <m:fPr>
              <m:ctrlPr>
                <w:rPr>
                  <w:rFonts w:ascii="Cambria Math" w:hAnsi="Cambria Math"/>
                </w:rPr>
              </m:ctrlPr>
            </m:fPr>
            <m:num>
              <m:sSup>
                <m:sSupPr/>
                <m:e>
                  <m:r>
                    <m:rPr>
                      <m:sty m:val="p"/>
                    </m:rPr>
                    <m:t>K</m:t>
                  </m:r>
                </m:e>
                <m:sup>
                  <m:r>
                    <m:rPr>
                      <m:sty m:val="p"/>
                    </m:rPr>
                    <m:t>∘</m:t>
                  </m:r>
                </m:sup>
              </m:sSup>
              <m:r>
                <m:rPr>
                  <m:sty m:val="p"/>
                </m:rPr>
                <m:t>(</m:t>
              </m:r>
              <m:r>
                <m:rPr>
                  <m:sty m:val="p"/>
                </m:rPr>
                <m:t>T</m:t>
              </m:r>
              <m:r>
                <m:rPr>
                  <m:sty m:val="p"/>
                </m:rPr>
                <m:t>)</m:t>
              </m:r>
              <m:r>
                <m:rPr>
                  <m:sty m:val="i"/>
                </m:rPr>
                <m:t>p</m:t>
              </m:r>
              <m:sSub>
                <m:sSubPr/>
                <m:e>
                  <m:d>
                    <m:dPr>
                      <m:begChr m:val="("/>
                      <m:endChr m:val=")"/>
                      <m:ctrlPr>
                        <w:rPr>
                          <w:rFonts w:ascii="Cambria Math" w:hAnsi="Cambria Math"/>
                        </w:rPr>
                      </m:ctrlPr>
                    </m:dPr>
                    <m:e>
                      <m:sSub>
                        <m:sSubPr/>
                        <m:e>
                          <m:r>
                            <m:rPr>
                              <m:sty m:val="p"/>
                            </m:rPr>
                            <m:t>SO</m:t>
                          </m:r>
                        </m:e>
                        <m:sub>
                          <m:r>
                            <m:rPr>
                              <m:sty m:val="p"/>
                            </m:rPr>
                            <m:t>2</m:t>
                          </m:r>
                        </m:sub>
                      </m:sSub>
                    </m:e>
                  </m:d>
                </m:e>
                <m:sub>
                  <m:r>
                    <m:rPr>
                      <m:nor/>
                    </m:rPr>
                    <m:t>int </m:t>
                  </m:r>
                </m:sub>
              </m:sSub>
              <m:rad>
                <m:radPr>
                  <m:degHide m:val="1"/>
                  <m:ctrlPr>
                    <w:rPr>
                      <w:rFonts w:ascii="Cambria Math" w:hAnsi="Cambria Math"/>
                    </w:rPr>
                  </m:ctrlPr>
                </m:radPr>
                <m:deg/>
                <m:e>
                  <m:r>
                    <m:rPr>
                      <m:sty m:val="i"/>
                    </m:rPr>
                    <m:t>p</m:t>
                  </m:r>
                  <m:sSub>
                    <m:sSubPr/>
                    <m:e>
                      <m:d>
                        <m:dPr>
                          <m:begChr m:val="("/>
                          <m:endChr m:val=")"/>
                          <m:ctrlPr>
                            <w:rPr>
                              <w:rFonts w:ascii="Cambria Math" w:hAnsi="Cambria Math"/>
                            </w:rPr>
                          </m:ctrlPr>
                        </m:dPr>
                        <m:e>
                          <m:sSub>
                            <m:sSubPr/>
                            <m:e>
                              <m:r>
                                <m:rPr>
                                  <m:sty m:val="p"/>
                                </m:rPr>
                                <m:t>O</m:t>
                              </m:r>
                            </m:e>
                            <m:sub>
                              <m:r>
                                <m:rPr>
                                  <m:sty m:val="p"/>
                                </m:rPr>
                                <m:t>2</m:t>
                              </m:r>
                            </m:sub>
                          </m:sSub>
                        </m:e>
                      </m:d>
                    </m:e>
                    <m:sub>
                      <m:r>
                        <m:rPr>
                          <m:sty m:val="p"/>
                        </m:rPr>
                        <m:t>m</m:t>
                      </m:r>
                    </m:sub>
                  </m:sSub>
                </m:e>
              </m:rad>
            </m:num>
            <m:den>
              <m:r>
                <m:rPr>
                  <m:sty m:val="p"/>
                </m:rPr>
                <m:t>1</m:t>
              </m:r>
              <m:r>
                <m:rPr>
                  <m:sty m:val="p"/>
                </m:rPr>
                <m:t>+</m:t>
              </m:r>
              <m:sSup>
                <m:sSupPr/>
                <m:e>
                  <m:r>
                    <m:rPr>
                      <m:sty m:val="p"/>
                    </m:rPr>
                    <m:t>K</m:t>
                  </m:r>
                </m:e>
                <m:sup>
                  <m:r>
                    <m:rPr>
                      <m:sty m:val="p"/>
                    </m:rPr>
                    <m:t>∘</m:t>
                  </m:r>
                </m:sup>
              </m:sSup>
              <m:r>
                <m:rPr>
                  <m:sty m:val="p"/>
                </m:rPr>
                <m:t>(</m:t>
              </m:r>
              <m:r>
                <m:rPr>
                  <m:sty m:val="p"/>
                </m:rPr>
                <m:t>T</m:t>
              </m:r>
              <m:r>
                <m:rPr>
                  <m:sty m:val="p"/>
                </m:rPr>
                <m:t>)</m:t>
              </m:r>
              <m:rad>
                <m:radPr>
                  <m:degHide m:val="1"/>
                  <m:ctrlPr>
                    <w:rPr>
                      <w:rFonts w:ascii="Cambria Math" w:hAnsi="Cambria Math"/>
                    </w:rPr>
                  </m:ctrlPr>
                </m:radPr>
                <m:deg/>
                <m:e>
                  <m:r>
                    <m:rPr>
                      <m:sty m:val="i"/>
                    </m:rPr>
                    <m:t>p</m:t>
                  </m:r>
                  <m:sSub>
                    <m:sSubPr/>
                    <m:e>
                      <m:d>
                        <m:dPr>
                          <m:begChr m:val="("/>
                          <m:endChr m:val=")"/>
                          <m:ctrlPr>
                            <w:rPr>
                              <w:rFonts w:ascii="Cambria Math" w:hAnsi="Cambria Math"/>
                            </w:rPr>
                          </m:ctrlPr>
                        </m:dPr>
                        <m:e>
                          <m:sSub>
                            <m:sSubPr/>
                            <m:e>
                              <m:r>
                                <m:rPr>
                                  <m:sty m:val="p"/>
                                </m:rPr>
                                <m:t>O</m:t>
                              </m:r>
                            </m:e>
                            <m:sub>
                              <m:r>
                                <m:rPr>
                                  <m:sty m:val="p"/>
                                </m:rPr>
                                <m:t>2</m:t>
                              </m:r>
                            </m:sub>
                          </m:sSub>
                        </m:e>
                      </m:d>
                    </m:e>
                    <m:sub>
                      <m:r>
                        <m:rPr>
                          <m:sty m:val="p"/>
                        </m:rPr>
                        <m:t>m</m:t>
                      </m:r>
                    </m:sub>
                  </m:sSub>
                </m:e>
              </m:rad>
            </m:den>
          </m:f>
        </m:oMath>
      </m:oMathPara>
    </w:p>
    <w:p>
      <w:pPr>
        <w:spacing w:after="220" w:lineRule="auto"/>
      </w:pPr>
      <w:r>
        <w:rPr>
          <w:rFonts w:eastAsia="Georgia" w:cs="Georgia" w:ascii="Georgia" w:hAnsi="Georgia"/>
        </w:rPr>
        <w:t xml:space="preserve">B3*e. Exprimer la fém </w:t>
      </w:r>
      <m:oMath>
        <m:r>
          <m:rPr>
            <m:sty m:val="i"/>
          </m:rPr>
          <m:t>E</m:t>
        </m:r>
      </m:oMath>
      <w:r>
        <w:rPr>
          <w:rFonts w:eastAsia="Georgia" w:cs="Georgia" w:ascii="Georgia" w:hAnsi="Georgia"/>
        </w:rPr>
        <w:t xml:space="preserve"> entre les électrodes de platine en fonction de </w:t>
      </w:r>
      <m:oMath>
        <m:r>
          <m:rPr>
            <m:sty m:val="i"/>
          </m:rPr>
          <m:t>T</m:t>
        </m:r>
        <m:r>
          <m:rPr>
            <m:sty m:val="p"/>
          </m:rPr>
          <m:t>,</m:t>
        </m:r>
        <m:sSup>
          <m:sSupPr/>
          <m:e>
            <m:r>
              <m:rPr>
                <m:sty m:val="i"/>
              </m:rPr>
              <m:t>K</m:t>
            </m:r>
          </m:e>
          <m:sup>
            <m:r>
              <m:rPr>
                <m:sty m:val="p"/>
              </m:rPr>
              <m:t>∘</m:t>
            </m:r>
          </m:sup>
        </m:sSup>
        <m:r>
          <m:rPr>
            <m:sty m:val="p"/>
          </m:rPr>
          <m:t>(</m:t>
        </m:r>
        <m:r>
          <m:rPr>
            <m:sty m:val="i"/>
          </m:rPr>
          <m:t>T</m:t>
        </m:r>
        <m:r>
          <m:rPr>
            <m:sty m:val="p"/>
          </m:rPr>
          <m:t>)</m:t>
        </m:r>
        <m:r>
          <m:rPr>
            <m:sty m:val="p"/>
          </m:rPr>
          <m:t>,</m:t>
        </m:r>
        <m:r>
          <m:rPr>
            <m:sty m:val="i"/>
          </m:rPr>
          <m:t>p</m:t>
        </m:r>
        <m:sSub>
          <m:sSubPr/>
          <m:e>
            <m:d>
              <m:dPr>
                <m:begChr m:val="("/>
                <m:endChr m:val=")"/>
                <m:ctrlPr>
                  <w:rPr>
                    <w:rFonts w:ascii="Cambria Math" w:hAnsi="Cambria Math"/>
                  </w:rPr>
                </m:ctrlPr>
              </m:dPr>
              <m:e>
                <m:sSub>
                  <m:sSubPr/>
                  <m:e>
                    <m:r>
                      <m:rPr>
                        <m:sty m:val="i"/>
                      </m:rPr>
                      <m:t>O</m:t>
                    </m:r>
                  </m:e>
                  <m:sub>
                    <m:r>
                      <m:rPr>
                        <m:sty m:val="p"/>
                      </m:rPr>
                      <m:t>2</m:t>
                    </m:r>
                  </m:sub>
                </m:sSub>
              </m:e>
            </m:d>
          </m:e>
          <m:sub>
            <m:r>
              <m:rPr>
                <m:nor/>
              </m:rPr>
              <m:t>ref </m:t>
            </m:r>
          </m:sub>
        </m:sSub>
      </m:oMath>
      <w:r>
        <w:rPr/>
        <w:t xml:space="preserve">, </w:t>
      </w:r>
      <m:oMath>
        <m:r>
          <m:rPr>
            <m:sty m:val="i"/>
          </m:rPr>
          <m:t>p</m:t>
        </m:r>
        <m:sSub>
          <m:sSubPr/>
          <m:e>
            <m:d>
              <m:dPr>
                <m:begChr m:val="("/>
                <m:endChr m:val=")"/>
                <m:ctrlPr>
                  <w:rPr>
                    <w:rFonts w:ascii="Cambria Math" w:hAnsi="Cambria Math"/>
                  </w:rPr>
                </m:ctrlPr>
              </m:dPr>
              <m:e>
                <m:sSub>
                  <m:sSubPr/>
                  <m:e>
                    <m:r>
                      <m:rPr>
                        <m:sty m:val="p"/>
                      </m:rPr>
                      <m:t>SO</m:t>
                    </m:r>
                  </m:e>
                  <m:sub>
                    <m:r>
                      <m:rPr>
                        <m:sty m:val="p"/>
                      </m:rPr>
                      <m:t>3</m:t>
                    </m:r>
                  </m:sub>
                </m:sSub>
              </m:e>
            </m:d>
          </m:e>
          <m:sub>
            <m:r>
              <m:rPr>
                <m:nor/>
              </m:rPr>
              <m:t>ref </m:t>
            </m:r>
          </m:sub>
        </m:sSub>
        <m:r>
          <m:rPr>
            <m:sty m:val="p"/>
          </m:rPr>
          <m:t>,</m:t>
        </m:r>
        <m:r>
          <m:rPr>
            <m:sty m:val="i"/>
          </m:rPr>
          <m:t>p</m:t>
        </m:r>
        <m:sSub>
          <m:sSubPr/>
          <m:e>
            <m:d>
              <m:dPr>
                <m:begChr m:val="("/>
                <m:endChr m:val=")"/>
                <m:ctrlPr>
                  <w:rPr>
                    <w:rFonts w:ascii="Cambria Math" w:hAnsi="Cambria Math"/>
                  </w:rPr>
                </m:ctrlPr>
              </m:dPr>
              <m:e>
                <m:sSub>
                  <m:sSubPr/>
                  <m:e>
                    <m:r>
                      <m:rPr>
                        <m:sty m:val="p"/>
                      </m:rPr>
                      <m:t>O</m:t>
                    </m:r>
                  </m:e>
                  <m:sub>
                    <m:r>
                      <m:rPr>
                        <m:sty m:val="p"/>
                      </m:rPr>
                      <m:t>2</m:t>
                    </m:r>
                  </m:sub>
                </m:sSub>
              </m:e>
            </m:d>
          </m:e>
          <m:sub>
            <m:r>
              <m:rPr>
                <m:sty m:val="p"/>
              </m:rPr>
              <m:t>m</m:t>
            </m:r>
          </m:sub>
        </m:sSub>
      </m:oMath>
      <w:r>
        <w:rPr/>
        <w:t xml:space="preserve"> et </w:t>
      </w:r>
      <m:oMath>
        <m:r>
          <m:rPr>
            <m:sty m:val="i"/>
          </m:rPr>
          <m:t>p</m:t>
        </m:r>
        <m:sSub>
          <m:sSubPr/>
          <m:e>
            <m:d>
              <m:dPr>
                <m:begChr m:val="("/>
                <m:endChr m:val=")"/>
                <m:ctrlPr>
                  <w:rPr>
                    <w:rFonts w:ascii="Cambria Math" w:hAnsi="Cambria Math"/>
                  </w:rPr>
                </m:ctrlPr>
              </m:dPr>
              <m:e>
                <m:sSub>
                  <m:sSubPr/>
                  <m:e>
                    <m:r>
                      <m:rPr>
                        <m:sty m:val="p"/>
                      </m:rPr>
                      <m:t>SO</m:t>
                    </m:r>
                  </m:e>
                  <m:sub>
                    <m:r>
                      <m:rPr>
                        <m:sty m:val="p"/>
                      </m:rPr>
                      <m:t>2</m:t>
                    </m:r>
                  </m:sub>
                </m:sSub>
              </m:e>
            </m:d>
          </m:e>
          <m:sub>
            <m:r>
              <m:rPr>
                <m:nor/>
              </m:rPr>
              <m:t>int </m:t>
            </m:r>
          </m:sub>
        </m:sSub>
      </m:oMath>
      <w:r>
        <w:rPr/>
        <w:t xml:space="preserve">.</w:t>
      </w:r>
    </w:p>
    <w:p>
      <w:pPr>
        <w:spacing w:after="220" w:lineRule="auto"/>
      </w:pPr>
      <w:r>
        <w:rPr>
          <w:rFonts w:eastAsia="Georgia" w:cs="Georgia" w:ascii="Georgia" w:hAnsi="Georgia"/>
        </w:rPr>
        <w:t xml:space="preserve">B3*f. En se plaçant dans les conditions de fonctionnement du dispositif : </w:t>
      </w:r>
      <m:oMath>
        <m:r>
          <m:rPr>
            <m:sty m:val="i"/>
          </m:rPr>
          <m:t>T</m:t>
        </m:r>
        <m:r>
          <m:rPr>
            <m:sty m:val="p"/>
          </m:rPr>
          <m:t>=</m:t>
        </m:r>
        <m:r>
          <m:rPr>
            <m:sty m:val="p"/>
          </m:rPr>
          <m:t>700</m:t>
        </m:r>
        <m:r>
          <m:rPr>
            <m:nor/>
          </m:rPr>
          <m:t xml:space="preserve"> </m:t>
        </m:r>
        <m:r>
          <m:rPr>
            <m:sty m:val="p"/>
          </m:rPr>
          <m:t>K</m:t>
        </m:r>
      </m:oMath>
      <w:r>
        <w:rPr/>
        <w:t xml:space="preserve">, </w:t>
      </w:r>
      <m:oMath>
        <m:r>
          <m:rPr>
            <m:sty m:val="p"/>
          </m:rPr>
          <m:t>K</m:t>
        </m:r>
        <m:r>
          <m:rPr>
            <m:sty m:val="p"/>
          </m:rPr>
          <m:t>(</m:t>
        </m:r>
        <m:r>
          <m:rPr>
            <m:sty m:val="p"/>
          </m:rPr>
          <m:t>700</m:t>
        </m:r>
        <m:r>
          <m:rPr>
            <m:nor/>
          </m:rPr>
          <m:t xml:space="preserve"> </m:t>
        </m:r>
        <m:r>
          <m:rPr>
            <m:sty m:val="p"/>
          </m:rPr>
          <m:t>K</m:t>
        </m:r>
        <m:r>
          <m:rPr>
            <m:sty m:val="p"/>
          </m:rPr>
          <m:t>)</m:t>
        </m:r>
        <m:r>
          <m:rPr>
            <m:sty m:val="p"/>
          </m:rPr>
          <m:t>=</m:t>
        </m:r>
        <m:r>
          <m:rPr>
            <m:sty m:val="p"/>
          </m:rPr>
          <m:t>295</m:t>
        </m:r>
        <m:r>
          <m:rPr>
            <m:sty m:val="p"/>
          </m:rPr>
          <m:t>,</m:t>
        </m:r>
        <m:r>
          <m:rPr>
            <m:sty m:val="i"/>
          </m:rPr>
          <m:t>p</m:t>
        </m:r>
        <m:sSub>
          <m:sSubPr/>
          <m:e>
            <m:d>
              <m:dPr>
                <m:begChr m:val="("/>
                <m:endChr m:val=")"/>
                <m:ctrlPr>
                  <w:rPr>
                    <w:rFonts w:ascii="Cambria Math" w:hAnsi="Cambria Math"/>
                  </w:rPr>
                </m:ctrlPr>
              </m:dPr>
              <m:e>
                <m:sSub>
                  <m:sSubPr/>
                  <m:e>
                    <m:r>
                      <m:rPr>
                        <m:sty m:val="p"/>
                      </m:rPr>
                      <m:t>O</m:t>
                    </m:r>
                  </m:e>
                  <m:sub>
                    <m:r>
                      <m:rPr>
                        <m:sty m:val="p"/>
                      </m:rPr>
                      <m:t>2</m:t>
                    </m:r>
                  </m:sub>
                </m:sSub>
              </m:e>
            </m:d>
          </m:e>
          <m:sub>
            <m:r>
              <m:rPr>
                <m:nor/>
              </m:rPr>
              <m:t>ref </m:t>
            </m:r>
          </m:sub>
        </m:sSub>
        <m:r>
          <m:rPr>
            <m:sty m:val="p"/>
          </m:rPr>
          <m:t>=</m:t>
        </m:r>
        <m:r>
          <m:rPr>
            <m:sty m:val="i"/>
          </m:rPr>
          <m:t>p</m:t>
        </m:r>
        <m:sSub>
          <m:sSubPr/>
          <m:e>
            <m:d>
              <m:dPr>
                <m:begChr m:val="("/>
                <m:endChr m:val=")"/>
                <m:ctrlPr>
                  <w:rPr>
                    <w:rFonts w:ascii="Cambria Math" w:hAnsi="Cambria Math"/>
                  </w:rPr>
                </m:ctrlPr>
              </m:dPr>
              <m:e>
                <m:sSub>
                  <m:sSubPr/>
                  <m:e>
                    <m:r>
                      <m:rPr>
                        <m:sty m:val="p"/>
                      </m:rPr>
                      <m:t>O</m:t>
                    </m:r>
                  </m:e>
                  <m:sub>
                    <m:r>
                      <m:rPr>
                        <m:sty m:val="p"/>
                      </m:rPr>
                      <m:t>2</m:t>
                    </m:r>
                  </m:sub>
                </m:sSub>
              </m:e>
            </m:d>
          </m:e>
          <m:sub>
            <m:r>
              <m:rPr>
                <m:sty m:val="p"/>
              </m:rPr>
              <m:t>m</m:t>
            </m:r>
          </m:sub>
        </m:sSub>
        <m:r>
          <m:rPr>
            <m:sty m:val="p"/>
          </m:rPr>
          <m:t>=</m:t>
        </m:r>
        <m:r>
          <m:rPr>
            <m:sty m:val="p"/>
          </m:rPr>
          <m:t>1</m:t>
        </m:r>
      </m:oMath>
      <w:r>
        <w:rPr/>
        <w:t xml:space="preserve"> bar, </w:t>
      </w:r>
      <m:oMath>
        <m:r>
          <m:rPr>
            <m:sty m:val="i"/>
          </m:rPr>
          <m:t>p</m:t>
        </m:r>
        <m:sSub>
          <m:sSubPr/>
          <m:e>
            <m:d>
              <m:dPr>
                <m:begChr m:val="("/>
                <m:endChr m:val=")"/>
                <m:ctrlPr>
                  <w:rPr>
                    <w:rFonts w:ascii="Cambria Math" w:hAnsi="Cambria Math"/>
                  </w:rPr>
                </m:ctrlPr>
              </m:dPr>
              <m:e>
                <m:sSub>
                  <m:sSubPr/>
                  <m:e>
                    <m:r>
                      <m:rPr>
                        <m:sty m:val="p"/>
                      </m:rPr>
                      <m:t>SO</m:t>
                    </m:r>
                  </m:e>
                  <m:sub>
                    <m:r>
                      <m:rPr>
                        <m:sty m:val="p"/>
                      </m:rPr>
                      <m:t>3</m:t>
                    </m:r>
                  </m:sub>
                </m:sSub>
              </m:e>
            </m:d>
          </m:e>
          <m:sub>
            <m:r>
              <m:rPr>
                <m:nor/>
              </m:rPr>
              <m:t>ref </m:t>
            </m:r>
          </m:sub>
        </m:sSub>
        <m:r>
          <m:rPr>
            <m:sty m:val="p"/>
          </m:rPr>
          <m:t>=</m:t>
        </m:r>
        <m:sSup>
          <m:sSupPr/>
          <m:e>
            <m:r>
              <m:rPr>
                <m:sty m:val="p"/>
              </m:rPr>
              <m:t>10</m:t>
            </m:r>
          </m:e>
          <m:sup>
            <m:r>
              <m:rPr>
                <m:sty m:val="p"/>
              </m:rPr>
              <m:t>−</m:t>
            </m:r>
            <m:r>
              <m:rPr>
                <m:sty m:val="p"/>
              </m:rPr>
              <m:t>4</m:t>
            </m:r>
          </m:sup>
        </m:sSup>
      </m:oMath>
      <w:r>
        <w:rPr>
          <w:rFonts w:eastAsia="Georgia" w:cs="Georgia" w:ascii="Georgia" w:hAnsi="Georgia"/>
        </w:rPr>
        <w:t xml:space="preserve"> bar (correspondant à une teneur de 100 ppm [ </w:t>
      </w:r>
      <m:oMath>
        <m:r>
          <m:rPr>
            <m:sty m:val="p"/>
          </m:rPr>
          <m:t>ppm</m:t>
        </m:r>
        <m:r>
          <m:rPr>
            <m:sty m:val="p"/>
          </m:rPr>
          <m:t>=</m:t>
        </m:r>
      </m:oMath>
      <w:r>
        <w:rPr/>
        <w:t xml:space="preserve"> partie par million] ou </w:t>
      </w:r>
      <m:oMath>
        <m:r>
          <m:rPr>
            <m:sty m:val="p"/>
          </m:rPr>
          <m:t>37</m:t>
        </m:r>
        <m:r>
          <m:rPr>
            <m:sty m:val="p"/>
          </m:rPr>
          <m:t>,</m:t>
        </m:r>
        <m:r>
          <m:rPr>
            <m:sty m:val="p"/>
          </m:rPr>
          <m:t>6</m:t>
        </m:r>
        <m:r>
          <m:rPr>
            <m:sty m:val="p"/>
          </m:rPr>
          <m:t>mg</m:t>
        </m:r>
        <m:r>
          <m:rPr>
            <m:sty m:val="p"/>
          </m:rPr>
          <m:t>/</m:t>
        </m:r>
        <m:sSup>
          <m:sSupPr/>
          <m:e>
            <m:r>
              <m:rPr>
                <m:sty m:val="p"/>
              </m:rPr>
              <m:t>m</m:t>
            </m:r>
          </m:e>
          <m:sup>
            <m:r>
              <m:rPr>
                <m:sty m:val="p"/>
              </m:rPr>
              <m:t>3</m:t>
            </m:r>
          </m:sup>
        </m:sSup>
      </m:oMath>
      <w:r>
        <w:rPr>
          <w:rFonts w:eastAsia="Georgia" w:cs="Georgia" w:ascii="Georgia" w:hAnsi="Georgia"/>
        </w:rPr>
        <w:t xml:space="preserve"> ), simplifier l'expression de E et l'écrire en fonction de la pression partielle de </w:t>
      </w:r>
      <m:oMath>
        <m:sSub>
          <m:sSubPr/>
          <m:e>
            <m:r>
              <m:rPr>
                <m:sty m:val="p"/>
              </m:rPr>
              <m:t>SO</m:t>
            </m:r>
          </m:e>
          <m:sub>
            <m:r>
              <m:rPr>
                <m:sty m:val="p"/>
              </m:rPr>
              <m:t>2</m:t>
            </m:r>
          </m:sub>
        </m:sSub>
      </m:oMath>
      <w:r>
        <w:rPr/>
        <w:t xml:space="preserve"> introduite.</w:t>
      </w:r>
    </w:p>
    <w:p>
      <w:pPr>
        <w:spacing w:after="220" w:lineRule="auto"/>
      </w:pPr>
      <w:r>
        <w:rPr>
          <w:rFonts w:eastAsia="Georgia" w:cs="Georgia" w:ascii="Georgia" w:hAnsi="Georgia"/>
        </w:rPr>
        <w:t xml:space="preserve">L'évolution de la fém </w:t>
      </w:r>
      <m:oMath>
        <m:r>
          <m:rPr>
            <m:sty m:val="i"/>
          </m:rPr>
          <m:t>E</m:t>
        </m:r>
      </m:oMath>
      <w:r>
        <w:rPr/>
        <w:t xml:space="preserve"> (en </w:t>
      </w:r>
      <m:oMath>
        <m:r>
          <m:rPr>
            <m:sty m:val="i"/>
          </m:rPr>
          <m:t>m</m:t>
        </m:r>
        <m:r>
          <m:rPr>
            <m:sty m:val="i"/>
          </m:rPr>
          <m:t>V</m:t>
        </m:r>
      </m:oMath>
      <w:r>
        <w:rPr>
          <w:rFonts w:eastAsia="Georgia" w:cs="Georgia" w:ascii="Georgia" w:hAnsi="Georgia"/>
        </w:rPr>
        <w:t xml:space="preserve"> ) mesurée en fonction de diverses teneurs en </w:t>
      </w:r>
      <m:oMath>
        <m:sSub>
          <m:sSubPr/>
          <m:e>
            <m:r>
              <m:rPr>
                <m:sty m:val="p"/>
              </m:rPr>
              <m:t>SO</m:t>
            </m:r>
          </m:e>
          <m:sub>
            <m:r>
              <m:rPr>
                <m:sty m:val="p"/>
              </m:rPr>
              <m:t>2</m:t>
            </m:r>
          </m:sub>
        </m:sSub>
      </m:oMath>
      <w:r>
        <w:rPr>
          <w:rFonts w:eastAsia="Georgia" w:cs="Georgia" w:ascii="Georgia" w:hAnsi="Georgia"/>
        </w:rPr>
        <w:t xml:space="preserve"> introduites dans la cellule de mesure, à la température </w:t>
      </w:r>
      <m:oMath>
        <m:r>
          <m:rPr>
            <m:sty m:val="i"/>
          </m:rPr>
          <m:t>T</m:t>
        </m:r>
        <m:r>
          <m:rPr>
            <m:sty m:val="p"/>
          </m:rPr>
          <m:t>=</m:t>
        </m:r>
        <m:r>
          <m:rPr>
            <m:sty m:val="p"/>
          </m:rPr>
          <m:t>700</m:t>
        </m:r>
        <m:r>
          <m:rPr>
            <m:nor/>
          </m:rPr>
          <m:t xml:space="preserve"> </m:t>
        </m:r>
        <m:r>
          <m:rPr>
            <m:sty m:val="p"/>
          </m:rPr>
          <m:t>K</m:t>
        </m:r>
      </m:oMath>
      <w:r>
        <w:rPr/>
        <w:t xml:space="preserve">, est reproduite sur la figure 7.</w:t>
      </w:r>
    </w:p>
    <w:p>
      <w:pPr>
        <w:spacing w:after="220" w:lineRule="auto"/>
      </w:pPr>
      <w:r>
        <w:rPr/>
        <w:t xml:space="preserve">B3</w:t>
      </w:r>
      <w:r>
        <w:br w:type="textWrapping"/>
      </w:r>
      <w:r>
        <w:rPr>
          <w:i/>
        </w:rPr>
        <w:t xml:space="preserve">q. Analyser le tracé proposé.B3</w:t>
      </w:r>
      <w:r>
        <w:rPr/>
        <w:t xml:space="preserve">h. Justifier quantitativement l'utilisation de la loi de Nernst pour valider le bon fonctionnement du capteur. A l'aide de quel appareil la tension </w:t>
      </w:r>
      <m:oMath>
        <m:r>
          <m:rPr>
            <m:sty m:val="i"/>
          </m:rPr>
          <m:t>E</m:t>
        </m:r>
      </m:oMath>
      <w:r>
        <w:rPr>
          <w:rFonts w:eastAsia="Georgia" w:cs="Georgia" w:ascii="Georgia" w:hAnsi="Georgia"/>
        </w:rPr>
        <w:t xml:space="preserve"> peut-elle être mesurée ?</w:t>
      </w:r>
    </w:p>
    <w:p>
      <w:pPr>
        <w:spacing w:after="220" w:lineRule="auto"/>
      </w:pPr>
      <w:r>
        <w:rPr>
          <w:rFonts w:eastAsia="Georgia" w:cs="Georgia" w:ascii="Georgia" w:hAnsi="Georgia"/>
        </w:rPr>
        <w:t xml:space="preserve">B3*i. Préciser l'étendue de mesure (en ppm de </w:t>
      </w:r>
      <m:oMath>
        <m:sSub>
          <m:sSubPr/>
          <m:e>
            <m:r>
              <m:rPr>
                <m:sty m:val="p"/>
              </m:rPr>
              <m:t>SO</m:t>
            </m:r>
          </m:e>
          <m:sub>
            <m:r>
              <m:rPr>
                <m:sty m:val="p"/>
              </m:rPr>
              <m:t>2</m:t>
            </m:r>
          </m:sub>
        </m:sSub>
      </m:oMath>
      <w:r>
        <w:rPr/>
        <w:t xml:space="preserve"> ) de ce capteur. Quelle est le seuil de tension </w:t>
      </w:r>
      <m:oMath>
        <m:sSub>
          <m:sSubPr/>
          <m:e>
            <m:r>
              <m:rPr>
                <m:sty m:val="i"/>
              </m:rPr>
              <m:t>E</m:t>
            </m:r>
          </m:e>
          <m:sub>
            <m:r>
              <m:rPr>
                <m:sty m:val="i"/>
              </m:rPr>
              <m:t>S</m:t>
            </m:r>
          </m:sub>
        </m:sSub>
        <m:r>
          <m:rPr>
            <m:sty m:val="p"/>
          </m:rPr>
          <m:t>(</m:t>
        </m:r>
      </m:oMath>
      <w:r>
        <w:rPr/>
        <w:t xml:space="preserve"> en mV</w:t>
      </w:r>
      <m:oMath>
        <m:r>
          <m:rPr>
            <m:sty m:val="p"/>
          </m:rPr>
          <m:t>)</m:t>
        </m:r>
      </m:oMath>
      <w:r>
        <w:rPr>
          <w:rFonts w:eastAsia="Georgia" w:cs="Georgia" w:ascii="Georgia" w:hAnsi="Georgia"/>
        </w:rPr>
        <w:t xml:space="preserve"> à ne pas dépasser si la limite de rejet au niveau du convertisseur est fixée à 350 ppm ?</w:t>
      </w:r>
      <w:r>
        <w:rPr/>
        <w:br w:type="textWrapping"/>
      </w:r>
    </w:p>
    <w:p>
      <w:pPr>
        <w:spacing w:lineRule="auto"/>
        <w:jc w:val="center"/>
      </w:pPr>
      <w:r>
        <w:rPr/>
        <w:drawing>
          <wp:inline distB="0" distL="0" distR="0" distT="0">
            <wp:extent cx="5486400" cy="3412412"/>
            <wp:effectExtent b="0" l="0" r="0" t="0"/>
            <wp:docPr id="7" name="image-1ef964d18e03816c1e15de5d6938ffb6eacb4f1b.jpg"/>
            <a:graphic>
              <a:graphicData uri="http://schemas.openxmlformats.org/drawingml/2006/picture">
                <pic:pic>
                  <pic:nvPicPr>
                    <pic:cNvPr id="7" name="image-1ef964d18e03816c1e15de5d6938ffb6eacb4f1b.jpg" descr=""/>
                    <pic:cNvPicPr/>
                  </pic:nvPicPr>
                  <pic:blipFill>
                    <a:blip r:embed="rId11" cstate="print"/>
                    <a:srcRect b="0" l="0" r="0" t="0"/>
                    <a:stretch>
                      <a:fillRect/>
                    </a:stretch>
                  </pic:blipFill>
                  <pic:spPr>
                    <a:xfrm>
                      <a:off x="0" y="0"/>
                      <a:ext cx="5486400" cy="3412412"/>
                    </a:xfrm>
                    <a:prstGeom prst="rect"/>
                  </pic:spPr>
                </pic:pic>
              </a:graphicData>
            </a:graphic>
          </wp:inline>
        </w:drawing>
      </w:r>
    </w:p>
    <w:p>
      <w:pPr>
        <w:spacing w:line="271" w:before="330" w:lineRule="auto"/>
      </w:pPr>
      <w:r>
        <w:rPr>
          <w:b/>
          <w:sz w:val="42"/>
        </w:rPr>
        <w:t xml:space="preserve">DONNEES NUMERIQUES</w:t>
      </w:r>
    </w:p>
    <w:p>
      <w:pPr>
        <w:spacing w:line="271" w:before="330" w:lineRule="auto"/>
      </w:pPr>
      <w:r>
        <w:rPr>
          <w:rFonts w:eastAsia="Georgia" w:cs="Georgia" w:ascii="Georgia" w:hAnsi="Georgia"/>
          <w:b/>
          <w:sz w:val="42"/>
        </w:rPr>
        <w:t xml:space="preserve">Données numériques générales :</w:t>
      </w:r>
    </w:p>
    <w:p>
      <w:pPr>
        <w:spacing w:after="220" w:lineRule="auto"/>
      </w:pPr>
      <w:r>
        <w:rPr/>
        <w:t xml:space="preserve">Masses molaires (en g.mol </w:t>
      </w:r>
      <m:oMath>
        <m:sSup>
          <m:sSupPr/>
          <m:e>
            <m:r>
              <m:t xml:space="preserve"> </m:t>
            </m:r>
          </m:e>
          <m:sup>
            <m:r>
              <m:rPr>
                <m:sty m:val="p"/>
              </m:rPr>
              <m:t>−</m:t>
            </m:r>
            <m:r>
              <m:rPr>
                <m:sty m:val="p"/>
              </m:rPr>
              <m:t>1</m:t>
            </m:r>
          </m:sup>
        </m:sSup>
      </m:oMath>
      <w:r>
        <w:rPr/>
        <w:t xml:space="preserve"> ) :</w:t>
      </w:r>
      <w:r>
        <w:rPr/>
        <w:br w:type="textWrapping"/>
      </w:r>
      <w:r>
        <w:rPr/>
        <w:t xml:space="preserve">Constante des gaz parfaits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O</m:t>
                </m:r>
                <m:r>
                  <m:rPr>
                    <m:sty m:val="p"/>
                  </m:rPr>
                  <m:t>:</m:t>
                </m:r>
                <m:r>
                  <m:rPr>
                    <m:sty m:val="p"/>
                  </m:rPr>
                  <m:t>16</m:t>
                </m:r>
                <m:r>
                  <m:rPr>
                    <m:sty m:val="p"/>
                  </m:rPr>
                  <m:t>;</m:t>
                </m:r>
                <m:r>
                  <m:rPr>
                    <m:sty m:val="p"/>
                  </m:rPr>
                  <m:t>N</m:t>
                </m:r>
                <m:r>
                  <m:rPr>
                    <m:sty m:val="p"/>
                  </m:rPr>
                  <m:t>:</m:t>
                </m:r>
                <m:r>
                  <m:rPr>
                    <m:sty m:val="p"/>
                  </m:rPr>
                  <m:t>14</m:t>
                </m:r>
                <m:r>
                  <m:rPr>
                    <m:sty m:val="p"/>
                  </m:rPr>
                  <m:t>;</m:t>
                </m:r>
                <m:r>
                  <m:rPr>
                    <m:sty m:val="p"/>
                  </m:rPr>
                  <m:t>S</m:t>
                </m:r>
                <m:r>
                  <m:rPr>
                    <m:sty m:val="p"/>
                  </m:rPr>
                  <m:t>:</m:t>
                </m:r>
                <m:r>
                  <m:rPr>
                    <m:sty m:val="p"/>
                  </m:rPr>
                  <m:t>32</m:t>
                </m:r>
              </m:e>
            </m:mr>
            <m:mr>
              <m:e/>
              <m:e>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r>
                  <m:rPr>
                    <m:scr m:val="script"/>
                  </m:rPr>
                  <m:t>H</m:t>
                </m:r>
                <m:r>
                  <m:rPr>
                    <m:sty m:val="p"/>
                  </m:rPr>
                  <m:t>=</m:t>
                </m:r>
                <m:r>
                  <m:rPr>
                    <m:sty m:val="p"/>
                  </m:rPr>
                  <m:t>96500</m:t>
                </m:r>
                <m:r>
                  <m:rPr>
                    <m:sty m:val="p"/>
                  </m:rPr>
                  <m:t>C</m:t>
                </m:r>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w:r>
        <w:rPr/>
        <w:t xml:space="preserve">Constante de Faraday :</w:t>
      </w:r>
      <w:r>
        <w:rPr/>
        <w:br w:type="textWrapping"/>
      </w:r>
      <w:r>
        <w:rPr>
          <w:rFonts w:eastAsia="Georgia" w:cs="Georgia" w:ascii="Georgia" w:hAnsi="Georgia"/>
        </w:rPr>
        <w:t xml:space="preserve">Données thermodynamiques : (à 298 K ) supposées indépendantes de la température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Elément</w:t>
            </w:r>
          </w:p>
          <w:p>
            <w:pPr>
              <w:spacing w:lineRule="auto"/>
              <w:jc w:val="center"/>
            </w:pPr>
            <w:r>
              <w:rPr/>
              <w:t xml:space="preserve">ou</w:t>
            </w:r>
          </w:p>
          <w:p>
            <w:pPr>
              <w:spacing w:lineRule="auto"/>
              <w:jc w:val="center"/>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Capacité calorifique</w:t>
            </w:r>
          </w:p>
          <w:p>
            <w:pPr>
              <w:spacing w:lineRule="auto"/>
              <w:jc w:val="center"/>
            </w:pPr>
            <w:r>
              <w:rPr/>
              <w:t xml:space="preserve">molaire</w:t>
            </w:r>
          </w:p>
          <w:p>
            <w:pPr>
              <w:spacing w:lineRule="auto"/>
              <w:jc w:val="center"/>
            </w:pPr>
            <m:oMathPara>
              <m:oMathParaPr>
                <m:jc m:val="center"/>
              </m:oMathParaPr>
              <m:oMath>
                <m:r>
                  <m:rPr>
                    <m:sty m:val="p"/>
                  </m:rPr>
                  <m:t>(</m:t>
                </m:r>
              </m:oMath>
            </m:oMathPara>
            <w:r>
              <w:rPr/>
              <w:t xml:space="preserve"> pression constante </w:t>
            </w:r>
            <m:oMathPara>
              <m:oMathParaPr>
                <m:jc m:val="center"/>
              </m:oMathParaPr>
              <m:oMath>
                <m:r>
                  <m:rPr>
                    <m:sty m:val="p"/>
                  </m:rPr>
                  <m:t>)</m:t>
                </m:r>
              </m:oMath>
            </m:oMathPara>
          </w:p>
          <w:p>
            <w:pPr>
              <w:spacing w:lineRule="auto"/>
              <w:jc w:val="center"/>
            </w:pPr>
            <m:oMathPara>
              <m:oMathParaPr>
                <m:jc m:val="center"/>
              </m:oMathParaPr>
              <m:oMath>
                <m:sSub>
                  <m:sSubPr/>
                  <m:e>
                    <m:r>
                      <m:rPr>
                        <m:sty m:val="p"/>
                      </m:rPr>
                      <m:t>C</m:t>
                    </m:r>
                  </m:e>
                  <m:sub>
                    <m:r>
                      <m:rPr>
                        <m:sty m:val="i"/>
                      </m:rPr>
                      <m:t>p</m:t>
                    </m:r>
                  </m:sub>
                </m:sSub>
                <m:d>
                  <m:dPr>
                    <m:begChr m:val="("/>
                    <m:endChr m:val=")"/>
                    <m:ctrlPr>
                      <w:rPr>
                        <w:rFonts w:ascii="Cambria Math" w:hAnsi="Cambria Math"/>
                      </w:rPr>
                    </m:ctrlPr>
                  </m:dPr>
                  <m:e>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Enthalpie standard</w:t>
            </w:r>
          </w:p>
          <w:p>
            <w:pPr>
              <w:spacing w:lineRule="auto"/>
              <w:jc w:val="center"/>
            </w:pPr>
            <w:r>
              <w:rPr/>
              <w:t xml:space="preserve">de formation</w:t>
            </w:r>
          </w:p>
          <w:p>
            <w:pPr>
              <w:spacing w:lineRule="auto"/>
              <w:jc w:val="center"/>
            </w:pPr>
            <m:oMathPara>
              <m:oMathParaPr>
                <m:jc m:val="center"/>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p>
                      <m:sSupPr/>
                      <m:e>
                        <m:r>
                          <m:rPr>
                            <m:sty m:val="p"/>
                          </m:rPr>
                          <m:t>kJ</m:t>
                        </m:r>
                      </m:e>
                      <m:sup>
                        <m:r>
                          <m:rPr>
                            <m:sty m:val="p"/>
                          </m:rPr>
                          <m:t>−</m:t>
                        </m:r>
                        <m:r>
                          <m:rPr>
                            <m:sty m:val="p"/>
                          </m:rPr>
                          <m:t>1</m:t>
                        </m:r>
                      </m:sup>
                    </m:sSup>
                    <m:sSup>
                      <m:sSupPr/>
                      <m:e>
                        <m:r>
                          <m:rPr>
                            <m:nor/>
                          </m:rPr>
                          <m:t xml:space="preserve"> </m:t>
                        </m:r>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Entropie molaire</w:t>
            </w:r>
          </w:p>
          <w:p>
            <w:pPr>
              <w:spacing w:lineRule="auto"/>
              <w:jc w:val="center"/>
            </w:pPr>
            <w:r>
              <w:rPr/>
              <w:t xml:space="preserve">standard</w:t>
            </w:r>
          </w:p>
          <w:p>
            <w:pPr>
              <w:spacing w:lineRule="auto"/>
              <w:jc w:val="center"/>
            </w:pPr>
            <m:oMathPara>
              <m:oMathParaPr>
                <m:jc m:val="center"/>
              </m:oMathParaPr>
              <m:oMath>
                <m:sSup>
                  <m:sSupPr/>
                  <m:e>
                    <m:r>
                      <m:rPr>
                        <m:sty m:val="p"/>
                      </m:rPr>
                      <m:t>S</m:t>
                    </m:r>
                  </m:e>
                  <m:sup>
                    <m:r>
                      <m:rPr>
                        <m:sty m:val="p"/>
                      </m:rPr>
                      <m:t>∘</m:t>
                    </m:r>
                  </m:sup>
                </m:s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34,2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205,0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N</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31,2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191,5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51,1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296</m:t>
                </m:r>
                <m:r>
                  <m:rPr>
                    <m:sty m:val="p"/>
                  </m:rPr>
                  <m:t>,</m:t>
                </m:r>
                <m:r>
                  <m:rPr>
                    <m:sty m:val="p"/>
                  </m:rPr>
                  <m:t>9</m:t>
                </m:r>
              </m:oMath>
            </m:oMathPara>
          </w:p>
        </w:tc>
        <w:tc>
          <w:tcPr>
            <w:tcBorders>
              <w:bottom w:val="single" w:sz="8" w:space="0" w:color="000000"/>
              <w:right w:val="single" w:sz="8" w:space="0" w:color="000000"/>
            </w:tcBorders>
            <w:vAlign w:val="center"/>
          </w:tcPr>
          <w:p>
            <w:pPr>
              <w:spacing w:lineRule="auto"/>
              <w:jc w:val="center"/>
            </w:pPr>
            <w:r>
              <w:rPr/>
              <w:t xml:space="preserve">248,0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3</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76,6</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395</m:t>
                </m:r>
                <m:r>
                  <m:rPr>
                    <m:sty m:val="p"/>
                  </m:rPr>
                  <m:t>,</m:t>
                </m:r>
                <m:r>
                  <m:rPr>
                    <m:sty m:val="p"/>
                  </m:rPr>
                  <m:t>7</m:t>
                </m:r>
              </m:oMath>
            </m:oMathPara>
          </w:p>
        </w:tc>
        <w:tc>
          <w:tcPr>
            <w:tcBorders>
              <w:bottom w:val="single" w:sz="8" w:space="0" w:color="000000"/>
              <w:right w:val="single" w:sz="8" w:space="0" w:color="000000"/>
            </w:tcBorders>
            <w:vAlign w:val="center"/>
          </w:tcPr>
          <w:p>
            <w:pPr>
              <w:spacing w:lineRule="auto"/>
              <w:jc w:val="center"/>
            </w:pPr>
            <w:r>
              <w:rPr/>
              <w:t xml:space="preserve">256,6</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0fd0573fdedd9d85ab6c9e4fd6263e5c715e39.jpg" TargetMode="Internal"/><Relationship Id="rId6" Type="http://schemas.openxmlformats.org/officeDocument/2006/relationships/image" Target="media/image-ceed0eae1ce37a03b52ec1926f68370673295da7.jpg" TargetMode="Internal"/><Relationship Id="rId7" Type="http://schemas.openxmlformats.org/officeDocument/2006/relationships/image" Target="media/image-60174da66ffbf89ec18da407f25cc719d1a956d9.jpg" TargetMode="Internal"/><Relationship Id="rId8" Type="http://schemas.openxmlformats.org/officeDocument/2006/relationships/image" Target="media/image-8028a4a70c4aaff66542e94fac7d3548bb8f2b75.jpg" TargetMode="Internal"/><Relationship Id="rId9" Type="http://schemas.openxmlformats.org/officeDocument/2006/relationships/image" Target="media/image-23bc6416fe686d1d71f2c354ccb6679bddb30283.jpg" TargetMode="Internal"/><Relationship Id="rId10" Type="http://schemas.openxmlformats.org/officeDocument/2006/relationships/image" Target="media/image-c0754006651a3d775d155578c5733518aa934bfb.jpg" TargetMode="Internal"/><Relationship Id="rId11" Type="http://schemas.openxmlformats.org/officeDocument/2006/relationships/image" Target="media/image-1ef964d18e03816c1e15de5d6938ffb6eacb4f1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