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CONCOURS ARTS ET MÉTIERS ParisTech - ESTP - ARCHIMÈDE</w:t>
      </w:r>
    </w:p>
    <w:p>
      <w:pPr>
        <w:spacing w:lineRule="auto"/>
        <w:ind w:left="2265" w:right="2265"/>
        <w:jc w:val="center"/>
      </w:pPr>
      <w:r>
        <w:rPr>
          <w:rFonts w:eastAsia="Georgia" w:cs="Georgia" w:ascii="Georgia" w:hAnsi="Georgia"/>
        </w:rPr>
        <w:t xml:space="preserve">Épreuve de Physique - Chimie MP</w:t>
      </w:r>
    </w:p>
    <w:p>
      <w:pPr>
        <w:spacing w:line="271" w:before="330" w:lineRule="auto"/>
      </w:pPr>
      <w:r>
        <w:rPr>
          <w:rFonts w:eastAsia="Georgia" w:cs="Georgia" w:ascii="Georgia" w:hAnsi="Georgia"/>
          <w:b/>
          <w:sz w:val="42"/>
        </w:rPr>
        <w:t xml:space="preserve">Durée 4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rFonts w:eastAsia="Georgia" w:cs="Georgia" w:ascii="Georgia" w:hAnsi="Georgia"/>
          <w:b/>
          <w:sz w:val="42"/>
        </w:rPr>
        <w:t xml:space="preserve">L'usage de calculatrices est autorisé.</w:t>
      </w:r>
    </w:p>
    <w:p>
      <w:pPr>
        <w:spacing w:line="271" w:before="330" w:lineRule="auto"/>
      </w:pPr>
      <w:r>
        <w:rPr>
          <w:b/>
          <w:sz w:val="42"/>
        </w:rPr>
        <w:t xml:space="preserve">AVERTISSEMENT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encadrés et non justifiés ne seront pas pris en compte.</w:t>
      </w:r>
    </w:p>
    <w:p>
      <w:pPr>
        <w:spacing w:after="220" w:lineRule="auto"/>
      </w:pPr>
      <w:r>
        <w:rPr>
          <w:rFonts w:eastAsia="Georgia" w:cs="Georgia" w:ascii="Georgia" w:hAnsi="Georgia"/>
        </w:rPr>
        <w:t xml:space="preserve">Le problème est constitué de trois parties totalement indépendantes : la première s'intéresse à l'étude d'une caméra de contrôle des plaques d'immatriculation, tandis que la seconde traite des boucles inductives de détection de véhicules incluses dans la chaussée.</w:t>
      </w:r>
    </w:p>
    <w:p>
      <w:pPr>
        <w:spacing w:after="220" w:lineRule="auto"/>
      </w:pPr>
      <w:r>
        <w:rPr>
          <w:rFonts w:eastAsia="Georgia" w:cs="Georgia" w:ascii="Georgia" w:hAnsi="Georgia"/>
        </w:rPr>
        <w:t xml:space="preserve">La dernière partie est consacrée à la production industrielle de soufre selon le procédé CLAUS.</w:t>
      </w:r>
    </w:p>
    <w:p>
      <w:pPr>
        <w:spacing w:line="271" w:before="330" w:lineRule="auto"/>
      </w:pPr>
      <w:r>
        <w:rPr>
          <w:rFonts w:eastAsia="Georgia" w:cs="Georgia" w:ascii="Georgia" w:hAnsi="Georgia"/>
          <w:b/>
          <w:sz w:val="42"/>
        </w:rPr>
        <w:t xml:space="preserve">Remarques préliminaires importantes : il est rappelé aux candidat(e)s que</w:t>
      </w:r>
    </w:p>
    <w:p>
      <w:pPr>
        <w:numPr>
          <w:ilvl w:val="0"/>
          <w:numId w:val="1"/>
        </w:numPr>
        <w:spacing w:lineRule="auto"/>
      </w:pPr>
      <w:r>
        <w:rPr>
          <w:rFonts w:eastAsia="Georgia" w:cs="Georgia" w:ascii="Georgia" w:hAnsi="Georgia"/>
        </w:rPr>
        <w:t xml:space="preserve">les explications des phénomènes étudiés interviennent dans la notation au même titre que les développements analytiques et les applications numériques ;</w:t>
      </w:r>
    </w:p>
    <w:p>
      <w:pPr>
        <w:numPr>
          <w:ilvl w:val="0"/>
          <w:numId w:val="1"/>
        </w:numPr>
        <w:spacing w:lineRule="auto"/>
      </w:pPr>
      <w:r>
        <w:rPr>
          <w:rFonts w:eastAsia="Georgia" w:cs="Georgia" w:ascii="Georgia" w:hAnsi="Georgia"/>
        </w:rPr>
        <w:t xml:space="preserve">tout au long de l'énoncé, les paragraphes en italique ont pour objet d'aider à la compréhension du problème ;</w:t>
      </w:r>
    </w:p>
    <w:p>
      <w:pPr>
        <w:numPr>
          <w:ilvl w:val="0"/>
          <w:numId w:val="1"/>
        </w:numPr>
        <w:spacing w:lineRule="auto"/>
      </w:pPr>
      <w:r>
        <w:rPr>
          <w:rFonts w:eastAsia="Georgia" w:cs="Georgia" w:ascii="Georgia" w:hAnsi="Georgia"/>
        </w:rPr>
        <w:t xml:space="preserve">tout résultat fourni dans l'énoncé peut être admis et utilisé par la suite, même s'il n'a pas été démontré par le(la) candidat(e) ;</w:t>
      </w:r>
    </w:p>
    <w:p>
      <w:pPr>
        <w:numPr>
          <w:ilvl w:val="0"/>
          <w:numId w:val="1"/>
        </w:numPr>
        <w:spacing w:lineRule="auto"/>
      </w:pPr>
      <w:r>
        <w:rPr>
          <w:rFonts w:eastAsia="Georgia" w:cs="Georgia" w:ascii="Georgia" w:hAnsi="Georgia"/>
        </w:rPr>
        <w:t xml:space="preserve">les données numériques relatives à la partie «Chimie» sont répertoriées à la fin de la troisième partie ;</w:t>
      </w:r>
    </w:p>
    <w:p>
      <w:pPr>
        <w:numPr>
          <w:ilvl w:val="0"/>
          <w:numId w:val="1"/>
        </w:numPr>
        <w:spacing w:lineRule="auto"/>
      </w:pPr>
      <w:r>
        <w:rPr>
          <w:rFonts w:eastAsia="Georgia" w:cs="Georgia" w:ascii="Georgia" w:hAnsi="Georgia"/>
        </w:rPr>
        <w:t xml:space="preserve">le document-réponse (recto-verso) pour les parties «Optique» et «Chimie» devra être complété puis remis avec la copie.</w:t>
      </w:r>
    </w:p>
    <w:p>
      <w:pPr>
        <w:spacing w:line="271" w:before="330" w:lineRule="auto"/>
      </w:pPr>
      <w:r>
        <w:rPr>
          <w:b/>
          <w:sz w:val="42"/>
        </w:rPr>
        <w:t xml:space="preserve">PREMIERE PARTIE CAMERA DE CONTROLE DES PLAQUES D'IMMATRICULATION</w:t>
      </w:r>
    </w:p>
    <w:p>
      <w:pPr>
        <w:spacing w:after="220" w:lineRule="auto"/>
      </w:pPr>
      <w:r>
        <w:rPr>
          <w:rFonts w:eastAsia="Georgia" w:cs="Georgia" w:ascii="Georgia" w:hAnsi="Georgia"/>
        </w:rPr>
        <w:t xml:space="preserve">Pour diminuer le nombre de véhicules circulant dans le centre ville et réduire ainsi les embouteillages, la pollution et le bruit qu'ils engendrent, plusieurs grandes agglomérations (Londres, Singapour, Stockholm) utilisent un système de péage urbain.</w:t>
      </w:r>
    </w:p>
    <w:p>
      <w:pPr>
        <w:spacing w:after="220" w:lineRule="auto"/>
      </w:pPr>
      <w:r>
        <w:rPr>
          <w:rFonts w:eastAsia="Georgia" w:cs="Georgia" w:ascii="Georgia" w:hAnsi="Georgia"/>
        </w:rPr>
        <w:t xml:space="preserve">Différentes technologies sont mises en oeuvre pour détecter les véhicules entrant dans la zone de circulation taxée. Le système londonien, appelé London Congestion Charge (mis en place en 2003) utilise un réseau de 500 caméras installées à chaque point permettant d'entrer ou de sortir de la zone payante. Les images obtenues sont ensuite analysées par un algorithme LAPI (Lecture Automatique des Plaques d'Immatriculation) qui génère une liste des véhicules ayant circulé dans le centre ville, ce qui déclenche la facturation d'une taxe.</w:t>
      </w:r>
    </w:p>
    <w:p>
      <w:pPr>
        <w:spacing w:after="220" w:lineRule="auto"/>
      </w:pPr>
      <w:r>
        <w:rPr>
          <w:rFonts w:eastAsia="Georgia" w:cs="Georgia" w:ascii="Georgia" w:hAnsi="Georgia"/>
        </w:rPr>
        <w:t xml:space="preserve">Ces systèmes doivent être robustes, peu coûteux, ne nécessiter aucun réglage et être fonctionnels dans des conditions de luminosité très variées. Le modèle retenu (ci-contre) comporte deux caméras identiques: l'une enregistrant dans le domaine visible et l'autre dans le proche infrarouge grâce un filtre stoppant les radiations visibles. Un ensemble de diodes électroluminescentes (DEL) émettant des flashes de longueur d'onde respective 810 nm et 950 nm entoure les caméras et permet d'illuminer la</w:t>
      </w:r>
      <w:r>
        <w:rPr/>
        <w:br w:type="textWrapping"/>
      </w:r>
    </w:p>
    <w:p>
      <w:pPr>
        <w:spacing w:lineRule="auto"/>
        <w:jc w:val="center"/>
      </w:pPr>
      <w:r>
        <w:rPr/>
        <w:drawing>
          <wp:inline distB="0" distL="0" distR="0" distT="0">
            <wp:extent cx="5486400" cy="3781748"/>
            <wp:effectExtent b="0" l="0" r="0" t="0"/>
            <wp:docPr id="1" name="image-7ca106523a9764d684231bb9fb30deb658d5971d.jpg"/>
            <a:graphic>
              <a:graphicData uri="http://schemas.openxmlformats.org/drawingml/2006/picture">
                <pic:pic>
                  <pic:nvPicPr>
                    <pic:cNvPr id="1" name="image-7ca106523a9764d684231bb9fb30deb658d5971d.jpg" descr=""/>
                    <pic:cNvPicPr/>
                  </pic:nvPicPr>
                  <pic:blipFill>
                    <a:blip r:embed="rId5" cstate="print"/>
                    <a:srcRect b="0" l="0" r="0" t="0"/>
                    <a:stretch>
                      <a:fillRect/>
                    </a:stretch>
                  </pic:blipFill>
                  <pic:spPr>
                    <a:xfrm>
                      <a:off x="0" y="0"/>
                      <a:ext cx="5486400" cy="3781748"/>
                    </a:xfrm>
                    <a:prstGeom prst="rect"/>
                  </pic:spPr>
                </pic:pic>
              </a:graphicData>
            </a:graphic>
          </wp:inline>
        </w:drawing>
      </w:r>
    </w:p>
    <w:p>
      <w:pPr>
        <w:spacing w:after="220" w:lineRule="auto"/>
      </w:pPr>
      <w:r>
        <w:rPr/>
        <w:br w:type="textWrapping"/>
      </w:r>
      <w:r>
        <w:rPr/>
        <w:t xml:space="preserve">plaque d'immatriculation.</w:t>
      </w:r>
    </w:p>
    <w:p>
      <w:pPr>
        <w:spacing w:line="271" w:before="330" w:lineRule="auto"/>
      </w:pPr>
      <w:r>
        <w:rPr>
          <w:rFonts w:eastAsia="Georgia" w:cs="Georgia" w:ascii="Georgia" w:hAnsi="Georgia"/>
          <w:b/>
          <w:sz w:val="42"/>
        </w:rPr>
        <w:t xml:space="preserve">Les spécifications du constructeur sont les suivantes:</w:t>
      </w:r>
    </w:p>
    <w:p>
      <w:pPr>
        <w:spacing w:after="220" w:lineRule="auto"/>
      </w:pPr>
      <w:r>
        <w:rPr>
          <w:rFonts w:eastAsia="Georgia" w:cs="Georgia" w:ascii="Georgia" w:hAnsi="Georgia"/>
        </w:rPr>
        <w:t xml:space="preserve">Le capteur CCD (Charge Coupled Device) de ces caméras est un rectangle de diagonale </w:t>
      </w:r>
      <m:oMath>
        <m:r>
          <m:rPr>
            <m:sty m:val="p"/>
          </m:rPr>
          <m:t>1</m:t>
        </m:r>
        <m:r>
          <m:rPr>
            <m:sty m:val="p"/>
          </m:rPr>
          <m:t>/</m:t>
        </m:r>
        <m:sSup>
          <m:sSupPr/>
          <m:e>
            <m:r>
              <m:rPr>
                <m:sty m:val="p"/>
              </m:rPr>
              <m:t>4</m:t>
            </m:r>
          </m:e>
          <m:sup>
            <m:r>
              <m:rPr>
                <m:sty m:val="i"/>
              </m:rPr>
              <m:t>′</m:t>
            </m:r>
            <m:r>
              <m:rPr>
                <m:sty m:val="i"/>
              </m:rPr>
              <m:t>′</m:t>
            </m:r>
          </m:sup>
        </m:sSup>
        <m:r>
          <m:rPr>
            <m:sty m:val="p"/>
          </m:rPr>
          <m:t>(</m:t>
        </m:r>
        <m:r>
          <m:rPr>
            <m:sty m:val="p"/>
          </m:rPr>
          <m:t>0</m:t>
        </m:r>
        <m:r>
          <m:rPr>
            <m:sty m:val="p"/>
          </m:rPr>
          <m:t>,</m:t>
        </m:r>
        <m:r>
          <m:rPr>
            <m:sty m:val="p"/>
          </m:rPr>
          <m:t>635</m:t>
        </m:r>
        <m:r>
          <m:rPr>
            <m:nor/>
          </m:rPr>
          <m:t xml:space="preserve"> </m:t>
        </m:r>
        <m:r>
          <m:rPr>
            <m:sty m:val="p"/>
          </m:rPr>
          <m:t>cm</m:t>
        </m:r>
        <m:r>
          <m:rPr>
            <m:sty m:val="p"/>
          </m:rPr>
          <m:t>)</m:t>
        </m:r>
      </m:oMath>
      <w:r>
        <w:rPr>
          <w:rFonts w:eastAsia="Georgia" w:cs="Georgia" w:ascii="Georgia" w:hAnsi="Georgia"/>
        </w:rPr>
        <w:t xml:space="preserve"> et est découpé en </w:t>
      </w:r>
      <m:oMath>
        <m:r>
          <m:rPr>
            <m:sty m:val="p"/>
          </m:rPr>
          <m:t>752</m:t>
        </m:r>
        <m:r>
          <m:rPr>
            <m:sty m:val="p"/>
          </m:rPr>
          <m:t>×</m:t>
        </m:r>
        <m:r>
          <m:rPr>
            <m:sty m:val="p"/>
          </m:rPr>
          <m:t>582</m:t>
        </m:r>
      </m:oMath>
      <w:r>
        <w:rPr>
          <w:rFonts w:eastAsia="Georgia" w:cs="Georgia" w:ascii="Georgia" w:hAnsi="Georgia"/>
        </w:rPr>
        <w:t xml:space="preserve"> pixels (largeur x hauteur) ; les pixels sont des carrés tous identiques, de côté a.</w:t>
      </w:r>
    </w:p>
    <w:p>
      <w:pPr>
        <w:spacing w:after="220" w:lineRule="auto"/>
      </w:pPr>
      <w:r>
        <w:rPr>
          <w:rFonts w:eastAsia="Georgia" w:cs="Georgia" w:ascii="Georgia" w:hAnsi="Georgia"/>
        </w:rPr>
        <w:t xml:space="preserve">Pour réduire le coût, les risques de panne et les réglages lors de l'installation, ces caméras ont une distance focale image </w:t>
      </w:r>
      <m:oMath>
        <m:sSup>
          <m:sSupPr/>
          <m:e>
            <m:r>
              <m:rPr>
                <m:sty m:val="i"/>
              </m:rPr>
              <m:t>f</m:t>
            </m:r>
          </m:e>
          <m:sup>
            <m:r>
              <m:rPr>
                <m:sty m:val="i"/>
              </m:rPr>
              <m:t>′</m:t>
            </m:r>
          </m:sup>
        </m:sSup>
      </m:oMath>
      <w:r>
        <w:rPr>
          <w:rFonts w:eastAsia="Georgia" w:cs="Georgia" w:ascii="Georgia" w:hAnsi="Georgia"/>
        </w:rPr>
        <w:t xml:space="preserve"> fixe. Le constructeur propose différents modèles destinés à enregistrer les plaques d'immatriculation à une distance de mesure déterminée </w:t>
      </w:r>
      <m:oMath>
        <m:r>
          <m:rPr>
            <m:sty m:val="i"/>
          </m:rPr>
          <m:t>L</m:t>
        </m:r>
      </m:oMath>
      <w:r>
        <w:rPr/>
        <w:t xml:space="preserve">.</w:t>
      </w:r>
    </w:p>
    <w:p>
      <w:pPr>
        <w:spacing w:after="220" w:lineRule="auto"/>
      </w:pPr>
      <w:r>
        <w:rPr>
          <w:rFonts w:eastAsia="Georgia" w:cs="Georgia" w:ascii="Georgia" w:hAnsi="Georgia"/>
        </w:rPr>
        <w:t xml:space="preserve">Le tableau suivant résume les modèles disponibles :</w:t>
      </w:r>
    </w:p>
    <w:p>
      <w:pPr>
        <w:spacing w:lineRule="auto"/>
      </w:pPr>
      <w:r>
        <w:rPr/>
        <w:t xml:space="preserve">Tableau 1</w:t>
      </w:r>
    </w:p>
    <w:tbl>
      <w:tblPr>
        <w:tblStyle w:val="TableGrid"/>
        <w:jc w:val="center"/>
        <w:tblCellSpacing w:w="0" w:type="dxa"/>
        <w:tblBorders/>
        <w:tblCellMar>
          <w:top w:type="dxa" w:w="80"/>
          <w:left w:type="dxa" w:w="160"/>
          <w:bottom w:type="dxa" w:w="80"/>
          <w:right w:type="dxa" w:w="160"/>
        </w:tblCellMar>
      </w:tblPr>
      <w:tblGrid>
        <w:gridCol w:w="1440"/>
        <w:gridCol w:w="1440"/>
        <w:gridCol w:w="1440"/>
        <w:gridCol w:w="1440"/>
        <w:gridCol w:w="1440"/>
        <w:gridCol w:w="144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Modèle de caméra</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w:t>
            </w:r>
          </w:p>
        </w:tc>
        <w:tc>
          <w:tcPr>
            <w:tcBorders>
              <w:top w:val="single" w:sz="8" w:space="0" w:color="000000"/>
              <w:bottom w:val="single" w:sz="8" w:space="0" w:color="000000"/>
              <w:right w:val="single" w:sz="8" w:space="0" w:color="000000"/>
            </w:tcBorders>
            <w:vAlign w:val="center"/>
          </w:tcPr>
          <w:p>
            <w:pPr>
              <w:spacing w:lineRule="auto"/>
              <w:jc w:val="center"/>
            </w:pPr>
            <w:r>
              <w:rPr/>
              <w:t xml:space="preserve">2</w:t>
            </w:r>
          </w:p>
        </w:tc>
        <w:tc>
          <w:tcPr>
            <w:tcBorders>
              <w:top w:val="single" w:sz="8" w:space="0" w:color="000000"/>
              <w:bottom w:val="single" w:sz="8" w:space="0" w:color="000000"/>
              <w:right w:val="single" w:sz="8" w:space="0" w:color="000000"/>
            </w:tcBorders>
            <w:vAlign w:val="center"/>
          </w:tcPr>
          <w:p>
            <w:pPr>
              <w:spacing w:lineRule="auto"/>
              <w:jc w:val="center"/>
            </w:pPr>
            <w:r>
              <w:rPr/>
              <w:t xml:space="preserve">3</w:t>
            </w:r>
          </w:p>
        </w:tc>
        <w:tc>
          <w:tcPr>
            <w:tcBorders>
              <w:top w:val="single" w:sz="8" w:space="0" w:color="000000"/>
              <w:bottom w:val="single" w:sz="8" w:space="0" w:color="000000"/>
              <w:right w:val="single" w:sz="8" w:space="0" w:color="000000"/>
            </w:tcBorders>
            <w:vAlign w:val="center"/>
          </w:tcPr>
          <w:p>
            <w:pPr>
              <w:spacing w:lineRule="auto"/>
              <w:jc w:val="center"/>
            </w:pPr>
            <w:r>
              <w:rPr/>
              <w:t xml:space="preserve">4</w:t>
            </w:r>
          </w:p>
        </w:tc>
        <w:tc>
          <w:tcPr>
            <w:tcBorders>
              <w:top w:val="single" w:sz="8" w:space="0" w:color="000000"/>
              <w:bottom w:val="single" w:sz="8" w:space="0" w:color="000000"/>
              <w:right w:val="single" w:sz="8" w:space="0" w:color="000000"/>
            </w:tcBorders>
            <w:vAlign w:val="center"/>
          </w:tcPr>
          <w:p>
            <w:pPr>
              <w:spacing w:lineRule="auto"/>
              <w:jc w:val="center"/>
            </w:pPr>
            <w:r>
              <w:rPr/>
              <w:t xml:space="preserve">5</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Focale </w:t>
            </w:r>
            <m:oMath>
              <m:sSup>
                <m:sSupPr/>
                <m:e>
                  <m:r>
                    <m:rPr>
                      <m:sty m:val="p"/>
                    </m:rPr>
                    <m:t>f</m:t>
                  </m:r>
                </m:e>
                <m:sup>
                  <m:r>
                    <m:rPr>
                      <m:sty m:val="i"/>
                    </m:rPr>
                    <m:t>′</m:t>
                  </m:r>
                </m:sup>
              </m:sSup>
            </m:oMath>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35</m:t>
                </m:r>
                <m:r>
                  <m:rPr>
                    <m:sty m:val="p"/>
                  </m:rPr>
                  <m:t>,</m:t>
                </m:r>
                <m:r>
                  <m:rPr>
                    <m:sty m:val="p"/>
                  </m:rPr>
                  <m:t>0</m:t>
                </m:r>
                <m:r>
                  <m:rPr>
                    <m:nor/>
                  </m:rPr>
                  <m:t xml:space="preserve"> </m:t>
                </m:r>
                <m:r>
                  <m:rPr>
                    <m:sty m:val="p"/>
                  </m:rPr>
                  <m:t>mm</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25</m:t>
                </m:r>
                <m:r>
                  <m:rPr>
                    <m:sty m:val="p"/>
                  </m:rPr>
                  <m:t>,</m:t>
                </m:r>
                <m:r>
                  <m:rPr>
                    <m:sty m:val="p"/>
                  </m:rPr>
                  <m:t>0</m:t>
                </m:r>
                <m:r>
                  <m:rPr>
                    <m:nor/>
                  </m:rPr>
                  <m:t xml:space="preserve"> </m:t>
                </m:r>
                <m:r>
                  <m:rPr>
                    <m:sty m:val="p"/>
                  </m:rPr>
                  <m:t>mm</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16</m:t>
                </m:r>
                <m:r>
                  <m:rPr>
                    <m:sty m:val="p"/>
                  </m:rPr>
                  <m:t>,</m:t>
                </m:r>
                <m:r>
                  <m:rPr>
                    <m:sty m:val="p"/>
                  </m:rPr>
                  <m:t>0</m:t>
                </m:r>
                <m:r>
                  <m:rPr>
                    <m:nor/>
                  </m:rPr>
                  <m:t xml:space="preserve"> </m:t>
                </m:r>
                <m:r>
                  <m:rPr>
                    <m:sty m:val="p"/>
                  </m:rPr>
                  <m:t>mm</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12</m:t>
                </m:r>
                <m:r>
                  <m:rPr>
                    <m:sty m:val="p"/>
                  </m:rPr>
                  <m:t>,</m:t>
                </m:r>
                <m:r>
                  <m:rPr>
                    <m:sty m:val="p"/>
                  </m:rPr>
                  <m:t>0</m:t>
                </m:r>
                <m:r>
                  <m:rPr>
                    <m:nor/>
                  </m:rPr>
                  <m:t xml:space="preserve"> </m:t>
                </m:r>
                <m:r>
                  <m:rPr>
                    <m:sty m:val="p"/>
                  </m:rPr>
                  <m:t>mm</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8</m:t>
                </m:r>
                <m:r>
                  <m:rPr>
                    <m:sty m:val="p"/>
                  </m:rPr>
                  <m:t>,</m:t>
                </m:r>
                <m:r>
                  <m:rPr>
                    <m:sty m:val="p"/>
                  </m:rPr>
                  <m:t>00</m:t>
                </m:r>
                <m:r>
                  <m:rPr>
                    <m:nor/>
                  </m:rPr>
                  <m:t xml:space="preserve"> </m:t>
                </m:r>
                <m:r>
                  <m:rPr>
                    <m:sty m:val="p"/>
                  </m:rPr>
                  <m:t>mm</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Distance de mesure L</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20</m:t>
                </m:r>
                <m:r>
                  <m:rPr>
                    <m:sty m:val="p"/>
                  </m:rPr>
                  <m:t>,</m:t>
                </m:r>
                <m:r>
                  <m:rPr>
                    <m:sty m:val="p"/>
                  </m:rPr>
                  <m:t>0</m:t>
                </m:r>
                <m:r>
                  <m:rPr>
                    <m:nor/>
                  </m:rPr>
                  <m:t xml:space="preserve"> </m:t>
                </m:r>
                <m:r>
                  <m:rPr>
                    <m:sty m:val="p"/>
                  </m:rPr>
                  <m:t>m</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14</m:t>
                </m:r>
                <m:r>
                  <m:rPr>
                    <m:sty m:val="p"/>
                  </m:rPr>
                  <m:t>,</m:t>
                </m:r>
                <m:r>
                  <m:rPr>
                    <m:sty m:val="p"/>
                  </m:rPr>
                  <m:t>5</m:t>
                </m:r>
                <m:r>
                  <m:rPr>
                    <m:nor/>
                  </m:rPr>
                  <m:t xml:space="preserve"> </m:t>
                </m:r>
                <m:r>
                  <m:rPr>
                    <m:sty m:val="p"/>
                  </m:rPr>
                  <m:t>m</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9</m:t>
                </m:r>
                <m:r>
                  <m:rPr>
                    <m:sty m:val="p"/>
                  </m:rPr>
                  <m:t>,</m:t>
                </m:r>
                <m:r>
                  <m:rPr>
                    <m:sty m:val="p"/>
                  </m:rPr>
                  <m:t>0</m:t>
                </m:r>
                <m:r>
                  <m:rPr>
                    <m:nor/>
                  </m:rPr>
                  <m:t xml:space="preserve"> </m:t>
                </m:r>
                <m:r>
                  <m:rPr>
                    <m:sty m:val="p"/>
                  </m:rPr>
                  <m:t>m</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7</m:t>
                </m:r>
                <m:r>
                  <m:rPr>
                    <m:sty m:val="p"/>
                  </m:rPr>
                  <m:t>,</m:t>
                </m:r>
                <m:r>
                  <m:rPr>
                    <m:sty m:val="p"/>
                  </m:rPr>
                  <m:t>0</m:t>
                </m:r>
                <m:r>
                  <m:rPr>
                    <m:nor/>
                  </m:rPr>
                  <m:t xml:space="preserve"> </m:t>
                </m:r>
                <m:r>
                  <m:rPr>
                    <m:sty m:val="p"/>
                  </m:rPr>
                  <m:t>m</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4</m:t>
                </m:r>
                <m:r>
                  <m:rPr>
                    <m:sty m:val="p"/>
                  </m:rPr>
                  <m:t>,</m:t>
                </m:r>
                <m:r>
                  <m:rPr>
                    <m:sty m:val="p"/>
                  </m:rPr>
                  <m:t>5</m:t>
                </m:r>
                <m:r>
                  <m:rPr>
                    <m:nor/>
                  </m:rPr>
                  <m:t xml:space="preserve"> </m:t>
                </m:r>
                <m:r>
                  <m:rPr>
                    <m:sty m:val="p"/>
                  </m:rPr>
                  <m:t>m</m:t>
                </m:r>
              </m:oMath>
            </m:oMathPara>
          </w:p>
        </w:tc>
      </w:tr>
    </w:tbl>
    <w:p>
      <w:pPr>
        <w:spacing w:lineRule="auto"/>
      </w:pPr>
    </w:p>
    <w:p>
      <w:pPr>
        <w:spacing w:line="271" w:before="330" w:lineRule="auto"/>
      </w:pPr>
      <w:r>
        <w:rPr>
          <w:b/>
          <w:sz w:val="42"/>
        </w:rPr>
        <w:t xml:space="preserve">La norme britannique concernant les plaques d'immatriculation est la suivante :</w:t>
      </w:r>
    </w:p>
    <w:p>
      <w:pPr>
        <w:spacing w:after="220" w:lineRule="auto"/>
      </w:pPr>
      <w:r>
        <w:rPr>
          <w:rFonts w:eastAsia="Georgia" w:cs="Georgia" w:ascii="Georgia" w:hAnsi="Georgia"/>
        </w:rPr>
        <w:t xml:space="preserve">Les plaques doivent mesurer 110 mm de hauteur et 520 mm de largeur. Les caractères doivent avoir une hauteur de 79 mm et une largeur de 50 mm , l'épaisseur du trait étant fixée à 14 mm .</w:t>
      </w:r>
      <w:r>
        <w:rPr/>
        <w:br w:type="textWrapping"/>
      </w:r>
    </w:p>
    <w:p>
      <w:pPr>
        <w:spacing w:lineRule="auto"/>
        <w:jc w:val="center"/>
      </w:pPr>
      <w:r>
        <w:rPr/>
        <w:drawing>
          <wp:inline distB="0" distL="0" distR="0" distT="0">
            <wp:extent cx="5486400" cy="1643580"/>
            <wp:effectExtent b="0" l="0" r="0" t="0"/>
            <wp:docPr id="2" name="image-bd98cd8d60d7fa414aacbe6067a82b544cad9788.jpg"/>
            <a:graphic>
              <a:graphicData uri="http://schemas.openxmlformats.org/drawingml/2006/picture">
                <pic:pic>
                  <pic:nvPicPr>
                    <pic:cNvPr id="2" name="image-bd98cd8d60d7fa414aacbe6067a82b544cad9788.jpg" descr=""/>
                    <pic:cNvPicPr/>
                  </pic:nvPicPr>
                  <pic:blipFill>
                    <a:blip r:embed="rId6" cstate="print"/>
                    <a:srcRect b="0" l="0" r="0" t="0"/>
                    <a:stretch>
                      <a:fillRect/>
                    </a:stretch>
                  </pic:blipFill>
                  <pic:spPr>
                    <a:xfrm>
                      <a:off x="0" y="0"/>
                      <a:ext cx="5486400" cy="1643580"/>
                    </a:xfrm>
                    <a:prstGeom prst="rect"/>
                  </pic:spPr>
                </pic:pic>
              </a:graphicData>
            </a:graphic>
          </wp:inline>
        </w:drawing>
      </w:r>
    </w:p>
    <w:p>
      <w:pPr>
        <w:spacing w:line="271" w:before="330" w:lineRule="auto"/>
      </w:pPr>
      <w:r>
        <w:rPr>
          <w:rFonts w:eastAsia="Georgia" w:cs="Georgia" w:ascii="Georgia" w:hAnsi="Georgia"/>
          <w:b/>
          <w:sz w:val="42"/>
        </w:rPr>
        <w:t xml:space="preserve">A / DIMENSIONNEMENT DES CAMÉRAS</w:t>
      </w:r>
    </w:p>
    <w:p>
      <w:pPr>
        <w:spacing w:after="220" w:lineRule="auto"/>
      </w:pPr>
      <w:r>
        <w:rPr>
          <w:rFonts w:eastAsia="Georgia" w:cs="Georgia" w:ascii="Georgia" w:hAnsi="Georgia"/>
        </w:rPr>
        <w:t xml:space="preserve">Les caméras sont identiques et constituées d'une lentille d'objectif de distance focale image </w:t>
      </w:r>
      <m:oMath>
        <m:sSup>
          <m:sSupPr/>
          <m:e>
            <m:r>
              <m:rPr>
                <m:sty m:val="i"/>
              </m:rPr>
              <m:t>f</m:t>
            </m:r>
          </m:e>
          <m:sup>
            <m:r>
              <m:rPr>
                <m:sty m:val="i"/>
              </m:rPr>
              <m:t>′</m:t>
            </m:r>
          </m:sup>
        </m:sSup>
      </m:oMath>
      <w:r>
        <w:rPr/>
        <w:t xml:space="preserve"> qui forme sur le capteur CCD une image de la plaque d'immatriculation.</w:t>
      </w:r>
    </w:p>
    <w:p>
      <w:pPr>
        <w:spacing w:after="220" w:lineRule="auto"/>
      </w:pPr>
      <w:r>
        <w:rPr>
          <w:rFonts w:eastAsia="Georgia" w:cs="Georgia" w:ascii="Georgia" w:hAnsi="Georgia"/>
        </w:rPr>
        <w:t xml:space="preserve">La fiqure 1 illustre cette configuration (les échelles relatives ne sont pas respectées).</w:t>
      </w:r>
      <w:r>
        <w:rPr/>
        <w:br w:type="textWrapping"/>
      </w:r>
      <w:r>
        <w:rPr>
          <w:rFonts w:eastAsia="Georgia" w:cs="Georgia" w:ascii="Georgia" w:hAnsi="Georgia"/>
        </w:rPr>
        <w:t xml:space="preserve">A1. Donner la condition que doivent vérifier </w:t>
      </w:r>
      <m:oMath>
        <m:sSup>
          <m:sSupPr/>
          <m:e>
            <m:r>
              <m:rPr>
                <m:sty m:val="i"/>
              </m:rPr>
              <m:t>f</m:t>
            </m:r>
          </m:e>
          <m:sup>
            <m:r>
              <m:rPr>
                <m:sty m:val="i"/>
              </m:rPr>
              <m:t>′</m:t>
            </m:r>
          </m:sup>
        </m:sSup>
      </m:oMath>
      <w:r>
        <w:rPr>
          <w:rFonts w:eastAsia="Georgia" w:cs="Georgia" w:ascii="Georgia" w:hAnsi="Georgia"/>
        </w:rPr>
        <w:t xml:space="preserve"> (distance focale image de la lentille) et PC (distance entre l'objet réel et son image réelle) pour que cette opération soit possible. Comment s'appelle la réalisation de l'image réelle d'un objet réel ?</w:t>
      </w:r>
      <w:r>
        <w:rPr/>
        <w:br w:type="textWrapping"/>
      </w:r>
    </w:p>
    <w:p>
      <w:pPr>
        <w:spacing w:lineRule="auto"/>
        <w:jc w:val="center"/>
      </w:pPr>
      <w:r>
        <w:rPr/>
        <w:drawing>
          <wp:inline distB="0" distL="0" distR="0" distT="0">
            <wp:extent cx="5486400" cy="1214040"/>
            <wp:effectExtent b="0" l="0" r="0" t="0"/>
            <wp:docPr id="3" name="image-c12c24b4f53e4f576a93df5b098f949f95a2e6b3.jpg"/>
            <a:graphic>
              <a:graphicData uri="http://schemas.openxmlformats.org/drawingml/2006/picture">
                <pic:pic>
                  <pic:nvPicPr>
                    <pic:cNvPr id="3" name="image-c12c24b4f53e4f576a93df5b098f949f95a2e6b3.jpg" descr=""/>
                    <pic:cNvPicPr/>
                  </pic:nvPicPr>
                  <pic:blipFill>
                    <a:blip r:embed="rId7" cstate="print"/>
                    <a:srcRect b="0" l="0" r="0" t="0"/>
                    <a:stretch>
                      <a:fillRect/>
                    </a:stretch>
                  </pic:blipFill>
                  <pic:spPr>
                    <a:xfrm>
                      <a:off x="0" y="0"/>
                      <a:ext cx="5486400" cy="1214040"/>
                    </a:xfrm>
                    <a:prstGeom prst="rect"/>
                  </pic:spPr>
                </pic:pic>
              </a:graphicData>
            </a:graphic>
          </wp:inline>
        </w:drawing>
      </w:r>
    </w:p>
    <w:p>
      <w:pPr>
        <w:spacing w:after="220" w:lineRule="auto"/>
      </w:pPr>
      <w:r>
        <w:rPr/>
        <w:t xml:space="preserve">A2. Exprimer la distance </w:t>
      </w:r>
      <m:oMath>
        <m:bar>
          <m:barPr>
            <m:pos m:val="top"/>
          </m:barPr>
          <m:e>
            <m:r>
              <m:rPr>
                <m:sty m:val="p"/>
              </m:rPr>
              <m:t>OC</m:t>
            </m:r>
          </m:e>
        </m:bar>
      </m:oMath>
      <w:r>
        <w:rPr/>
        <w:t xml:space="preserve"> en fonction de </w:t>
      </w:r>
      <m:oMath>
        <m:r>
          <m:rPr>
            <m:sty m:val="p"/>
          </m:rPr>
          <m:t>L</m:t>
        </m:r>
        <m:r>
          <m:rPr>
            <m:sty m:val="p"/>
          </m:rPr>
          <m:t>=</m:t>
        </m:r>
        <m:bar>
          <m:barPr>
            <m:pos m:val="top"/>
          </m:barPr>
          <m:e>
            <m:r>
              <m:rPr>
                <m:sty m:val="p"/>
              </m:rPr>
              <m:t>PO</m:t>
            </m:r>
          </m:e>
        </m:bar>
      </m:oMath>
      <w:r>
        <w:rPr/>
        <w:t xml:space="preserve"> et </w:t>
      </w:r>
      <m:oMath>
        <m:sSup>
          <m:sSupPr/>
          <m:e>
            <m:r>
              <m:rPr>
                <m:sty m:val="i"/>
              </m:rPr>
              <m:t>f</m:t>
            </m:r>
          </m:e>
          <m:sup>
            <m:r>
              <m:rPr>
                <m:sty m:val="i"/>
              </m:rPr>
              <m:t>′</m:t>
            </m:r>
          </m:sup>
        </m:sSup>
        <m:r>
          <m:rPr>
            <m:sty m:val="p"/>
          </m:rPr>
          <m:t>=</m:t>
        </m:r>
        <m:bar>
          <m:barPr>
            <m:pos m:val="top"/>
          </m:barPr>
          <m:e>
            <m:sSup>
              <m:sSupPr/>
              <m:e>
                <m:r>
                  <m:rPr>
                    <m:sty m:val="p"/>
                  </m:rPr>
                  <m:t>OF</m:t>
                </m:r>
              </m:e>
              <m:sup>
                <m:r>
                  <m:rPr>
                    <m:sty m:val="i"/>
                  </m:rPr>
                  <m:t>′</m:t>
                </m:r>
              </m:sup>
            </m:sSup>
          </m:e>
        </m:bar>
      </m:oMath>
      <w:r>
        <w:rPr/>
        <w:t xml:space="preserve">.</w:t>
      </w:r>
      <w:r>
        <w:rPr/>
        <w:br w:type="textWrapping"/>
      </w:r>
      <w:r>
        <w:rPr>
          <w:rFonts w:eastAsia="Georgia" w:cs="Georgia" w:ascii="Georgia" w:hAnsi="Georgia"/>
        </w:rPr>
        <w:t xml:space="preserve">Justifier pourquoi la lentille doit nécessairement être convergente.</w:t>
      </w:r>
      <w:r>
        <w:rPr/>
        <w:br w:type="textWrapping"/>
      </w:r>
      <w:r>
        <w:rPr/>
        <w:t xml:space="preserve">A3. Ecrire le grandissement </w:t>
      </w:r>
      <m:oMath>
        <m:r>
          <m:rPr>
            <m:sty m:val="i"/>
          </m:rPr>
          <m:t>γ</m:t>
        </m:r>
      </m:oMath>
      <w:r>
        <w:rPr/>
        <w:t xml:space="preserve"> en fonction de </w:t>
      </w:r>
      <m:oMath>
        <m:r>
          <m:rPr>
            <m:sty m:val="i"/>
          </m:rPr>
          <m:t>L</m:t>
        </m:r>
      </m:oMath>
      <w:r>
        <w:rPr/>
        <w:t xml:space="preserve"> et </w:t>
      </w:r>
      <m:oMath>
        <m:sSup>
          <m:sSupPr/>
          <m:e>
            <m:r>
              <m:rPr>
                <m:sty m:val="i"/>
              </m:rPr>
              <m:t>f</m:t>
            </m:r>
          </m:e>
          <m:sup>
            <m:r>
              <m:rPr>
                <m:sty m:val="i"/>
              </m:rPr>
              <m:t>′</m:t>
            </m:r>
          </m:sup>
        </m:sSup>
      </m:oMath>
      <w:r>
        <w:rPr/>
        <w:t xml:space="preserve">.</w:t>
      </w:r>
      <w:r>
        <w:rPr/>
        <w:br w:type="textWrapping"/>
      </w:r>
      <w:r>
        <w:rPr>
          <w:rFonts w:eastAsia="Georgia" w:cs="Georgia" w:ascii="Georgia" w:hAnsi="Georgia"/>
        </w:rPr>
        <w:t xml:space="preserve">A4. En tenant compte des valeurs numériques du Tableau 1, simplifier l'expression de </w:t>
      </w:r>
      <m:oMath>
        <m:bar>
          <m:barPr>
            <m:pos m:val="top"/>
          </m:barPr>
          <m:e>
            <m:r>
              <m:rPr>
                <m:sty m:val="p"/>
              </m:rPr>
              <m:t>OC</m:t>
            </m:r>
          </m:e>
        </m:bar>
      </m:oMath>
      <w:r>
        <w:rPr>
          <w:rFonts w:eastAsia="Georgia" w:cs="Georgia" w:ascii="Georgia" w:hAnsi="Georgia"/>
        </w:rPr>
        <w:t xml:space="preserve"> obtenue à la question </w:t>
      </w:r>
      <m:oMath>
        <m:bar>
          <m:barPr/>
          <m:e>
            <m:r>
              <m:rPr>
                <m:sty m:val="p"/>
              </m:rPr>
              <m:t>A</m:t>
            </m:r>
            <m:r>
              <m:rPr>
                <m:sty m:val="p"/>
              </m:rPr>
              <m:t>2</m:t>
            </m:r>
          </m:e>
        </m:bar>
      </m:oMath>
      <w:r>
        <w:rPr/>
        <w:t xml:space="preserve">. Commenter.</w:t>
      </w:r>
    </w:p>
    <w:p>
      <w:pPr>
        <w:spacing w:after="220" w:lineRule="auto"/>
      </w:pPr>
      <w:r>
        <w:rPr>
          <w:rFonts w:eastAsia="Georgia" w:cs="Georgia" w:ascii="Georgia" w:hAnsi="Georgia"/>
        </w:rPr>
        <w:t xml:space="preserve">A5. Simplifier de même l'expression de </w:t>
      </w:r>
      <m:oMath>
        <m:r>
          <m:rPr>
            <m:sty m:val="i"/>
          </m:rPr>
          <m:t>γ</m:t>
        </m:r>
      </m:oMath>
      <w:r>
        <w:rPr>
          <w:rFonts w:eastAsia="Georgia" w:cs="Georgia" w:ascii="Georgia" w:hAnsi="Georgia"/>
        </w:rPr>
        <w:t xml:space="preserve">. Calculer la valeur numérique du grandissement </w:t>
      </w:r>
      <m:oMath>
        <m:r>
          <m:rPr>
            <m:sty m:val="i"/>
          </m:rPr>
          <m:t>γ</m:t>
        </m:r>
      </m:oMath>
      <w:r>
        <w:rPr>
          <w:rFonts w:eastAsia="Georgia" w:cs="Georgia" w:ascii="Georgia" w:hAnsi="Georgia"/>
        </w:rPr>
        <w:t xml:space="preserve"> pour ces cinq modèles de caméras (répondre avec 3 chiffres significatifs). Commenter.</w:t>
      </w:r>
    </w:p>
    <w:p>
      <w:pPr>
        <w:spacing w:after="220" w:lineRule="auto"/>
      </w:pPr>
      <w:r>
        <w:rPr/>
        <w:t xml:space="preserve">Pour les questions suivantes, </w:t>
      </w:r>
      <m:oMath>
        <m:r>
          <m:rPr>
            <m:sty m:val="i"/>
          </m:rPr>
          <m:t>γ</m:t>
        </m:r>
      </m:oMath>
      <w:r>
        <w:rPr>
          <w:rFonts w:eastAsia="Georgia" w:cs="Georgia" w:ascii="Georgia" w:hAnsi="Georgia"/>
        </w:rPr>
        <w:t xml:space="preserve"> sera pris égal à la moyenne de ces cinq valeurs.</w:t>
      </w:r>
      <w:r>
        <w:rPr/>
        <w:br w:type="textWrapping"/>
      </w:r>
      <w:r>
        <w:rPr>
          <w:rFonts w:eastAsia="Georgia" w:cs="Georgia" w:ascii="Georgia" w:hAnsi="Georgia"/>
        </w:rPr>
        <w:t xml:space="preserve">A6. Déterminer la largeur et la hauteur du capteur CCD en millimètres (données page 2). En déduire la valeur numérique de la longueur a du côté d'un pixel de ce capteur.</w:t>
      </w:r>
    </w:p>
    <w:p>
      <w:pPr>
        <w:spacing w:after="220" w:lineRule="auto"/>
      </w:pPr>
      <w:r>
        <w:rPr>
          <w:rFonts w:eastAsia="Georgia" w:cs="Georgia" w:ascii="Georgia" w:hAnsi="Georgia"/>
        </w:rPr>
        <w:t xml:space="preserve">A7. En déduire les dimensions du champ de vue dans le plan d'observation.</w:t>
      </w:r>
      <w:r>
        <w:rPr/>
        <w:br w:type="textWrapping"/>
      </w:r>
      <w:r>
        <w:rPr>
          <w:rFonts w:eastAsia="Georgia" w:cs="Georgia" w:ascii="Georgia" w:hAnsi="Georgia"/>
        </w:rPr>
        <w:t xml:space="preserve">Est-il suffisant d'installer une caméra par rue permettant d'accéder au centre ville?</w:t>
      </w:r>
      <w:r>
        <w:rPr/>
        <w:br w:type="textWrapping"/>
      </w:r>
      <w:r>
        <w:rPr>
          <w:rFonts w:eastAsia="Georgia" w:cs="Georgia" w:ascii="Georgia" w:hAnsi="Georgia"/>
        </w:rPr>
        <w:t xml:space="preserve">A8. Déterminer la taille de l'image d'un des caractères de la plaque d'immatriculation sur le capteur CCD en micromètres, puis en pixels.</w:t>
      </w:r>
    </w:p>
    <w:p>
      <w:pPr>
        <w:spacing w:after="220" w:lineRule="auto"/>
      </w:pPr>
      <w:r>
        <w:rPr>
          <w:rFonts w:eastAsia="Georgia" w:cs="Georgia" w:ascii="Georgia" w:hAnsi="Georgia"/>
        </w:rPr>
        <w:t xml:space="preserve">A9. Le dimensionnement de la caméra est imposé par une valeur optimale de </w:t>
      </w:r>
      <m:oMath>
        <m:r>
          <m:rPr>
            <m:sty m:val="i"/>
          </m:rPr>
          <m:t>γ</m:t>
        </m:r>
      </m:oMath>
      <w:r>
        <w:rPr>
          <w:rFonts w:eastAsia="Georgia" w:cs="Georgia" w:ascii="Georgia" w:hAnsi="Georgia"/>
        </w:rPr>
        <w:t xml:space="preserve"> qui repose sur un compromis entre deux contraintes antagonistes : préciser lesquelles.</w:t>
      </w:r>
      <w:r>
        <w:rPr/>
        <w:br w:type="textWrapping"/>
      </w:r>
      <w:r>
        <w:rPr>
          <w:rFonts w:eastAsia="Georgia" w:cs="Georgia" w:ascii="Georgia" w:hAnsi="Georgia"/>
        </w:rPr>
        <w:t xml:space="preserve">A10. Quels problèmes se poseraient si le dispositif ne filmait que dans le domaine visible ? Quels sont les avantages à filmer une seconde image en infrarouge ?</w:t>
      </w:r>
    </w:p>
    <w:p>
      <w:pPr>
        <w:spacing w:after="220" w:lineRule="auto"/>
      </w:pPr>
      <w:r>
        <w:rPr>
          <w:rFonts w:eastAsia="Georgia" w:cs="Georgia" w:ascii="Georgia" w:hAnsi="Georgia"/>
        </w:rPr>
        <w:t xml:space="preserve">Les lentilles de ces caméras ont un diamètre </w:t>
      </w:r>
      <m:oMath>
        <m:r>
          <m:rPr>
            <m:sty m:val="i"/>
          </m:rPr>
          <m:t>D</m:t>
        </m:r>
        <m:r>
          <m:rPr>
            <m:sty m:val="p"/>
          </m:rPr>
          <m:t>=</m:t>
        </m:r>
        <m:r>
          <m:rPr>
            <m:sty m:val="p"/>
          </m:rPr>
          <m:t>1</m:t>
        </m:r>
        <m:r>
          <m:rPr>
            <m:sty m:val="p"/>
          </m:rPr>
          <m:t>,</m:t>
        </m:r>
        <m:r>
          <m:rPr>
            <m:sty m:val="p"/>
          </m:rPr>
          <m:t>00</m:t>
        </m:r>
        <m:r>
          <m:rPr>
            <m:nor/>
          </m:rPr>
          <m:t xml:space="preserve"> </m:t>
        </m:r>
        <m:r>
          <m:rPr>
            <m:sty m:val="p"/>
          </m:rPr>
          <m:t>cm</m:t>
        </m:r>
      </m:oMath>
      <w:r>
        <w:rPr>
          <w:rFonts w:eastAsia="Georgia" w:cs="Georgia" w:ascii="Georgia" w:hAnsi="Georgia"/>
        </w:rPr>
        <w:t xml:space="preserve">. Elles se comportent donc comme une pupille circulaire qui diffracte la lumière. L'image d'une source ponctuelle n'est donc pas un point mais présente une certaine étendue spatiale due à la diffraction.</w:t>
      </w:r>
    </w:p>
    <w:p>
      <w:pPr>
        <w:spacing w:after="220" w:lineRule="auto"/>
      </w:pPr>
      <w:r>
        <w:rPr>
          <w:rFonts w:eastAsia="Georgia" w:cs="Georgia" w:ascii="Georgia" w:hAnsi="Georgia"/>
        </w:rPr>
        <w:t xml:space="preserve">A11. Calculer, pour la caméra de modèle 1 , l'ordre de grandeur de la largeur de la tache de diffraction de l'image d'un point sur le capteur CCD pour le rayonnement infrarouge utilisé. (II n'est pas demandé de calcul complet, ni de formulation exacte). Comparer ce phénomène à la pixellisation de l'image. Limite-t-il la résolution?</w:t>
      </w:r>
    </w:p>
    <w:p>
      <w:pPr>
        <w:spacing w:line="271" w:before="330" w:lineRule="auto"/>
      </w:pPr>
      <w:r>
        <w:rPr>
          <w:b/>
          <w:sz w:val="42"/>
        </w:rPr>
        <w:t xml:space="preserve">B / PROFONDEUR DE CHAMP</w:t>
      </w:r>
    </w:p>
    <w:p>
      <w:pPr>
        <w:spacing w:after="220" w:lineRule="auto"/>
      </w:pPr>
      <w:r>
        <w:rPr>
          <w:rFonts w:eastAsia="Georgia" w:cs="Georgia" w:ascii="Georgia" w:hAnsi="Georgia"/>
        </w:rPr>
        <w:t xml:space="preserve">Bien que ces caméras ne disposent pas de dispositif de mise au point (leur distance focale est fixe), il est néanmoins possible de visualiser des plaques d'immatriculation qui ne sont pas rigoureusement situées à la distance L spécifiée par le constructeur (cf. Tableau 1).</w:t>
      </w:r>
    </w:p>
    <w:p>
      <w:pPr>
        <w:spacing w:after="220" w:lineRule="auto"/>
      </w:pPr>
      <w:r>
        <w:rPr>
          <w:rFonts w:eastAsia="Georgia" w:cs="Georgia" w:ascii="Georgia" w:hAnsi="Georgia"/>
        </w:rPr>
        <w:t xml:space="preserve">Le but de cette partie est de déterminer la profondeur de champ Z, c'est-à-dire la longueur de la zone de l'espace où l'objet peut-être placé afin que la caméra en fournisse une image considérée comme nette.</w:t>
      </w:r>
    </w:p>
    <w:p>
      <w:pPr>
        <w:spacing w:after="220" w:lineRule="auto"/>
      </w:pPr>
      <w:r>
        <w:rPr>
          <w:rFonts w:eastAsia="Georgia" w:cs="Georgia" w:ascii="Georgia" w:hAnsi="Georgia"/>
        </w:rPr>
        <w:t xml:space="preserve">Le document-réponse «Optique», à rendre avec la copie, comporte différentes figures sur lesquelles un objet ponctuel est situé sur l'axe optique (les constructions ne sont pas à l'échelle et ont pour seul but d'illustrer le phénomène). Le diamètre de la lentille est </w:t>
      </w:r>
      <m:oMath>
        <m:r>
          <m:rPr>
            <m:sty m:val="i"/>
          </m:rPr>
          <m:t>D</m:t>
        </m:r>
        <m:r>
          <m:rPr>
            <m:sty m:val="p"/>
          </m:rPr>
          <m:t>=</m:t>
        </m:r>
        <m:r>
          <m:rPr>
            <m:sty m:val="p"/>
          </m:rPr>
          <m:t>1</m:t>
        </m:r>
        <m:r>
          <m:rPr>
            <m:sty m:val="p"/>
          </m:rPr>
          <m:t>,</m:t>
        </m:r>
        <m:r>
          <m:rPr>
            <m:sty m:val="p"/>
          </m:rPr>
          <m:t>00</m:t>
        </m:r>
        <m:r>
          <m:rPr>
            <m:nor/>
          </m:rPr>
          <m:t xml:space="preserve"> </m:t>
        </m:r>
        <m:r>
          <m:rPr>
            <m:sty m:val="p"/>
          </m:rPr>
          <m:t>cm</m:t>
        </m:r>
      </m:oMath>
      <w:r>
        <w:rPr/>
        <w:t xml:space="preserve">.</w:t>
      </w:r>
    </w:p>
    <w:p>
      <w:pPr>
        <w:spacing w:after="220" w:lineRule="auto"/>
      </w:pPr>
      <w:r>
        <w:rPr>
          <w:rFonts w:eastAsia="Georgia" w:cs="Georgia" w:ascii="Georgia" w:hAnsi="Georgia"/>
        </w:rPr>
        <w:t xml:space="preserve">Sur la première figure, l'objet est situé en </w:t>
      </w:r>
      <m:oMath>
        <m:sSub>
          <m:sSubPr/>
          <m:e>
            <m:r>
              <m:rPr>
                <m:sty m:val="i"/>
              </m:rPr>
              <m:t>P</m:t>
            </m:r>
          </m:e>
          <m:sub>
            <m:r>
              <m:rPr>
                <m:sty m:val="p"/>
              </m:rPr>
              <m:t>0</m:t>
            </m:r>
          </m:sub>
        </m:sSub>
      </m:oMath>
      <w:r>
        <w:rPr>
          <w:rFonts w:eastAsia="Georgia" w:cs="Georgia" w:ascii="Georgia" w:hAnsi="Georgia"/>
        </w:rPr>
        <w:t xml:space="preserve">, à la distance </w:t>
      </w:r>
      <m:oMath>
        <m:r>
          <m:rPr>
            <m:sty m:val="i"/>
          </m:rPr>
          <m:t>L</m:t>
        </m:r>
      </m:oMath>
      <w:r>
        <w:rPr>
          <w:rFonts w:eastAsia="Georgia" w:cs="Georgia" w:ascii="Georgia" w:hAnsi="Georgia"/>
        </w:rPr>
        <w:t xml:space="preserve"> spécifiée par le constructeur.</w:t>
      </w:r>
      <w:r>
        <w:rPr/>
        <w:br w:type="textWrapping"/>
      </w:r>
      <w:r>
        <w:rPr>
          <w:rFonts w:eastAsia="Georgia" w:cs="Georgia" w:ascii="Georgia" w:hAnsi="Georgia"/>
        </w:rPr>
        <w:t xml:space="preserve">B1. Compléter cette figure en représentant le trajet des deux rayons lumineux issus de </w:t>
      </w:r>
      <m:oMath>
        <m:sSub>
          <m:sSubPr/>
          <m:e>
            <m:r>
              <m:rPr>
                <m:sty m:val="i"/>
              </m:rPr>
              <m:t>P</m:t>
            </m:r>
          </m:e>
          <m:sub>
            <m:r>
              <m:rPr>
                <m:sty m:val="p"/>
              </m:rPr>
              <m:t>0</m:t>
            </m:r>
          </m:sub>
        </m:sSub>
      </m:oMath>
      <w:r>
        <w:rPr>
          <w:rFonts w:eastAsia="Georgia" w:cs="Georgia" w:ascii="Georgia" w:hAnsi="Georgia"/>
        </w:rPr>
        <w:t xml:space="preserve"> et frappant la lentille en deux points extérieurs diamétralement opposés. Représenter la position de l'image </w:t>
      </w:r>
      <m:oMath>
        <m:sSub>
          <m:sSubPr/>
          <m:e>
            <m:r>
              <m:rPr>
                <m:sty m:val="p"/>
              </m:rPr>
              <m:t>C</m:t>
            </m:r>
          </m:e>
          <m:sub>
            <m:r>
              <m:rPr>
                <m:sty m:val="p"/>
              </m:rPr>
              <m:t>0</m:t>
            </m:r>
          </m:sub>
        </m:sSub>
      </m:oMath>
      <w:r>
        <w:rPr/>
        <w:t xml:space="preserve"> de ce point </w:t>
      </w:r>
      <m:oMath>
        <m:sSub>
          <m:sSubPr/>
          <m:e>
            <m:r>
              <m:rPr>
                <m:sty m:val="p"/>
              </m:rPr>
              <m:t>P</m:t>
            </m:r>
          </m:e>
          <m:sub>
            <m:r>
              <m:rPr>
                <m:sty m:val="p"/>
              </m:rPr>
              <m:t>0</m:t>
            </m:r>
          </m:sub>
        </m:sSub>
      </m:oMath>
      <w:r>
        <w:rPr>
          <w:rFonts w:eastAsia="Georgia" w:cs="Georgia" w:ascii="Georgia" w:hAnsi="Georgia"/>
        </w:rPr>
        <w:t xml:space="preserve"> par la lentille d'objectif. (Un soin particulier est attendu dans la réalisation de la construction dont la démarche doit être rigoureusement justifiée.)</w:t>
      </w:r>
    </w:p>
    <w:p>
      <w:pPr>
        <w:spacing w:after="220" w:lineRule="auto"/>
      </w:pPr>
      <w:r>
        <w:rPr>
          <w:rFonts w:eastAsia="Georgia" w:cs="Georgia" w:ascii="Georgia" w:hAnsi="Georgia"/>
        </w:rPr>
        <w:t xml:space="preserve">Le capteur CCD est positionné dans le plan perpendiculaire à l'axe optique et passant par </w:t>
      </w:r>
      <m:oMath>
        <m:sSub>
          <m:sSubPr/>
          <m:e>
            <m:r>
              <m:rPr>
                <m:sty m:val="i"/>
              </m:rPr>
              <m:t>C</m:t>
            </m:r>
          </m:e>
          <m:sub>
            <m:r>
              <m:rPr>
                <m:sty m:val="p"/>
              </m:rPr>
              <m:t>0</m:t>
            </m:r>
          </m:sub>
        </m:sSub>
      </m:oMath>
      <w:r>
        <w:rPr/>
        <w:t xml:space="preserve">. L'objet ponctuel </w:t>
      </w:r>
      <m:oMath>
        <m:sSub>
          <m:sSubPr/>
          <m:e>
            <m:r>
              <m:rPr>
                <m:sty m:val="i"/>
              </m:rPr>
              <m:t>P</m:t>
            </m:r>
          </m:e>
          <m:sub>
            <m:r>
              <m:rPr>
                <m:sty m:val="p"/>
              </m:rPr>
              <m:t>1</m:t>
            </m:r>
          </m:sub>
        </m:sSub>
      </m:oMath>
      <w:r>
        <w:rPr>
          <w:rFonts w:eastAsia="Georgia" w:cs="Georgia" w:ascii="Georgia" w:hAnsi="Georgia"/>
        </w:rPr>
        <w:t xml:space="preserve"> est maintenant placé à une distance </w:t>
      </w:r>
      <m:oMath>
        <m:sSub>
          <m:sSubPr/>
          <m:e>
            <m:r>
              <m:rPr>
                <m:sty m:val="p"/>
              </m:rPr>
              <m:t>Δ</m:t>
            </m:r>
          </m:e>
          <m:sub>
            <m:r>
              <m:rPr>
                <m:sty m:val="p"/>
              </m:rPr>
              <m:t>1</m:t>
            </m:r>
          </m:sub>
        </m:sSub>
        <m:r>
          <m:rPr>
            <m:sty m:val="p"/>
          </m:rPr>
          <m:t>=</m:t>
        </m:r>
        <m:bar>
          <m:barPr>
            <m:pos m:val="top"/>
          </m:barPr>
          <m:e>
            <m:sSub>
              <m:sSubPr/>
              <m:e>
                <m:r>
                  <m:rPr>
                    <m:sty m:val="i"/>
                  </m:rPr>
                  <m:t>P</m:t>
                </m:r>
              </m:e>
              <m:sub>
                <m:r>
                  <m:rPr>
                    <m:sty m:val="p"/>
                  </m:rPr>
                  <m:t>0</m:t>
                </m:r>
              </m:sub>
            </m:sSub>
            <m:sSub>
              <m:sSubPr/>
              <m:e>
                <m:r>
                  <m:rPr>
                    <m:sty m:val="i"/>
                  </m:rPr>
                  <m:t>P</m:t>
                </m:r>
              </m:e>
              <m:sub>
                <m:r>
                  <m:rPr>
                    <m:sty m:val="p"/>
                  </m:rPr>
                  <m:t>1</m:t>
                </m:r>
              </m:sub>
            </m:sSub>
          </m:e>
        </m:bar>
        <m:r>
          <m:rPr>
            <m:sty m:val="p"/>
          </m:rPr>
          <m:t>&gt;</m:t>
        </m:r>
        <m:r>
          <m:rPr>
            <m:sty m:val="p"/>
          </m:rPr>
          <m:t>0</m:t>
        </m:r>
      </m:oMath>
      <w:r>
        <w:rPr/>
        <w:t xml:space="preserve"> de </w:t>
      </w:r>
      <m:oMath>
        <m:sSub>
          <m:sSubPr/>
          <m:e>
            <m:r>
              <m:rPr>
                <m:sty m:val="i"/>
              </m:rPr>
              <m:t>P</m:t>
            </m:r>
          </m:e>
          <m:sub>
            <m:r>
              <m:rPr>
                <m:sty m:val="p"/>
              </m:rPr>
              <m:t>0</m:t>
            </m:r>
          </m:sub>
        </m:sSub>
      </m:oMath>
      <w:r>
        <w:rPr/>
        <w:t xml:space="preserve">.</w:t>
      </w:r>
    </w:p>
    <w:p>
      <w:pPr>
        <w:spacing w:after="220" w:lineRule="auto"/>
      </w:pPr>
      <w:r>
        <w:rPr>
          <w:rFonts w:eastAsia="Georgia" w:cs="Georgia" w:ascii="Georgia" w:hAnsi="Georgia"/>
        </w:rPr>
        <w:t xml:space="preserve">B2. Compléter la seconde figure du document-réponse en y représentant:</w:t>
      </w:r>
      <w:r>
        <w:rPr/>
        <w:br w:type="textWrapping"/>
      </w:r>
      <w:r>
        <w:rPr/>
        <w:t xml:space="preserve">a) le plan du capteur CCD (en reportant le point </w:t>
      </w:r>
      <m:oMath>
        <m:sSub>
          <m:sSubPr/>
          <m:e>
            <m:r>
              <m:rPr>
                <m:sty m:val="p"/>
              </m:rPr>
              <m:t>C</m:t>
            </m:r>
          </m:e>
          <m:sub>
            <m:r>
              <m:rPr>
                <m:sty m:val="p"/>
              </m:rPr>
              <m:t>0</m:t>
            </m:r>
          </m:sub>
        </m:sSub>
      </m:oMath>
      <w:r>
        <w:rPr/>
        <w:t xml:space="preserve"> de la construction de la question B1)</w:t>
      </w:r>
      <w:r>
        <w:rPr/>
        <w:br w:type="textWrapping"/>
      </w:r>
      <w:r>
        <w:rPr/>
        <w:t xml:space="preserve">b) le trajet des deux rayons lumineux issus de </w:t>
      </w:r>
      <m:oMath>
        <m:sSub>
          <m:sSubPr/>
          <m:e>
            <m:r>
              <m:rPr>
                <m:sty m:val="i"/>
              </m:rPr>
              <m:t>P</m:t>
            </m:r>
          </m:e>
          <m:sub>
            <m:r>
              <m:rPr>
                <m:sty m:val="p"/>
              </m:rPr>
              <m:t>1</m:t>
            </m:r>
          </m:sub>
        </m:sSub>
      </m:oMath>
      <w:r>
        <w:rPr>
          <w:rFonts w:eastAsia="Georgia" w:cs="Georgia" w:ascii="Georgia" w:hAnsi="Georgia"/>
        </w:rPr>
        <w:t xml:space="preserve"> et frappant la lentille en deux points extérieurs diamétralement opposés. Son image est notée </w:t>
      </w:r>
      <m:oMath>
        <m:sSub>
          <m:sSubPr/>
          <m:e>
            <m:r>
              <m:rPr>
                <m:sty m:val="p"/>
              </m:rPr>
              <m:t>C</m:t>
            </m:r>
          </m:e>
          <m:sub>
            <m:r>
              <m:rPr>
                <m:sty m:val="p"/>
              </m:rPr>
              <m:t>1</m:t>
            </m:r>
          </m:sub>
        </m:sSub>
      </m:oMath>
      <w:r>
        <w:rPr/>
        <w:t xml:space="preserve">.</w:t>
      </w:r>
    </w:p>
    <w:p>
      <w:pPr>
        <w:spacing w:after="220" w:lineRule="auto"/>
      </w:pPr>
      <w:r>
        <w:rPr>
          <w:rFonts w:eastAsia="Georgia" w:cs="Georgia" w:ascii="Georgia" w:hAnsi="Georgia"/>
        </w:rPr>
        <w:t xml:space="preserve">Ce faisceau ne forme pas une image ponctuelle sur le capteur mais un disque de diamètre </w:t>
      </w:r>
      <m:oMath>
        <m:sSub>
          <m:sSubPr/>
          <m:e>
            <m:r>
              <m:rPr>
                <m:sty m:val="i"/>
              </m:rPr>
              <m:t>d</m:t>
            </m:r>
          </m:e>
          <m:sub>
            <m:r>
              <m:rPr>
                <m:sty m:val="p"/>
              </m:rPr>
              <m:t>1</m:t>
            </m:r>
          </m:sub>
        </m:sSub>
        <m:r>
          <m:rPr>
            <m:sty m:val="p"/>
          </m:rPr>
          <m:t>&gt;</m:t>
        </m:r>
        <m:r>
          <m:rPr>
            <m:sty m:val="p"/>
          </m:rPr>
          <m:t>0</m:t>
        </m:r>
      </m:oMath>
      <w:r>
        <w:rPr>
          <w:rFonts w:eastAsia="Georgia" w:cs="Georgia" w:ascii="Georgia" w:hAnsi="Georgia"/>
        </w:rPr>
        <w:t xml:space="preserve"> qui doit être inférieur à la taille a d'un pixel pour que l'image soit nette: </w:t>
      </w:r>
      <m:oMath>
        <m:r>
          <m:rPr>
            <m:sty m:val="p"/>
          </m:rPr>
          <m:t>0</m:t>
        </m:r>
        <m:r>
          <m:rPr>
            <m:sty m:val="p"/>
          </m:rPr>
          <m:t>&lt;</m:t>
        </m:r>
        <m:sSub>
          <m:sSubPr/>
          <m:e>
            <m:r>
              <m:rPr>
                <m:sty m:val="i"/>
              </m:rPr>
              <m:t>d</m:t>
            </m:r>
          </m:e>
          <m:sub>
            <m:r>
              <m:rPr>
                <m:sty m:val="p"/>
              </m:rPr>
              <m:t>1</m:t>
            </m:r>
          </m:sub>
        </m:sSub>
        <m:r>
          <m:rPr>
            <m:sty m:val="p"/>
          </m:rPr>
          <m:t>&lt;</m:t>
        </m:r>
        <m:r>
          <m:rPr>
            <m:sty m:val="i"/>
          </m:rPr>
          <m:t>a</m:t>
        </m:r>
      </m:oMath>
      <w:r>
        <w:rPr/>
        <w:t xml:space="preserve">.</w:t>
      </w:r>
    </w:p>
    <w:p>
      <w:pPr>
        <w:spacing w:after="220" w:lineRule="auto"/>
      </w:pPr>
      <w:r>
        <w:rPr>
          <w:rFonts w:eastAsia="Georgia" w:cs="Georgia" w:ascii="Georgia" w:hAnsi="Georgia"/>
        </w:rPr>
        <w:t xml:space="preserve">B3. Montrer que le diamètre de la tache image, noté </w:t>
      </w:r>
      <m:oMath>
        <m:sSub>
          <m:sSubPr/>
          <m:e>
            <m:r>
              <m:rPr>
                <m:sty m:val="i"/>
              </m:rPr>
              <m:t>d</m:t>
            </m:r>
          </m:e>
          <m:sub>
            <m:r>
              <m:rPr>
                <m:sty m:val="p"/>
              </m:rPr>
              <m:t>1</m:t>
            </m:r>
          </m:sub>
        </m:sSub>
      </m:oMath>
      <w:r>
        <w:rPr/>
        <w:t xml:space="preserve">, peut s'exprimer sous la forme :</w:t>
      </w:r>
      <w:r>
        <w:rPr/>
        <w:br w:type="textWrapping"/>
      </w:r>
      <m:oMath>
        <m:sSub>
          <m:sSubPr/>
          <m:e>
            <m:r>
              <m:rPr>
                <m:sty m:val="i"/>
              </m:rPr>
              <m:t>d</m:t>
            </m:r>
          </m:e>
          <m:sub>
            <m:r>
              <m:rPr>
                <m:sty m:val="p"/>
              </m:rPr>
              <m:t>1</m:t>
            </m:r>
          </m:sub>
        </m:sSub>
        <m:r>
          <m:rPr>
            <m:sty m:val="p"/>
          </m:rPr>
          <m:t>=</m:t>
        </m:r>
        <m:r>
          <m:rPr>
            <m:sty m:val="i"/>
          </m:rPr>
          <m:t>β</m:t>
        </m:r>
        <m:f>
          <m:fPr>
            <m:ctrlPr>
              <w:rPr>
                <w:rFonts w:ascii="Cambria Math" w:hAnsi="Cambria Math"/>
              </w:rPr>
            </m:ctrlPr>
          </m:fPr>
          <m:num>
            <m:sSup>
              <m:sSupPr/>
              <m:e>
                <m:r>
                  <m:rPr>
                    <m:sty m:val="i"/>
                  </m:rPr>
                  <m:t>f</m:t>
                </m:r>
              </m:e>
              <m:sup>
                <m:r>
                  <m:rPr>
                    <m:sty m:val="i"/>
                  </m:rPr>
                  <m:t>′</m:t>
                </m:r>
              </m:sup>
            </m:sSup>
            <m:sSub>
              <m:sSubPr/>
              <m:e>
                <m:r>
                  <m:rPr>
                    <m:sty m:val="p"/>
                  </m:rPr>
                  <m:t>Δ</m:t>
                </m:r>
              </m:e>
              <m:sub>
                <m:r>
                  <m:rPr>
                    <m:sty m:val="p"/>
                  </m:rPr>
                  <m:t>1</m:t>
                </m:r>
              </m:sub>
            </m:sSub>
          </m:num>
          <m:den>
            <m:d>
              <m:dPr>
                <m:begChr m:val="("/>
                <m:endChr m:val=")"/>
                <m:ctrlPr>
                  <w:rPr>
                    <w:rFonts w:ascii="Cambria Math" w:hAnsi="Cambria Math"/>
                  </w:rPr>
                </m:ctrlPr>
              </m:dPr>
              <m:e>
                <m:r>
                  <m:rPr>
                    <m:sty m:val="i"/>
                  </m:rPr>
                  <m:t>L</m:t>
                </m:r>
                <m:r>
                  <m:rPr>
                    <m:sty m:val="p"/>
                  </m:rPr>
                  <m:t>−</m:t>
                </m:r>
                <m:sSup>
                  <m:sSupPr/>
                  <m:e>
                    <m:r>
                      <m:rPr>
                        <m:sty m:val="i"/>
                      </m:rPr>
                      <m:t>f</m:t>
                    </m:r>
                  </m:e>
                  <m:sup>
                    <m:r>
                      <m:rPr>
                        <m:sty m:val="i"/>
                      </m:rPr>
                      <m:t>′</m:t>
                    </m:r>
                  </m:sup>
                </m:sSup>
              </m:e>
            </m:d>
            <m:d>
              <m:dPr>
                <m:begChr m:val="("/>
                <m:endChr m:val=")"/>
                <m:ctrlPr>
                  <w:rPr>
                    <w:rFonts w:ascii="Cambria Math" w:hAnsi="Cambria Math"/>
                  </w:rPr>
                </m:ctrlPr>
              </m:dPr>
              <m:e>
                <m:r>
                  <m:rPr>
                    <m:sty m:val="i"/>
                  </m:rPr>
                  <m:t>L</m:t>
                </m:r>
                <m:r>
                  <m:rPr>
                    <m:sty m:val="p"/>
                  </m:rPr>
                  <m:t>−</m:t>
                </m:r>
                <m:sSub>
                  <m:sSubPr/>
                  <m:e>
                    <m:r>
                      <m:rPr>
                        <m:sty m:val="p"/>
                      </m:rPr>
                      <m:t>Δ</m:t>
                    </m:r>
                  </m:e>
                  <m:sub>
                    <m:r>
                      <m:rPr>
                        <m:sty m:val="p"/>
                      </m:rPr>
                      <m:t>1</m:t>
                    </m:r>
                  </m:sub>
                </m:sSub>
              </m:e>
            </m:d>
          </m:den>
        </m:f>
      </m:oMath>
      <w:r>
        <w:rPr>
          <w:rFonts w:eastAsia="Georgia" w:cs="Georgia" w:ascii="Georgia" w:hAnsi="Georgia"/>
        </w:rPr>
        <w:t xml:space="preserve">, où </w:t>
      </w:r>
      <m:oMath>
        <m:r>
          <m:rPr>
            <m:sty m:val="i"/>
          </m:rPr>
          <m:t>β</m:t>
        </m:r>
      </m:oMath>
      <w:r>
        <w:rPr>
          <w:rFonts w:eastAsia="Georgia" w:cs="Georgia" w:ascii="Georgia" w:hAnsi="Georgia"/>
        </w:rPr>
        <w:t xml:space="preserve"> est un facteur à expliciter.</w:t>
      </w:r>
      <w:r>
        <w:rPr/>
        <w:br w:type="textWrapping"/>
      </w:r>
      <w:r>
        <w:rPr>
          <w:rFonts w:eastAsia="Georgia" w:cs="Georgia" w:ascii="Georgia" w:hAnsi="Georgia"/>
        </w:rPr>
        <w:t xml:space="preserve">B4. Compléter la troisième figure, dans le cas où </w:t>
      </w:r>
      <m:oMath>
        <m:bar>
          <m:barPr>
            <m:pos m:val="top"/>
          </m:barPr>
          <m:e>
            <m:sSub>
              <m:sSubPr/>
              <m:e>
                <m:r>
                  <m:rPr>
                    <m:sty m:val="p"/>
                  </m:rPr>
                  <m:t>P</m:t>
                </m:r>
              </m:e>
              <m:sub>
                <m:r>
                  <m:rPr>
                    <m:sty m:val="p"/>
                  </m:rPr>
                  <m:t>0</m:t>
                </m:r>
              </m:sub>
            </m:sSub>
            <m:sSub>
              <m:sSubPr/>
              <m:e>
                <m:r>
                  <m:rPr>
                    <m:sty m:val="p"/>
                  </m:rPr>
                  <m:t>P</m:t>
                </m:r>
              </m:e>
              <m:sub>
                <m:r>
                  <m:rPr>
                    <m:sty m:val="p"/>
                  </m:rPr>
                  <m:t>2</m:t>
                </m:r>
              </m:sub>
            </m:sSub>
          </m:e>
        </m:bar>
        <m:r>
          <m:rPr>
            <m:sty m:val="p"/>
          </m:rPr>
          <m:t>=</m:t>
        </m:r>
        <m:r>
          <m:rPr>
            <m:sty m:val="p"/>
          </m:rPr>
          <m:t>−</m:t>
        </m:r>
        <m:sSub>
          <m:sSubPr/>
          <m:e>
            <m:r>
              <m:rPr>
                <m:sty m:val="p"/>
              </m:rPr>
              <m:t>Δ</m:t>
            </m:r>
          </m:e>
          <m:sub>
            <m:r>
              <m:rPr>
                <m:sty m:val="p"/>
              </m:rPr>
              <m:t>2</m:t>
            </m:r>
          </m:sub>
        </m:sSub>
        <m:r>
          <m:rPr>
            <m:sty m:val="p"/>
          </m:rPr>
          <m:t>&lt;</m:t>
        </m:r>
        <m:r>
          <m:rPr>
            <m:sty m:val="p"/>
          </m:rPr>
          <m:t>0</m:t>
        </m:r>
      </m:oMath>
      <w:r>
        <w:rPr/>
        <w:t xml:space="preserve"> ( </w:t>
      </w:r>
      <m:oMath>
        <m:sSub>
          <m:sSubPr/>
          <m:e>
            <m:r>
              <m:rPr>
                <m:sty m:val="p"/>
              </m:rPr>
              <m:t>Δ</m:t>
            </m:r>
          </m:e>
          <m:sub>
            <m:r>
              <m:rPr>
                <m:sty m:val="p"/>
              </m:rPr>
              <m:t>2</m:t>
            </m:r>
          </m:sub>
        </m:sSub>
        <m:r>
          <m:rPr>
            <m:sty m:val="p"/>
          </m:rPr>
          <m:t>&gt;</m:t>
        </m:r>
        <m:r>
          <m:rPr>
            <m:sty m:val="p"/>
          </m:rPr>
          <m:t>0</m:t>
        </m:r>
      </m:oMath>
      <w:r>
        <w:rPr/>
        <w:t xml:space="preserve"> est une distance).</w:t>
      </w:r>
      <w:r>
        <w:rPr/>
        <w:br w:type="textWrapping"/>
      </w:r>
      <w:r>
        <w:rPr>
          <w:rFonts w:eastAsia="Georgia" w:cs="Georgia" w:ascii="Georgia" w:hAnsi="Georgia"/>
        </w:rPr>
        <w:t xml:space="preserve">Le diamètre de la tache image peut alors s'exprimer sous la forme </w:t>
      </w:r>
      <m:oMath>
        <m:sSub>
          <m:sSubPr/>
          <m:e>
            <m:r>
              <m:rPr>
                <m:sty m:val="i"/>
              </m:rPr>
              <m:t>d</m:t>
            </m:r>
          </m:e>
          <m:sub>
            <m:r>
              <m:rPr>
                <m:sty m:val="p"/>
              </m:rPr>
              <m:t>2</m:t>
            </m:r>
          </m:sub>
        </m:sSub>
        <m:r>
          <m:rPr>
            <m:sty m:val="p"/>
          </m:rPr>
          <m:t>=</m:t>
        </m:r>
        <m:r>
          <m:rPr>
            <m:sty m:val="i"/>
          </m:rPr>
          <m:t>β</m:t>
        </m:r>
        <m:f>
          <m:fPr>
            <m:ctrlPr>
              <w:rPr>
                <w:rFonts w:ascii="Cambria Math" w:hAnsi="Cambria Math"/>
              </w:rPr>
            </m:ctrlPr>
          </m:fPr>
          <m:num>
            <m:sSup>
              <m:sSupPr/>
              <m:e>
                <m:r>
                  <m:rPr>
                    <m:sty m:val="i"/>
                  </m:rPr>
                  <m:t>f</m:t>
                </m:r>
              </m:e>
              <m:sup>
                <m:r>
                  <m:rPr>
                    <m:sty m:val="i"/>
                  </m:rPr>
                  <m:t>′</m:t>
                </m:r>
              </m:sup>
            </m:sSup>
            <m:sSub>
              <m:sSubPr/>
              <m:e>
                <m:r>
                  <m:rPr>
                    <m:sty m:val="p"/>
                  </m:rPr>
                  <m:t>Δ</m:t>
                </m:r>
              </m:e>
              <m:sub>
                <m:r>
                  <m:rPr>
                    <m:sty m:val="p"/>
                  </m:rPr>
                  <m:t>2</m:t>
                </m:r>
              </m:sub>
            </m:sSub>
          </m:num>
          <m:den>
            <m:d>
              <m:dPr>
                <m:begChr m:val="("/>
                <m:endChr m:val=")"/>
                <m:ctrlPr>
                  <w:rPr>
                    <w:rFonts w:ascii="Cambria Math" w:hAnsi="Cambria Math"/>
                  </w:rPr>
                </m:ctrlPr>
              </m:dPr>
              <m:e>
                <m:r>
                  <m:rPr>
                    <m:sty m:val="i"/>
                  </m:rPr>
                  <m:t>L</m:t>
                </m:r>
                <m:r>
                  <m:rPr>
                    <m:sty m:val="p"/>
                  </m:rPr>
                  <m:t>−</m:t>
                </m:r>
                <m:sSup>
                  <m:sSupPr/>
                  <m:e>
                    <m:r>
                      <m:rPr>
                        <m:sty m:val="i"/>
                      </m:rPr>
                      <m:t>f</m:t>
                    </m:r>
                  </m:e>
                  <m:sup>
                    <m:r>
                      <m:rPr>
                        <m:sty m:val="i"/>
                      </m:rPr>
                      <m:t>′</m:t>
                    </m:r>
                  </m:sup>
                </m:sSup>
              </m:e>
            </m:d>
            <m:d>
              <m:dPr>
                <m:begChr m:val="("/>
                <m:endChr m:val=")"/>
                <m:ctrlPr>
                  <w:rPr>
                    <w:rFonts w:ascii="Cambria Math" w:hAnsi="Cambria Math"/>
                  </w:rPr>
                </m:ctrlPr>
              </m:dPr>
              <m:e>
                <m:r>
                  <m:rPr>
                    <m:sty m:val="i"/>
                  </m:rPr>
                  <m:t>L</m:t>
                </m:r>
                <m:r>
                  <m:rPr>
                    <m:sty m:val="p"/>
                  </m:rPr>
                  <m:t>+</m:t>
                </m:r>
                <m:sSub>
                  <m:sSubPr/>
                  <m:e>
                    <m:r>
                      <m:rPr>
                        <m:sty m:val="p"/>
                      </m:rPr>
                      <m:t>Δ</m:t>
                    </m:r>
                  </m:e>
                  <m:sub>
                    <m:r>
                      <m:rPr>
                        <m:sty m:val="p"/>
                      </m:rPr>
                      <m:t>2</m:t>
                    </m:r>
                  </m:sub>
                </m:sSub>
              </m:e>
            </m:d>
          </m:den>
        </m:f>
      </m:oMath>
      <w:r>
        <w:rPr/>
        <w:t xml:space="preserve">.</w:t>
      </w:r>
      <w:r>
        <w:rPr/>
        <w:br w:type="textWrapping"/>
      </w:r>
      <w:r>
        <w:rPr/>
        <w:t xml:space="preserve">B5. Simplifier les expressions de </w:t>
      </w:r>
      <m:oMath>
        <m:sSub>
          <m:sSubPr/>
          <m:e>
            <m:r>
              <m:rPr>
                <m:sty m:val="i"/>
              </m:rPr>
              <m:t>d</m:t>
            </m:r>
          </m:e>
          <m:sub>
            <m:r>
              <m:rPr>
                <m:sty m:val="p"/>
              </m:rPr>
              <m:t>1</m:t>
            </m:r>
          </m:sub>
        </m:sSub>
      </m:oMath>
      <w:r>
        <w:rPr/>
        <w:t xml:space="preserve"> et </w:t>
      </w:r>
      <m:oMath>
        <m:sSub>
          <m:sSubPr/>
          <m:e>
            <m:r>
              <m:rPr>
                <m:sty m:val="i"/>
              </m:rPr>
              <m:t>d</m:t>
            </m:r>
          </m:e>
          <m:sub>
            <m:r>
              <m:rPr>
                <m:sty m:val="p"/>
              </m:rPr>
              <m:t>2</m:t>
            </m:r>
          </m:sub>
        </m:sSub>
      </m:oMath>
      <w:r>
        <w:rPr/>
        <w:t xml:space="preserve"> sachant que </w:t>
      </w:r>
      <m:oMath>
        <m:sSup>
          <m:sSupPr/>
          <m:e>
            <m:r>
              <m:rPr>
                <m:sty m:val="i"/>
              </m:rPr>
              <m:t>f</m:t>
            </m:r>
          </m:e>
          <m:sup>
            <m:r>
              <m:rPr>
                <m:sty m:val="i"/>
              </m:rPr>
              <m:t>′</m:t>
            </m:r>
          </m:sup>
        </m:sSup>
        <m:r>
          <m:rPr>
            <m:sty m:val="p"/>
          </m:rPr>
          <m:t>≪</m:t>
        </m:r>
        <m:r>
          <m:rPr>
            <m:sty m:val="i"/>
          </m:rPr>
          <m:t>L</m:t>
        </m:r>
      </m:oMath>
      <w:r>
        <w:rPr/>
        <w:t xml:space="preserve">.</w:t>
      </w:r>
      <w:r>
        <w:rPr/>
        <w:br w:type="textWrapping"/>
      </w:r>
      <w:r>
        <w:rPr/>
        <w:t xml:space="preserve">B6. Exprimer, en fonction de </w:t>
      </w:r>
      <m:oMath>
        <m:r>
          <m:rPr>
            <m:sty m:val="i"/>
          </m:rPr>
          <m:t>a</m:t>
        </m:r>
        <m:r>
          <m:rPr>
            <m:sty m:val="p"/>
          </m:rPr>
          <m:t>,</m:t>
        </m:r>
        <m:r>
          <m:rPr>
            <m:sty m:val="i"/>
          </m:rPr>
          <m:t>L</m:t>
        </m:r>
        <m:r>
          <m:rPr>
            <m:sty m:val="p"/>
          </m:rPr>
          <m:t>,</m:t>
        </m:r>
        <m:r>
          <m:rPr>
            <m:sty m:val="i"/>
          </m:rPr>
          <m:t>D</m:t>
        </m:r>
      </m:oMath>
      <w:r>
        <w:rPr/>
        <w:t xml:space="preserve"> et </w:t>
      </w:r>
      <m:oMath>
        <m:sSup>
          <m:sSupPr/>
          <m:e>
            <m:r>
              <m:rPr>
                <m:sty m:val="i"/>
              </m:rPr>
              <m:t>f</m:t>
            </m:r>
          </m:e>
          <m:sup>
            <m:r>
              <m:rPr>
                <m:sty m:val="i"/>
              </m:rPr>
              <m:t>′</m:t>
            </m:r>
          </m:sup>
        </m:sSup>
      </m:oMath>
      <w:r>
        <w:rPr/>
        <w:t xml:space="preserve">, les distances </w:t>
      </w:r>
      <m:oMath>
        <m:sSub>
          <m:sSubPr/>
          <m:e>
            <m:r>
              <m:rPr>
                <m:sty m:val="p"/>
              </m:rPr>
              <m:t>Δ</m:t>
            </m:r>
          </m:e>
          <m:sub>
            <m:r>
              <m:rPr>
                <m:sty m:val="p"/>
              </m:rPr>
              <m:t>1</m:t>
            </m:r>
            <m:r>
              <m:rPr>
                <m:nor/>
              </m:rPr>
              <m:t> lim </m:t>
            </m:r>
          </m:sub>
        </m:sSub>
      </m:oMath>
      <w:r>
        <w:rPr/>
        <w:t xml:space="preserve"> et </w:t>
      </w:r>
      <m:oMath>
        <m:sSub>
          <m:sSubPr/>
          <m:e>
            <m:r>
              <m:rPr>
                <m:sty m:val="p"/>
              </m:rPr>
              <m:t>Δ</m:t>
            </m:r>
          </m:e>
          <m:sub>
            <m:r>
              <m:rPr>
                <m:sty m:val="p"/>
              </m:rPr>
              <m:t>2</m:t>
            </m:r>
            <m:r>
              <m:rPr>
                <m:nor/>
              </m:rPr>
              <m:t> lim </m:t>
            </m:r>
          </m:sub>
        </m:sSub>
      </m:oMath>
      <w:r>
        <w:rPr>
          <w:rFonts w:eastAsia="Georgia" w:cs="Georgia" w:ascii="Georgia" w:hAnsi="Georgia"/>
        </w:rPr>
        <w:t xml:space="preserve"> telles que la tache image sur le capteur ait un diamètre égal à la taille d'un pixel.</w:t>
      </w:r>
    </w:p>
    <w:p>
      <w:pPr>
        <w:spacing w:after="220" w:lineRule="auto"/>
      </w:pPr>
      <w:r>
        <w:rPr>
          <w:rFonts w:eastAsia="Georgia" w:cs="Georgia" w:ascii="Georgia" w:hAnsi="Georgia"/>
        </w:rPr>
        <w:t xml:space="preserve">B7. Calculer les valeurs numériques des distances </w:t>
      </w:r>
      <m:oMath>
        <m:sSub>
          <m:sSubPr/>
          <m:e>
            <m:r>
              <m:rPr>
                <m:sty m:val="p"/>
              </m:rPr>
              <m:t>Δ</m:t>
            </m:r>
          </m:e>
          <m:sub>
            <m:r>
              <m:rPr>
                <m:sty m:val="p"/>
              </m:rPr>
              <m:t>1</m:t>
            </m:r>
            <m:r>
              <m:rPr>
                <m:nor/>
              </m:rPr>
              <m:t> lim </m:t>
            </m:r>
          </m:sub>
        </m:sSub>
      </m:oMath>
      <w:r>
        <w:rPr/>
        <w:t xml:space="preserve"> et </w:t>
      </w:r>
      <m:oMath>
        <m:sSub>
          <m:sSubPr/>
          <m:e>
            <m:r>
              <m:rPr>
                <m:sty m:val="p"/>
              </m:rPr>
              <m:t>Δ</m:t>
            </m:r>
          </m:e>
          <m:sub>
            <m:r>
              <m:rPr>
                <m:sty m:val="p"/>
              </m:rPr>
              <m:t>2</m:t>
            </m:r>
            <m:r>
              <m:rPr>
                <m:nor/>
              </m:rPr>
              <m:t> lim </m:t>
            </m:r>
          </m:sub>
        </m:sSub>
      </m:oMath>
      <w:r>
        <w:rPr>
          <w:rFonts w:eastAsia="Georgia" w:cs="Georgia" w:ascii="Georgia" w:hAnsi="Georgia"/>
        </w:rPr>
        <w:t xml:space="preserve"> pour la caméra 3 , en prenant </w:t>
      </w:r>
      <m:oMath>
        <m:r>
          <m:rPr>
            <m:sty m:val="p"/>
          </m:rPr>
          <m:t>a</m:t>
        </m:r>
        <m:r>
          <m:rPr>
            <m:sty m:val="p"/>
          </m:rPr>
          <m:t>=</m:t>
        </m:r>
        <m:r>
          <m:rPr>
            <m:sty m:val="p"/>
          </m:rPr>
          <m:t>7</m:t>
        </m:r>
        <m:r>
          <m:rPr>
            <m:sty m:val="p"/>
          </m:rPr>
          <m:t>,</m:t>
        </m:r>
        <m:r>
          <m:rPr>
            <m:sty m:val="p"/>
          </m:rPr>
          <m:t>00</m:t>
        </m:r>
        <m:r>
          <m:rPr>
            <m:sty m:val="i"/>
          </m:rPr>
          <m:t>μ</m:t>
        </m:r>
        <m:r>
          <m:rPr>
            <m:nor/>
          </m:rPr>
          <m:t xml:space="preserve"> </m:t>
        </m:r>
        <m:r>
          <m:rPr>
            <m:sty m:val="p"/>
          </m:rPr>
          <m:t>m</m:t>
        </m:r>
      </m:oMath>
      <w:r>
        <w:rPr/>
        <w:t xml:space="preserve">.</w:t>
      </w:r>
    </w:p>
    <w:p>
      <w:pPr>
        <w:spacing w:after="220" w:lineRule="auto"/>
      </w:pPr>
      <w:r>
        <w:rPr>
          <w:rFonts w:eastAsia="Georgia" w:cs="Georgia" w:ascii="Georgia" w:hAnsi="Georgia"/>
        </w:rPr>
        <w:t xml:space="preserve">B8. Déterminer l'expression de la profondeur de champ </w:t>
      </w:r>
      <m:oMath>
        <m:r>
          <m:rPr>
            <m:sty m:val="i"/>
          </m:rPr>
          <m:t>Z</m:t>
        </m:r>
      </m:oMath>
      <w:r>
        <w:rPr/>
        <w:t xml:space="preserve"> en fonction de </w:t>
      </w:r>
      <m:oMath>
        <m:sSup>
          <m:sSupPr/>
          <m:e>
            <m:r>
              <m:rPr>
                <m:sty m:val="i"/>
              </m:rPr>
              <m:t>f</m:t>
            </m:r>
          </m:e>
          <m:sup>
            <m:r>
              <m:rPr>
                <m:sty m:val="i"/>
              </m:rPr>
              <m:t>′</m:t>
            </m:r>
          </m:sup>
        </m:sSup>
      </m:oMath>
      <w:r>
        <w:rPr/>
        <w:t xml:space="preserve">, </w:t>
      </w:r>
      <m:oMath>
        <m:r>
          <m:rPr>
            <m:sty m:val="i"/>
          </m:rPr>
          <m:t>D</m:t>
        </m:r>
      </m:oMath>
      <w:r>
        <w:rPr/>
        <w:t xml:space="preserve">, a et </w:t>
      </w:r>
      <m:oMath>
        <m:r>
          <m:rPr>
            <m:sty m:val="i"/>
          </m:rPr>
          <m:t>L</m:t>
        </m:r>
      </m:oMath>
      <w:r>
        <w:rPr/>
        <w:t xml:space="preserve">.</w:t>
      </w:r>
      <w:r>
        <w:rPr/>
        <w:br w:type="textWrapping"/>
      </w:r>
      <w:r>
        <w:rPr>
          <w:rFonts w:eastAsia="Georgia" w:cs="Georgia" w:ascii="Georgia" w:hAnsi="Georgia"/>
        </w:rPr>
        <w:t xml:space="preserve">B9. Simplifier cette expression en tenant compte des valeurs numériques de l'énoncé.</w:t>
      </w:r>
      <w:r>
        <w:rPr/>
        <w:br w:type="textWrapping"/>
      </w:r>
      <w:r>
        <w:rPr>
          <w:rFonts w:eastAsia="Georgia" w:cs="Georgia" w:ascii="Georgia" w:hAnsi="Georgia"/>
        </w:rPr>
        <w:t xml:space="preserve">B10. Commenter le choix d'une lentille de petit diamètre pour réaliser cette caméra.</w:t>
      </w:r>
    </w:p>
    <w:p>
      <w:pPr>
        <w:spacing w:line="271" w:before="330" w:lineRule="auto"/>
      </w:pPr>
      <w:r>
        <w:rPr>
          <w:b/>
          <w:sz w:val="42"/>
        </w:rPr>
        <w:t xml:space="preserve">DEUXIEME PARTIE DETECTION DE VEHICULES PAR BOUCLE INDUCTIVE</w:t>
      </w:r>
    </w:p>
    <w:p>
      <w:pPr>
        <w:spacing w:after="220" w:lineRule="auto"/>
      </w:pPr>
      <w:r>
        <w:rPr>
          <w:rFonts w:eastAsia="Georgia" w:cs="Georgia" w:ascii="Georgia" w:hAnsi="Georgia"/>
        </w:rPr>
        <w:t xml:space="preserve">Une autre méthode de détection des véhicules (utilisée pour l'ouverture de barrières automatiques ou le déclenchement de feux tricolores) utilise une boucle métallique rectangulaire enterrée dans la chaussée.</w:t>
      </w:r>
    </w:p>
    <w:p>
      <w:pPr>
        <w:spacing w:after="220" w:lineRule="auto"/>
      </w:pPr>
      <w:r>
        <w:rPr>
          <w:rFonts w:eastAsia="Georgia" w:cs="Georgia" w:ascii="Georgia" w:hAnsi="Georgia"/>
        </w:rPr>
        <w:t xml:space="preserve">Lorsque le châssis d'un véhicule en acier est placé au-dessus, l'inductance de cette boucle se trouve modifiée.</w:t>
      </w:r>
      <w:r>
        <w:rPr/>
        <w:br w:type="textWrapping"/>
      </w:r>
    </w:p>
    <w:p>
      <w:pPr>
        <w:spacing w:lineRule="auto"/>
        <w:jc w:val="center"/>
      </w:pPr>
      <w:r>
        <w:rPr/>
        <w:drawing>
          <wp:inline distB="0" distL="0" distR="0" distT="0">
            <wp:extent cx="5486400" cy="2216360"/>
            <wp:effectExtent b="0" l="0" r="0" t="0"/>
            <wp:docPr id="4" name="image-2df5d9ab76509899ce7522c7351448d6687e5bc9.jpg"/>
            <a:graphic>
              <a:graphicData uri="http://schemas.openxmlformats.org/drawingml/2006/picture">
                <pic:pic>
                  <pic:nvPicPr>
                    <pic:cNvPr id="4" name="image-2df5d9ab76509899ce7522c7351448d6687e5bc9.jpg" descr=""/>
                    <pic:cNvPicPr/>
                  </pic:nvPicPr>
                  <pic:blipFill>
                    <a:blip r:embed="rId8" cstate="print"/>
                    <a:srcRect b="0" l="0" r="0" t="0"/>
                    <a:stretch>
                      <a:fillRect/>
                    </a:stretch>
                  </pic:blipFill>
                  <pic:spPr>
                    <a:xfrm>
                      <a:off x="0" y="0"/>
                      <a:ext cx="5486400" cy="2216360"/>
                    </a:xfrm>
                    <a:prstGeom prst="rect"/>
                  </pic:spPr>
                </pic:pic>
              </a:graphicData>
            </a:graphic>
          </wp:inline>
        </w:drawing>
      </w:r>
    </w:p>
    <w:p>
      <w:pPr>
        <w:spacing w:after="220" w:lineRule="auto"/>
      </w:pPr>
      <w:r>
        <w:rPr>
          <w:rFonts w:eastAsia="Georgia" w:cs="Georgia" w:ascii="Georgia" w:hAnsi="Georgia"/>
        </w:rPr>
        <w:t xml:space="preserve">La boucle est composée de </w:t>
      </w:r>
      <m:oMath>
        <m:r>
          <m:rPr>
            <m:sty m:val="i"/>
          </m:rPr>
          <m:t>n</m:t>
        </m:r>
      </m:oMath>
      <w:r>
        <w:rPr/>
        <w:t xml:space="preserve"> spires rectangulaires identiques de largeur </w:t>
      </w:r>
      <m:oMath>
        <m:r>
          <m:rPr>
            <m:sty m:val="i"/>
          </m:rPr>
          <m:t>D</m:t>
        </m:r>
        <m:r>
          <m:rPr>
            <m:sty m:val="p"/>
          </m:rPr>
          <m:t>=</m:t>
        </m:r>
        <m:r>
          <m:rPr>
            <m:sty m:val="p"/>
          </m:rPr>
          <m:t>2</m:t>
        </m:r>
        <m:r>
          <m:rPr>
            <m:sty m:val="p"/>
          </m:rPr>
          <m:t>,</m:t>
        </m:r>
        <m:r>
          <m:rPr>
            <m:sty m:val="p"/>
          </m:rPr>
          <m:t>0</m:t>
        </m:r>
        <m:r>
          <m:rPr>
            <m:nor/>
          </m:rPr>
          <m:t xml:space="preserve"> </m:t>
        </m:r>
        <m:r>
          <m:rPr>
            <m:sty m:val="p"/>
          </m:rPr>
          <m:t>m</m:t>
        </m:r>
      </m:oMath>
      <w:r>
        <w:rPr/>
        <w:t xml:space="preserve"> et de longueur </w:t>
      </w:r>
      <m:oMath>
        <m:r>
          <m:rPr>
            <m:sty m:val="i"/>
          </m:rPr>
          <m:t>G</m:t>
        </m:r>
        <m:r>
          <m:rPr>
            <m:sty m:val="p"/>
          </m:rPr>
          <m:t>=</m:t>
        </m:r>
        <m:r>
          <m:rPr>
            <m:sty m:val="p"/>
          </m:rPr>
          <m:t>1</m:t>
        </m:r>
        <m:r>
          <m:rPr>
            <m:sty m:val="p"/>
          </m:rPr>
          <m:t>,</m:t>
        </m:r>
        <m:r>
          <m:rPr>
            <m:sty m:val="p"/>
          </m:rPr>
          <m:t>0</m:t>
        </m:r>
        <m:r>
          <m:rPr>
            <m:nor/>
          </m:rPr>
          <m:t xml:space="preserve"> </m:t>
        </m:r>
        <m:r>
          <m:rPr>
            <m:sty m:val="p"/>
          </m:rPr>
          <m:t>m</m:t>
        </m:r>
      </m:oMath>
      <w:r>
        <w:rPr>
          <w:rFonts w:eastAsia="Georgia" w:cs="Georgia" w:ascii="Georgia" w:hAnsi="Georgia"/>
        </w:rPr>
        <w:t xml:space="preserve"> bobinées en série (figure 2). Celles-ci sont réalisées avec un fil de cuivre de section </w:t>
      </w:r>
      <m:oMath>
        <m:r>
          <m:rPr>
            <m:sty m:val="i"/>
          </m:rPr>
          <m:t>s</m:t>
        </m:r>
        <m:r>
          <m:rPr>
            <m:sty m:val="p"/>
          </m:rPr>
          <m:t>=</m:t>
        </m:r>
        <m:r>
          <m:rPr>
            <m:sty m:val="p"/>
          </m:rPr>
          <m:t>1</m:t>
        </m:r>
        <m:r>
          <m:rPr>
            <m:sty m:val="p"/>
          </m:rPr>
          <m:t>,</m:t>
        </m:r>
        <m:r>
          <m:rPr>
            <m:sty m:val="p"/>
          </m:rPr>
          <m:t>5</m:t>
        </m:r>
        <m:sSup>
          <m:sSupPr/>
          <m:e>
            <m:r>
              <m:rPr>
                <m:nor/>
              </m:rPr>
              <m:t xml:space="preserve"> </m:t>
            </m:r>
            <m:r>
              <m:rPr>
                <m:sty m:val="p"/>
              </m:rPr>
              <m:t>mm</m:t>
            </m:r>
          </m:e>
          <m:sup>
            <m:r>
              <m:rPr>
                <m:sty m:val="p"/>
              </m:rPr>
              <m:t>2</m:t>
            </m:r>
          </m:sup>
        </m:sSup>
      </m:oMath>
      <w:r>
        <w:rPr>
          <w:rFonts w:eastAsia="Georgia" w:cs="Georgia" w:ascii="Georgia" w:hAnsi="Georgia"/>
        </w:rPr>
        <w:t xml:space="preserve">. L'objectif de cette partie est de déterminer l'inductance </w:t>
      </w:r>
      <m:oMath>
        <m:r>
          <m:rPr>
            <m:sty m:val="i"/>
          </m:rPr>
          <m:t>L</m:t>
        </m:r>
      </m:oMath>
      <w:r>
        <w:rPr/>
        <w:t xml:space="preserve"> de cette boucle.</w:t>
      </w:r>
    </w:p>
    <w:p>
      <w:pPr>
        <w:spacing w:lineRule="auto"/>
      </w:pPr>
      <w:r>
        <w:rPr/>
        <w:t xml:space="preserve">Figure 2</w:t>
      </w:r>
    </w:p>
    <w:p>
      <w:pPr>
        <w:spacing w:lineRule="auto"/>
        <w:jc w:val="center"/>
      </w:pPr>
      <w:r>
        <w:rPr/>
        <w:drawing>
          <wp:inline distB="0" distL="0" distR="0" distT="0">
            <wp:extent cx="5486400" cy="1466780"/>
            <wp:effectExtent b="0" l="0" r="0" t="0"/>
            <wp:docPr id="5" name="image-182a7dd0938f9aaf0cade2f80e26f30e96dd5abe.jpg"/>
            <a:graphic>
              <a:graphicData uri="http://schemas.openxmlformats.org/drawingml/2006/picture">
                <pic:pic>
                  <pic:nvPicPr>
                    <pic:cNvPr id="5" name="image-182a7dd0938f9aaf0cade2f80e26f30e96dd5abe.jpg" descr=""/>
                    <pic:cNvPicPr/>
                  </pic:nvPicPr>
                  <pic:blipFill>
                    <a:blip r:embed="rId9" cstate="print"/>
                    <a:srcRect b="0" l="0" r="0" t="0"/>
                    <a:stretch>
                      <a:fillRect/>
                    </a:stretch>
                  </pic:blipFill>
                  <pic:spPr>
                    <a:xfrm>
                      <a:off x="0" y="0"/>
                      <a:ext cx="5486400" cy="1466780"/>
                    </a:xfrm>
                    <a:prstGeom prst="rect"/>
                  </pic:spPr>
                </pic:pic>
              </a:graphicData>
            </a:graphic>
          </wp:inline>
        </w:drawing>
      </w:r>
    </w:p>
    <w:p>
      <w:pPr>
        <w:spacing w:line="271" w:before="330" w:lineRule="auto"/>
      </w:pPr>
      <w:r>
        <w:rPr>
          <w:b/>
          <w:sz w:val="42"/>
        </w:rPr>
        <w:t xml:space="preserve">C / INDUCTANCE DE LA BOUCLE</w:t>
      </w:r>
    </w:p>
    <w:p>
      <w:pPr>
        <w:spacing w:after="220" w:lineRule="auto"/>
      </w:pPr>
      <w:r>
        <w:rPr/>
        <w:t xml:space="preserve">C1. Donner la relation entre l'inductance </w:t>
      </w:r>
      <m:oMath>
        <m:r>
          <m:rPr>
            <m:sty m:val="i"/>
          </m:rPr>
          <m:t>L</m:t>
        </m:r>
      </m:oMath>
      <w:r>
        <w:rPr>
          <w:rFonts w:eastAsia="Georgia" w:cs="Georgia" w:ascii="Georgia" w:hAnsi="Georgia"/>
        </w:rPr>
        <w:t xml:space="preserve"> d'un circuit, l'intensité I qui le traverse et le flux propre </w:t>
      </w:r>
      <m:oMath>
        <m:r>
          <m:rPr>
            <m:sty m:val="p"/>
          </m:rPr>
          <m:t>Φ</m:t>
        </m:r>
      </m:oMath>
      <w:r>
        <w:rPr>
          <w:rFonts w:eastAsia="Georgia" w:cs="Georgia" w:ascii="Georgia" w:hAnsi="Georgia"/>
        </w:rPr>
        <w:t xml:space="preserve"> à travers sa surface.</w:t>
      </w:r>
    </w:p>
    <w:p>
      <w:pPr>
        <w:spacing w:after="220" w:lineRule="auto"/>
      </w:pPr>
      <w:r>
        <w:rPr>
          <w:rFonts w:eastAsia="Georgia" w:cs="Georgia" w:ascii="Georgia" w:hAnsi="Georgia"/>
        </w:rPr>
        <w:t xml:space="preserve">Considérons un fil infini d'axe Oz et de rayon e parcouru par un courant d'intensité I dans le sens z croissant (figure 3). Le vecteur densité de courant, noté </w:t>
      </w:r>
      <m:oMath>
        <m:acc>
          <m:accPr>
            <m:chr m:val="⃗"/>
          </m:accPr>
          <m:e>
            <m:r>
              <m:rPr>
                <m:sty m:val="i"/>
              </m:rPr>
              <m:t>j</m:t>
            </m:r>
          </m:e>
        </m:acc>
      </m:oMath>
      <w:r>
        <w:rPr>
          <w:rFonts w:eastAsia="Georgia" w:cs="Georgia" w:ascii="Georgia" w:hAnsi="Georgia"/>
        </w:rPr>
        <w:t xml:space="preserve">, est supposé uniforme dans une section du fil. En coordonnées cylindriques, tout point </w:t>
      </w:r>
      <m:oMath>
        <m:r>
          <m:rPr>
            <m:sty m:val="i"/>
          </m:rPr>
          <m:t>M</m:t>
        </m:r>
      </m:oMath>
      <w:r>
        <w:rPr>
          <w:rFonts w:eastAsia="Georgia" w:cs="Georgia" w:ascii="Georgia" w:hAnsi="Georgia"/>
        </w:rPr>
        <w:t xml:space="preserve"> est repéré par ses coordonnées ( </w:t>
      </w:r>
      <m:oMath>
        <m:r>
          <m:rPr>
            <m:sty m:val="i"/>
          </m:rPr>
          <m:t>r</m:t>
        </m:r>
        <m:r>
          <m:rPr>
            <m:sty m:val="p"/>
          </m:rPr>
          <m:t>,</m:t>
        </m:r>
        <m:r>
          <m:rPr>
            <m:sty m:val="i"/>
          </m:rPr>
          <m:t>φ</m:t>
        </m:r>
        <m:r>
          <m:rPr>
            <m:sty m:val="p"/>
          </m:rPr>
          <m:t>,</m:t>
        </m:r>
        <m:r>
          <m:rPr>
            <m:sty m:val="i"/>
          </m:rPr>
          <m:t>z</m:t>
        </m:r>
      </m:oMath>
      <w:r>
        <w:rPr>
          <w:rFonts w:eastAsia="Georgia" w:cs="Georgia" w:ascii="Georgia" w:hAnsi="Georgia"/>
        </w:rPr>
        <w:t xml:space="preserve"> ) dans la base orthonormée ( </w:t>
      </w:r>
      <m:oMath>
        <m:sSub>
          <m:sSubPr/>
          <m:e>
            <m:acc>
              <m:accPr>
                <m:chr m:val="⃗"/>
              </m:accPr>
              <m:e>
                <m:r>
                  <m:rPr>
                    <m:sty m:val="i"/>
                  </m:rPr>
                  <m:t>e</m:t>
                </m:r>
              </m:e>
            </m:acc>
          </m:e>
          <m:sub>
            <m:r>
              <m:rPr>
                <m:sty m:val="i"/>
              </m:rPr>
              <m:t>r</m:t>
            </m:r>
          </m:sub>
        </m:sSub>
        <m:r>
          <m:rPr>
            <m:sty m:val="p"/>
          </m:rPr>
          <m:t>,</m:t>
        </m:r>
        <m:sSub>
          <m:sSubPr/>
          <m:e>
            <m:acc>
              <m:accPr>
                <m:chr m:val="⃗"/>
              </m:accPr>
              <m:e>
                <m:r>
                  <m:rPr>
                    <m:sty m:val="i"/>
                  </m:rPr>
                  <m:t>e</m:t>
                </m:r>
              </m:e>
            </m:acc>
          </m:e>
          <m:sub>
            <m:r>
              <m:rPr>
                <m:sty m:val="i"/>
              </m:rPr>
              <m:t>φ</m:t>
            </m:r>
          </m:sub>
        </m:sSub>
        <m:r>
          <m:rPr>
            <m:sty m:val="p"/>
          </m:rPr>
          <m:t>,</m:t>
        </m:r>
        <m:sSub>
          <m:sSubPr/>
          <m:e>
            <m:acc>
              <m:accPr>
                <m:chr m:val="⃗"/>
              </m:accPr>
              <m:e>
                <m:r>
                  <m:rPr>
                    <m:sty m:val="i"/>
                  </m:rPr>
                  <m:t>e</m:t>
                </m:r>
              </m:e>
            </m:acc>
          </m:e>
          <m:sub>
            <m:r>
              <m:rPr>
                <m:sty m:val="i"/>
              </m:rPr>
              <m:t>z</m:t>
            </m:r>
          </m:sub>
        </m:sSub>
      </m:oMath>
      <w:r>
        <w:rPr/>
        <w:t xml:space="preserve"> ).</w:t>
      </w:r>
    </w:p>
    <w:p>
      <w:pPr>
        <w:spacing w:after="220" w:lineRule="auto"/>
      </w:pPr>
      <w:r>
        <w:rPr/>
        <w:t xml:space="preserve">C2. Exprimer </w:t>
      </w:r>
      <m:oMath>
        <m:acc>
          <m:accPr>
            <m:chr m:val="⃗"/>
          </m:accPr>
          <m:e>
            <m:r>
              <m:rPr>
                <m:sty m:val="p"/>
              </m:rPr>
              <m:t>j</m:t>
            </m:r>
          </m:e>
        </m:acc>
      </m:oMath>
      <w:r>
        <w:rPr/>
        <w:t xml:space="preserve"> en fonction de I , e et </w:t>
      </w:r>
      <m:oMath>
        <m:sSub>
          <m:sSubPr/>
          <m:e>
            <m:acc>
              <m:accPr>
                <m:chr m:val="⃗"/>
              </m:accPr>
              <m:e>
                <m:r>
                  <m:rPr>
                    <m:sty m:val="p"/>
                  </m:rPr>
                  <m:t>e</m:t>
                </m:r>
              </m:e>
            </m:acc>
          </m:e>
          <m:sub>
            <m:r>
              <m:rPr>
                <m:sty m:val="p"/>
              </m:rPr>
              <m:t>z</m:t>
            </m:r>
          </m:sub>
        </m:sSub>
      </m:oMath>
      <w:r>
        <w:rPr/>
        <w:t xml:space="preserve">.</w:t>
      </w:r>
      <w:r>
        <w:rPr/>
        <w:br w:type="textWrapping"/>
      </w:r>
      <w:r>
        <w:rPr>
          <w:rFonts w:eastAsia="Georgia" w:cs="Georgia" w:ascii="Georgia" w:hAnsi="Georgia"/>
        </w:rPr>
        <w:t xml:space="preserve">C3. Etablir, par des arguments de symétrie, la direction du champ magnétique </w:t>
      </w:r>
      <m:oMath>
        <m:acc>
          <m:accPr>
            <m:chr m:val="‾"/>
          </m:accPr>
          <m:e>
            <m:r>
              <m:rPr>
                <m:sty m:val="i"/>
              </m:rPr>
              <m:t>B</m:t>
            </m:r>
          </m:e>
        </m:acc>
        <m:r>
          <m:rPr>
            <m:sty m:val="p"/>
          </m:rPr>
          <m:t>(</m:t>
        </m:r>
        <m:r>
          <m:rPr>
            <m:sty m:val="i"/>
          </m:rPr>
          <m:t>M</m:t>
        </m:r>
        <m:r>
          <m:rPr>
            <m:sty m:val="p"/>
          </m:rPr>
          <m:t>)</m:t>
        </m:r>
      </m:oMath>
      <w:r>
        <w:rPr>
          <w:rFonts w:eastAsia="Georgia" w:cs="Georgia" w:ascii="Georgia" w:hAnsi="Georgia"/>
        </w:rPr>
        <w:t xml:space="preserve"> créé en un point </w:t>
      </w:r>
      <m:oMath>
        <m:r>
          <m:rPr>
            <m:sty m:val="i"/>
          </m:rPr>
          <m:t>M</m:t>
        </m:r>
      </m:oMath>
      <w:r>
        <w:rPr>
          <w:rFonts w:eastAsia="Georgia" w:cs="Georgia" w:ascii="Georgia" w:hAnsi="Georgia"/>
        </w:rPr>
        <w:t xml:space="preserve">. De quelle(s) coordonnée(s) la norme de </w:t>
      </w:r>
      <m:oMath>
        <m:acc>
          <m:accPr>
            <m:chr m:val="‾"/>
          </m:accPr>
          <m:e>
            <m:r>
              <m:rPr>
                <m:sty m:val="i"/>
              </m:rPr>
              <m:t>B</m:t>
            </m:r>
          </m:e>
        </m:acc>
        <m:r>
          <m:rPr>
            <m:sty m:val="p"/>
          </m:rPr>
          <m:t>(</m:t>
        </m:r>
        <m:r>
          <m:rPr>
            <m:sty m:val="i"/>
          </m:rPr>
          <m:t>M</m:t>
        </m:r>
        <m:r>
          <m:rPr>
            <m:sty m:val="p"/>
          </m:rPr>
          <m:t>)</m:t>
        </m:r>
      </m:oMath>
      <w:r>
        <w:rPr>
          <w:rFonts w:eastAsia="Georgia" w:cs="Georgia" w:ascii="Georgia" w:hAnsi="Georgia"/>
        </w:rPr>
        <w:t xml:space="preserve"> dépendelle ? En déduire la forme générale de </w:t>
      </w:r>
      <m:oMath>
        <m:acc>
          <m:accPr>
            <m:chr m:val="‾"/>
          </m:accPr>
          <m:e>
            <m:r>
              <m:rPr>
                <m:sty m:val="i"/>
              </m:rPr>
              <m:t>B</m:t>
            </m:r>
          </m:e>
        </m:acc>
        <m:r>
          <m:rPr>
            <m:sty m:val="p"/>
          </m:rPr>
          <m:t>(</m:t>
        </m:r>
        <m:r>
          <m:rPr>
            <m:sty m:val="i"/>
          </m:rPr>
          <m:t>M</m:t>
        </m:r>
        <m:r>
          <m:rPr>
            <m:sty m:val="p"/>
          </m:rPr>
          <m:t>)</m:t>
        </m:r>
      </m:oMath>
      <w:r>
        <w:rPr/>
        <w:t xml:space="preserve">.</w:t>
      </w:r>
      <w:r>
        <w:rPr/>
        <w:br w:type="textWrapping"/>
      </w:r>
    </w:p>
    <w:p>
      <w:pPr>
        <w:spacing w:lineRule="auto"/>
        <w:jc w:val="center"/>
      </w:pPr>
      <w:r>
        <w:rPr/>
        <w:drawing>
          <wp:inline distB="0" distL="0" distR="0" distT="0">
            <wp:extent cx="5153025" cy="7105650"/>
            <wp:effectExtent b="0" l="0" r="0" t="0"/>
            <wp:docPr id="6" name="image-de35c3fc34218d977501b363e96ac1d2e02bb268.jpg"/>
            <a:graphic>
              <a:graphicData uri="http://schemas.openxmlformats.org/drawingml/2006/picture">
                <pic:pic>
                  <pic:nvPicPr>
                    <pic:cNvPr id="6" name="image-de35c3fc34218d977501b363e96ac1d2e02bb268.jpg" descr=""/>
                    <pic:cNvPicPr/>
                  </pic:nvPicPr>
                  <pic:blipFill>
                    <a:blip r:embed="rId10" cstate="print"/>
                    <a:srcRect b="0" l="0" r="0" t="0"/>
                    <a:stretch>
                      <a:fillRect/>
                    </a:stretch>
                  </pic:blipFill>
                  <pic:spPr>
                    <a:xfrm>
                      <a:off x="0" y="0"/>
                      <a:ext cx="5153025" cy="7105650"/>
                    </a:xfrm>
                    <a:prstGeom prst="rect"/>
                  </pic:spPr>
                </pic:pic>
              </a:graphicData>
            </a:graphic>
          </wp:inline>
        </w:drawing>
      </w:r>
    </w:p>
    <w:p>
      <w:pPr>
        <w:spacing w:after="220" w:lineRule="auto"/>
      </w:pPr>
      <w:r>
        <w:rPr>
          <w:rFonts w:eastAsia="Georgia" w:cs="Georgia" w:ascii="Georgia" w:hAnsi="Georgia"/>
        </w:rPr>
        <w:t xml:space="preserve">C4. Déterminer, par un raisonnement judicieux, les expressions de </w:t>
      </w:r>
      <m:oMath>
        <m:acc>
          <m:accPr>
            <m:chr m:val="‾"/>
          </m:accPr>
          <m:e>
            <m:r>
              <m:rPr>
                <m:sty m:val="i"/>
              </m:rPr>
              <m:t>B</m:t>
            </m:r>
          </m:e>
        </m:acc>
        <m:r>
          <m:rPr>
            <m:sty m:val="p"/>
          </m:rPr>
          <m:t>(</m:t>
        </m:r>
        <m:r>
          <m:rPr>
            <m:sty m:val="i"/>
          </m:rPr>
          <m:t>M</m:t>
        </m:r>
        <m:r>
          <m:rPr>
            <m:sty m:val="p"/>
          </m:rPr>
          <m:t>)</m:t>
        </m:r>
      </m:oMath>
      <w:r>
        <w:rPr/>
        <w:t xml:space="preserve"> en un point </w:t>
      </w:r>
      <m:oMath>
        <m:r>
          <m:rPr>
            <m:sty m:val="i"/>
          </m:rPr>
          <m:t>M</m:t>
        </m:r>
      </m:oMath>
      <w:r>
        <w:rPr>
          <w:rFonts w:eastAsia="Georgia" w:cs="Georgia" w:ascii="Georgia" w:hAnsi="Georgia"/>
        </w:rPr>
        <w:t xml:space="preserve"> situé à l'extérieur du fil ( </w:t>
      </w:r>
      <m:oMath>
        <m:r>
          <m:rPr>
            <m:sty m:val="i"/>
          </m:rPr>
          <m:t>r</m:t>
        </m:r>
        <m:r>
          <m:rPr>
            <m:sty m:val="p"/>
          </m:rPr>
          <m:t>&gt;</m:t>
        </m:r>
        <m:r>
          <m:rPr>
            <m:sty m:val="i"/>
          </m:rPr>
          <m:t>e</m:t>
        </m:r>
      </m:oMath>
      <w:r>
        <w:rPr/>
        <w:t xml:space="preserve"> ), puis en un point </w:t>
      </w:r>
      <m:oMath>
        <m:r>
          <m:rPr>
            <m:sty m:val="i"/>
          </m:rPr>
          <m:t>M</m:t>
        </m:r>
      </m:oMath>
      <w:r>
        <w:rPr>
          <w:rFonts w:eastAsia="Georgia" w:cs="Georgia" w:ascii="Georgia" w:hAnsi="Georgia"/>
        </w:rPr>
        <w:t xml:space="preserve"> situé à l'intérieur du fil ( </w:t>
      </w:r>
      <m:oMath>
        <m:r>
          <m:rPr>
            <m:sty m:val="i"/>
          </m:rPr>
          <m:t>r</m:t>
        </m:r>
        <m:r>
          <m:rPr>
            <m:sty m:val="p"/>
          </m:rPr>
          <m:t>&lt;</m:t>
        </m:r>
        <m:r>
          <m:rPr>
            <m:sty m:val="i"/>
          </m:rPr>
          <m:t>e</m:t>
        </m:r>
      </m:oMath>
      <w:r>
        <w:rPr/>
        <w:t xml:space="preserve"> ).</w:t>
      </w:r>
    </w:p>
    <w:p>
      <w:pPr>
        <w:spacing w:after="220" w:lineRule="auto"/>
      </w:pPr>
      <w:r>
        <w:rPr>
          <w:rFonts w:eastAsia="Georgia" w:cs="Georgia" w:ascii="Georgia" w:hAnsi="Georgia"/>
        </w:rPr>
        <w:t xml:space="preserve">C5. Représenter l'allure de la norme de </w:t>
      </w:r>
      <m:oMath>
        <m:acc>
          <m:accPr>
            <m:chr m:val="‾"/>
          </m:accPr>
          <m:e>
            <m:r>
              <m:rPr>
                <m:sty m:val="i"/>
              </m:rPr>
              <m:t>B</m:t>
            </m:r>
          </m:e>
        </m:acc>
        <m:r>
          <m:rPr>
            <m:sty m:val="p"/>
          </m:rPr>
          <m:t>(</m:t>
        </m:r>
        <m:r>
          <m:rPr>
            <m:sty m:val="i"/>
          </m:rPr>
          <m:t>M</m:t>
        </m:r>
        <m:r>
          <m:rPr>
            <m:sty m:val="p"/>
          </m:rPr>
          <m:t>)</m:t>
        </m:r>
      </m:oMath>
      <w:r>
        <w:rPr/>
        <w:t xml:space="preserve"> en fonction de </w:t>
      </w:r>
      <m:oMath>
        <m:r>
          <m:rPr>
            <m:sty m:val="i"/>
          </m:rPr>
          <m:t>r</m:t>
        </m:r>
      </m:oMath>
      <w:r>
        <w:rPr>
          <w:rFonts w:eastAsia="Georgia" w:cs="Georgia" w:ascii="Georgia" w:hAnsi="Georgia"/>
        </w:rPr>
        <w:t xml:space="preserve">, en précisant littéralement les coordonnées du (des) point(s) particulier(s).</w:t>
      </w:r>
      <w:r>
        <w:rPr/>
        <w:br w:type="textWrapping"/>
      </w:r>
      <w:r>
        <w:rPr/>
        <w:t xml:space="preserve">C6. Exprimer, en fonction de </w:t>
      </w:r>
      <m:oMath>
        <m:sSub>
          <m:sSubPr/>
          <m:e>
            <m:r>
              <m:rPr>
                <m:sty m:val="i"/>
              </m:rPr>
              <m:t>μ</m:t>
            </m:r>
          </m:e>
          <m:sub>
            <m:r>
              <m:rPr>
                <m:sty m:val="p"/>
              </m:rPr>
              <m:t>0</m:t>
            </m:r>
          </m:sub>
        </m:sSub>
        <m:r>
          <m:rPr>
            <m:sty m:val="p"/>
          </m:rPr>
          <m:t>,</m:t>
        </m:r>
        <m:r>
          <m:rPr>
            <m:sty m:val="p"/>
          </m:rPr>
          <m:t>I</m:t>
        </m:r>
        <m:r>
          <m:rPr>
            <m:sty m:val="p"/>
          </m:rPr>
          <m:t>,</m:t>
        </m:r>
        <m:r>
          <m:rPr>
            <m:sty m:val="p"/>
          </m:rPr>
          <m:t>a</m:t>
        </m:r>
        <m:r>
          <m:rPr>
            <m:sty m:val="p"/>
          </m:rPr>
          <m:t>,</m:t>
        </m:r>
        <m:r>
          <m:rPr>
            <m:sty m:val="p"/>
          </m:rPr>
          <m:t>b</m:t>
        </m:r>
      </m:oMath>
      <w:r>
        <w:rPr/>
        <w:t xml:space="preserve"> et e , le flux </w:t>
      </w:r>
      <m:oMath>
        <m:sSub>
          <m:sSubPr/>
          <m:e>
            <m:r>
              <m:rPr>
                <m:sty m:val="p"/>
              </m:rPr>
              <m:t>Φ</m:t>
            </m:r>
          </m:e>
          <m:sub>
            <m:r>
              <m:rPr>
                <m:sty m:val="p"/>
              </m:rPr>
              <m:t>f</m:t>
            </m:r>
          </m:sub>
        </m:sSub>
      </m:oMath>
      <w:r>
        <w:rPr>
          <w:rFonts w:eastAsia="Georgia" w:cs="Georgia" w:ascii="Georgia" w:hAnsi="Georgia"/>
        </w:rPr>
        <w:t xml:space="preserve"> du champ magnétique créé par ce fil à travers la surface orientée grise définie sur la figure 3.</w:t>
      </w:r>
    </w:p>
    <w:p>
      <w:pPr>
        <w:spacing w:after="220" w:lineRule="auto"/>
      </w:pPr>
      <w:r>
        <w:rPr>
          <w:rFonts w:eastAsia="Georgia" w:cs="Georgia" w:ascii="Georgia" w:hAnsi="Georgia"/>
        </w:rPr>
        <w:t xml:space="preserve">Pour calculer l'inductance propre d'une spire, les effets de bords sont négligés. Dans un souci de simplification, le flux produit par chaque côté de la spire sera assimilé au flux </w:t>
      </w:r>
      <m:oMath>
        <m:sSub>
          <m:sSubPr/>
          <m:e>
            <m:r>
              <m:rPr>
                <m:sty m:val="p"/>
              </m:rPr>
              <m:t>Φ</m:t>
            </m:r>
          </m:e>
          <m:sub>
            <m:r>
              <m:rPr>
                <m:sty m:val="i"/>
              </m:rPr>
              <m:t>f</m:t>
            </m:r>
          </m:sub>
        </m:sSub>
      </m:oMath>
      <w:r>
        <w:rPr>
          <w:rFonts w:eastAsia="Georgia" w:cs="Georgia" w:ascii="Georgia" w:hAnsi="Georgia"/>
        </w:rPr>
        <w:t xml:space="preserve">, calculé à la question C6.</w:t>
      </w:r>
      <w:r>
        <w:rPr/>
        <w:br w:type="textWrapping"/>
      </w:r>
      <w:r>
        <w:rPr>
          <w:rFonts w:eastAsia="Georgia" w:cs="Georgia" w:ascii="Georgia" w:hAnsi="Georgia"/>
        </w:rPr>
        <w:t xml:space="preserve">C7. Déduire des réponses précédentes, l'expression de l'inductance </w:t>
      </w:r>
      <m:oMath>
        <m:sSub>
          <m:sSubPr/>
          <m:e>
            <m:r>
              <m:rPr>
                <m:sty m:val="i"/>
              </m:rPr>
              <m:t>L</m:t>
            </m:r>
          </m:e>
          <m:sub>
            <m:r>
              <m:rPr>
                <m:sty m:val="p"/>
              </m:rPr>
              <m:t>1</m:t>
            </m:r>
          </m:sub>
        </m:sSub>
      </m:oMath>
      <w:r>
        <w:rPr/>
        <w:t xml:space="preserve"> d'une spire en fonction de </w:t>
      </w:r>
      <m:oMath>
        <m:sSub>
          <m:sSubPr/>
          <m:e>
            <m:r>
              <m:rPr>
                <m:sty m:val="i"/>
              </m:rPr>
              <m:t>μ</m:t>
            </m:r>
          </m:e>
          <m:sub>
            <m:r>
              <m:rPr>
                <m:sty m:val="p"/>
              </m:rPr>
              <m:t>0</m:t>
            </m:r>
          </m:sub>
        </m:sSub>
        <m:r>
          <m:rPr>
            <m:sty m:val="p"/>
          </m:rPr>
          <m:t>,</m:t>
        </m:r>
        <m:r>
          <m:rPr>
            <m:sty m:val="p"/>
          </m:rPr>
          <m:t>D</m:t>
        </m:r>
        <m:r>
          <m:rPr>
            <m:sty m:val="p"/>
          </m:rPr>
          <m:t>,</m:t>
        </m:r>
        <m:r>
          <m:rPr>
            <m:sty m:val="p"/>
          </m:rPr>
          <m:t>G</m:t>
        </m:r>
      </m:oMath>
      <w:r>
        <w:rPr>
          <w:rFonts w:eastAsia="Georgia" w:cs="Georgia" w:ascii="Georgia" w:hAnsi="Georgia"/>
        </w:rPr>
        <w:t xml:space="preserve"> et e (considérer que la perméabilité magnétique du bitume vaut </w:t>
      </w:r>
      <m:oMath>
        <m:sSub>
          <m:sSubPr/>
          <m:e>
            <m:r>
              <m:rPr>
                <m:sty m:val="i"/>
              </m:rPr>
              <m:t>μ</m:t>
            </m:r>
          </m:e>
          <m:sub>
            <m:r>
              <m:rPr>
                <m:sty m:val="p"/>
              </m:rPr>
              <m:t>0</m:t>
            </m:r>
          </m:sub>
        </m:sSub>
      </m:oMath>
      <w:r>
        <w:rPr/>
        <w:t xml:space="preserve"> ).</w:t>
      </w:r>
    </w:p>
    <w:p>
      <w:pPr>
        <w:spacing w:after="220" w:lineRule="auto"/>
      </w:pPr>
      <w:r>
        <w:rPr>
          <w:rFonts w:eastAsia="Georgia" w:cs="Georgia" w:ascii="Georgia" w:hAnsi="Georgia"/>
        </w:rPr>
        <w:t xml:space="preserve">C8. Calculer la valeur numérique de </w:t>
      </w:r>
      <m:oMath>
        <m:sSub>
          <m:sSubPr/>
          <m:e>
            <m:r>
              <m:rPr>
                <m:sty m:val="p"/>
              </m:rPr>
              <m:t>L</m:t>
            </m:r>
          </m:e>
          <m:sub>
            <m:r>
              <m:rPr>
                <m:sty m:val="p"/>
              </m:rPr>
              <m:t>1</m:t>
            </m:r>
          </m:sub>
        </m:sSub>
      </m:oMath>
      <w:r>
        <w:rPr/>
        <w:t xml:space="preserve">, sachant que </w:t>
      </w:r>
      <m:oMath>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sty m:val="p"/>
          </m:rPr>
          <m:t>H</m:t>
        </m:r>
        <m:r>
          <m:rPr>
            <m:sty m:val="p"/>
          </m:rPr>
          <m:t>⋅</m:t>
        </m:r>
        <m:sSup>
          <m:sSupPr/>
          <m:e>
            <m:r>
              <m:rPr>
                <m:sty m:val="p"/>
              </m:rPr>
              <m:t>m</m:t>
            </m:r>
          </m:e>
          <m:sup>
            <m:r>
              <m:rPr>
                <m:sty m:val="p"/>
              </m:rPr>
              <m:t>−</m:t>
            </m:r>
            <m:r>
              <m:rPr>
                <m:sty m:val="p"/>
              </m:rPr>
              <m:t>1</m:t>
            </m:r>
          </m:sup>
        </m:sSup>
      </m:oMath>
      <w:r>
        <w:rPr/>
        <w:t xml:space="preserve">.</w:t>
      </w:r>
      <w:r>
        <w:rPr/>
        <w:br w:type="textWrapping"/>
      </w:r>
      <w:r>
        <w:rPr>
          <w:rFonts w:eastAsia="Georgia" w:cs="Georgia" w:ascii="Georgia" w:hAnsi="Georgia"/>
        </w:rPr>
        <w:t xml:space="preserve">Les spécifications techniques d'un constructeur de tels systèmes de détection précisent que l'inductance totale de la boucle doit être comprise entre 70 et </w:t>
      </w:r>
      <m:oMath>
        <m:r>
          <m:rPr>
            <m:sty m:val="p"/>
          </m:rPr>
          <m:t>500</m:t>
        </m:r>
        <m:r>
          <m:rPr>
            <m:sty m:val="i"/>
          </m:rPr>
          <m:t>μ</m:t>
        </m:r>
        <m:r>
          <m:rPr>
            <m:sty m:val="p"/>
          </m:rPr>
          <m:t>H</m:t>
        </m:r>
      </m:oMath>
      <w:r>
        <w:rPr>
          <w:rFonts w:eastAsia="Georgia" w:cs="Georgia" w:ascii="Georgia" w:hAnsi="Georgia"/>
        </w:rPr>
        <w:t xml:space="preserve">. Pour des spires ayant les dimensions prises dans ce problème, le constructeur recommande d'en câbler 3 à 5 en série.</w:t>
      </w:r>
    </w:p>
    <w:p>
      <w:pPr>
        <w:spacing w:after="220" w:lineRule="auto"/>
      </w:pPr>
      <w:r>
        <w:rPr/>
        <w:t xml:space="preserve">C9. Exprimer l'inductance </w:t>
      </w:r>
      <m:oMath>
        <m:r>
          <m:rPr>
            <m:sty m:val="i"/>
          </m:rPr>
          <m:t>L</m:t>
        </m:r>
      </m:oMath>
      <w:r>
        <w:rPr>
          <w:rFonts w:eastAsia="Georgia" w:cs="Georgia" w:ascii="Georgia" w:hAnsi="Georgia"/>
        </w:rPr>
        <w:t xml:space="preserve"> d'une boucle composée de </w:t>
      </w:r>
      <m:oMath>
        <m:r>
          <m:rPr>
            <m:sty m:val="i"/>
          </m:rPr>
          <m:t>n</m:t>
        </m:r>
      </m:oMath>
      <w:r>
        <w:rPr/>
        <w:t xml:space="preserve"> spires en fonction de </w:t>
      </w:r>
      <m:oMath>
        <m:r>
          <m:rPr>
            <m:sty m:val="i"/>
          </m:rPr>
          <m:t>n</m:t>
        </m:r>
      </m:oMath>
      <w:r>
        <w:rPr/>
        <w:t xml:space="preserve"> et </w:t>
      </w:r>
      <m:oMath>
        <m:sSub>
          <m:sSubPr/>
          <m:e>
            <m:r>
              <m:rPr>
                <m:sty m:val="i"/>
              </m:rPr>
              <m:t>L</m:t>
            </m:r>
          </m:e>
          <m:sub>
            <m:r>
              <m:rPr>
                <m:sty m:val="p"/>
              </m:rPr>
              <m:t>1</m:t>
            </m:r>
          </m:sub>
        </m:sSub>
      </m:oMath>
      <w:r>
        <w:rPr/>
        <w:t xml:space="preserve">.</w:t>
      </w:r>
      <w:r>
        <w:rPr/>
        <w:br w:type="textWrapping"/>
      </w:r>
      <w:r>
        <w:rPr/>
        <w:t xml:space="preserve">C10. Calculer les valeurs minimale et maximale de n .</w:t>
      </w:r>
    </w:p>
    <w:p>
      <w:pPr>
        <w:spacing w:line="271" w:before="330" w:lineRule="auto"/>
      </w:pPr>
      <w:r>
        <w:rPr>
          <w:rFonts w:eastAsia="Georgia" w:cs="Georgia" w:ascii="Georgia" w:hAnsi="Georgia"/>
          <w:b/>
          <w:sz w:val="42"/>
        </w:rPr>
        <w:t xml:space="preserve">D / DÉTECTION D'UN VÉHICULE</w:t>
      </w:r>
    </w:p>
    <w:p>
      <w:pPr>
        <w:spacing w:after="220" w:lineRule="auto"/>
      </w:pPr>
      <w:r>
        <w:rPr>
          <w:rFonts w:eastAsia="Georgia" w:cs="Georgia" w:ascii="Georgia" w:hAnsi="Georgia"/>
        </w:rPr>
        <w:t xml:space="preserve">Lorsqu'un véhicule se positionne à une distance </w:t>
      </w:r>
      <m:oMath>
        <m:r>
          <m:rPr>
            <m:sty m:val="i"/>
          </m:rPr>
          <m:t>h</m:t>
        </m:r>
      </m:oMath>
      <w:r>
        <w:rPr>
          <w:rFonts w:eastAsia="Georgia" w:cs="Georgia" w:ascii="Georgia" w:hAnsi="Georgia"/>
        </w:rPr>
        <w:t xml:space="preserve"> au-dessus de la boucle, la face inférieure de son châssis est le siège de courants induits par le champ magnétique créé par la boucle. Ces courants induits produisent à leur tour un champ magnétique induit </w:t>
      </w:r>
      <m:oMath>
        <m:sSub>
          <m:sSubPr/>
          <m:e>
            <m:acc>
              <m:accPr>
                <m:chr m:val="⃗"/>
              </m:accPr>
              <m:e>
                <m:r>
                  <m:rPr>
                    <m:sty m:val="i"/>
                  </m:rPr>
                  <m:t>B</m:t>
                </m:r>
              </m:e>
            </m:acc>
          </m:e>
          <m:sub>
            <m:r>
              <m:rPr>
                <m:sty m:val="i"/>
              </m:rPr>
              <m:t>i</m:t>
            </m:r>
          </m:sub>
        </m:sSub>
        <m:r>
          <m:rPr>
            <m:sty m:val="p"/>
          </m:rPr>
          <m:t>(</m:t>
        </m:r>
        <m:r>
          <m:rPr>
            <m:sty m:val="i"/>
          </m:rPr>
          <m:t>M</m:t>
        </m:r>
        <m:r>
          <m:rPr>
            <m:sty m:val="p"/>
          </m:rPr>
          <m:t>)</m:t>
        </m:r>
      </m:oMath>
      <w:r>
        <w:rPr>
          <w:rFonts w:eastAsia="Georgia" w:cs="Georgia" w:ascii="Georgia" w:hAnsi="Georgia"/>
        </w:rPr>
        <w:t xml:space="preserve">; il est possible de montrer que celui-ci est identique à celui produit par un circuit symétrique de la boucle par rapport au plan du châssis (figure 4).</w:t>
      </w:r>
    </w:p>
    <w:p>
      <w:pPr>
        <w:spacing w:after="220" w:lineRule="auto"/>
      </w:pPr>
      <w:r>
        <w:rPr>
          <w:rFonts w:eastAsia="Georgia" w:cs="Georgia" w:ascii="Georgia" w:hAnsi="Georgia"/>
        </w:rPr>
        <w:t xml:space="preserve">Considérons, dans un premier temps, une des spires enterrées et sa spire « miroir ».</w:t>
      </w:r>
    </w:p>
    <w:p>
      <w:pPr>
        <w:spacing w:lineRule="auto"/>
        <w:jc w:val="center"/>
      </w:pPr>
      <w:r>
        <w:rPr/>
        <w:drawing>
          <wp:inline distB="0" distL="0" distR="0" distT="0">
            <wp:extent cx="5486400" cy="1646548"/>
            <wp:effectExtent b="0" l="0" r="0" t="0"/>
            <wp:docPr id="7" name="image-df4042b09e82680540538327df8c3c1e5122cc05.jpg"/>
            <a:graphic>
              <a:graphicData uri="http://schemas.openxmlformats.org/drawingml/2006/picture">
                <pic:pic>
                  <pic:nvPicPr>
                    <pic:cNvPr id="7" name="image-df4042b09e82680540538327df8c3c1e5122cc05.jpg" descr=""/>
                    <pic:cNvPicPr/>
                  </pic:nvPicPr>
                  <pic:blipFill>
                    <a:blip r:embed="rId11" cstate="print"/>
                    <a:srcRect b="0" l="0" r="0" t="0"/>
                    <a:stretch>
                      <a:fillRect/>
                    </a:stretch>
                  </pic:blipFill>
                  <pic:spPr>
                    <a:xfrm>
                      <a:off x="0" y="0"/>
                      <a:ext cx="5486400" cy="1646548"/>
                    </a:xfrm>
                    <a:prstGeom prst="rect"/>
                  </pic:spPr>
                </pic:pic>
              </a:graphicData>
            </a:graphic>
          </wp:inline>
        </w:drawing>
      </w:r>
    </w:p>
    <w:p>
      <w:pPr>
        <w:spacing w:lineRule="auto"/>
      </w:pPr>
      <w:r>
        <w:rPr/>
        <w:t xml:space="preserve">Figure 4</w:t>
      </w:r>
    </w:p>
    <w:p>
      <w:pPr>
        <w:spacing w:after="220" w:lineRule="auto"/>
      </w:pPr>
      <w:r>
        <w:rPr>
          <w:rFonts w:eastAsia="Georgia" w:cs="Georgia" w:ascii="Georgia" w:hAnsi="Georgia"/>
        </w:rPr>
        <w:t xml:space="preserve">La carte du champ magnétique induit </w:t>
      </w:r>
      <m:oMath>
        <m:sSub>
          <m:sSubPr/>
          <m:e>
            <m:acc>
              <m:accPr>
                <m:chr m:val="⃗"/>
              </m:accPr>
              <m:e>
                <m:r>
                  <m:rPr>
                    <m:sty m:val="i"/>
                  </m:rPr>
                  <m:t>B</m:t>
                </m:r>
              </m:e>
            </m:acc>
          </m:e>
          <m:sub>
            <m:r>
              <m:rPr>
                <m:sty m:val="i"/>
              </m:rPr>
              <m:t>i</m:t>
            </m:r>
          </m:sub>
        </m:sSub>
        <m:r>
          <m:rPr>
            <m:sty m:val="p"/>
          </m:rPr>
          <m:t>(</m:t>
        </m:r>
        <m:r>
          <m:rPr>
            <m:sty m:val="i"/>
          </m:rPr>
          <m:t>M</m:t>
        </m:r>
        <m:r>
          <m:rPr>
            <m:sty m:val="p"/>
          </m:rPr>
          <m:t>)</m:t>
        </m:r>
      </m:oMath>
      <w:r>
        <w:rPr>
          <w:rFonts w:eastAsia="Georgia" w:cs="Georgia" w:ascii="Georgia" w:hAnsi="Georgia"/>
        </w:rPr>
        <w:t xml:space="preserve"> dans un plan de coupe perpendiculaire au plan de la route et au grand côté (D) de la spire est représentée sur la figure 5.</w:t>
      </w:r>
    </w:p>
    <w:p>
      <w:pPr>
        <w:spacing w:after="220" w:lineRule="auto"/>
      </w:pPr>
      <w:r>
        <w:rPr>
          <w:rFonts w:eastAsia="Georgia" w:cs="Georgia" w:ascii="Georgia" w:hAnsi="Georgia"/>
        </w:rPr>
        <w:t xml:space="preserve">Ce champ magnétique </w:t>
      </w:r>
      <m:oMath>
        <m:sSub>
          <m:sSubPr/>
          <m:e>
            <m:acc>
              <m:accPr>
                <m:chr m:val="⃗"/>
              </m:accPr>
              <m:e>
                <m:r>
                  <m:rPr>
                    <m:sty m:val="i"/>
                  </m:rPr>
                  <m:t>B</m:t>
                </m:r>
              </m:e>
            </m:acc>
          </m:e>
          <m:sub>
            <m:r>
              <m:rPr>
                <m:sty m:val="i"/>
              </m:rPr>
              <m:t>i</m:t>
            </m:r>
          </m:sub>
        </m:sSub>
        <m:r>
          <m:rPr>
            <m:sty m:val="p"/>
          </m:rPr>
          <m:t>(</m:t>
        </m:r>
        <m:r>
          <m:rPr>
            <m:sty m:val="i"/>
          </m:rPr>
          <m:t>M</m:t>
        </m:r>
        <m:r>
          <m:rPr>
            <m:sty m:val="p"/>
          </m:rPr>
          <m:t>)</m:t>
        </m:r>
      </m:oMath>
      <w:r>
        <w:rPr>
          <w:rFonts w:eastAsia="Georgia" w:cs="Georgia" w:ascii="Georgia" w:hAnsi="Georgia"/>
        </w:rPr>
        <w:t xml:space="preserve">, génère à son tour un flux </w:t>
      </w:r>
      <m:oMath>
        <m:sSub>
          <m:sSubPr/>
          <m:e>
            <m:r>
              <m:rPr>
                <m:sty m:val="p"/>
              </m:rPr>
              <m:t>Φ</m:t>
            </m:r>
          </m:e>
          <m:sub>
            <m:r>
              <m:rPr>
                <m:sty m:val="i"/>
              </m:rPr>
              <m:t>i</m:t>
            </m:r>
          </m:sub>
        </m:sSub>
      </m:oMath>
      <w:r>
        <w:rPr>
          <w:rFonts w:eastAsia="Georgia" w:cs="Georgia" w:ascii="Georgia" w:hAnsi="Georgia"/>
        </w:rPr>
        <w:t xml:space="preserve"> à travers la spire enterrée et modifie par conséquent son inductance d'une quantité </w:t>
      </w:r>
      <m:oMath>
        <m:r>
          <m:rPr>
            <m:sty m:val="p"/>
          </m:rPr>
          <m:t>Δ</m:t>
        </m:r>
        <m:sSub>
          <m:sSubPr/>
          <m:e>
            <m:r>
              <m:rPr>
                <m:sty m:val="i"/>
              </m:rPr>
              <m:t>L</m:t>
            </m:r>
          </m:e>
          <m:sub>
            <m:r>
              <m:rPr>
                <m:sty m:val="p"/>
              </m:rPr>
              <m:t>1</m:t>
            </m:r>
          </m:sub>
        </m:sSub>
        <m:r>
          <m:rPr>
            <m:sty m:val="p"/>
          </m:rPr>
          <m:t>=</m:t>
        </m:r>
        <m:sSubSup>
          <m:sSubSupPr/>
          <m:e>
            <m:r>
              <m:rPr>
                <m:sty m:val="i"/>
              </m:rPr>
              <m:t>L</m:t>
            </m:r>
          </m:e>
          <m:sub>
            <m:r>
              <m:rPr>
                <m:sty m:val="p"/>
              </m:rPr>
              <m:t>1</m:t>
            </m:r>
          </m:sub>
          <m:sup>
            <m:r>
              <m:rPr>
                <m:sty m:val="i"/>
              </m:rPr>
              <m:t>′</m:t>
            </m:r>
          </m:sup>
        </m:sSubSup>
        <m:r>
          <m:rPr>
            <m:sty m:val="p"/>
          </m:rPr>
          <m:t>−</m:t>
        </m:r>
        <m:sSub>
          <m:sSubPr/>
          <m:e>
            <m:r>
              <m:rPr>
                <m:sty m:val="i"/>
              </m:rPr>
              <m:t>L</m:t>
            </m:r>
          </m:e>
          <m:sub>
            <m:r>
              <m:rPr>
                <m:sty m:val="p"/>
              </m:rPr>
              <m:t>1</m:t>
            </m:r>
          </m:sub>
        </m:sSub>
      </m:oMath>
      <w:r>
        <w:rPr/>
        <w:t xml:space="preserve">.</w:t>
      </w:r>
      <w:r>
        <w:rPr/>
        <w:br w:type="textWrapping"/>
      </w:r>
    </w:p>
    <w:p>
      <w:pPr>
        <w:spacing w:lineRule="auto"/>
        <w:jc w:val="center"/>
      </w:pPr>
      <w:r>
        <w:rPr/>
        <w:drawing>
          <wp:inline distB="0" distL="0" distR="0" distT="0">
            <wp:extent cx="5486400" cy="2592051"/>
            <wp:effectExtent b="0" l="0" r="0" t="0"/>
            <wp:docPr id="8" name="image-59ef86df113e6bc88baef8a8c0f3c4587b8d1174.jpg"/>
            <a:graphic>
              <a:graphicData uri="http://schemas.openxmlformats.org/drawingml/2006/picture">
                <pic:pic>
                  <pic:nvPicPr>
                    <pic:cNvPr id="8" name="image-59ef86df113e6bc88baef8a8c0f3c4587b8d1174.jpg" descr=""/>
                    <pic:cNvPicPr/>
                  </pic:nvPicPr>
                  <pic:blipFill>
                    <a:blip r:embed="rId12" cstate="print"/>
                    <a:srcRect b="0" l="0" r="0" t="0"/>
                    <a:stretch>
                      <a:fillRect/>
                    </a:stretch>
                  </pic:blipFill>
                  <pic:spPr>
                    <a:xfrm>
                      <a:off x="0" y="0"/>
                      <a:ext cx="5486400" cy="2592051"/>
                    </a:xfrm>
                    <a:prstGeom prst="rect"/>
                  </pic:spPr>
                </pic:pic>
              </a:graphicData>
            </a:graphic>
          </wp:inline>
        </w:drawing>
      </w:r>
    </w:p>
    <w:p>
      <w:pPr>
        <w:spacing w:after="220" w:lineRule="auto"/>
      </w:pPr>
      <w:r>
        <w:rPr>
          <w:rFonts w:eastAsia="Georgia" w:cs="Georgia" w:ascii="Georgia" w:hAnsi="Georgia"/>
        </w:rPr>
        <w:t xml:space="preserve">D1. Dans quel sens faut-il orienter la spire «miroir» pour que cette modélisation soit conforme à la loi de Lenz?</w:t>
      </w:r>
      <w:r>
        <w:rPr/>
        <w:br w:type="textWrapping"/>
      </w:r>
      <w:r>
        <w:rPr>
          <w:rFonts w:eastAsia="Georgia" w:cs="Georgia" w:ascii="Georgia" w:hAnsi="Georgia"/>
        </w:rPr>
        <w:t xml:space="preserve">Répondre en reproduisant sur votre copie les spires et l'allure de la carte de champ puis compléter l'orientation de la spire miroir et des lignes de champ.</w:t>
      </w:r>
    </w:p>
    <w:p>
      <w:pPr>
        <w:spacing w:after="220" w:lineRule="auto"/>
      </w:pPr>
      <w:r>
        <w:rPr>
          <w:rFonts w:eastAsia="Georgia" w:cs="Georgia" w:ascii="Georgia" w:hAnsi="Georgia"/>
        </w:rPr>
        <w:t xml:space="preserve">Dans toute la suite, afin de simplifier les calculs, la spire est assimilée à deux fils infinis parallèles ( </w:t>
      </w:r>
      <m:oMath>
        <m:r>
          <m:rPr>
            <m:sty m:val="i"/>
          </m:rPr>
          <m:t>D</m:t>
        </m:r>
        <m:r>
          <m:rPr>
            <m:sty m:val="p"/>
          </m:rPr>
          <m:t>≫</m:t>
        </m:r>
        <m:r>
          <m:rPr>
            <m:sty m:val="i"/>
          </m:rPr>
          <m:t>G</m:t>
        </m:r>
      </m:oMath>
      <w:r>
        <w:rPr>
          <w:rFonts w:eastAsia="Georgia" w:cs="Georgia" w:ascii="Georgia" w:hAnsi="Georgia"/>
        </w:rPr>
        <w:t xml:space="preserve"> ). Les effets de bords seront donc négligés et seules les contributions des deux côtés de longueur </w:t>
      </w:r>
      <m:oMath>
        <m:r>
          <m:rPr>
            <m:sty m:val="i"/>
          </m:rPr>
          <m:t>D</m:t>
        </m:r>
      </m:oMath>
      <w:r>
        <w:rPr>
          <w:rFonts w:eastAsia="Georgia" w:cs="Georgia" w:ascii="Georgia" w:hAnsi="Georgia"/>
        </w:rPr>
        <w:t xml:space="preserve"> seront prises en compte. Le champ magnétique qu’ils créent sera assimilé à celui de deux fils infinis parallèles espacés de </w:t>
      </w:r>
      <m:oMath>
        <m:r>
          <m:rPr>
            <m:sty m:val="i"/>
          </m:rPr>
          <m:t>G</m:t>
        </m:r>
      </m:oMath>
      <w:r>
        <w:rPr/>
        <w:t xml:space="preserve">.</w:t>
      </w:r>
      <w:r>
        <w:rPr/>
        <w:br w:type="textWrapping"/>
      </w:r>
      <w:r>
        <w:rPr>
          <w:rFonts w:eastAsia="Georgia" w:cs="Georgia" w:ascii="Georgia" w:hAnsi="Georgia"/>
        </w:rPr>
        <w:t xml:space="preserve">D2. Calculer les valeurs numériques de la norme de </w:t>
      </w:r>
      <m:oMath>
        <m:sSub>
          <m:sSubPr/>
          <m:e>
            <m:acc>
              <m:accPr>
                <m:chr m:val="⃗"/>
              </m:accPr>
              <m:e>
                <m:r>
                  <m:rPr>
                    <m:sty m:val="i"/>
                  </m:rPr>
                  <m:t>B</m:t>
                </m:r>
              </m:e>
            </m:acc>
          </m:e>
          <m:sub>
            <m:r>
              <m:rPr>
                <m:sty m:val="i"/>
              </m:rPr>
              <m:t>i</m:t>
            </m:r>
          </m:sub>
        </m:sSub>
        <m:r>
          <m:rPr>
            <m:sty m:val="p"/>
          </m:rPr>
          <m:t>(</m:t>
        </m:r>
        <m:r>
          <m:rPr>
            <m:sty m:val="i"/>
          </m:rPr>
          <m:t>M</m:t>
        </m:r>
        <m:r>
          <m:rPr>
            <m:sty m:val="p"/>
          </m:rPr>
          <m:t>)</m:t>
        </m:r>
      </m:oMath>
      <w:r>
        <w:rPr/>
        <w:t xml:space="preserve"> en </w:t>
      </w:r>
      <m:oMath>
        <m:r>
          <m:rPr>
            <m:sty m:val="i"/>
          </m:rPr>
          <m:t>O</m:t>
        </m:r>
      </m:oMath>
      <w:r>
        <w:rPr/>
        <w:t xml:space="preserve">, </w:t>
      </w:r>
      <m:oMath>
        <m:r>
          <m:rPr>
            <m:sty m:val="i"/>
          </m:rPr>
          <m:t>A</m:t>
        </m:r>
      </m:oMath>
      <w:r>
        <w:rPr/>
        <w:t xml:space="preserve"> et </w:t>
      </w:r>
      <m:oMath>
        <m:r>
          <m:rPr>
            <m:sty m:val="i"/>
          </m:rPr>
          <m:t>B</m:t>
        </m:r>
      </m:oMath>
      <w:r>
        <w:rPr/>
        <w:t xml:space="preserve">, lorsque </w:t>
      </w:r>
      <m:oMath>
        <m:r>
          <m:rPr>
            <m:sty m:val="i"/>
          </m:rPr>
          <m:t>I</m:t>
        </m:r>
        <m:r>
          <m:rPr>
            <m:sty m:val="p"/>
          </m:rPr>
          <m:t>=</m:t>
        </m:r>
        <m:r>
          <m:rPr>
            <m:sty m:val="p"/>
          </m:rPr>
          <m:t>1</m:t>
        </m:r>
        <m:r>
          <m:rPr>
            <m:sty m:val="i"/>
          </m:rPr>
          <m:t>A</m:t>
        </m:r>
      </m:oMath>
      <w:r>
        <w:rPr>
          <w:rFonts w:eastAsia="Georgia" w:cs="Georgia" w:ascii="Georgia" w:hAnsi="Georgia"/>
        </w:rPr>
        <w:t xml:space="preserve">, en utilisant la figure 5 et son échelle, pour déterminer les distances nécessaires.</w:t>
      </w:r>
    </w:p>
    <w:p>
      <w:pPr>
        <w:spacing w:after="220" w:lineRule="auto"/>
      </w:pPr>
      <w:r>
        <w:rPr>
          <w:rFonts w:eastAsia="Georgia" w:cs="Georgia" w:ascii="Georgia" w:hAnsi="Georgia"/>
        </w:rPr>
        <w:t xml:space="preserve">D3. Quelle propriété vérifie le flux du champ magnétique le long d'un tube de champ ? La démontrer soigneusement, à l'aide d'un schéma explicatif.</w:t>
      </w:r>
    </w:p>
    <w:p>
      <w:pPr>
        <w:spacing w:after="220" w:lineRule="auto"/>
      </w:pPr>
      <w:r>
        <w:rPr>
          <w:rFonts w:eastAsia="Georgia" w:cs="Georgia" w:ascii="Georgia" w:hAnsi="Georgia"/>
        </w:rPr>
        <w:t xml:space="preserve">D4. En déduire une estimation de la valeur numérique du flux </w:t>
      </w:r>
      <m:oMath>
        <m:sSub>
          <m:sSubPr/>
          <m:e>
            <m:r>
              <m:rPr>
                <m:sty m:val="p"/>
              </m:rPr>
              <m:t>Φ</m:t>
            </m:r>
          </m:e>
          <m:sub>
            <m:r>
              <m:rPr>
                <m:sty m:val="i"/>
              </m:rPr>
              <m:t>i</m:t>
            </m:r>
          </m:sub>
        </m:sSub>
      </m:oMath>
      <w:r>
        <w:rPr>
          <w:rFonts w:eastAsia="Georgia" w:cs="Georgia" w:ascii="Georgia" w:hAnsi="Georgia"/>
        </w:rPr>
        <w:t xml:space="preserve"> créé par </w:t>
      </w:r>
      <m:oMath>
        <m:sSub>
          <m:sSubPr/>
          <m:e>
            <m:acc>
              <m:accPr>
                <m:chr m:val="⃗"/>
              </m:accPr>
              <m:e>
                <m:r>
                  <m:rPr>
                    <m:sty m:val="i"/>
                  </m:rPr>
                  <m:t>B</m:t>
                </m:r>
              </m:e>
            </m:acc>
          </m:e>
          <m:sub>
            <m:r>
              <m:rPr>
                <m:sty m:val="i"/>
              </m:rPr>
              <m:t>i</m:t>
            </m:r>
          </m:sub>
        </m:sSub>
        <m:r>
          <m:rPr>
            <m:sty m:val="p"/>
          </m:rPr>
          <m:t>(</m:t>
        </m:r>
        <m:r>
          <m:rPr>
            <m:sty m:val="i"/>
          </m:rPr>
          <m:t>M</m:t>
        </m:r>
        <m:r>
          <m:rPr>
            <m:sty m:val="p"/>
          </m:rPr>
          <m:t>)</m:t>
        </m:r>
      </m:oMath>
      <w:r>
        <w:rPr>
          <w:rFonts w:eastAsia="Georgia" w:cs="Georgia" w:ascii="Georgia" w:hAnsi="Georgia"/>
        </w:rPr>
        <w:t xml:space="preserve"> à travers la spire enterrée.</w:t>
      </w:r>
    </w:p>
    <w:p>
      <w:pPr>
        <w:spacing w:after="220" w:lineRule="auto"/>
      </w:pPr>
      <w:r>
        <w:rPr>
          <w:rFonts w:eastAsia="Georgia" w:cs="Georgia" w:ascii="Georgia" w:hAnsi="Georgia"/>
        </w:rPr>
        <w:t xml:space="preserve">D5. Déterminer la variation relative </w:t>
      </w:r>
      <m:oMath>
        <m:r>
          <m:rPr>
            <m:sty m:val="p"/>
          </m:rPr>
          <m:t>Δ</m:t>
        </m:r>
        <m:sSub>
          <m:sSubPr/>
          <m:e>
            <m:r>
              <m:rPr>
                <m:sty m:val="i"/>
              </m:rPr>
              <m:t>L</m:t>
            </m:r>
          </m:e>
          <m:sub>
            <m:r>
              <m:rPr>
                <m:sty m:val="p"/>
              </m:rPr>
              <m:t>1</m:t>
            </m:r>
          </m:sub>
        </m:sSub>
        <m:r>
          <m:rPr>
            <m:sty m:val="p"/>
          </m:rPr>
          <m:t>/</m:t>
        </m:r>
        <m:sSub>
          <m:sSubPr/>
          <m:e>
            <m:r>
              <m:rPr>
                <m:sty m:val="i"/>
              </m:rPr>
              <m:t>L</m:t>
            </m:r>
          </m:e>
          <m:sub>
            <m:r>
              <m:rPr>
                <m:sty m:val="p"/>
              </m:rPr>
              <m:t>1</m:t>
            </m:r>
          </m:sub>
        </m:sSub>
      </m:oMath>
      <w:r>
        <w:rPr>
          <w:rFonts w:eastAsia="Georgia" w:cs="Georgia" w:ascii="Georgia" w:hAnsi="Georgia"/>
        </w:rPr>
        <w:t xml:space="preserve"> de l'inductance d'une spire. En déduire la variation relative </w:t>
      </w:r>
      <m:oMath>
        <m:r>
          <m:rPr>
            <m:sty m:val="p"/>
          </m:rPr>
          <m:t>Δ</m:t>
        </m:r>
        <m:r>
          <m:rPr>
            <m:sty m:val="p"/>
          </m:rPr>
          <m:t>L</m:t>
        </m:r>
        <m:r>
          <m:rPr>
            <m:sty m:val="p"/>
          </m:rPr>
          <m:t>/</m:t>
        </m:r>
        <m:r>
          <m:rPr>
            <m:sty m:val="p"/>
          </m:rPr>
          <m:t>L</m:t>
        </m:r>
      </m:oMath>
      <w:r>
        <w:rPr>
          <w:rFonts w:eastAsia="Georgia" w:cs="Georgia" w:ascii="Georgia" w:hAnsi="Georgia"/>
        </w:rPr>
        <w:t xml:space="preserve"> de l'inductance de l'ensemble de la boucle lors du passage d'un véhicule. Commenter l'ordre de grandeur des résultats obtenus.</w:t>
      </w:r>
    </w:p>
    <w:p>
      <w:pPr>
        <w:spacing w:after="220" w:lineRule="auto"/>
      </w:pPr>
      <w:r>
        <w:rPr>
          <w:rFonts w:eastAsia="Georgia" w:cs="Georgia" w:ascii="Georgia" w:hAnsi="Georgia"/>
        </w:rPr>
        <w:t xml:space="preserve">Afin de détecter cette variation d'inductance, la boucle inductive est branchée en parallèle avec un condensateur de capacité C (figure 6). Celle-ci ne se comporte pas comme une inductance pure et présente une résistance </w:t>
      </w:r>
      <m:oMath>
        <m:r>
          <m:rPr>
            <m:sty m:val="i"/>
          </m:rPr>
          <m:t>r</m:t>
        </m:r>
      </m:oMath>
      <w:r>
        <w:rPr>
          <w:rFonts w:eastAsia="Georgia" w:cs="Georgia" w:ascii="Georgia" w:hAnsi="Georgia"/>
        </w:rPr>
        <w:t xml:space="preserve"> due à la résistivité du fil qui la constitue.</w:t>
      </w:r>
    </w:p>
    <w:p>
      <w:pPr>
        <w:spacing w:lineRule="auto"/>
        <w:jc w:val="center"/>
      </w:pPr>
      <w:r>
        <w:rPr/>
        <w:drawing>
          <wp:inline distB="0" distL="0" distR="0" distT="0">
            <wp:extent cx="5486400" cy="2098247"/>
            <wp:effectExtent b="0" l="0" r="0" t="0"/>
            <wp:docPr id="9" name="image-077cb1634f5a3201a164d73e0cad00b9ea1520e9.jpg"/>
            <a:graphic>
              <a:graphicData uri="http://schemas.openxmlformats.org/drawingml/2006/picture">
                <pic:pic>
                  <pic:nvPicPr>
                    <pic:cNvPr id="9" name="image-077cb1634f5a3201a164d73e0cad00b9ea1520e9.jpg" descr=""/>
                    <pic:cNvPicPr/>
                  </pic:nvPicPr>
                  <pic:blipFill>
                    <a:blip r:embed="rId13" cstate="print"/>
                    <a:srcRect b="0" l="0" r="0" t="0"/>
                    <a:stretch>
                      <a:fillRect/>
                    </a:stretch>
                  </pic:blipFill>
                  <pic:spPr>
                    <a:xfrm>
                      <a:off x="0" y="0"/>
                      <a:ext cx="5486400" cy="2098247"/>
                    </a:xfrm>
                    <a:prstGeom prst="rect"/>
                  </pic:spPr>
                </pic:pic>
              </a:graphicData>
            </a:graphic>
          </wp:inline>
        </w:drawing>
      </w:r>
    </w:p>
    <w:p>
      <w:pPr>
        <w:spacing w:lineRule="auto"/>
      </w:pPr>
      <w:r>
        <w:rPr/>
        <w:t xml:space="preserve">Figure 6</w:t>
      </w:r>
    </w:p>
    <w:p>
      <w:pPr>
        <w:spacing w:after="220" w:lineRule="auto"/>
      </w:pPr>
      <w:r>
        <w:rPr>
          <w:rFonts w:eastAsia="Georgia" w:cs="Georgia" w:ascii="Georgia" w:hAnsi="Georgia"/>
        </w:rPr>
        <w:t xml:space="preserve">Données: </w:t>
      </w:r>
      <m:oMath>
        <m:r>
          <m:rPr>
            <m:sty m:val="i"/>
          </m:rPr>
          <m:t>L</m:t>
        </m:r>
        <m:r>
          <m:rPr>
            <m:sty m:val="p"/>
          </m:rPr>
          <m:t>=</m:t>
        </m:r>
        <m:r>
          <m:rPr>
            <m:sty m:val="p"/>
          </m:rPr>
          <m:t>100</m:t>
        </m:r>
        <m:r>
          <m:rPr>
            <m:sty m:val="i"/>
          </m:rPr>
          <m:t>μ</m:t>
        </m:r>
        <m:r>
          <m:rPr>
            <m:sty m:val="p"/>
          </m:rPr>
          <m:t>H</m:t>
        </m:r>
        <m:r>
          <m:rPr>
            <m:sty m:val="p"/>
          </m:rPr>
          <m:t>,</m:t>
        </m:r>
        <m:r>
          <m:rPr>
            <m:sty m:val="i"/>
          </m:rPr>
          <m:t>n</m:t>
        </m:r>
        <m:r>
          <m:rPr>
            <m:sty m:val="p"/>
          </m:rPr>
          <m:t>=</m:t>
        </m:r>
        <m:r>
          <m:rPr>
            <m:sty m:val="p"/>
          </m:rPr>
          <m:t>3</m:t>
        </m:r>
        <m:r>
          <m:rPr>
            <m:sty m:val="p"/>
          </m:rPr>
          <m:t>,</m:t>
        </m:r>
        <m:r>
          <m:rPr>
            <m:sty m:val="i"/>
          </m:rPr>
          <m:t>D</m:t>
        </m:r>
        <m:r>
          <m:rPr>
            <m:sty m:val="p"/>
          </m:rPr>
          <m:t>=</m:t>
        </m:r>
        <m:r>
          <m:rPr>
            <m:sty m:val="p"/>
          </m:rPr>
          <m:t>2</m:t>
        </m:r>
        <m:r>
          <m:rPr>
            <m:sty m:val="p"/>
          </m:rPr>
          <m:t>,</m:t>
        </m:r>
        <m:r>
          <m:rPr>
            <m:sty m:val="p"/>
          </m:rPr>
          <m:t>0</m:t>
        </m:r>
        <m:r>
          <m:rPr>
            <m:nor/>
          </m:rPr>
          <m:t xml:space="preserve"> </m:t>
        </m:r>
        <m:r>
          <m:rPr>
            <m:sty m:val="p"/>
          </m:rPr>
          <m:t>m</m:t>
        </m:r>
        <m:r>
          <m:rPr>
            <m:sty m:val="p"/>
          </m:rPr>
          <m:t>,</m:t>
        </m:r>
        <m:r>
          <m:rPr>
            <m:sty m:val="i"/>
          </m:rPr>
          <m:t>G</m:t>
        </m:r>
        <m:r>
          <m:rPr>
            <m:sty m:val="p"/>
          </m:rPr>
          <m:t>=</m:t>
        </m:r>
        <m:r>
          <m:rPr>
            <m:sty m:val="p"/>
          </m:rPr>
          <m:t>1</m:t>
        </m:r>
        <m:r>
          <m:rPr>
            <m:sty m:val="p"/>
          </m:rPr>
          <m:t>,</m:t>
        </m:r>
        <m:r>
          <m:rPr>
            <m:sty m:val="p"/>
          </m:rPr>
          <m:t>0</m:t>
        </m:r>
        <m:r>
          <m:rPr>
            <m:nor/>
          </m:rPr>
          <m:t xml:space="preserve"> </m:t>
        </m:r>
        <m:r>
          <m:rPr>
            <m:sty m:val="p"/>
          </m:rPr>
          <m:t>m</m:t>
        </m:r>
      </m:oMath>
      <w:r>
        <w:rPr/>
        <w:t xml:space="preserve"> et </w:t>
      </w:r>
      <m:oMath>
        <m:r>
          <m:rPr>
            <m:sty m:val="p"/>
          </m:rPr>
          <m:t>s</m:t>
        </m:r>
        <m:r>
          <m:rPr>
            <m:sty m:val="p"/>
          </m:rPr>
          <m:t>=</m:t>
        </m:r>
        <m:r>
          <m:rPr>
            <m:sty m:val="p"/>
          </m:rPr>
          <m:t>1</m:t>
        </m:r>
        <m:r>
          <m:rPr>
            <m:sty m:val="p"/>
          </m:rPr>
          <m:t>,</m:t>
        </m:r>
        <m:r>
          <m:rPr>
            <m:sty m:val="p"/>
          </m:rPr>
          <m:t>5</m:t>
        </m:r>
        <m:sSup>
          <m:sSupPr/>
          <m:e>
            <m:r>
              <m:rPr>
                <m:nor/>
              </m:rPr>
              <m:t xml:space="preserve"> </m:t>
            </m:r>
            <m:r>
              <m:rPr>
                <m:sty m:val="p"/>
              </m:rPr>
              <m:t>mm</m:t>
            </m:r>
          </m:e>
          <m:sup>
            <m:r>
              <m:rPr>
                <m:sty m:val="p"/>
              </m:rPr>
              <m:t>2</m:t>
            </m:r>
          </m:sup>
        </m:sSup>
      </m:oMath>
      <w:r>
        <w:rPr/>
        <w:t xml:space="preserve">.</w:t>
      </w:r>
      <w:r>
        <w:rPr/>
        <w:br w:type="textWrapping"/>
      </w:r>
      <w:r>
        <w:rPr>
          <w:rFonts w:eastAsia="Georgia" w:cs="Georgia" w:ascii="Georgia" w:hAnsi="Georgia"/>
        </w:rPr>
        <w:t xml:space="preserve">D6. Rappeler l'expression de la résistance d'un barreau conducteur de longueur </w:t>
      </w:r>
      <m:oMath>
        <m:r>
          <m:rPr>
            <m:sty m:val="i"/>
          </m:rPr>
          <m:t>ℓ</m:t>
        </m:r>
      </m:oMath>
      <w:r>
        <w:rPr>
          <w:rFonts w:eastAsia="Georgia" w:cs="Georgia" w:ascii="Georgia" w:hAnsi="Georgia"/>
        </w:rPr>
        <w:t xml:space="preserve"> et de section s , constitué d'un métal de conductivité </w:t>
      </w:r>
      <m:oMath>
        <m:r>
          <m:rPr>
            <m:sty m:val="i"/>
          </m:rPr>
          <m:t>σ</m:t>
        </m:r>
      </m:oMath>
      <w:r>
        <w:rPr/>
        <w:t xml:space="preserve">.</w:t>
      </w:r>
      <w:r>
        <w:rPr/>
        <w:br w:type="textWrapping"/>
      </w:r>
      <w:r>
        <w:rPr>
          <w:rFonts w:eastAsia="Georgia" w:cs="Georgia" w:ascii="Georgia" w:hAnsi="Georgia"/>
        </w:rPr>
        <w:t xml:space="preserve">En déduire la valeur numérique de la résistance </w:t>
      </w:r>
      <m:oMath>
        <m:r>
          <m:rPr>
            <m:sty m:val="i"/>
          </m:rPr>
          <m:t>r</m:t>
        </m:r>
      </m:oMath>
      <w:r>
        <w:rPr/>
        <w:t xml:space="preserve"> de la boucle ( </w:t>
      </w:r>
      <m:oMath>
        <m:sSub>
          <m:sSubPr/>
          <m:e>
            <m:r>
              <m:rPr>
                <m:sty m:val="i"/>
              </m:rPr>
              <m:t>σ</m:t>
            </m:r>
          </m:e>
          <m:sub>
            <m:r>
              <m:rPr>
                <m:nor/>
              </m:rPr>
              <m:t>cuivre </m:t>
            </m:r>
          </m:sub>
        </m:sSub>
        <m:r>
          <m:rPr>
            <m:sty m:val="p"/>
          </m:rPr>
          <m:t>=</m:t>
        </m:r>
        <m:r>
          <m:rPr>
            <m:sty m:val="p"/>
          </m:rPr>
          <m:t>6</m:t>
        </m:r>
        <m:r>
          <m:rPr>
            <m:sty m:val="p"/>
          </m:rPr>
          <m:t>,</m:t>
        </m:r>
        <m:sSup>
          <m:sSupPr/>
          <m:e>
            <m:r>
              <m:rPr>
                <m:sty m:val="p"/>
              </m:rPr>
              <m:t>0.10</m:t>
            </m:r>
          </m:e>
          <m:sup>
            <m:r>
              <m:rPr>
                <m:sty m:val="p"/>
              </m:rPr>
              <m:t>7</m:t>
            </m:r>
          </m:sup>
        </m:sSup>
        <m:r>
          <m:rPr>
            <m:nor/>
          </m:rPr>
          <m:t xml:space="preserve"> </m:t>
        </m:r>
        <m:r>
          <m:rPr>
            <m:sty m:val="p"/>
          </m:rPr>
          <m:t>S</m:t>
        </m:r>
        <m:r>
          <m:rPr>
            <m:sty m:val="p"/>
          </m:rPr>
          <m:t>.</m:t>
        </m:r>
        <m:sSup>
          <m:sSupPr/>
          <m:e>
            <m:r>
              <m:rPr>
                <m:sty m:val="p"/>
              </m:rPr>
              <m:t>m</m:t>
            </m:r>
          </m:e>
          <m:sup>
            <m:r>
              <m:rPr>
                <m:sty m:val="p"/>
              </m:rPr>
              <m:t>−</m:t>
            </m:r>
            <m:r>
              <m:rPr>
                <m:sty m:val="p"/>
              </m:rPr>
              <m:t>1</m:t>
            </m:r>
          </m:sup>
        </m:sSup>
      </m:oMath>
      <w:r>
        <w:rPr/>
        <w:t xml:space="preserve"> ).</w:t>
      </w:r>
    </w:p>
    <w:p>
      <w:pPr>
        <w:spacing w:after="220" w:lineRule="auto"/>
      </w:pPr>
      <w:r>
        <w:rPr>
          <w:rFonts w:eastAsia="Georgia" w:cs="Georgia" w:ascii="Georgia" w:hAnsi="Georgia"/>
        </w:rPr>
        <w:t xml:space="preserve">Dans toute la suite du problème, la boucle est modélisée par une bobine idéale d'inductance </w:t>
      </w:r>
      <m:oMath>
        <m:r>
          <m:rPr>
            <m:sty m:val="i"/>
          </m:rPr>
          <m:t>L</m:t>
        </m:r>
      </m:oMath>
      <w:r>
        <w:rPr>
          <w:rFonts w:eastAsia="Georgia" w:cs="Georgia" w:ascii="Georgia" w:hAnsi="Georgia"/>
        </w:rPr>
        <w:t xml:space="preserve"> (en l'absence de véhicule) en série avec une résistance r. Le dispositif décrit sur la figure 6 peut donc être modélisé par le circuit de la figure 7, ci-contre :</w:t>
      </w:r>
    </w:p>
    <w:p>
      <w:pPr>
        <w:spacing w:after="220" w:lineRule="auto"/>
      </w:pPr>
      <w:r>
        <w:rPr>
          <w:rFonts w:eastAsia="Georgia" w:cs="Georgia" w:ascii="Georgia" w:hAnsi="Georgia"/>
        </w:rPr>
        <w:t xml:space="preserve">D7. Etablir l'équation différentielle vérifiée par la tension u.</w:t>
      </w:r>
    </w:p>
    <w:p>
      <w:pPr>
        <w:spacing w:lineRule="auto"/>
        <w:jc w:val="center"/>
      </w:pPr>
      <w:r>
        <w:rPr/>
        <w:drawing>
          <wp:inline distB="0" distL="0" distR="0" distT="0">
            <wp:extent cx="3028950" cy="2381250"/>
            <wp:effectExtent b="0" l="0" r="0" t="0"/>
            <wp:docPr id="10" name="image-2d520728cf7b85fc63fd57977a1bcc74ed981f3a.jpg"/>
            <a:graphic>
              <a:graphicData uri="http://schemas.openxmlformats.org/drawingml/2006/picture">
                <pic:pic>
                  <pic:nvPicPr>
                    <pic:cNvPr id="10" name="image-2d520728cf7b85fc63fd57977a1bcc74ed981f3a.jpg" descr=""/>
                    <pic:cNvPicPr/>
                  </pic:nvPicPr>
                  <pic:blipFill>
                    <a:blip r:embed="rId14" cstate="print"/>
                    <a:srcRect b="0" l="0" r="0" t="0"/>
                    <a:stretch>
                      <a:fillRect/>
                    </a:stretch>
                  </pic:blipFill>
                  <pic:spPr>
                    <a:xfrm>
                      <a:off x="0" y="0"/>
                      <a:ext cx="3028950" cy="2381250"/>
                    </a:xfrm>
                    <a:prstGeom prst="rect"/>
                  </pic:spPr>
                </pic:pic>
              </a:graphicData>
            </a:graphic>
          </wp:inline>
        </w:drawing>
      </w:r>
    </w:p>
    <w:p>
      <w:pPr>
        <w:spacing w:lineRule="auto"/>
      </w:pPr>
      <w:r>
        <w:rPr/>
        <w:t xml:space="preserve">Figure 7</w:t>
      </w:r>
    </w:p>
    <w:p>
      <w:pPr>
        <w:spacing w:after="220" w:lineRule="auto"/>
      </w:pPr>
      <w:r>
        <w:rPr>
          <w:rFonts w:eastAsia="Georgia" w:cs="Georgia" w:ascii="Georgia" w:hAnsi="Georgia"/>
        </w:rPr>
        <w:t xml:space="preserve">En déduire le facteur de qualité </w:t>
      </w:r>
      <m:oMath>
        <m:r>
          <m:rPr>
            <m:sty m:val="i"/>
          </m:rPr>
          <m:t>Q</m:t>
        </m:r>
      </m:oMath>
      <w:r>
        <w:rPr>
          <w:rFonts w:eastAsia="Georgia" w:cs="Georgia" w:ascii="Georgia" w:hAnsi="Georgia"/>
        </w:rPr>
        <w:t xml:space="preserve"> et la fréquence propre </w:t>
      </w:r>
      <m:oMath>
        <m:sSub>
          <m:sSubPr/>
          <m:e>
            <m:r>
              <m:rPr>
                <m:sty m:val="i"/>
              </m:rPr>
              <m:t>f</m:t>
            </m:r>
          </m:e>
          <m:sub>
            <m:r>
              <m:rPr>
                <m:sty m:val="p"/>
              </m:rPr>
              <m:t>0</m:t>
            </m:r>
          </m:sub>
        </m:sSub>
      </m:oMath>
      <w:r>
        <w:rPr/>
        <w:t xml:space="preserve"> du circuit.</w:t>
      </w:r>
      <w:r>
        <w:rPr/>
        <w:br w:type="textWrapping"/>
      </w:r>
      <w:r>
        <w:rPr>
          <w:rFonts w:eastAsia="Georgia" w:cs="Georgia" w:ascii="Georgia" w:hAnsi="Georgia"/>
        </w:rPr>
        <w:t xml:space="preserve">D8. Le facteur de qualité peut-il être amélioré en augmentant le nombre de spires </w:t>
      </w:r>
      <m:oMath>
        <m:r>
          <m:rPr>
            <m:sty m:val="i"/>
          </m:rPr>
          <m:t>n</m:t>
        </m:r>
      </m:oMath>
      <w:r>
        <w:rPr/>
        <w:t xml:space="preserve"> ?</w:t>
      </w:r>
    </w:p>
    <w:p>
      <w:pPr>
        <w:spacing w:after="220" w:lineRule="auto"/>
      </w:pPr>
      <w:r>
        <w:rPr>
          <w:rFonts w:eastAsia="Georgia" w:cs="Georgia" w:ascii="Georgia" w:hAnsi="Georgia"/>
        </w:rPr>
        <w:t xml:space="preserve">Cette fréquence est ensuite mesurée par un fréquencemètre électronique qui délivre une tension proportionnelle à </w:t>
      </w:r>
      <m:oMath>
        <m:sSub>
          <m:sSubPr/>
          <m:e>
            <m:r>
              <m:rPr>
                <m:sty m:val="i"/>
              </m:rPr>
              <m:t>f</m:t>
            </m:r>
          </m:e>
          <m:sub>
            <m:r>
              <m:rPr>
                <m:sty m:val="p"/>
              </m:rPr>
              <m:t>0</m:t>
            </m:r>
          </m:sub>
        </m:sSub>
      </m:oMath>
      <w:r>
        <w:rPr>
          <w:rFonts w:eastAsia="Georgia" w:cs="Georgia" w:ascii="Georgia" w:hAnsi="Georgia"/>
        </w:rPr>
        <w:t xml:space="preserve"> et permet de déterminer ses variations ; un signal de commande est produit lorsque celles-ci dépassent un seuil fixé.</w:t>
      </w:r>
    </w:p>
    <w:p>
      <w:pPr>
        <w:spacing w:after="220" w:lineRule="auto"/>
      </w:pPr>
      <w:r>
        <w:rPr>
          <w:rFonts w:eastAsia="Georgia" w:cs="Georgia" w:ascii="Georgia" w:hAnsi="Georgia"/>
        </w:rPr>
        <w:t xml:space="preserve">Le constructeur précise que la valeur de fo doit être comprise entre 10 et 90 kHz et que le seuil de détection de la variation de fréquence peut être réglé entre </w:t>
      </w:r>
      <m:oMath>
        <m:r>
          <m:rPr>
            <m:sty m:val="p"/>
          </m:rPr>
          <m:t>0</m:t>
        </m:r>
        <m:r>
          <m:rPr>
            <m:sty m:val="p"/>
          </m:rPr>
          <m:t>,</m:t>
        </m:r>
        <m:r>
          <m:rPr>
            <m:sty m:val="p"/>
          </m:rPr>
          <m:t>01</m:t>
        </m:r>
        <m:r>
          <m:rPr>
            <m:sty m:val="p"/>
          </m:rPr>
          <m:t>%</m:t>
        </m:r>
      </m:oMath>
      <w:r>
        <w:rPr/>
        <w:t xml:space="preserve"> et </w:t>
      </w:r>
      <m:oMath>
        <m:r>
          <m:rPr>
            <m:sty m:val="p"/>
          </m:rPr>
          <m:t>2</m:t>
        </m:r>
        <m:r>
          <m:rPr>
            <m:sty m:val="p"/>
          </m:rPr>
          <m:t>%</m:t>
        </m:r>
      </m:oMath>
      <w:r>
        <w:rPr/>
        <w:t xml:space="preserve">.</w:t>
      </w:r>
    </w:p>
    <w:p>
      <w:pPr>
        <w:spacing w:after="220" w:lineRule="auto"/>
      </w:pPr>
      <w:r>
        <w:rPr>
          <w:rFonts w:eastAsia="Georgia" w:cs="Georgia" w:ascii="Georgia" w:hAnsi="Georgia"/>
        </w:rPr>
        <w:t xml:space="preserve">D9. Calculer la gamme de valeurs dans laquelle la capacité C doit être choisie. Commenter.</w:t>
      </w:r>
      <w:r>
        <w:rPr/>
        <w:br w:type="textWrapping"/>
      </w:r>
      <w:r>
        <w:rPr>
          <w:rFonts w:eastAsia="Georgia" w:cs="Georgia" w:ascii="Georgia" w:hAnsi="Georgia"/>
        </w:rPr>
        <w:t xml:space="preserve">D10. Exprimer la variation relative de la fréquence d'oscillation </w:t>
      </w:r>
      <m:oMath>
        <m:r>
          <m:rPr>
            <m:sty m:val="p"/>
          </m:rPr>
          <m:t>Δ</m:t>
        </m:r>
        <m:sSub>
          <m:sSubPr/>
          <m:e>
            <m:r>
              <m:rPr>
                <m:sty m:val="i"/>
              </m:rPr>
              <m:t>f</m:t>
            </m:r>
          </m:e>
          <m:sub>
            <m:r>
              <m:rPr>
                <m:sty m:val="p"/>
              </m:rPr>
              <m:t>0</m:t>
            </m:r>
          </m:sub>
        </m:sSub>
        <m:r>
          <m:rPr>
            <m:sty m:val="p"/>
          </m:rPr>
          <m:t>/</m:t>
        </m:r>
        <m:sSub>
          <m:sSubPr/>
          <m:e>
            <m:r>
              <m:rPr>
                <m:sty m:val="i"/>
              </m:rPr>
              <m:t>f</m:t>
            </m:r>
          </m:e>
          <m:sub>
            <m:r>
              <m:rPr>
                <m:sty m:val="p"/>
              </m:rPr>
              <m:t>0</m:t>
            </m:r>
          </m:sub>
        </m:sSub>
      </m:oMath>
      <w:r>
        <w:rPr/>
        <w:t xml:space="preserve"> en fonction de celle de l'inductance de la boucle </w:t>
      </w:r>
      <m:oMath>
        <m:r>
          <m:rPr>
            <m:sty m:val="p"/>
          </m:rPr>
          <m:t>Δ</m:t>
        </m:r>
        <m:r>
          <m:rPr>
            <m:sty m:val="p"/>
          </m:rPr>
          <m:t>L</m:t>
        </m:r>
        <m:r>
          <m:rPr>
            <m:sty m:val="p"/>
          </m:rPr>
          <m:t>/</m:t>
        </m:r>
        <m:r>
          <m:rPr>
            <m:sty m:val="p"/>
          </m:rPr>
          <m:t>L</m:t>
        </m:r>
      </m:oMath>
      <w:r>
        <w:rPr>
          <w:rFonts w:eastAsia="Georgia" w:cs="Georgia" w:ascii="Georgia" w:hAnsi="Georgia"/>
        </w:rPr>
        <w:t xml:space="preserve">. Lorsqu'un véhicule se place au dessus de la boucle inductive, </w:t>
      </w:r>
      <m:oMath>
        <m:sSub>
          <m:sSubPr/>
          <m:e>
            <m:r>
              <m:rPr>
                <m:sty m:val="p"/>
              </m:rPr>
              <m:t>f</m:t>
            </m:r>
          </m:e>
          <m:sub>
            <m:r>
              <m:rPr>
                <m:sty m:val="p"/>
              </m:rPr>
              <m:t>0</m:t>
            </m:r>
          </m:sub>
        </m:sSub>
      </m:oMath>
      <w:r>
        <w:rPr/>
        <w:t xml:space="preserve"> diminue-t-elle ou augmente-t-elle?</w:t>
      </w:r>
      <w:r>
        <w:rPr/>
        <w:br w:type="textWrapping"/>
      </w:r>
      <w:r>
        <w:rPr/>
        <w:t xml:space="preserve">La valeur de </w:t>
      </w:r>
      <m:oMath>
        <m:r>
          <m:rPr>
            <m:sty m:val="p"/>
          </m:rPr>
          <m:t>Δ</m:t>
        </m:r>
        <m:r>
          <m:rPr>
            <m:sty m:val="p"/>
          </m:rPr>
          <m:t>L</m:t>
        </m:r>
        <m:r>
          <m:rPr>
            <m:sty m:val="p"/>
          </m:rPr>
          <m:t>/</m:t>
        </m:r>
        <m:r>
          <m:rPr>
            <m:sty m:val="p"/>
          </m:rPr>
          <m:t>L</m:t>
        </m:r>
      </m:oMath>
      <w:r>
        <w:rPr>
          <w:rFonts w:eastAsia="Georgia" w:cs="Georgia" w:ascii="Georgia" w:hAnsi="Georgia"/>
        </w:rPr>
        <w:t xml:space="preserve"> calculée en D5 donne-t-elle lieu à une variation de fréquence compatible avec les spécifications du constructeur ? Commenter ce résultat.</w:t>
      </w:r>
    </w:p>
    <w:p>
      <w:pPr>
        <w:spacing w:line="271" w:before="330" w:lineRule="auto"/>
      </w:pPr>
      <w:r>
        <w:rPr>
          <w:b/>
          <w:sz w:val="42"/>
        </w:rPr>
        <w:t xml:space="preserve">TROISIEME PARTIE PRODUCTION DE SOUFRE PAR LE PROCEDE CLAUS</w:t>
      </w:r>
    </w:p>
    <w:p>
      <w:pPr>
        <w:spacing w:after="220" w:lineRule="auto"/>
      </w:pPr>
      <w:r>
        <w:rPr>
          <w:rFonts w:eastAsia="Georgia" w:cs="Georgia" w:ascii="Georgia" w:hAnsi="Georgia"/>
        </w:rPr>
        <w:t xml:space="preserve">Plus de la moitié du soufre produit dans le monde provient du traitement des gaz naturels et du pétrole. Le soufre est obtenu à l'issue de deux étapes:</w:t>
      </w:r>
    </w:p>
    <w:p>
      <w:pPr>
        <w:numPr>
          <w:ilvl w:val="0"/>
          <w:numId w:val="2"/>
        </w:numPr>
        <w:spacing w:lineRule="auto"/>
      </w:pPr>
      <w:r>
        <w:rPr>
          <w:rFonts w:eastAsia="Georgia" w:cs="Georgia" w:ascii="Georgia" w:hAnsi="Georgia"/>
        </w:rPr>
        <w:t xml:space="preserve">désulfuration du gaz par absorption à la diéthanolamine des gaz acides </w:t>
      </w:r>
      <m:oMath>
        <m:d>
          <m:dPr>
            <m:begChr m:val="("/>
            <m:endChr m:val=""/>
            <m:ctrlPr>
              <w:rPr>
                <w:rFonts w:ascii="Cambria Math" w:hAnsi="Cambria Math"/>
              </w:rPr>
            </m:ctrlPr>
          </m:dPr>
          <m:e>
            <m:sSub>
              <m:sSubPr/>
              <m:e>
                <m:r>
                  <m:rPr>
                    <m:sty m:val="p"/>
                  </m:rPr>
                  <m:t>H</m:t>
                </m:r>
              </m:e>
              <m:sub>
                <m:r>
                  <m:rPr>
                    <m:sty m:val="p"/>
                  </m:rPr>
                  <m:t>2</m:t>
                </m:r>
              </m:sub>
            </m:sSub>
            <m:r>
              <m:rPr>
                <m:nor/>
              </m:rPr>
              <m:t xml:space="preserve"> </m:t>
            </m:r>
            <m:r>
              <m:rPr>
                <m:sty m:val="p"/>
              </m:rPr>
              <m:t>S</m:t>
            </m:r>
          </m:e>
        </m:d>
      </m:oMath>
      <w:r>
        <w:rPr/>
        <w:t xml:space="preserve"> et </w:t>
      </w:r>
      <m:oMath>
        <m:d>
          <m:dPr>
            <m:begChr m:val=""/>
            <m:endChr m:val=")"/>
            <m:ctrlPr>
              <w:rPr>
                <w:rFonts w:ascii="Cambria Math" w:hAnsi="Cambria Math"/>
              </w:rPr>
            </m:ctrlPr>
          </m:dPr>
          <m:e>
            <m:sSub>
              <m:sSubPr/>
              <m:e>
                <m:r>
                  <m:rPr>
                    <m:sty m:val="p"/>
                  </m:rPr>
                  <m:t>CO</m:t>
                </m:r>
              </m:e>
              <m:sub>
                <m:r>
                  <m:rPr>
                    <m:sty m:val="p"/>
                  </m:rPr>
                  <m:t>2</m:t>
                </m:r>
              </m:sub>
            </m:sSub>
          </m:e>
        </m:d>
      </m:oMath>
      <w:r>
        <w:rPr>
          <w:rFonts w:eastAsia="Georgia" w:cs="Georgia" w:ascii="Georgia" w:hAnsi="Georgia"/>
        </w:rPr>
        <w:t xml:space="preserve"> contenus dans le gaz naturel, suivie d'une régénération des solutions d'amines;</w:t>
      </w:r>
    </w:p>
    <w:p>
      <w:pPr>
        <w:numPr>
          <w:ilvl w:val="0"/>
          <w:numId w:val="2"/>
        </w:numPr>
        <w:spacing w:lineRule="auto"/>
      </w:pPr>
      <w:r>
        <w:rPr>
          <w:rFonts w:eastAsia="Georgia" w:cs="Georgia" w:ascii="Georgia" w:hAnsi="Georgia"/>
        </w:rPr>
        <w:t xml:space="preserve">réaction de CLAUS sur l'hydrogène sulfuré, correspondant globalement à l'oxydation incomplète de </w:t>
      </w:r>
      <m:oMath>
        <m:sSub>
          <m:sSubPr/>
          <m:e>
            <m:r>
              <m:rPr>
                <m:sty m:val="p"/>
              </m:rPr>
              <m:t>H</m:t>
            </m:r>
          </m:e>
          <m:sub>
            <m:r>
              <m:rPr>
                <m:sty m:val="p"/>
              </m:rPr>
              <m:t>2</m:t>
            </m:r>
          </m:sub>
        </m:sSub>
        <m:r>
          <m:rPr>
            <m:nor/>
          </m:rPr>
          <m:t xml:space="preserve"> </m:t>
        </m:r>
        <m:r>
          <m:rPr>
            <m:sty m:val="p"/>
          </m:rPr>
          <m:t>S</m:t>
        </m:r>
      </m:oMath>
      <w:r>
        <w:rPr/>
        <w:t xml:space="preserve"> selon : </w:t>
      </w:r>
      <m:oMath>
        <m:sSub>
          <m:sSubPr/>
          <m:e>
            <m:r>
              <m:rPr>
                <m:sty m:val="p"/>
              </m:rPr>
              <m:t>H</m:t>
            </m:r>
          </m:e>
          <m:sub>
            <m:r>
              <m:rPr>
                <m:sty m:val="p"/>
              </m:rPr>
              <m:t>2</m:t>
            </m:r>
          </m:sub>
        </m:sSub>
        <m:r>
          <m:rPr>
            <m:nor/>
          </m:rPr>
          <m:t xml:space="preserve"> </m:t>
        </m:r>
        <m:r>
          <m:rPr>
            <m:sty m:val="p"/>
          </m:rPr>
          <m:t>S</m:t>
        </m:r>
        <m:r>
          <m:rPr>
            <m:sty m:val="p"/>
          </m:rPr>
          <m:t>+</m:t>
        </m:r>
        <m:r>
          <m:rPr>
            <m:sty m:val="p"/>
          </m:rPr>
          <m:t>1</m:t>
        </m:r>
        <m:r>
          <m:rPr>
            <m:sty m:val="p"/>
          </m:rPr>
          <m:t>/</m:t>
        </m:r>
        <m:r>
          <m:rPr>
            <m:sty m:val="p"/>
          </m:rPr>
          <m:t>2</m:t>
        </m:r>
        <m:sSub>
          <m:sSubPr/>
          <m:e>
            <m:r>
              <m:rPr>
                <m:sty m:val="p"/>
              </m:rPr>
              <m:t>O</m:t>
            </m:r>
          </m:e>
          <m:sub>
            <m:r>
              <m:rPr>
                <m:sty m:val="p"/>
              </m:rPr>
              <m:t>2</m:t>
            </m:r>
          </m:sub>
        </m:sSub>
        <m:r>
          <m:rPr>
            <m:sty m:val="p"/>
          </m:rPr>
          <m:t>=</m:t>
        </m:r>
        <m:r>
          <m:rPr>
            <m:sty m:val="p"/>
          </m:rPr>
          <m:t>1</m:t>
        </m:r>
        <m:r>
          <m:rPr>
            <m:sty m:val="p"/>
          </m:rPr>
          <m:t>/</m:t>
        </m:r>
        <m:r>
          <m:rPr>
            <m:sty m:val="i"/>
          </m:rPr>
          <m:t>n</m:t>
        </m:r>
        <m:sSub>
          <m:sSubPr/>
          <m:e>
            <m:r>
              <m:rPr>
                <m:nor/>
              </m:rPr>
              <m:t xml:space="preserve"> </m:t>
            </m:r>
            <m:r>
              <m:rPr>
                <m:sty m:val="p"/>
              </m:rPr>
              <m:t>S</m:t>
            </m:r>
          </m:e>
          <m:sub>
            <m:r>
              <m:rPr>
                <m:sty m:val="i"/>
              </m:rPr>
              <m:t>n</m:t>
            </m:r>
          </m:sub>
        </m:sSub>
        <m:r>
          <m:rPr>
            <m:sty m:val="p"/>
          </m:rPr>
          <m:t>+</m:t>
        </m:r>
        <m:sSub>
          <m:sSubPr/>
          <m:e>
            <m:r>
              <m:rPr>
                <m:sty m:val="p"/>
              </m:rPr>
              <m:t>H</m:t>
            </m:r>
          </m:e>
          <m:sub>
            <m:r>
              <m:rPr>
                <m:sty m:val="p"/>
              </m:rPr>
              <m:t>2</m:t>
            </m:r>
          </m:sub>
        </m:sSub>
        <m:r>
          <m:rPr>
            <m:sty m:val="p"/>
          </m:rPr>
          <m:t>O</m:t>
        </m:r>
      </m:oMath>
      <w:r>
        <w:rPr/>
        <w:t xml:space="preserve"> [O] ; la valeur de l'indice </w:t>
      </w:r>
      <m:oMath>
        <m:r>
          <m:rPr>
            <m:sty m:val="i"/>
          </m:rPr>
          <m:t>n</m:t>
        </m:r>
      </m:oMath>
      <w:r>
        <w:rPr>
          <w:rFonts w:eastAsia="Georgia" w:cs="Georgia" w:ascii="Georgia" w:hAnsi="Georgia"/>
        </w:rPr>
        <w:t xml:space="preserve"> du soufre dépend de ses variétés allotropiques ( </w:t>
      </w:r>
      <m:oMath>
        <m:r>
          <m:rPr>
            <m:sty m:val="i"/>
          </m:rPr>
          <m:t>n</m:t>
        </m:r>
        <m:r>
          <m:rPr>
            <m:sty m:val="p"/>
          </m:rPr>
          <m:t>=</m:t>
        </m:r>
        <m:r>
          <m:rPr>
            <m:sty m:val="p"/>
          </m:rPr>
          <m:t>2</m:t>
        </m:r>
      </m:oMath>
      <w:r>
        <w:rPr>
          <w:rFonts w:eastAsia="Georgia" w:cs="Georgia" w:ascii="Georgia" w:hAnsi="Georgia"/>
        </w:rPr>
        <w:t xml:space="preserve"> à température élevée, et </w:t>
      </w:r>
      <m:oMath>
        <m:r>
          <m:rPr>
            <m:sty m:val="i"/>
          </m:rPr>
          <m:t>n</m:t>
        </m:r>
      </m:oMath>
      <w:r>
        <w:rPr>
          <w:rFonts w:eastAsia="Georgia" w:cs="Georgia" w:ascii="Georgia" w:hAnsi="Georgia"/>
        </w:rPr>
        <w:t xml:space="preserve"> variant de 6 à 8 à basse température).</w:t>
      </w:r>
    </w:p>
    <w:p>
      <w:pPr>
        <w:spacing w:after="220" w:lineRule="auto"/>
      </w:pPr>
      <w:r>
        <w:rPr>
          <w:rFonts w:eastAsia="Georgia" w:cs="Georgia" w:ascii="Georgia" w:hAnsi="Georgia"/>
        </w:rPr>
        <w:t xml:space="preserve">La réaction de conversion de </w:t>
      </w:r>
      <m:oMath>
        <m:sSub>
          <m:sSubPr/>
          <m:e>
            <m:r>
              <m:rPr>
                <m:sty m:val="p"/>
              </m:rPr>
              <m:t>H</m:t>
            </m:r>
          </m:e>
          <m:sub>
            <m:r>
              <m:rPr>
                <m:sty m:val="p"/>
              </m:rPr>
              <m:t>2</m:t>
            </m:r>
          </m:sub>
        </m:sSub>
        <m:r>
          <m:rPr>
            <m:nor/>
          </m:rPr>
          <m:t xml:space="preserve"> </m:t>
        </m:r>
        <m:r>
          <m:rPr>
            <m:sty m:val="p"/>
          </m:rPr>
          <m:t>S</m:t>
        </m:r>
      </m:oMath>
      <w:r>
        <w:rPr>
          <w:rFonts w:eastAsia="Georgia" w:cs="Georgia" w:ascii="Georgia" w:hAnsi="Georgia"/>
        </w:rPr>
        <w:t xml:space="preserve"> en soufre, mise au point en 1883 par F. CLAUS (et largement améliorée depuis) est le résultat de deux réactions successives :</w:t>
      </w:r>
    </w:p>
    <w:p>
      <w:pPr>
        <w:numPr>
          <w:ilvl w:val="0"/>
          <w:numId w:val="3"/>
        </w:numPr>
        <w:spacing w:lineRule="auto"/>
      </w:pPr>
      <w:r>
        <w:rPr>
          <w:rFonts w:eastAsia="Georgia" w:cs="Georgia" w:ascii="Georgia" w:hAnsi="Georgia"/>
        </w:rPr>
        <w:t xml:space="preserve">combustion du tiers d'hydrogène sulfuré en dioxyde de soufre, à 1500 K, en présence du dioxygène de l'air:</w:t>
      </w:r>
    </w:p>
    <w:p>
      <w:pPr>
        <w:spacing w:after="220" w:lineRule="auto"/>
      </w:pPr>
      <m:oMathPara>
        <m:oMath>
          <m:sSub>
            <m:sSubPr/>
            <m:e>
              <m:r>
                <m:rPr>
                  <m:sty m:val="p"/>
                </m:rPr>
                <m:t>H</m:t>
              </m:r>
            </m:e>
            <m:sub>
              <m:r>
                <m:rPr>
                  <m:sty m:val="p"/>
                </m:rPr>
                <m:t>2</m:t>
              </m:r>
            </m:sub>
          </m:sSub>
          <m:sSub>
            <m:sSubPr/>
            <m:e>
              <m:r>
                <m:rPr>
                  <m:nor/>
                </m:rPr>
                <m:t xml:space="preserve"> </m:t>
              </m:r>
              <m:r>
                <m:rPr>
                  <m:sty m:val="p"/>
                </m:rPr>
                <m:t>S</m:t>
              </m:r>
            </m:e>
            <m:sub>
              <m:r>
                <m:rPr>
                  <m:sty m:val="p"/>
                </m:rPr>
                <m:t>(</m:t>
              </m:r>
              <m:r>
                <m:rPr>
                  <m:sty m:val="i"/>
                </m:rPr>
                <m:t>g</m:t>
              </m:r>
              <m:r>
                <m:rPr>
                  <m:sty m:val="p"/>
                </m:rPr>
                <m:t>)</m:t>
              </m:r>
            </m:sub>
          </m:sSub>
          <m:r>
            <m:rPr>
              <m:sty m:val="p"/>
            </m:rPr>
            <m:t>+</m:t>
          </m:r>
          <m:r>
            <m:rPr>
              <m:sty m:val="p"/>
            </m:rPr>
            <m:t>3</m:t>
          </m:r>
          <m:r>
            <m:rPr>
              <m:sty m:val="p"/>
            </m:rPr>
            <m:t>/</m:t>
          </m:r>
          <m:r>
            <m:rPr>
              <m:sty m:val="p"/>
            </m:rPr>
            <m:t>2</m:t>
          </m:r>
          <m:sSub>
            <m:sSubPr/>
            <m:e>
              <m:r>
                <m:rPr>
                  <m:sty m:val="p"/>
                </m:rPr>
                <m:t>O</m:t>
              </m:r>
            </m:e>
            <m:sub>
              <m:r>
                <m:rPr>
                  <m:sty m:val="p"/>
                </m:rPr>
                <m:t>2</m:t>
              </m:r>
              <m:r>
                <m:rPr>
                  <m:sty m:val="p"/>
                </m:rPr>
                <m:t>(</m:t>
              </m:r>
              <m:r>
                <m:rPr>
                  <m:sty m:val="i"/>
                </m:rPr>
                <m:t>g</m:t>
              </m:r>
              <m:r>
                <m:rPr>
                  <m:sty m:val="p"/>
                </m:rPr>
                <m:t>)</m:t>
              </m:r>
            </m:sub>
          </m:sSub>
          <m:r>
            <m:rPr>
              <m:sty m:val="p"/>
            </m:rPr>
            <m:t>=</m:t>
          </m:r>
          <m:sSub>
            <m:sSubPr/>
            <m:e>
              <m:r>
                <m:rPr>
                  <m:sty m:val="p"/>
                </m:rPr>
                <m:t>SO</m:t>
              </m:r>
            </m:e>
            <m:sub>
              <m:r>
                <m:rPr>
                  <m:sty m:val="p"/>
                </m:rPr>
                <m:t>2</m:t>
              </m:r>
              <m:r>
                <m:rPr>
                  <m:sty m:val="p"/>
                </m:rPr>
                <m:t>(</m:t>
              </m:r>
              <m:r>
                <m:rPr>
                  <m:sty m:val="i"/>
                </m:rPr>
                <m:t>g</m:t>
              </m:r>
              <m:r>
                <m:rPr>
                  <m:sty m:val="p"/>
                </m:rPr>
                <m:t>)</m:t>
              </m:r>
            </m:sub>
          </m:sSub>
          <m:r>
            <m:rPr>
              <m:sty m:val="p"/>
            </m:rPr>
            <m:t>+</m:t>
          </m:r>
          <m:sSub>
            <m:sSubPr/>
            <m:e>
              <m:r>
                <m:rPr>
                  <m:sty m:val="p"/>
                </m:rPr>
                <m:t>H</m:t>
              </m:r>
            </m:e>
            <m:sub>
              <m:r>
                <m:rPr>
                  <m:sty m:val="p"/>
                </m:rPr>
                <m:t>2</m:t>
              </m:r>
            </m:sub>
          </m:sSub>
          <m:sSub>
            <m:sSubPr/>
            <m:e>
              <m:r>
                <m:rPr>
                  <m:sty m:val="p"/>
                </m:rPr>
                <m:t>O</m:t>
              </m:r>
            </m:e>
            <m:sub>
              <m:r>
                <m:rPr>
                  <m:sty m:val="p"/>
                </m:rPr>
                <m:t>(</m:t>
              </m:r>
              <m:r>
                <m:rPr>
                  <m:sty m:val="i"/>
                </m:rPr>
                <m:t>g</m:t>
              </m:r>
              <m:r>
                <m:rPr>
                  <m:sty m:val="p"/>
                </m:rPr>
                <m:t>)</m:t>
              </m:r>
            </m:sub>
          </m:sSub>
        </m:oMath>
      </m:oMathPara>
    </w:p>
    <w:p>
      <w:pPr>
        <w:numPr>
          <w:ilvl w:val="0"/>
          <w:numId w:val="4"/>
        </w:numPr>
        <w:spacing w:lineRule="auto"/>
      </w:pPr>
      <w:r>
        <w:rPr>
          <w:rFonts w:eastAsia="Georgia" w:cs="Georgia" w:ascii="Georgia" w:hAnsi="Georgia"/>
        </w:rPr>
        <w:t xml:space="preserve">réaction (à la même température) des deux tiers de l'hydrogène sulfuré restant et le dioxyde de soufre formé précédemment : </w:t>
      </w:r>
      <m:oMath>
        <m:r>
          <m:rPr>
            <m:sty m:val="p"/>
          </m:rPr>
          <m:t xml:space="preserve"> </m:t>
        </m:r>
        <m:sSub>
          <m:sSubPr/>
          <m:e>
            <m:r>
              <m:rPr>
                <m:sty m:val="b"/>
              </m:rPr>
              <m:t>2</m:t>
            </m:r>
            <m:r>
              <m:rPr>
                <m:sty m:val="b"/>
              </m:rPr>
              <m:t>H</m:t>
            </m:r>
          </m:e>
          <m:sub>
            <m:r>
              <m:rPr>
                <m:sty m:val="b"/>
              </m:rPr>
              <m:t>2</m:t>
            </m:r>
          </m:sub>
        </m:sSub>
        <m:sSub>
          <m:sSubPr/>
          <m:e>
            <m:r>
              <m:rPr>
                <m:sty m:val="b"/>
              </m:rPr>
              <m:t>S</m:t>
            </m:r>
          </m:e>
          <m:sub>
            <m:r>
              <m:rPr>
                <m:sty m:val="p"/>
              </m:rPr>
              <m:t>(</m:t>
            </m:r>
            <m:r>
              <m:rPr>
                <m:sty m:val="i"/>
              </m:rPr>
              <m:t>g</m:t>
            </m:r>
            <m:r>
              <m:rPr>
                <m:sty m:val="p"/>
              </m:rPr>
              <m:t>)</m:t>
            </m:r>
          </m:sub>
        </m:sSub>
        <m:r>
          <m:rPr>
            <m:sty m:val="p"/>
          </m:rPr>
          <m:t>+</m:t>
        </m:r>
        <m:sSub>
          <m:sSubPr/>
          <m:e>
            <m:r>
              <m:rPr>
                <m:sty m:val="b"/>
              </m:rPr>
              <m:t>S</m:t>
            </m:r>
            <m:r>
              <m:rPr>
                <m:sty m:val="b"/>
              </m:rPr>
              <m:t>O</m:t>
            </m:r>
          </m:e>
          <m:sub>
            <m:r>
              <m:rPr>
                <m:sty m:val="b"/>
              </m:rPr>
              <m:t>2</m:t>
            </m:r>
            <m:r>
              <m:rPr>
                <m:sty m:val="p"/>
              </m:rPr>
              <m:t>(</m:t>
            </m:r>
            <m:r>
              <m:rPr>
                <m:sty m:val="i"/>
              </m:rPr>
              <m:t>g</m:t>
            </m:r>
            <m:r>
              <m:rPr>
                <m:sty m:val="p"/>
              </m:rPr>
              <m:t>)</m:t>
            </m:r>
          </m:sub>
        </m:sSub>
        <m:r>
          <m:rPr>
            <m:sty m:val="p"/>
          </m:rPr>
          <m:t>=</m:t>
        </m:r>
        <m:r>
          <m:rPr>
            <m:sty m:val="b"/>
          </m:rPr>
          <m:t>3</m:t>
        </m:r>
        <m:r>
          <m:rPr>
            <m:sty m:val="p"/>
          </m:rPr>
          <m:t>/</m:t>
        </m:r>
        <m:r>
          <m:rPr>
            <m:sty m:val="b"/>
          </m:rPr>
          <m:t>2</m:t>
        </m:r>
        <m:sSub>
          <m:sSubPr/>
          <m:e>
            <m:r>
              <m:rPr>
                <m:sty m:val="b"/>
              </m:rPr>
              <m:t>S</m:t>
            </m:r>
          </m:e>
          <m:sub>
            <m:r>
              <m:rPr>
                <m:sty m:val="b"/>
              </m:rPr>
              <m:t>2</m:t>
            </m:r>
            <m:r>
              <m:rPr>
                <m:sty m:val="p"/>
              </m:rPr>
              <m:t>(</m:t>
            </m:r>
            <m:r>
              <m:rPr>
                <m:sty m:val="i"/>
              </m:rPr>
              <m:t>g</m:t>
            </m:r>
            <m:r>
              <m:rPr>
                <m:sty m:val="p"/>
              </m:rPr>
              <m:t>)</m:t>
            </m:r>
          </m:sub>
        </m:sSub>
        <m:r>
          <m:rPr>
            <m:sty m:val="p"/>
          </m:rPr>
          <m:t>+</m:t>
        </m:r>
        <m:r>
          <m:rPr>
            <m:sty m:val="b"/>
          </m:rPr>
          <m:t>2</m:t>
        </m:r>
        <m:sSub>
          <m:sSubPr/>
          <m:e>
            <m:r>
              <m:rPr>
                <m:sty m:val="b"/>
              </m:rPr>
              <m:t>H</m:t>
            </m:r>
          </m:e>
          <m:sub>
            <m:r>
              <m:rPr>
                <m:sty m:val="b"/>
              </m:rPr>
              <m:t>2</m:t>
            </m:r>
          </m:sub>
        </m:sSub>
        <m:sSub>
          <m:sSubPr/>
          <m:e>
            <m:r>
              <m:rPr>
                <m:sty m:val="b"/>
              </m:rPr>
              <m:t>O</m:t>
            </m:r>
          </m:e>
          <m:sub>
            <m:r>
              <m:rPr>
                <m:sty m:val="p"/>
              </m:rPr>
              <m:t>(</m:t>
            </m:r>
            <m:r>
              <m:rPr>
                <m:sty m:val="i"/>
              </m:rPr>
              <m:t>g</m:t>
            </m:r>
            <m:r>
              <m:rPr>
                <m:sty m:val="p"/>
              </m:rPr>
              <m:t>)</m:t>
            </m:r>
          </m:sub>
        </m:sSub>
      </m:oMath>
    </w:p>
    <w:p>
      <w:pPr>
        <w:spacing w:line="271" w:before="330" w:lineRule="auto"/>
      </w:pPr>
      <w:r>
        <w:rPr>
          <w:b/>
          <w:sz w:val="42"/>
        </w:rPr>
        <w:t xml:space="preserve">E / CONVERSION DE L'HYDROGENE SULFURE</w:t>
      </w:r>
    </w:p>
    <w:p>
      <w:pPr>
        <w:spacing w:after="220" w:lineRule="auto"/>
      </w:pPr>
      <w:r>
        <w:rPr>
          <w:rFonts w:eastAsia="Georgia" w:cs="Georgia" w:ascii="Georgia" w:hAnsi="Georgia"/>
        </w:rPr>
        <w:t xml:space="preserve">Le gaz à traiter contient, outre l'hydrogène sulfuré, du dioxyde de carbone et de la vapeur d'eau ; sa composition, exprimée en pourcentages molaires, est : </w:t>
      </w:r>
      <m:oMath>
        <m:r>
          <m:rPr>
            <m:sty m:val="p"/>
          </m:rPr>
          <m:t>90</m:t>
        </m:r>
        <m:r>
          <m:rPr>
            <m:sty m:val="p"/>
          </m:rPr>
          <m:t>%</m:t>
        </m:r>
        <m:sSup>
          <m:sSupPr/>
          <m:e>
            <m:r>
              <m:rPr>
                <m:sty m:val="i"/>
              </m:rPr>
              <m:t>d</m:t>
            </m:r>
          </m:e>
          <m:sup>
            <m:r>
              <m:rPr>
                <m:sty m:val="i"/>
              </m:rPr>
              <m:t>′</m:t>
            </m:r>
          </m:sup>
        </m:sSup>
        <m:sSub>
          <m:sSubPr/>
          <m:e>
            <m:r>
              <m:rPr>
                <m:sty m:val="p"/>
              </m:rPr>
              <m:t>H</m:t>
            </m:r>
          </m:e>
          <m:sub>
            <m:r>
              <m:rPr>
                <m:sty m:val="p"/>
              </m:rPr>
              <m:t>2</m:t>
            </m:r>
          </m:sub>
        </m:sSub>
        <m:r>
          <m:rPr>
            <m:nor/>
          </m:rPr>
          <m:t xml:space="preserve"> </m:t>
        </m:r>
        <m:r>
          <m:rPr>
            <m:sty m:val="p"/>
          </m:rPr>
          <m:t>S</m:t>
        </m:r>
        <m:r>
          <m:rPr>
            <m:sty m:val="p"/>
          </m:rPr>
          <m:t>,</m:t>
        </m:r>
        <m:r>
          <m:rPr>
            <m:sty m:val="p"/>
          </m:rPr>
          <m:t>7</m:t>
        </m:r>
        <m:r>
          <m:rPr>
            <m:sty m:val="p"/>
          </m:rPr>
          <m:t>%</m:t>
        </m:r>
      </m:oMath>
      <w:r>
        <w:rPr/>
        <w:t xml:space="preserve"> de </w:t>
      </w:r>
      <m:oMath>
        <m:sSub>
          <m:sSubPr/>
          <m:e>
            <m:r>
              <m:rPr>
                <m:sty m:val="p"/>
              </m:rPr>
              <m:t>CO</m:t>
            </m:r>
          </m:e>
          <m:sub>
            <m:r>
              <m:rPr>
                <m:sty m:val="p"/>
              </m:rPr>
              <m:t>2</m:t>
            </m:r>
          </m:sub>
        </m:sSub>
      </m:oMath>
      <w:r>
        <w:rPr/>
        <w:t xml:space="preserve"> et </w:t>
      </w:r>
      <m:oMath>
        <m:r>
          <m:rPr>
            <m:sty m:val="p"/>
          </m:rPr>
          <m:t>3</m:t>
        </m:r>
        <m:r>
          <m:rPr>
            <m:sty m:val="p"/>
          </m:rPr>
          <m:t>%</m:t>
        </m:r>
      </m:oMath>
      <w:r>
        <w:rPr/>
        <w:t xml:space="preserve"> d' </w:t>
      </w:r>
      <m:oMath>
        <m:sSub>
          <m:sSubPr/>
          <m:e>
            <m:r>
              <m:rPr>
                <m:sty m:val="p"/>
              </m:rPr>
              <m:t>H</m:t>
            </m:r>
          </m:e>
          <m:sub>
            <m:r>
              <m:rPr>
                <m:sty m:val="p"/>
              </m:rPr>
              <m:t>2</m:t>
            </m:r>
          </m:sub>
        </m:sSub>
        <m:r>
          <m:rPr>
            <m:sty m:val="p"/>
          </m:rPr>
          <m:t>O</m:t>
        </m:r>
      </m:oMath>
      <w:r>
        <w:rPr/>
        <w:t xml:space="preserve">. Pour simplifier, la composition molaire de l'air est : </w:t>
      </w:r>
      <m:oMath>
        <m:r>
          <m:rPr>
            <m:sty m:val="p"/>
          </m:rPr>
          <m:t>80</m:t>
        </m:r>
        <m:r>
          <m:rPr>
            <m:sty m:val="p"/>
          </m:rPr>
          <m:t>%</m:t>
        </m:r>
      </m:oMath>
      <w:r>
        <w:rPr/>
        <w:t xml:space="preserve"> de diazote et </w:t>
      </w:r>
      <m:oMath>
        <m:r>
          <m:rPr>
            <m:sty m:val="p"/>
          </m:rPr>
          <m:t>20</m:t>
        </m:r>
        <m:r>
          <m:rPr>
            <m:sty m:val="p"/>
          </m:rPr>
          <m:t>%</m:t>
        </m:r>
      </m:oMath>
      <w:r>
        <w:rPr>
          <w:rFonts w:eastAsia="Georgia" w:cs="Georgia" w:ascii="Georgia" w:hAnsi="Georgia"/>
        </w:rPr>
        <w:t xml:space="preserve"> de dioxygène. Tous les calculs seront exécutés pour 100 moles du gaz d'alimentation.</w:t>
      </w:r>
    </w:p>
    <w:p>
      <w:pPr>
        <w:spacing w:after="220" w:lineRule="auto"/>
      </w:pPr>
      <w:r>
        <w:rPr>
          <w:rFonts w:eastAsia="Georgia" w:cs="Georgia" w:ascii="Georgia" w:hAnsi="Georgia"/>
        </w:rPr>
        <w:t xml:space="preserve">Le mélange gazeux est introduit dans les brûleurs du four de conversion (F) comme le montre le schéma de l'annexe (B), en même temps que la quantité d'air nécessaire pour transformer le tiers de </w:t>
      </w:r>
      <m:oMath>
        <m:sSub>
          <m:sSubPr/>
          <m:e>
            <m:r>
              <m:rPr>
                <m:sty m:val="p"/>
              </m:rPr>
              <m:t>H</m:t>
            </m:r>
          </m:e>
          <m:sub>
            <m:r>
              <m:rPr>
                <m:sty m:val="p"/>
              </m:rPr>
              <m:t>2</m:t>
            </m:r>
          </m:sub>
        </m:sSub>
        <m:r>
          <m:rPr>
            <m:nor/>
          </m:rPr>
          <m:t xml:space="preserve"> </m:t>
        </m:r>
        <m:r>
          <m:rPr>
            <m:sty m:val="p"/>
          </m:rPr>
          <m:t>S</m:t>
        </m:r>
      </m:oMath>
      <w:r>
        <w:rPr>
          <w:rFonts w:eastAsia="Georgia" w:cs="Georgia" w:ascii="Georgia" w:hAnsi="Georgia"/>
        </w:rPr>
        <w:t xml:space="preserve"> selon la réaction [1], sans le moindre excès d'air ; dans la chambre de combustion règnent alors une température de 1500 K et une pression de 1,2 bar.</w:t>
      </w:r>
    </w:p>
    <w:p>
      <w:pPr>
        <w:spacing w:line="271" w:before="330" w:lineRule="auto"/>
      </w:pPr>
      <w:r>
        <w:rPr>
          <w:rFonts w:eastAsia="Georgia" w:cs="Georgia" w:ascii="Georgia" w:hAnsi="Georgia"/>
          <w:b/>
          <w:sz w:val="42"/>
        </w:rPr>
        <w:t xml:space="preserve">1 / Etude de la réaction [1]</w:t>
      </w:r>
    </w:p>
    <w:p>
      <w:pPr>
        <w:spacing w:after="220" w:lineRule="auto"/>
      </w:pPr>
      <w:r>
        <w:rPr>
          <w:rFonts w:eastAsia="Georgia" w:cs="Georgia" w:ascii="Georgia" w:hAnsi="Georgia"/>
        </w:rPr>
        <w:t xml:space="preserve">E1. Calculer, à l'aide des données thermodynamiques fournies en annexe, les enthalpie et entropie standard de la réaction [1] à 1500 K , respectivement notées </w:t>
      </w:r>
      <m:oMath>
        <m:sSub>
          <m:sSubPr/>
          <m:e>
            <m:r>
              <m:rPr>
                <m:sty m:val="p"/>
              </m:rPr>
              <m:t>Δ</m:t>
            </m:r>
          </m:e>
          <m:sub>
            <m:r>
              <m:rPr>
                <m:sty m:val="p"/>
              </m:rPr>
              <m:t>r</m:t>
            </m:r>
          </m:sub>
        </m:sSub>
        <m:sSubSup>
          <m:sSubSupPr/>
          <m:e>
            <m:r>
              <m:rPr>
                <m:sty m:val="p"/>
              </m:rPr>
              <m:t>H</m:t>
            </m:r>
          </m:e>
          <m:sub>
            <m:r>
              <m:rPr>
                <m:sty m:val="p"/>
              </m:rPr>
              <m:t>1</m:t>
            </m:r>
          </m:sub>
          <m:sup>
            <m:r>
              <m:rPr>
                <m:sty m:val="p"/>
              </m:rPr>
              <m:t>0</m:t>
            </m:r>
          </m:sup>
        </m:sSubSup>
      </m:oMath>
      <w:r>
        <w:rPr/>
        <w:t xml:space="preserve"> et </w:t>
      </w:r>
      <m:oMath>
        <m:sSub>
          <m:sSubPr/>
          <m:e>
            <m:r>
              <m:rPr>
                <m:sty m:val="p"/>
              </m:rPr>
              <m:t>Δ</m:t>
            </m:r>
          </m:e>
          <m:sub>
            <m:r>
              <m:rPr>
                <m:sty m:val="p"/>
              </m:rPr>
              <m:t>r</m:t>
            </m:r>
          </m:sub>
        </m:sSub>
        <m:sSubSup>
          <m:sSubSupPr/>
          <m:e>
            <m:r>
              <m:rPr>
                <m:sty m:val="p"/>
              </m:rPr>
              <m:t>S</m:t>
            </m:r>
          </m:e>
          <m:sub>
            <m:r>
              <m:rPr>
                <m:sty m:val="p"/>
              </m:rPr>
              <m:t>1</m:t>
            </m:r>
          </m:sub>
          <m:sup>
            <m:r>
              <m:rPr>
                <m:sty m:val="p"/>
              </m:rPr>
              <m:t>0</m:t>
            </m:r>
          </m:sup>
        </m:sSubSup>
      </m:oMath>
      <w:r>
        <w:rPr/>
        <w:t xml:space="preserve">.</w:t>
      </w:r>
      <w:r>
        <w:rPr/>
        <w:br w:type="textWrapping"/>
      </w:r>
      <w:r>
        <w:rPr>
          <w:rFonts w:eastAsia="Georgia" w:cs="Georgia" w:ascii="Georgia" w:hAnsi="Georgia"/>
        </w:rPr>
        <w:t xml:space="preserve">E2. Quelle est la caractéristique thermodynamique de cette réaction de combustion ? Quelle conséquence d'ordre technique, cette caractéristique induit-elle?</w:t>
      </w:r>
    </w:p>
    <w:p>
      <w:pPr>
        <w:spacing w:after="220" w:lineRule="auto"/>
      </w:pPr>
      <w:r>
        <w:rPr>
          <w:rFonts w:eastAsia="Georgia" w:cs="Georgia" w:ascii="Georgia" w:hAnsi="Georgia"/>
        </w:rPr>
        <w:t xml:space="preserve">E3. Montrer que la réaction [1] peut être considérée comme totale.</w:t>
      </w:r>
      <w:r>
        <w:rPr/>
        <w:br w:type="textWrapping"/>
      </w:r>
      <w:r>
        <w:rPr>
          <w:rFonts w:eastAsia="Georgia" w:cs="Georgia" w:ascii="Georgia" w:hAnsi="Georgia"/>
        </w:rPr>
        <w:t xml:space="preserve">E4. Dresser le bilan des espèces gazeuses à la fin de cette réaction [1] (pour 100 moles de gaz à traiter, sans oublier les autres espèces que celles directement impliquées dans cette réaction).</w:t>
      </w:r>
    </w:p>
    <w:p>
      <w:pPr>
        <w:spacing w:line="271" w:before="330" w:lineRule="auto"/>
      </w:pPr>
      <w:r>
        <w:rPr>
          <w:rFonts w:eastAsia="Georgia" w:cs="Georgia" w:ascii="Georgia" w:hAnsi="Georgia"/>
          <w:b/>
          <w:sz w:val="42"/>
        </w:rPr>
        <w:t xml:space="preserve">2 / Etude de la réaction [2]</w:t>
      </w:r>
    </w:p>
    <w:p>
      <w:pPr>
        <w:spacing w:after="220" w:lineRule="auto"/>
      </w:pPr>
      <w:r>
        <w:rPr>
          <w:rFonts w:eastAsia="Georgia" w:cs="Georgia" w:ascii="Georgia" w:hAnsi="Georgia"/>
        </w:rPr>
        <w:t xml:space="preserve">Dès la formation des premières moles de dioxyde de soufre, la réaction [2] démarre dans le four (mêmes conditions de température et de pression que pour la réaction [1]).</w:t>
      </w:r>
    </w:p>
    <w:p>
      <w:pPr>
        <w:spacing w:after="220" w:lineRule="auto"/>
      </w:pPr>
      <w:r>
        <w:rPr>
          <w:rFonts w:eastAsia="Georgia" w:cs="Georgia" w:ascii="Georgia" w:hAnsi="Georgia"/>
        </w:rPr>
        <w:t xml:space="preserve">E5. Sachant qu'à 1500 K , les enthalpie et entropie standard de cette réaction valent respectivement </w:t>
      </w:r>
      <m:oMath>
        <m:sSub>
          <m:sSubPr/>
          <m:e>
            <m:r>
              <m:rPr>
                <m:sty m:val="p"/>
              </m:rPr>
              <m:t>Δ</m:t>
            </m:r>
          </m:e>
          <m:sub>
            <m:r>
              <m:rPr>
                <m:sty m:val="i"/>
              </m:rPr>
              <m:t>r</m:t>
            </m:r>
          </m:sub>
        </m:sSub>
        <m:sSubSup>
          <m:sSubSupPr/>
          <m:e>
            <m:r>
              <m:rPr>
                <m:sty m:val="i"/>
              </m:rPr>
              <m:t>H</m:t>
            </m:r>
          </m:e>
          <m:sub>
            <m:r>
              <m:rPr>
                <m:sty m:val="p"/>
              </m:rPr>
              <m:t>2</m:t>
            </m:r>
            <m:r>
              <m:rPr>
                <m:sty m:val="p"/>
              </m:rPr>
              <m:t>(</m:t>
            </m:r>
            <m:r>
              <m:rPr>
                <m:sty m:val="p"/>
              </m:rPr>
              <m:t>1500</m:t>
            </m:r>
            <m:r>
              <m:rPr>
                <m:sty m:val="i"/>
              </m:rPr>
              <m:t>K</m:t>
            </m:r>
            <m:r>
              <m:rPr>
                <m:sty m:val="p"/>
              </m:rPr>
              <m:t>)</m:t>
            </m:r>
          </m:sub>
          <m:sup>
            <m:r>
              <m:rPr>
                <m:sty m:val="p"/>
              </m:rPr>
              <m:t>0</m:t>
            </m:r>
          </m:sup>
        </m:sSubSup>
        <m:r>
          <m:rPr>
            <m:sty m:val="p"/>
          </m:rPr>
          <m:t>=</m:t>
        </m:r>
        <m:r>
          <m:rPr>
            <m:sty m:val="p"/>
          </m:rPr>
          <m:t>62</m:t>
        </m:r>
        <m:r>
          <m:rPr>
            <m:sty m:val="p"/>
          </m:rPr>
          <m:t>,</m:t>
        </m:r>
        <m:r>
          <m:rPr>
            <m:sty m:val="p"/>
          </m:rPr>
          <m:t>5</m:t>
        </m:r>
        <m:sSup>
          <m:sSupPr/>
          <m:e>
            <m:r>
              <m:rPr>
                <m:sty m:val="p"/>
              </m:rPr>
              <m:t>kJ</m:t>
            </m:r>
            <m:r>
              <m:rPr>
                <m:sty m:val="p"/>
              </m:rPr>
              <m:t>.</m:t>
            </m:r>
            <m:r>
              <m:rPr>
                <m:sty m:val="p"/>
              </m:rPr>
              <m:t>mol</m:t>
            </m:r>
          </m:e>
          <m:sup>
            <m:r>
              <m:rPr>
                <m:sty m:val="p"/>
              </m:rPr>
              <m:t>−</m:t>
            </m:r>
            <m:r>
              <m:rPr>
                <m:sty m:val="p"/>
              </m:rPr>
              <m:t>1</m:t>
            </m:r>
          </m:sup>
        </m:sSup>
      </m:oMath>
      <w:r>
        <w:rPr/>
        <w:t xml:space="preserve"> et </w:t>
      </w:r>
      <m:oMath>
        <m:sSub>
          <m:sSubPr/>
          <m:e>
            <m:r>
              <m:rPr>
                <m:sty m:val="p"/>
              </m:rPr>
              <m:t>Δ</m:t>
            </m:r>
          </m:e>
          <m:sub>
            <m:r>
              <m:rPr>
                <m:sty m:val="i"/>
              </m:rPr>
              <m:t>r</m:t>
            </m:r>
          </m:sub>
        </m:sSub>
        <m:sSubSup>
          <m:sSubSupPr/>
          <m:e>
            <m:r>
              <m:rPr>
                <m:sty m:val="i"/>
              </m:rPr>
              <m:t>S</m:t>
            </m:r>
          </m:e>
          <m:sub>
            <m:r>
              <m:rPr>
                <m:sty m:val="p"/>
              </m:rPr>
              <m:t>2</m:t>
            </m:r>
            <m:r>
              <m:rPr>
                <m:sty m:val="p"/>
              </m:rPr>
              <m:t>(</m:t>
            </m:r>
            <m:r>
              <m:rPr>
                <m:sty m:val="p"/>
              </m:rPr>
              <m:t>1500</m:t>
            </m:r>
            <m:r>
              <m:rPr>
                <m:sty m:val="i"/>
              </m:rPr>
              <m:t>K</m:t>
            </m:r>
            <m:r>
              <m:rPr>
                <m:sty m:val="p"/>
              </m:rPr>
              <m:t>)</m:t>
            </m:r>
          </m:sub>
          <m:sup>
            <m:r>
              <m:rPr>
                <m:sty m:val="p"/>
              </m:rPr>
              <m:t>0</m:t>
            </m:r>
          </m:sup>
        </m:sSubSup>
        <m:r>
          <m:rPr>
            <m:sty m:val="p"/>
          </m:rPr>
          <m:t>=</m:t>
        </m:r>
        <m:r>
          <m:rPr>
            <m:sty m:val="p"/>
          </m:rPr>
          <m:t>75</m:t>
        </m:r>
        <m:r>
          <m:rPr>
            <m:sty m:val="p"/>
          </m:rPr>
          <m:t>,</m:t>
        </m:r>
        <m:r>
          <m:rPr>
            <m:sty m:val="p"/>
          </m:rPr>
          <m:t>1</m:t>
        </m:r>
        <m:sSup>
          <m:sSupPr/>
          <m:e>
            <m:r>
              <m:rPr>
                <m:sty m:val="p"/>
              </m:rPr>
              <m:t>J</m:t>
            </m:r>
            <m:r>
              <m:rPr>
                <m:sty m:val="p"/>
              </m:rPr>
              <m:t>.</m:t>
            </m:r>
            <m:r>
              <m:rPr>
                <m:sty m:val="p"/>
              </m:rPr>
              <m:t>K</m:t>
            </m:r>
          </m:e>
          <m:sup>
            <m:r>
              <m:rPr>
                <m:sty m:val="p"/>
              </m:rPr>
              <m:t>−</m:t>
            </m:r>
            <m:r>
              <m:rPr>
                <m:sty m:val="p"/>
              </m:rPr>
              <m:t>1</m:t>
            </m:r>
          </m:sup>
        </m:sSup>
        <m:r>
          <m:rPr>
            <m:sty m:val="p"/>
          </m:rPr>
          <m:t>.</m:t>
        </m:r>
        <m:sSup>
          <m:sSupPr/>
          <m:e>
            <m:r>
              <m:rPr>
                <m:sty m:val="p"/>
              </m:rPr>
              <m:t>mol</m:t>
            </m:r>
          </m:e>
          <m:sup>
            <m:r>
              <m:rPr>
                <m:sty m:val="p"/>
              </m:rPr>
              <m:t>−</m:t>
            </m:r>
            <m:r>
              <m:rPr>
                <m:sty m:val="p"/>
              </m:rPr>
              <m:t>1</m:t>
            </m:r>
          </m:sup>
        </m:sSup>
      </m:oMath>
      <w:r>
        <w:rPr>
          <w:rFonts w:eastAsia="Georgia" w:cs="Georgia" w:ascii="Georgia" w:hAnsi="Georgia"/>
        </w:rPr>
        <w:t xml:space="preserve">, calculer la valeur de la constante d'équilibre </w:t>
      </w:r>
      <m:oMath>
        <m:sSubSup>
          <m:sSubSupPr/>
          <m:e>
            <m:r>
              <m:rPr>
                <m:sty m:val="p"/>
              </m:rPr>
              <m:t>K</m:t>
            </m:r>
          </m:e>
          <m:sub>
            <m:r>
              <m:rPr>
                <m:sty m:val="p"/>
              </m:rPr>
              <m:t>2</m:t>
            </m:r>
          </m:sub>
          <m:sup>
            <m:r>
              <m:rPr>
                <m:sty m:val="p"/>
              </m:rPr>
              <m:t>0</m:t>
            </m:r>
          </m:sup>
        </m:sSubSup>
      </m:oMath>
      <w:r>
        <w:rPr>
          <w:rFonts w:eastAsia="Georgia" w:cs="Georgia" w:ascii="Georgia" w:hAnsi="Georgia"/>
        </w:rPr>
        <w:t xml:space="preserve"> à cette température ; la réaction [2] est-elle totale?</w:t>
      </w:r>
    </w:p>
    <w:p>
      <w:pPr>
        <w:spacing w:after="220" w:lineRule="auto"/>
      </w:pPr>
      <w:r>
        <w:rPr>
          <w:rFonts w:eastAsia="Georgia" w:cs="Georgia" w:ascii="Georgia" w:hAnsi="Georgia"/>
        </w:rPr>
        <w:t xml:space="preserve">E6. Représenter le tableau d'avancement de la réaction [2], en notant </w:t>
      </w:r>
      <m:oMath>
        <m:r>
          <m:rPr>
            <m:sty m:val="i"/>
          </m:rPr>
          <m:t>ξ</m:t>
        </m:r>
      </m:oMath>
      <w:r>
        <w:rPr>
          <w:rFonts w:eastAsia="Georgia" w:cs="Georgia" w:ascii="Georgia" w:hAnsi="Georgia"/>
        </w:rPr>
        <w:t xml:space="preserve"> son avancement, compte tenu des 100 moles de gaz naturel initial et du résultat de la question E4.</w:t>
      </w:r>
      <w:r>
        <w:rPr/>
        <w:br w:type="textWrapping"/>
      </w:r>
      <w:r>
        <w:rPr/>
        <w:t xml:space="preserve">Exprimer </w:t>
      </w:r>
      <m:oMath>
        <m:sSub>
          <m:sSubPr/>
          <m:e>
            <m:r>
              <m:rPr>
                <m:sty m:val="i"/>
              </m:rPr>
              <m:t>n</m:t>
            </m:r>
          </m:e>
          <m:sub>
            <m:r>
              <m:rPr>
                <m:sty m:val="p"/>
              </m:rPr>
              <m:t>T</m:t>
            </m:r>
          </m:sub>
        </m:sSub>
        <m:r>
          <m:rPr>
            <m:sty m:val="p"/>
          </m:rPr>
          <m:t>(</m:t>
        </m:r>
        <m:r>
          <m:rPr>
            <m:sty m:val="i"/>
          </m:rPr>
          <m:t>ξ</m:t>
        </m:r>
        <m:r>
          <m:rPr>
            <m:sty m:val="p"/>
          </m:rPr>
          <m:t>)</m:t>
        </m:r>
      </m:oMath>
      <w:r>
        <w:rPr>
          <w:rFonts w:eastAsia="Georgia" w:cs="Georgia" w:ascii="Georgia" w:hAnsi="Georgia"/>
        </w:rPr>
        <w:t xml:space="preserve">, le nombre total de molécules gazeuses présentes à cet instant dans le four.</w:t>
      </w:r>
    </w:p>
    <w:p>
      <w:pPr>
        <w:spacing w:after="220" w:lineRule="auto"/>
      </w:pPr>
      <w:r>
        <w:rPr>
          <w:rFonts w:eastAsia="Georgia" w:cs="Georgia" w:ascii="Georgia" w:hAnsi="Georgia"/>
        </w:rPr>
        <w:t xml:space="preserve">E7. En déduire le quotient réactionnel correspondant en fonction des pressions partielles, puis des nombres de moles des différentes espèces, de </w:t>
      </w:r>
      <m:oMath>
        <m:sSub>
          <m:sSubPr/>
          <m:e>
            <m:r>
              <m:rPr>
                <m:sty m:val="i"/>
              </m:rPr>
              <m:t>n</m:t>
            </m:r>
          </m:e>
          <m:sub>
            <m:r>
              <m:rPr>
                <m:sty m:val="i"/>
              </m:rPr>
              <m:t>T</m:t>
            </m:r>
          </m:sub>
        </m:sSub>
        <m:r>
          <m:rPr>
            <m:sty m:val="p"/>
          </m:rPr>
          <m:t>(</m:t>
        </m:r>
        <m:r>
          <m:rPr>
            <m:sty m:val="i"/>
          </m:rPr>
          <m:t>ξ</m:t>
        </m:r>
        <m:r>
          <m:rPr>
            <m:sty m:val="p"/>
          </m:rPr>
          <m:t>)</m:t>
        </m:r>
      </m:oMath>
      <w:r>
        <w:rPr/>
        <w:t xml:space="preserve"> et de la pression totale </w:t>
      </w:r>
      <m:oMath>
        <m:r>
          <m:rPr>
            <m:sty m:val="i"/>
          </m:rPr>
          <m:t>P</m:t>
        </m:r>
      </m:oMath>
      <w:r>
        <w:rPr>
          <w:rFonts w:eastAsia="Georgia" w:cs="Georgia" w:ascii="Georgia" w:hAnsi="Georgia"/>
        </w:rPr>
        <w:t xml:space="preserve"> régnant dans le four, puis l'exprimer sous la forme suivante :</w:t>
      </w:r>
    </w:p>
    <w:p>
      <w:pPr>
        <w:spacing w:after="220" w:lineRule="auto"/>
      </w:pPr>
      <m:oMathPara>
        <m:oMath>
          <m:r>
            <m:rPr>
              <m:sty m:val="i"/>
            </m:rPr>
            <m:t>Q</m:t>
          </m:r>
          <m:r>
            <m:rPr>
              <m:sty m:val="p"/>
            </m:rPr>
            <m:t>=</m:t>
          </m:r>
          <m:r>
            <m:rPr>
              <m:sty m:val="i"/>
            </m:rPr>
            <m:t>f</m:t>
          </m:r>
          <m:r>
            <m:rPr>
              <m:sty m:val="p"/>
            </m:rPr>
            <m:t>(</m:t>
          </m:r>
          <m:r>
            <m:rPr>
              <m:sty m:val="i"/>
            </m:rPr>
            <m:t>ξ</m:t>
          </m:r>
          <m:r>
            <m:rPr>
              <m:sty m:val="p"/>
            </m:rPr>
            <m:t>)</m:t>
          </m:r>
          <m:r>
            <m:rPr>
              <m:sty m:val="p"/>
            </m:rPr>
            <m:t>=</m:t>
          </m:r>
          <m:f>
            <m:fPr>
              <m:ctrlPr>
                <w:rPr>
                  <w:rFonts w:ascii="Cambria Math" w:hAnsi="Cambria Math"/>
                </w:rPr>
              </m:ctrlPr>
            </m:fPr>
            <m:num>
              <m:r>
                <m:rPr>
                  <m:sty m:val="p"/>
                </m:rPr>
                <m:t>(</m:t>
              </m:r>
              <m:r>
                <m:rPr>
                  <m:sty m:val="i"/>
                </m:rPr>
                <m:t>X</m:t>
              </m:r>
              <m:sSup>
                <m:sSupPr/>
                <m:e>
                  <m:r>
                    <m:rPr>
                      <m:sty m:val="p"/>
                    </m:rPr>
                    <m:t>)</m:t>
                  </m:r>
                </m:e>
                <m:sup>
                  <m:r>
                    <m:rPr>
                      <m:sty m:val="p"/>
                    </m:rPr>
                    <m:t>1</m:t>
                  </m:r>
                  <m:r>
                    <m:rPr>
                      <m:sty m:val="p"/>
                    </m:rPr>
                    <m:t>,</m:t>
                  </m:r>
                  <m:r>
                    <m:rPr>
                      <m:sty m:val="p"/>
                    </m:rPr>
                    <m:t>5</m:t>
                  </m:r>
                </m:sup>
              </m:sSup>
              <m:r>
                <m:rPr>
                  <m:sty m:val="p"/>
                </m:rPr>
                <m:t>(</m:t>
              </m:r>
              <m:r>
                <m:rPr>
                  <m:sty m:val="i"/>
                </m:rPr>
                <m:t>Y</m:t>
              </m:r>
              <m:sSup>
                <m:sSupPr/>
                <m:e>
                  <m:r>
                    <m:rPr>
                      <m:sty m:val="p"/>
                    </m:rPr>
                    <m:t>)</m:t>
                  </m:r>
                </m:e>
                <m:sup>
                  <m:r>
                    <m:rPr>
                      <m:sty m:val="p"/>
                    </m:rPr>
                    <m:t>2</m:t>
                  </m:r>
                </m:sup>
              </m:sSup>
            </m:num>
            <m:den>
              <m:r>
                <m:rPr>
                  <m:sty m:val="p"/>
                </m:rPr>
                <m:t>4</m:t>
              </m:r>
              <m:r>
                <m:rPr>
                  <m:sty m:val="p"/>
                </m:rPr>
                <m:t>(</m:t>
              </m:r>
              <m:r>
                <m:rPr>
                  <m:sty m:val="p"/>
                </m:rPr>
                <m:t>30</m:t>
              </m:r>
              <m:r>
                <m:rPr>
                  <m:sty m:val="p"/>
                </m:rPr>
                <m:t>−</m:t>
              </m:r>
              <m:r>
                <m:rPr>
                  <m:sty m:val="i"/>
                </m:rPr>
                <m:t>ξ</m:t>
              </m:r>
              <m:sSup>
                <m:sSupPr/>
                <m:e>
                  <m:r>
                    <m:rPr>
                      <m:sty m:val="p"/>
                    </m:rPr>
                    <m:t>)</m:t>
                  </m:r>
                </m:e>
                <m:sup>
                  <m:r>
                    <m:rPr>
                      <m:sty m:val="i"/>
                    </m:rPr>
                    <m:t>β</m:t>
                  </m:r>
                </m:sup>
              </m:sSup>
            </m:den>
          </m:f>
          <m:sSup>
            <m:sSupPr/>
            <m:e>
              <m:d>
                <m:dPr>
                  <m:begChr m:val="("/>
                  <m:endChr m:val=")"/>
                  <m:ctrlPr>
                    <w:rPr>
                      <w:rFonts w:ascii="Cambria Math" w:hAnsi="Cambria Math"/>
                    </w:rPr>
                  </m:ctrlPr>
                </m:dPr>
                <m:e>
                  <m:f>
                    <m:fPr>
                      <m:ctrlPr>
                        <w:rPr>
                          <w:rFonts w:ascii="Cambria Math" w:hAnsi="Cambria Math"/>
                        </w:rPr>
                      </m:ctrlPr>
                    </m:fPr>
                    <m:num>
                      <m:r>
                        <m:rPr>
                          <m:sty m:val="i"/>
                        </m:rPr>
                        <m:t>P</m:t>
                      </m:r>
                    </m:num>
                    <m:den>
                      <m:sSup>
                        <m:sSupPr/>
                        <m:e>
                          <m:r>
                            <m:rPr>
                              <m:sty m:val="i"/>
                            </m:rPr>
                            <m:t>P</m:t>
                          </m:r>
                        </m:e>
                        <m:sup>
                          <m:r>
                            <m:rPr>
                              <m:sty m:val="p"/>
                            </m:rPr>
                            <m:t>0</m:t>
                          </m:r>
                        </m:sup>
                      </m:sSup>
                      <m:sSub>
                        <m:sSubPr/>
                        <m:e>
                          <m:r>
                            <m:rPr>
                              <m:sty m:val="i"/>
                            </m:rPr>
                            <m:t>n</m:t>
                          </m:r>
                        </m:e>
                        <m:sub>
                          <m:r>
                            <m:rPr>
                              <m:sty m:val="i"/>
                            </m:rPr>
                            <m:t>T</m:t>
                          </m:r>
                        </m:sub>
                      </m:sSub>
                      <m:r>
                        <m:rPr>
                          <m:sty m:val="p"/>
                        </m:rPr>
                        <m:t>(</m:t>
                      </m:r>
                      <m:r>
                        <m:rPr>
                          <m:sty m:val="i"/>
                        </m:rPr>
                        <m:t>ξ</m:t>
                      </m:r>
                      <m:r>
                        <m:rPr>
                          <m:sty m:val="p"/>
                        </m:rPr>
                        <m:t>)</m:t>
                      </m:r>
                    </m:den>
                  </m:f>
                </m:e>
              </m:d>
            </m:e>
            <m:sup>
              <m:r>
                <m:rPr>
                  <m:sty m:val="i"/>
                </m:rPr>
                <m:t>α</m:t>
              </m:r>
            </m:sup>
          </m:sSup>
          <m:r>
            <m:rPr>
              <m:nor/>
            </m:rPr>
            <m:t>. Identifier </m:t>
          </m:r>
          <m:r>
            <m:rPr>
              <m:sty m:val="i"/>
            </m:rPr>
            <m:t>X</m:t>
          </m:r>
          <m:r>
            <m:rPr>
              <m:nor/>
            </m:rPr>
            <m:t> et </m:t>
          </m:r>
          <m:r>
            <m:rPr>
              <m:sty m:val="i"/>
            </m:rPr>
            <m:t>Y</m:t>
          </m:r>
          <m:r>
            <m:rPr>
              <m:nor/>
            </m:rPr>
            <m:t> ainsi que les exposants </m:t>
          </m:r>
          <m:r>
            <m:rPr>
              <m:sty m:val="i"/>
            </m:rPr>
            <m:t>α</m:t>
          </m:r>
          <m:r>
            <m:rPr>
              <m:nor/>
            </m:rPr>
            <m:t> et </m:t>
          </m:r>
          <m:r>
            <m:rPr>
              <m:sty m:val="i"/>
            </m:rPr>
            <m:t>β</m:t>
          </m:r>
          <m:r>
            <m:rPr>
              <m:nor/>
            </m:rPr>
            <m:t>. </m:t>
          </m:r>
        </m:oMath>
      </m:oMathPara>
    </w:p>
    <w:p>
      <w:pPr>
        <w:spacing w:after="220" w:lineRule="auto"/>
      </w:pPr>
      <w:r>
        <w:rPr/>
        <w:t xml:space="preserve">E8. Trouver valeur minimale de </w:t>
      </w:r>
      <m:oMath>
        <m:r>
          <m:rPr>
            <m:sty m:val="i"/>
          </m:rPr>
          <m:t>ξ</m:t>
        </m:r>
      </m:oMath>
      <w:r>
        <w:rPr>
          <w:rFonts w:eastAsia="Georgia" w:cs="Georgia" w:ascii="Georgia" w:hAnsi="Georgia"/>
        </w:rPr>
        <w:t xml:space="preserve">, sachant qu'à l'équilibre, plus de </w:t>
      </w:r>
      <m:oMath>
        <m:r>
          <m:rPr>
            <m:sty m:val="p"/>
          </m:rPr>
          <m:t>70</m:t>
        </m:r>
        <m:r>
          <m:rPr>
            <m:sty m:val="p"/>
          </m:rPr>
          <m:t>%</m:t>
        </m:r>
      </m:oMath>
      <w:r>
        <w:rPr/>
        <w:t xml:space="preserve"> du </w:t>
      </w:r>
      <m:oMath>
        <m:sSub>
          <m:sSubPr/>
          <m:e>
            <m:r>
              <m:rPr>
                <m:sty m:val="p"/>
              </m:rPr>
              <m:t>SO</m:t>
            </m:r>
          </m:e>
          <m:sub>
            <m:r>
              <m:rPr>
                <m:sty m:val="p"/>
              </m:rPr>
              <m:t>2</m:t>
            </m:r>
          </m:sub>
        </m:sSub>
      </m:oMath>
      <w:r>
        <w:rPr>
          <w:rFonts w:eastAsia="Georgia" w:cs="Georgia" w:ascii="Georgia" w:hAnsi="Georgia"/>
        </w:rPr>
        <w:t xml:space="preserve"> formé par la combustion [1] est transformé en soufre (travaux de Gamson et Elkins).</w:t>
      </w:r>
    </w:p>
    <w:p>
      <w:pPr>
        <w:spacing w:after="220" w:lineRule="auto"/>
      </w:pPr>
      <w:r>
        <w:rPr>
          <w:rFonts w:eastAsia="Georgia" w:cs="Georgia" w:ascii="Georgia" w:hAnsi="Georgia"/>
        </w:rPr>
        <w:t xml:space="preserve">La résolution numérique de la relation </w:t>
      </w:r>
      <m:oMath>
        <m:r>
          <m:rPr>
            <m:sty m:val="i"/>
          </m:rPr>
          <m:t>f</m:t>
        </m:r>
        <m:r>
          <m:rPr>
            <m:sty m:val="p"/>
          </m:rPr>
          <m:t>(</m:t>
        </m:r>
        <m:r>
          <m:rPr>
            <m:sty m:val="i"/>
          </m:rPr>
          <m:t>ξ</m:t>
        </m:r>
        <m:r>
          <m:rPr>
            <m:sty m:val="p"/>
          </m:rPr>
          <m:t>)</m:t>
        </m:r>
        <m:r>
          <m:rPr>
            <m:sty m:val="p"/>
          </m:rPr>
          <m:t>=</m:t>
        </m:r>
        <m:sSubSup>
          <m:sSubSupPr/>
          <m:e>
            <m:r>
              <m:rPr>
                <m:sty m:val="i"/>
              </m:rPr>
              <m:t>K</m:t>
            </m:r>
          </m:e>
          <m:sub>
            <m:r>
              <m:rPr>
                <m:sty m:val="p"/>
              </m:rPr>
              <m:t>2</m:t>
            </m:r>
            <m:r>
              <m:rPr>
                <m:sty m:val="p"/>
              </m:rPr>
              <m:t>(</m:t>
            </m:r>
            <m:r>
              <m:rPr>
                <m:sty m:val="p"/>
              </m:rPr>
              <m:t>1500</m:t>
            </m:r>
            <m:r>
              <m:rPr>
                <m:sty m:val="i"/>
              </m:rPr>
              <m:t>k</m:t>
            </m:r>
            <m:r>
              <m:rPr>
                <m:sty m:val="p"/>
              </m:rPr>
              <m:t>)</m:t>
            </m:r>
          </m:sub>
          <m:sup>
            <m:r>
              <m:rPr>
                <m:sty m:val="p"/>
              </m:rPr>
              <m:t>0</m:t>
            </m:r>
          </m:sup>
        </m:sSubSup>
      </m:oMath>
      <w:r>
        <w:rPr/>
        <w:t xml:space="preserve"> fournit : </w:t>
      </w:r>
      <m:oMath>
        <m:r>
          <m:rPr>
            <m:sty m:val="i"/>
          </m:rPr>
          <m:t>ξ</m:t>
        </m:r>
        <m:r>
          <m:rPr>
            <m:sty m:val="p"/>
          </m:rPr>
          <m:t>≅</m:t>
        </m:r>
        <m:r>
          <m:rPr>
            <m:sty m:val="p"/>
          </m:rPr>
          <m:t>23</m:t>
        </m:r>
      </m:oMath>
      <w:r>
        <w:rPr/>
        <w:t xml:space="preserve">.</w:t>
      </w:r>
      <w:r>
        <w:rPr/>
        <w:br w:type="textWrapping"/>
      </w:r>
      <w:r>
        <w:rPr>
          <w:rFonts w:eastAsia="Georgia" w:cs="Georgia" w:ascii="Georgia" w:hAnsi="Georgia"/>
        </w:rPr>
        <w:t xml:space="preserve">E9. En déduire les nombres de moles des différentes espèces gazeuses constitutives du mélange à la sortie du four.</w:t>
      </w:r>
    </w:p>
    <w:p>
      <w:pPr>
        <w:spacing w:after="220" w:lineRule="auto"/>
      </w:pPr>
      <w:r>
        <w:rPr>
          <w:rFonts w:eastAsia="Georgia" w:cs="Georgia" w:ascii="Georgia" w:hAnsi="Georgia"/>
        </w:rPr>
        <w:t xml:space="preserve">A la sortie du four, les gaz sont refroidis jusqu'à 493 K, grâce à un refroidissement à l'eau dans un condenseur tubulaire (C).</w:t>
      </w:r>
      <w:r>
        <w:rPr/>
        <w:br w:type="textWrapping"/>
      </w:r>
      <w:r>
        <w:rPr>
          <w:rFonts w:eastAsia="Georgia" w:cs="Georgia" w:ascii="Georgia" w:hAnsi="Georgia"/>
        </w:rPr>
        <w:t xml:space="preserve">E10. Quel est le produit obtenu à la sortie du condenseur 1 dans le réservoir de récupération et sous quelle forme physique ? Calculer le rendement en soufre de l'opération de conversion.</w:t>
      </w:r>
      <w:r>
        <w:rPr/>
        <w:br w:type="textWrapping"/>
      </w:r>
      <w:r>
        <w:rPr>
          <w:rFonts w:eastAsia="Georgia" w:cs="Georgia" w:ascii="Georgia" w:hAnsi="Georgia"/>
        </w:rPr>
        <w:t xml:space="preserve">Compléter le document-réponse au point A , point de départ de la conversion catalytique.</w:t>
      </w:r>
    </w:p>
    <w:p>
      <w:pPr>
        <w:spacing w:line="271" w:before="330" w:lineRule="auto"/>
      </w:pPr>
      <w:r>
        <w:rPr>
          <w:b/>
          <w:sz w:val="42"/>
        </w:rPr>
        <w:t xml:space="preserve">F / CONVERSION CATALYTIQUE</w:t>
      </w:r>
    </w:p>
    <w:p>
      <w:pPr>
        <w:spacing w:after="220" w:lineRule="auto"/>
      </w:pPr>
      <w:r>
        <w:rPr/>
        <w:t xml:space="preserve">La conversion totale de </w:t>
      </w:r>
      <m:oMath>
        <m:sSub>
          <m:sSubPr/>
          <m:e>
            <m:r>
              <m:rPr>
                <m:sty m:val="p"/>
              </m:rPr>
              <m:t>H</m:t>
            </m:r>
          </m:e>
          <m:sub>
            <m:r>
              <m:rPr>
                <m:sty m:val="p"/>
              </m:rPr>
              <m:t>2</m:t>
            </m:r>
          </m:sub>
        </m:sSub>
        <m:r>
          <m:rPr>
            <m:nor/>
          </m:rPr>
          <m:t xml:space="preserve"> </m:t>
        </m:r>
        <m:r>
          <m:rPr>
            <m:sty m:val="p"/>
          </m:rPr>
          <m:t>S</m:t>
        </m:r>
      </m:oMath>
      <w:r>
        <w:rPr>
          <w:rFonts w:eastAsia="Georgia" w:cs="Georgia" w:ascii="Georgia" w:hAnsi="Georgia"/>
        </w:rPr>
        <w:t xml:space="preserve"> en soufre n'étant pas réalisée par cette première étape, le mélange gazeux est réchauffé dans un brûleur puis envoyé sur une série (deux à trois unités) de réacteurs catalytiques (RC) pour en parfaire la conversion, à une température plus basse ( 530 K ), à l'aide de catalyseurs à base d'oxyde ferrique </w:t>
      </w:r>
      <m:oMath>
        <m:sSub>
          <m:sSubPr/>
          <m:e>
            <m:r>
              <m:rPr>
                <m:sty m:val="p"/>
              </m:rPr>
              <m:t>Fe</m:t>
            </m:r>
          </m:e>
          <m:sub>
            <m:r>
              <m:rPr>
                <m:sty m:val="p"/>
              </m:rPr>
              <m:t>2</m:t>
            </m:r>
          </m:sub>
        </m:sSub>
        <m:sSub>
          <m:sSubPr/>
          <m:e>
            <m:r>
              <m:rPr>
                <m:sty m:val="p"/>
              </m:rPr>
              <m:t>O</m:t>
            </m:r>
          </m:e>
          <m:sub>
            <m:r>
              <m:rPr>
                <m:sty m:val="p"/>
              </m:rPr>
              <m:t>3</m:t>
            </m:r>
          </m:sub>
        </m:sSub>
      </m:oMath>
      <w:r>
        <w:rPr>
          <w:rFonts w:eastAsia="Georgia" w:cs="Georgia" w:ascii="Georgia" w:hAnsi="Georgia"/>
        </w:rPr>
        <w:t xml:space="preserve"> sur support en carbure de silicium SiC , où se produit la réaction :</w:t>
      </w:r>
    </w:p>
    <w:p>
      <w:pPr>
        <w:spacing w:after="220" w:lineRule="auto"/>
      </w:pPr>
      <m:oMathPara>
        <m:oMath>
          <m:r>
            <m:rPr>
              <m:sty m:val="p"/>
            </m:rPr>
            <m:t>2</m:t>
          </m:r>
          <m:sSub>
            <m:sSubPr/>
            <m:e>
              <m:r>
                <m:rPr>
                  <m:sty m:val="p"/>
                </m:rPr>
                <m:t>H</m:t>
              </m:r>
            </m:e>
            <m:sub>
              <m:r>
                <m:rPr>
                  <m:sty m:val="p"/>
                </m:rPr>
                <m:t>2</m:t>
              </m:r>
            </m:sub>
          </m:sSub>
          <m:sSub>
            <m:sSubPr/>
            <m:e>
              <m:r>
                <m:rPr>
                  <m:nor/>
                </m:rPr>
                <m:t xml:space="preserve"> </m:t>
              </m:r>
              <m:r>
                <m:rPr>
                  <m:sty m:val="p"/>
                </m:rPr>
                <m:t>S</m:t>
              </m:r>
            </m:e>
            <m:sub>
              <m:r>
                <m:rPr>
                  <m:sty m:val="p"/>
                </m:rPr>
                <m:t>(</m:t>
              </m:r>
              <m:r>
                <m:rPr>
                  <m:sty m:val="i"/>
                </m:rPr>
                <m:t>g</m:t>
              </m:r>
              <m:r>
                <m:rPr>
                  <m:sty m:val="p"/>
                </m:rPr>
                <m:t>)</m:t>
              </m:r>
            </m:sub>
          </m:sSub>
          <m:r>
            <m:rPr>
              <m:sty m:val="p"/>
            </m:rPr>
            <m:t>+</m:t>
          </m:r>
          <m:sSub>
            <m:sSubPr/>
            <m:e>
              <m:r>
                <m:rPr>
                  <m:sty m:val="p"/>
                </m:rPr>
                <m:t>SO</m:t>
              </m:r>
            </m:e>
            <m:sub>
              <m:r>
                <m:rPr>
                  <m:sty m:val="p"/>
                </m:rPr>
                <m:t>2</m:t>
              </m:r>
              <m:r>
                <m:rPr>
                  <m:sty m:val="p"/>
                </m:rPr>
                <m:t>(</m:t>
              </m:r>
              <m:r>
                <m:rPr>
                  <m:sty m:val="i"/>
                </m:rPr>
                <m:t>g</m:t>
              </m:r>
              <m:r>
                <m:rPr>
                  <m:sty m:val="p"/>
                </m:rPr>
                <m:t>)</m:t>
              </m:r>
            </m:sub>
          </m:sSub>
          <m:r>
            <m:rPr>
              <m:sty m:val="p"/>
            </m:rPr>
            <m:t>=</m:t>
          </m:r>
          <m:r>
            <m:rPr>
              <m:sty m:val="p"/>
            </m:rPr>
            <m:t>3</m:t>
          </m:r>
          <m:r>
            <m:rPr>
              <m:sty m:val="p"/>
            </m:rPr>
            <m:t>/</m:t>
          </m:r>
          <m:r>
            <m:rPr>
              <m:sty m:val="p"/>
            </m:rPr>
            <m:t>8</m:t>
          </m:r>
          <m:sSub>
            <m:sSubPr/>
            <m:e>
              <m:r>
                <m:rPr>
                  <m:nor/>
                </m:rPr>
                <m:t xml:space="preserve"> </m:t>
              </m:r>
              <m:r>
                <m:rPr>
                  <m:sty m:val="p"/>
                </m:rPr>
                <m:t>S</m:t>
              </m:r>
            </m:e>
            <m:sub>
              <m:r>
                <m:rPr>
                  <m:sty m:val="p"/>
                </m:rPr>
                <m:t>8</m:t>
              </m:r>
              <m:r>
                <m:rPr>
                  <m:sty m:val="p"/>
                </m:rPr>
                <m:t>(</m:t>
              </m:r>
              <m:r>
                <m:rPr>
                  <m:sty m:val="i"/>
                </m:rPr>
                <m:t>g</m:t>
              </m:r>
              <m:r>
                <m:rPr>
                  <m:sty m:val="p"/>
                </m:rPr>
                <m:t>)</m:t>
              </m:r>
            </m:sub>
          </m:sSub>
          <m:r>
            <m:rPr>
              <m:sty m:val="p"/>
            </m:rPr>
            <m:t>+</m:t>
          </m:r>
          <m:r>
            <m:rPr>
              <m:sty m:val="p"/>
            </m:rPr>
            <m:t>2</m:t>
          </m:r>
          <m:sSub>
            <m:sSubPr/>
            <m:e>
              <m:r>
                <m:rPr>
                  <m:sty m:val="p"/>
                </m:rPr>
                <m:t>H</m:t>
              </m:r>
            </m:e>
            <m:sub>
              <m:r>
                <m:rPr>
                  <m:sty m:val="p"/>
                </m:rPr>
                <m:t>2</m:t>
              </m:r>
            </m:sub>
          </m:sSub>
          <m:sSub>
            <m:sSubPr/>
            <m:e>
              <m:r>
                <m:rPr>
                  <m:sty m:val="p"/>
                </m:rPr>
                <m:t>O</m:t>
              </m:r>
            </m:e>
            <m:sub>
              <m:r>
                <m:rPr>
                  <m:sty m:val="p"/>
                </m:rPr>
                <m:t>(</m:t>
              </m:r>
              <m:r>
                <m:rPr>
                  <m:sty m:val="i"/>
                </m:rPr>
                <m:t>g</m:t>
              </m:r>
              <m:r>
                <m:rPr>
                  <m:sty m:val="p"/>
                </m:rPr>
                <m:t>)</m:t>
              </m:r>
            </m:sub>
          </m:sSub>
        </m:oMath>
      </m:oMathPara>
    </w:p>
    <w:p>
      <w:pPr>
        <w:spacing w:after="220" w:lineRule="auto"/>
      </w:pPr>
      <w:r>
        <w:rPr>
          <w:rFonts w:eastAsia="Georgia" w:cs="Georgia" w:ascii="Georgia" w:hAnsi="Georgia"/>
        </w:rPr>
        <w:t xml:space="preserve">au cours de laquelle 13 % du soufre initialement présent dans le gaz de départ est produit. Dans cette réaction, le ratio </w:t>
      </w:r>
      <m:oMath>
        <m:d>
          <m:dPr>
            <m:begChr m:val="["/>
            <m:endChr m:val="]"/>
            <m:ctrlPr>
              <w:rPr>
                <w:rFonts w:ascii="Cambria Math" w:hAnsi="Cambria Math"/>
              </w:rPr>
            </m:ctrlPr>
          </m:dPr>
          <m:e>
            <m:sSub>
              <m:sSubPr/>
              <m:e>
                <m:r>
                  <m:rPr>
                    <m:sty m:val="p"/>
                  </m:rPr>
                  <m:t>H</m:t>
                </m:r>
              </m:e>
              <m:sub>
                <m:r>
                  <m:rPr>
                    <m:sty m:val="p"/>
                  </m:rPr>
                  <m:t>2</m:t>
                </m:r>
              </m:sub>
            </m:sSub>
            <m:r>
              <m:rPr>
                <m:nor/>
              </m:rPr>
              <m:t xml:space="preserve"> </m:t>
            </m:r>
            <m:r>
              <m:rPr>
                <m:sty m:val="p"/>
              </m:rPr>
              <m:t>S</m:t>
            </m:r>
          </m:e>
        </m:d>
        <m:r>
          <m:rPr>
            <m:sty m:val="p"/>
          </m:rPr>
          <m:t>/</m:t>
        </m:r>
        <m:d>
          <m:dPr>
            <m:begChr m:val="["/>
            <m:endChr m:val="]"/>
            <m:ctrlPr>
              <w:rPr>
                <w:rFonts w:ascii="Cambria Math" w:hAnsi="Cambria Math"/>
              </w:rPr>
            </m:ctrlPr>
          </m:dPr>
          <m:e>
            <m:sSub>
              <m:sSubPr/>
              <m:e>
                <m:r>
                  <m:rPr>
                    <m:sty m:val="p"/>
                  </m:rPr>
                  <m:t>SO</m:t>
                </m:r>
              </m:e>
              <m:sub>
                <m:r>
                  <m:rPr>
                    <m:sty m:val="p"/>
                  </m:rPr>
                  <m:t>2</m:t>
                </m:r>
              </m:sub>
            </m:sSub>
          </m:e>
        </m:d>
      </m:oMath>
      <w:r>
        <w:rPr>
          <w:rFonts w:eastAsia="Georgia" w:cs="Georgia" w:ascii="Georgia" w:hAnsi="Georgia"/>
        </w:rPr>
        <w:t xml:space="preserve"> est toujours maintenu à égal à 2.</w:t>
      </w:r>
    </w:p>
    <w:p>
      <w:pPr>
        <w:spacing w:after="220" w:lineRule="auto"/>
      </w:pPr>
      <w:r>
        <w:rPr>
          <w:rFonts w:eastAsia="Georgia" w:cs="Georgia" w:ascii="Georgia" w:hAnsi="Georgia"/>
        </w:rPr>
        <w:t xml:space="preserve">F1. Représenter le tableau d'avancement de la réaction [2'], en notant </w:t>
      </w:r>
      <m:oMath>
        <m:sSub>
          <m:sSubPr/>
          <m:e>
            <m:r>
              <m:rPr>
                <m:sty m:val="i"/>
              </m:rPr>
              <m:t>ξ</m:t>
            </m:r>
          </m:e>
          <m:sub>
            <m:r>
              <m:rPr>
                <m:sty m:val="p"/>
              </m:rPr>
              <m:t>RC</m:t>
            </m:r>
            <m:r>
              <m:rPr>
                <m:sty m:val="p"/>
              </m:rPr>
              <m:t>1</m:t>
            </m:r>
          </m:sub>
        </m:sSub>
      </m:oMath>
      <w:r>
        <w:rPr>
          <w:rFonts w:eastAsia="Georgia" w:cs="Georgia" w:ascii="Georgia" w:hAnsi="Georgia"/>
        </w:rPr>
        <w:t xml:space="preserve"> son avancement. Calculer le nombre de moles de soufre produites à la sortie du condenseur 2 ; en déduire les nombres de moles des différentes espèces gazeuses à la sortie du condenseur 2 (les reporter au point B ).</w:t>
      </w:r>
    </w:p>
    <w:p>
      <w:pPr>
        <w:spacing w:after="220" w:lineRule="auto"/>
      </w:pPr>
      <w:r>
        <w:rPr>
          <w:rFonts w:eastAsia="Georgia" w:cs="Georgia" w:ascii="Georgia" w:hAnsi="Georgia"/>
        </w:rPr>
        <w:t xml:space="preserve">Les gaz issus de RC1 (après passage dans un condenseur) sont réchauffés puis envoyés sur un second réacteur catalytique, RC2 (toujours la réaction [2'], mais à 430 K ) pour laquelle 9 % du soufre initialement présent dans le gaz de départ est produit, toujours avec le même ratio </w:t>
      </w:r>
      <m:oMath>
        <m:d>
          <m:dPr>
            <m:begChr m:val="["/>
            <m:endChr m:val="]"/>
            <m:ctrlPr>
              <w:rPr>
                <w:rFonts w:ascii="Cambria Math" w:hAnsi="Cambria Math"/>
              </w:rPr>
            </m:ctrlPr>
          </m:dPr>
          <m:e>
            <m:sSub>
              <m:sSubPr/>
              <m:e>
                <m:r>
                  <m:rPr>
                    <m:sty m:val="p"/>
                  </m:rPr>
                  <m:t>H</m:t>
                </m:r>
              </m:e>
              <m:sub>
                <m:r>
                  <m:rPr>
                    <m:sty m:val="p"/>
                  </m:rPr>
                  <m:t>2</m:t>
                </m:r>
              </m:sub>
            </m:sSub>
            <m:r>
              <m:rPr>
                <m:nor/>
              </m:rPr>
              <m:t xml:space="preserve"> </m:t>
            </m:r>
            <m:r>
              <m:rPr>
                <m:sty m:val="p"/>
              </m:rPr>
              <m:t>S</m:t>
            </m:r>
          </m:e>
        </m:d>
        <m:r>
          <m:rPr>
            <m:sty m:val="p"/>
          </m:rPr>
          <m:t>/</m:t>
        </m:r>
        <m:d>
          <m:dPr>
            <m:begChr m:val="["/>
            <m:endChr m:val="]"/>
            <m:ctrlPr>
              <w:rPr>
                <w:rFonts w:ascii="Cambria Math" w:hAnsi="Cambria Math"/>
              </w:rPr>
            </m:ctrlPr>
          </m:dPr>
          <m:e>
            <m:sSub>
              <m:sSubPr/>
              <m:e>
                <m:r>
                  <m:rPr>
                    <m:sty m:val="p"/>
                  </m:rPr>
                  <m:t>SO</m:t>
                </m:r>
              </m:e>
              <m:sub>
                <m:r>
                  <m:rPr>
                    <m:sty m:val="p"/>
                  </m:rPr>
                  <m:t>2</m:t>
                </m:r>
              </m:sub>
            </m:sSub>
          </m:e>
        </m:d>
      </m:oMath>
      <w:r>
        <w:rPr>
          <w:rFonts w:eastAsia="Georgia" w:cs="Georgia" w:ascii="Georgia" w:hAnsi="Georgia"/>
        </w:rPr>
        <w:t xml:space="preserve"> égal à 2 .</w:t>
      </w:r>
      <w:r>
        <w:rPr/>
        <w:br w:type="textWrapping"/>
      </w:r>
      <w:r>
        <w:rPr>
          <w:rFonts w:eastAsia="Georgia" w:cs="Georgia" w:ascii="Georgia" w:hAnsi="Georgia"/>
        </w:rPr>
        <w:t xml:space="preserve">F2. Représenter le nouveau tableau d'avancement de la réaction [2'], en notant </w:t>
      </w:r>
      <m:oMath>
        <m:sSub>
          <m:sSubPr/>
          <m:e>
            <m:r>
              <m:rPr>
                <m:sty m:val="i"/>
              </m:rPr>
              <m:t>ξ</m:t>
            </m:r>
          </m:e>
          <m:sub>
            <m:r>
              <m:rPr>
                <m:nor/>
              </m:rPr>
              <m:t>RC2 </m:t>
            </m:r>
          </m:sub>
        </m:sSub>
      </m:oMath>
      <w:r>
        <w:rPr/>
        <w:t xml:space="preserve"> son avancement.</w:t>
      </w:r>
      <w:r>
        <w:rPr/>
        <w:br w:type="textWrapping"/>
      </w:r>
      <w:r>
        <w:rPr>
          <w:rFonts w:eastAsia="Georgia" w:cs="Georgia" w:ascii="Georgia" w:hAnsi="Georgia"/>
        </w:rPr>
        <w:t xml:space="preserve">Calculer le nombre de moles de soufre produites à la sortie du condenseur 3 ; en déduire les nombres de moles des différentes espèces gazeuses à la sortie du condenseur 3 (les reporter au point C ).</w:t>
      </w:r>
    </w:p>
    <w:p>
      <w:pPr>
        <w:spacing w:after="220" w:lineRule="auto"/>
      </w:pPr>
      <w:r>
        <w:rPr>
          <w:rFonts w:eastAsia="Georgia" w:cs="Georgia" w:ascii="Georgia" w:hAnsi="Georgia"/>
        </w:rPr>
        <w:t xml:space="preserve">A la sortie finale de l'installation, les gaz sont envoyés vers un incinérateur.</w:t>
      </w:r>
      <w:r>
        <w:rPr/>
        <w:br w:type="textWrapping"/>
      </w:r>
      <w:r>
        <w:rPr>
          <w:rFonts w:eastAsia="Georgia" w:cs="Georgia" w:ascii="Georgia" w:hAnsi="Georgia"/>
        </w:rPr>
        <w:t xml:space="preserve">F3. Quel est le but du traitement dans cette unité ? Comment peut-on utiliser les produits obtenus?</w:t>
      </w:r>
    </w:p>
    <w:p>
      <w:pPr>
        <w:spacing w:line="271" w:before="330" w:lineRule="auto"/>
      </w:pPr>
      <w:r>
        <w:rPr>
          <w:b/>
          <w:sz w:val="42"/>
        </w:rPr>
        <w:t xml:space="preserve">G I STRUCTURE DU SOUFRE</w:t>
      </w:r>
    </w:p>
    <w:p>
      <w:pPr>
        <w:spacing w:after="220" w:lineRule="auto"/>
      </w:pPr>
      <w:r>
        <w:rPr>
          <w:rFonts w:eastAsia="Georgia" w:cs="Georgia" w:ascii="Georgia" w:hAnsi="Georgia"/>
        </w:rPr>
        <w:t xml:space="preserve">G1. Donner la configuration électronique de l'atome de soufre (numéro atomique </w:t>
      </w:r>
      <m:oMath>
        <m:r>
          <m:rPr>
            <m:sty m:val="i"/>
          </m:rPr>
          <m:t>Z</m:t>
        </m:r>
        <m:r>
          <m:rPr>
            <m:sty m:val="p"/>
          </m:rPr>
          <m:t>=</m:t>
        </m:r>
        <m:r>
          <m:rPr>
            <m:sty m:val="p"/>
          </m:rPr>
          <m:t>16</m:t>
        </m:r>
      </m:oMath>
      <w:r>
        <w:rPr>
          <w:rFonts w:eastAsia="Georgia" w:cs="Georgia" w:ascii="Georgia" w:hAnsi="Georgia"/>
        </w:rPr>
        <w:t xml:space="preserve"> ). Dans quelle colonne du tableau de Mendeleïev se situe-t-il ? Citer un autre élément de cette colonne.</w:t>
      </w:r>
    </w:p>
    <w:p>
      <w:pPr>
        <w:spacing w:after="220" w:lineRule="auto"/>
      </w:pPr>
      <w:r>
        <w:rPr>
          <w:rFonts w:eastAsia="Georgia" w:cs="Georgia" w:ascii="Georgia" w:hAnsi="Georgia"/>
        </w:rPr>
        <w:t xml:space="preserve">G2. Représenter la structure de Lewis du soufre S .</w:t>
      </w:r>
    </w:p>
    <w:p>
      <w:pPr>
        <w:spacing w:after="220" w:lineRule="auto"/>
      </w:pPr>
      <w:r>
        <w:rPr>
          <w:rFonts w:eastAsia="Georgia" w:cs="Georgia" w:ascii="Georgia" w:hAnsi="Georgia"/>
        </w:rPr>
        <w:t xml:space="preserve">G3. Représenter la structure de Lewis d'une molécule </w:t>
      </w:r>
      <m:oMath>
        <m:sSub>
          <m:sSubPr/>
          <m:e>
            <m:r>
              <m:rPr>
                <m:sty m:val="i"/>
              </m:rPr>
              <m:t>S</m:t>
            </m:r>
          </m:e>
          <m:sub>
            <m:r>
              <m:rPr>
                <m:sty m:val="p"/>
              </m:rPr>
              <m:t>2</m:t>
            </m:r>
          </m:sub>
        </m:sSub>
      </m:oMath>
      <w:r>
        <w:rPr>
          <w:rFonts w:eastAsia="Georgia" w:cs="Georgia" w:ascii="Georgia" w:hAnsi="Georgia"/>
        </w:rPr>
        <w:t xml:space="preserve"> puis proposer sa géométrie.</w:t>
      </w:r>
      <w:r>
        <w:rPr/>
        <w:br w:type="textWrapping"/>
      </w:r>
      <w:r>
        <w:rPr>
          <w:rFonts w:eastAsia="Georgia" w:cs="Georgia" w:ascii="Georgia" w:hAnsi="Georgia"/>
        </w:rPr>
        <w:t xml:space="preserve">G4. Imaginer la géométrie d'une molécule </w:t>
      </w:r>
      <m:oMath>
        <m:sSub>
          <m:sSubPr/>
          <m:e>
            <m:r>
              <m:rPr>
                <m:sty m:val="p"/>
              </m:rPr>
              <m:t>S</m:t>
            </m:r>
          </m:e>
          <m:sub>
            <m:r>
              <m:rPr>
                <m:sty m:val="p"/>
              </m:rPr>
              <m:t>8</m:t>
            </m:r>
          </m:sub>
        </m:sSub>
      </m:oMath>
      <w:r>
        <w:rPr/>
        <w:t xml:space="preserve"> (cyclique, non plane).</w:t>
      </w:r>
      <w:r>
        <w:rPr/>
        <w:br w:type="textWrapping"/>
      </w:r>
      <w:r>
        <w:rPr>
          <w:rFonts w:eastAsia="Georgia" w:cs="Georgia" w:ascii="Georgia" w:hAnsi="Georgia"/>
        </w:rPr>
        <w:t xml:space="preserve">Préciser la nature des liaisons permettant d'assurer la cohésion d'un tel cycle.</w:t>
      </w:r>
    </w:p>
    <w:p>
      <w:pPr>
        <w:spacing w:line="271" w:before="330" w:lineRule="auto"/>
      </w:pPr>
      <w:r>
        <w:rPr>
          <w:b/>
          <w:sz w:val="42"/>
        </w:rPr>
        <w:t xml:space="preserve">H / STRUCTURE DE </w:t>
      </w:r>
      <m:oMath>
        <m:r>
          <m:rPr>
            <m:sty m:val="i"/>
          </m:rPr>
          <w:rPr>
            <w:sz w:val="42"/>
          </w:rPr>
          <m:t>β</m:t>
        </m:r>
      </m:oMath>
      <w:r>
        <w:rPr>
          <w:b/>
          <w:sz w:val="42"/>
        </w:rPr>
        <w:t xml:space="preserve">-SiC, SUPPORT DE CATALYSEUR</w:t>
      </w:r>
    </w:p>
    <w:p>
      <w:pPr>
        <w:spacing w:after="220" w:lineRule="auto"/>
      </w:pPr>
      <w:r>
        <w:rPr/>
        <w:t xml:space="preserve">La phase </w:t>
      </w:r>
      <m:oMath>
        <m:r>
          <m:rPr>
            <m:sty m:val="i"/>
          </m:rPr>
          <m:t>β</m:t>
        </m:r>
      </m:oMath>
      <w:r>
        <w:rPr>
          <w:rFonts w:eastAsia="Georgia" w:cs="Georgia" w:ascii="Georgia" w:hAnsi="Georgia"/>
        </w:rPr>
        <w:t xml:space="preserve"> du carbure de silicium est le matériau de choix comme support actif lors de la conversion de l'hydrogène sulfuré. Cette phase cristallise dans le réseau cubique à faces centrées (CFC) de type blende: les atomes de silicium occupent les sommets et les centres des faces du cube, tandis le carbone se loge dans une cavité tétraédrique sur deux de ce dernier.</w:t>
      </w:r>
    </w:p>
    <w:p>
      <w:pPr>
        <w:spacing w:after="220" w:lineRule="auto"/>
      </w:pPr>
      <w:r>
        <w:rPr>
          <w:rFonts w:eastAsia="Georgia" w:cs="Georgia" w:ascii="Georgia" w:hAnsi="Georgia"/>
        </w:rPr>
        <w:t xml:space="preserve">H1. Représenter (vue perspective ou projetée) la maille représentative de </w:t>
      </w:r>
      <m:oMath>
        <m:r>
          <m:rPr>
            <m:sty m:val="i"/>
          </m:rPr>
          <m:t>β</m:t>
        </m:r>
      </m:oMath>
      <w:r>
        <w:rPr>
          <w:rFonts w:eastAsia="Georgia" w:cs="Georgia" w:ascii="Georgia" w:hAnsi="Georgia"/>
        </w:rPr>
        <w:t xml:space="preserve">-SiC ; préciser le nombre d'atomes de chaque espèce appartenant en propre à cette maille.</w:t>
      </w:r>
    </w:p>
    <w:p>
      <w:pPr>
        <w:spacing w:after="220" w:lineRule="auto"/>
      </w:pPr>
      <w:r>
        <w:rPr>
          <w:rFonts w:eastAsia="Georgia" w:cs="Georgia" w:ascii="Georgia" w:hAnsi="Georgia"/>
        </w:rPr>
        <w:t xml:space="preserve">H2. Quelles sont les coordinences de Si et de C dans cette structure? Quel type d'interaction assure sa cohésion ?</w:t>
      </w:r>
    </w:p>
    <w:p>
      <w:pPr>
        <w:spacing w:after="220" w:lineRule="auto"/>
      </w:pPr>
      <w:r>
        <w:rPr>
          <w:rFonts w:eastAsia="Georgia" w:cs="Georgia" w:ascii="Georgia" w:hAnsi="Georgia"/>
        </w:rPr>
        <w:t xml:space="preserve">H3. Etablir la relation entre les rayons des atomes constitutifs et le paramètre a de la maille ; en déduire la valeur numérique de a sachant que </w:t>
      </w:r>
      <m:oMath>
        <m:r>
          <m:rPr>
            <m:sty m:val="p"/>
          </m:rPr>
          <m:t>R</m:t>
        </m:r>
        <m:r>
          <m:rPr>
            <m:sty m:val="p"/>
          </m:rPr>
          <m:t>(</m:t>
        </m:r>
        <m:r>
          <m:rPr>
            <m:sty m:val="p"/>
          </m:rPr>
          <m:t>Si</m:t>
        </m:r>
        <m:r>
          <m:rPr>
            <m:sty m:val="p"/>
          </m:rPr>
          <m:t>)</m:t>
        </m:r>
        <m:r>
          <m:rPr>
            <m:sty m:val="p"/>
          </m:rPr>
          <m:t>=</m:t>
        </m:r>
        <m:r>
          <m:rPr>
            <m:sty m:val="p"/>
          </m:rPr>
          <m:t>117</m:t>
        </m:r>
        <m:r>
          <m:rPr>
            <m:sty m:val="p"/>
          </m:rPr>
          <m:t>pm</m:t>
        </m:r>
      </m:oMath>
      <w:r>
        <w:rPr/>
        <w:t xml:space="preserve"> et </w:t>
      </w:r>
      <m:oMath>
        <m:r>
          <m:rPr>
            <m:sty m:val="p"/>
          </m:rPr>
          <m:t>R</m:t>
        </m:r>
        <m:r>
          <m:rPr>
            <m:sty m:val="p"/>
          </m:rPr>
          <m:t>(</m:t>
        </m:r>
        <m:r>
          <m:rPr>
            <m:sty m:val="p"/>
          </m:rPr>
          <m:t>C</m:t>
        </m:r>
        <m:r>
          <m:rPr>
            <m:sty m:val="p"/>
          </m:rPr>
          <m:t>)</m:t>
        </m:r>
        <m:r>
          <m:rPr>
            <m:sty m:val="p"/>
          </m:rPr>
          <m:t>=</m:t>
        </m:r>
        <m:r>
          <m:rPr>
            <m:sty m:val="p"/>
          </m:rPr>
          <m:t>77</m:t>
        </m:r>
        <m:r>
          <m:rPr>
            <m:sty m:val="p"/>
          </m:rPr>
          <m:t>pm</m:t>
        </m:r>
      </m:oMath>
      <w:r>
        <w:rPr/>
        <w:t xml:space="preserve">.</w:t>
      </w:r>
    </w:p>
    <w:p>
      <w:pPr>
        <w:spacing w:after="220" w:lineRule="auto"/>
      </w:pPr>
      <w:r>
        <w:rPr>
          <w:rFonts w:eastAsia="Georgia" w:cs="Georgia" w:ascii="Georgia" w:hAnsi="Georgia"/>
        </w:rPr>
        <w:t xml:space="preserve">H4. Définir puis calculer la compacité de cette structure et commenter le résultat obtenu.</w:t>
      </w:r>
      <w:r>
        <w:rPr/>
        <w:br w:type="textWrapping"/>
      </w:r>
      <w:r>
        <w:rPr/>
        <w:t xml:space="preserve">H5. Calculer la masse volumique de </w:t>
      </w:r>
      <m:oMath>
        <m:r>
          <m:rPr>
            <m:sty m:val="i"/>
          </m:rPr>
          <m:t>β</m:t>
        </m:r>
      </m:oMath>
      <w:r>
        <w:rPr/>
        <w:t xml:space="preserve">-SiC.</w:t>
      </w:r>
    </w:p>
    <w:p>
      <w:pPr>
        <w:spacing w:line="271" w:before="330" w:lineRule="auto"/>
      </w:pPr>
      <w:r>
        <w:rPr>
          <w:b/>
          <w:sz w:val="42"/>
        </w:rPr>
        <w:t xml:space="preserve">DONNEES NUMERIQUES</w:t>
      </w:r>
    </w:p>
    <w:p>
      <w:pPr>
        <w:spacing w:line="271" w:before="330" w:lineRule="auto"/>
      </w:pPr>
      <w:r>
        <w:rPr>
          <w:rFonts w:eastAsia="Georgia" w:cs="Georgia" w:ascii="Georgia" w:hAnsi="Georgia"/>
          <w:b/>
          <w:sz w:val="42"/>
        </w:rPr>
        <w:t xml:space="preserve">Données numériques générales :</w:t>
      </w:r>
    </w:p>
    <w:p>
      <w:pPr>
        <w:spacing w:after="220" w:lineRule="auto"/>
      </w:pPr>
      <w:r>
        <w:rPr/>
        <w:t xml:space="preserve">Masses molaires atomiques (en g. </w:t>
      </w:r>
      <m:oMath>
        <m:sSup>
          <m:sSupPr/>
          <m:e>
            <m:r>
              <m:rPr>
                <m:sty m:val="p"/>
              </m:rPr>
              <m:t>mol</m:t>
            </m:r>
          </m:e>
          <m:sup>
            <m:r>
              <m:rPr>
                <m:sty m:val="p"/>
              </m:rPr>
              <m:t>−</m:t>
            </m:r>
            <m:r>
              <m:rPr>
                <m:sty m:val="p"/>
              </m:rPr>
              <m:t>1</m:t>
            </m:r>
          </m:sup>
        </m:sSup>
      </m:oMath>
      <w:r>
        <w:rPr/>
        <w:t xml:space="preserve"> ) :</w:t>
      </w:r>
      <w:r>
        <w:rPr/>
        <w:br w:type="textWrapping"/>
      </w:r>
      <w:r>
        <w:rPr/>
        <w:t xml:space="preserve">Constante des gaz parfaits :</w:t>
      </w:r>
      <w:r>
        <w:rPr/>
        <w:br w:type="textWrapping"/>
      </w:r>
      <w:r>
        <w:rPr/>
        <w:t xml:space="preserve">Constante d'Avogadro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p"/>
                  </m:rPr>
                  <m:t>C</m:t>
                </m:r>
                <m:r>
                  <m:rPr>
                    <m:sty m:val="p"/>
                  </m:rPr>
                  <m:t>:</m:t>
                </m:r>
                <m:r>
                  <m:rPr>
                    <m:sty m:val="p"/>
                  </m:rPr>
                  <m:t>12</m:t>
                </m:r>
                <m:r>
                  <m:rPr>
                    <m:sty m:val="p"/>
                  </m:rPr>
                  <m:t>,</m:t>
                </m:r>
                <m:r>
                  <m:rPr>
                    <m:sty m:val="p"/>
                  </m:rPr>
                  <m:t>0</m:t>
                </m:r>
                <m:r>
                  <m:rPr>
                    <m:sty m:val="p"/>
                  </m:rPr>
                  <m:t>;</m:t>
                </m:r>
                <m:r>
                  <m:rPr>
                    <m:sty m:val="p"/>
                  </m:rPr>
                  <m:t>O</m:t>
                </m:r>
                <m:r>
                  <m:rPr>
                    <m:sty m:val="p"/>
                  </m:rPr>
                  <m:t>:</m:t>
                </m:r>
                <m:r>
                  <m:rPr>
                    <m:sty m:val="p"/>
                  </m:rPr>
                  <m:t>16</m:t>
                </m:r>
                <m:r>
                  <m:rPr>
                    <m:sty m:val="p"/>
                  </m:rPr>
                  <m:t>,</m:t>
                </m:r>
                <m:r>
                  <m:rPr>
                    <m:sty m:val="p"/>
                  </m:rPr>
                  <m:t>0</m:t>
                </m:r>
                <m:r>
                  <m:rPr>
                    <m:sty m:val="p"/>
                  </m:rPr>
                  <m:t>;</m:t>
                </m:r>
                <m:r>
                  <m:rPr>
                    <m:sty m:val="p"/>
                  </m:rPr>
                  <m:t>Si</m:t>
                </m:r>
                <m:r>
                  <m:rPr>
                    <m:sty m:val="p"/>
                  </m:rPr>
                  <m:t>:</m:t>
                </m:r>
                <m:r>
                  <m:rPr>
                    <m:sty m:val="p"/>
                  </m:rPr>
                  <m:t>28</m:t>
                </m:r>
                <m:r>
                  <m:rPr>
                    <m:sty m:val="p"/>
                  </m:rPr>
                  <m:t>,</m:t>
                </m:r>
                <m:r>
                  <m:rPr>
                    <m:sty m:val="p"/>
                  </m:rPr>
                  <m:t>1</m:t>
                </m:r>
                <m:r>
                  <m:rPr>
                    <m:sty m:val="p"/>
                  </m:rPr>
                  <m:t>;</m:t>
                </m:r>
                <m:r>
                  <m:rPr>
                    <m:sty m:val="p"/>
                  </m:rPr>
                  <m:t>S</m:t>
                </m:r>
                <m:r>
                  <m:rPr>
                    <m:sty m:val="p"/>
                  </m:rPr>
                  <m:t>:</m:t>
                </m:r>
                <m:r>
                  <m:rPr>
                    <m:sty m:val="p"/>
                  </m:rPr>
                  <m:t>32</m:t>
                </m:r>
                <m:r>
                  <m:rPr>
                    <m:sty m:val="p"/>
                  </m:rPr>
                  <m:t>,</m:t>
                </m:r>
                <m:r>
                  <m:rPr>
                    <m:sty m:val="p"/>
                  </m:rPr>
                  <m:t>1</m:t>
                </m:r>
              </m:e>
            </m:mr>
            <m:mr>
              <m:e/>
              <m:e>
                <m:r>
                  <m:rPr>
                    <m:sty m:val="p"/>
                  </m:rPr>
                  <m:t>R</m:t>
                </m:r>
                <m:r>
                  <m:rPr>
                    <m:sty m:val="p"/>
                  </m:rPr>
                  <m:t>=</m:t>
                </m:r>
                <m:r>
                  <m:rPr>
                    <m:sty m:val="p"/>
                  </m:rPr>
                  <m:t>8</m:t>
                </m:r>
                <m:r>
                  <m:rPr>
                    <m:sty m:val="p"/>
                  </m:rPr>
                  <m:t>,</m:t>
                </m:r>
                <m:r>
                  <m:rPr>
                    <m:sty m:val="p"/>
                  </m:rPr>
                  <m:t>31</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e>
            </m:mr>
            <m:mr>
              <m:e/>
              <m:e>
                <m:sSub>
                  <m:sSubPr/>
                  <m:e>
                    <m:r>
                      <m:rPr>
                        <m:scr m:val="double-struck"/>
                      </m:rPr>
                      <m:t>N</m:t>
                    </m:r>
                  </m:e>
                  <m:sub>
                    <m:r>
                      <m:rPr>
                        <m:sty m:val="p"/>
                      </m:rPr>
                      <m:t>A</m:t>
                    </m:r>
                  </m:sub>
                </m:sSub>
                <m:r>
                  <m:rPr>
                    <m:sty m:val="p"/>
                  </m:rPr>
                  <m:t>=</m:t>
                </m:r>
                <m:r>
                  <m:rPr>
                    <m:sty m:val="p"/>
                  </m:rPr>
                  <m:t>6</m:t>
                </m:r>
                <m:r>
                  <m:rPr>
                    <m:sty m:val="p"/>
                  </m:rPr>
                  <m:t>,</m:t>
                </m:r>
                <m:r>
                  <m:rPr>
                    <m:sty m:val="p"/>
                  </m:rPr>
                  <m:t>02</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e>
            </m:mr>
          </m:m>
        </m:oMath>
      </m:oMathPara>
    </w:p>
    <w:p>
      <w:pPr>
        <w:spacing w:line="271" w:before="330" w:lineRule="auto"/>
      </w:pPr>
      <w:r>
        <w:rPr>
          <w:rFonts w:eastAsia="Georgia" w:cs="Georgia" w:ascii="Georgia" w:hAnsi="Georgia"/>
          <w:b/>
          <w:sz w:val="42"/>
        </w:rPr>
        <w:t xml:space="preserve">Données thermodynamiques:</w:t>
      </w:r>
    </w:p>
    <w:tbl>
      <w:tblPr>
        <w:tblStyle w:val="TableGrid"/>
        <w:jc w:val="center"/>
        <w:tblCellSpacing w:w="0" w:type="dxa"/>
        <w:tblBorders/>
        <w:tblCellMar>
          <w:top w:type="dxa" w:w="80"/>
          <w:left w:type="dxa" w:w="160"/>
          <w:bottom w:type="dxa" w:w="80"/>
          <w:right w:type="dxa" w:w="160"/>
        </w:tblCellMar>
      </w:tblPr>
      <w:tblGrid>
        <w:gridCol w:w="1080"/>
        <w:gridCol w:w="1080"/>
        <w:gridCol w:w="1080"/>
        <w:gridCol w:w="1080"/>
        <w:gridCol w:w="1080"/>
        <w:gridCol w:w="1080"/>
        <w:gridCol w:w="1080"/>
        <w:gridCol w:w="10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Elément, composé</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H</m:t>
                    </m:r>
                  </m:e>
                  <m:sub>
                    <m:r>
                      <m:rPr>
                        <m:sty m:val="p"/>
                      </m:rPr>
                      <m:t>2</m:t>
                    </m:r>
                  </m:sub>
                </m:sSub>
                <m:sSub>
                  <m:sSubPr/>
                  <m:e>
                    <m:r>
                      <m:rPr>
                        <m:nor/>
                      </m:rPr>
                      <m:t xml:space="preserve"> </m:t>
                    </m:r>
                    <m:r>
                      <m:rPr>
                        <m:sty m:val="p"/>
                      </m:rPr>
                      <m:t>S</m:t>
                    </m:r>
                  </m:e>
                  <m:sub>
                    <m:r>
                      <m:rPr>
                        <m:sty m:val="p"/>
                      </m:rPr>
                      <m:t>(</m:t>
                    </m:r>
                    <m:r>
                      <m:rPr>
                        <m:sty m:val="p"/>
                      </m:rPr>
                      <m:t>g</m:t>
                    </m:r>
                    <m:r>
                      <m:rPr>
                        <m:sty m:val="p"/>
                      </m:rPr>
                      <m:t>)</m:t>
                    </m:r>
                  </m:sub>
                </m:sSub>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O</m:t>
                    </m:r>
                  </m:e>
                  <m:sub>
                    <m:r>
                      <m:rPr>
                        <m:sty m:val="p"/>
                      </m:rPr>
                      <m:t>2</m:t>
                    </m:r>
                    <m:r>
                      <m:rPr>
                        <m:sty m:val="p"/>
                      </m:rPr>
                      <m:t>(</m:t>
                    </m:r>
                    <m:r>
                      <m:rPr>
                        <m:nor/>
                      </m:rPr>
                      <m:t xml:space="preserve"> </m:t>
                    </m:r>
                    <m:r>
                      <m:rPr>
                        <m:sty m:val="p"/>
                      </m:rPr>
                      <m:t>g</m:t>
                    </m:r>
                    <m:r>
                      <m:rPr>
                        <m:sty m:val="p"/>
                      </m:rPr>
                      <m:t>)</m:t>
                    </m:r>
                  </m:sub>
                </m:sSub>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SO</m:t>
                    </m:r>
                  </m:e>
                  <m:sub>
                    <m:r>
                      <m:rPr>
                        <m:sty m:val="p"/>
                      </m:rPr>
                      <m:t>2</m:t>
                    </m:r>
                    <m:r>
                      <m:rPr>
                        <m:sty m:val="p"/>
                      </m:rPr>
                      <m:t>(</m:t>
                    </m:r>
                    <m:r>
                      <m:rPr>
                        <m:nor/>
                      </m:rPr>
                      <m:t xml:space="preserve"> </m:t>
                    </m:r>
                    <m:r>
                      <m:rPr>
                        <m:sty m:val="p"/>
                      </m:rPr>
                      <m:t>g</m:t>
                    </m:r>
                    <m:r>
                      <m:rPr>
                        <m:sty m:val="p"/>
                      </m:rPr>
                      <m:t>)</m:t>
                    </m:r>
                  </m:sub>
                </m:sSub>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H</m:t>
                    </m:r>
                  </m:e>
                  <m:sub>
                    <m:r>
                      <m:rPr>
                        <m:sty m:val="p"/>
                      </m:rPr>
                      <m:t>2</m:t>
                    </m:r>
                  </m:sub>
                </m:sSub>
                <m:sSub>
                  <m:sSubPr/>
                  <m:e>
                    <m:r>
                      <m:rPr>
                        <m:sty m:val="p"/>
                      </m:rPr>
                      <m:t>O</m:t>
                    </m:r>
                  </m:e>
                  <m:sub>
                    <m:r>
                      <m:rPr>
                        <m:sty m:val="p"/>
                      </m:rPr>
                      <m:t>(</m:t>
                    </m:r>
                    <m:r>
                      <m:rPr>
                        <m:sty m:val="p"/>
                      </m:rPr>
                      <m:t>g</m:t>
                    </m:r>
                    <m:r>
                      <m:rPr>
                        <m:sty m:val="p"/>
                      </m:rPr>
                      <m:t>)</m:t>
                    </m:r>
                  </m:sub>
                </m:sSub>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S</m:t>
                    </m:r>
                  </m:e>
                  <m:sub>
                    <m:r>
                      <m:rPr>
                        <m:sty m:val="p"/>
                      </m:rPr>
                      <m:t>(</m:t>
                    </m:r>
                    <m:r>
                      <m:rPr>
                        <m:sty m:val="p"/>
                      </m:rPr>
                      <m:t>g</m:t>
                    </m:r>
                    <m:r>
                      <m:rPr>
                        <m:sty m:val="p"/>
                      </m:rPr>
                      <m:t>)</m:t>
                    </m:r>
                  </m:sub>
                </m:sSub>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S</m:t>
                    </m:r>
                  </m:e>
                  <m:sub>
                    <m:r>
                      <m:rPr>
                        <m:sty m:val="p"/>
                      </m:rPr>
                      <m:t>2</m:t>
                    </m:r>
                    <m:r>
                      <m:rPr>
                        <m:sty m:val="p"/>
                      </m:rPr>
                      <m:t>(</m:t>
                    </m:r>
                    <m:r>
                      <m:rPr>
                        <m:nor/>
                      </m:rPr>
                      <m:t xml:space="preserve"> </m:t>
                    </m:r>
                    <m:r>
                      <m:rPr>
                        <m:sty m:val="p"/>
                      </m:rPr>
                      <m:t>g</m:t>
                    </m:r>
                    <m:r>
                      <m:rPr>
                        <m:sty m:val="p"/>
                      </m:rPr>
                      <m:t>)</m:t>
                    </m:r>
                  </m:sub>
                </m:sSub>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S</m:t>
                    </m:r>
                  </m:e>
                  <m:sub>
                    <m:r>
                      <m:rPr>
                        <m:sty m:val="p"/>
                      </m:rPr>
                      <m:t>8</m:t>
                    </m:r>
                    <m:r>
                      <m:rPr>
                        <m:sty m:val="p"/>
                      </m:rPr>
                      <m:t>(</m:t>
                    </m:r>
                    <m:r>
                      <m:rPr>
                        <m:nor/>
                      </m:rPr>
                      <m:t xml:space="preserve"> </m:t>
                    </m:r>
                    <m:r>
                      <m:rPr>
                        <m:sty m:val="p"/>
                      </m:rPr>
                      <m:t>g</m:t>
                    </m:r>
                    <m:r>
                      <m:rPr>
                        <m:sty m:val="p"/>
                      </m:rPr>
                      <m:t>)</m:t>
                    </m:r>
                  </m:sub>
                </m:sSub>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
              <m:sSub>
                <m:sSubPr/>
                <m:e>
                  <m:r>
                    <m:rPr>
                      <m:sty m:val="p"/>
                    </m:rPr>
                    <m:t>Δ</m:t>
                  </m:r>
                </m:e>
                <m:sub>
                  <m:r>
                    <m:rPr>
                      <m:sty m:val="p"/>
                    </m:rPr>
                    <m:t>f</m:t>
                  </m:r>
                </m:sub>
              </m:sSub>
              <m:sSup>
                <m:sSupPr/>
                <m:e>
                  <m:r>
                    <m:rPr>
                      <m:sty m:val="p"/>
                    </m:rPr>
                    <m:t>H</m:t>
                  </m:r>
                </m:e>
                <m:sup>
                  <m:r>
                    <m:rPr>
                      <m:sty m:val="p"/>
                    </m:rPr>
                    <m:t>∘</m:t>
                  </m:r>
                </m:sup>
              </m:sSup>
            </m:oMath>
            <w:r>
              <w:rPr>
                <w:rFonts w:eastAsia="Georgia" w:cs="Georgia" w:ascii="Georgia" w:hAnsi="Georgia"/>
              </w:rPr>
              <w:t xml:space="preserve"> à 298 K (en </w:t>
            </w:r>
            <m:oMath>
              <m:sSup>
                <m:sSupPr/>
                <m:e>
                  <m:r>
                    <m:rPr>
                      <m:sty m:val="p"/>
                    </m:rPr>
                    <m:t>kJ</m:t>
                  </m:r>
                  <m:r>
                    <m:rPr>
                      <m:sty m:val="p"/>
                    </m:rPr>
                    <m:t>.</m:t>
                  </m:r>
                  <m:r>
                    <m:rPr>
                      <m:sty m:val="p"/>
                    </m:rPr>
                    <m:t>mol</m:t>
                  </m:r>
                </m:e>
                <m:sup>
                  <m:r>
                    <m:rPr>
                      <m:sty m:val="p"/>
                    </m:rPr>
                    <m:t>−</m:t>
                  </m:r>
                  <m:r>
                    <m:rPr>
                      <m:sty m:val="p"/>
                    </m:rPr>
                    <m:t>1</m:t>
                  </m:r>
                </m:sup>
              </m:sSup>
            </m:oMath>
            <w:r>
              <w:rPr/>
              <w:t xml:space="preserve"> )</w:t>
            </w:r>
          </w:p>
        </w:tc>
        <w:tc>
          <w:tcPr>
            <w:tcBorders>
              <w:bottom w:val="single" w:sz="8" w:space="0" w:color="000000"/>
              <w:right w:val="single" w:sz="8" w:space="0" w:color="000000"/>
            </w:tcBorders>
            <w:vAlign w:val="center"/>
          </w:tcPr>
          <w:p>
            <w:pPr>
              <w:spacing w:lineRule="auto"/>
              <w:jc w:val="left"/>
            </w:pPr>
            <w:r>
              <w:rPr/>
              <w:t xml:space="preserve">-20,6</w:t>
            </w:r>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-296,8</w:t>
            </w:r>
          </w:p>
        </w:tc>
        <w:tc>
          <w:tcPr>
            <w:tcBorders>
              <w:bottom w:val="single" w:sz="8" w:space="0" w:color="000000"/>
              <w:right w:val="single" w:sz="8" w:space="0" w:color="000000"/>
            </w:tcBorders>
            <w:vAlign w:val="center"/>
          </w:tcPr>
          <w:p>
            <w:pPr>
              <w:spacing w:lineRule="auto"/>
              <w:jc w:val="left"/>
            </w:pPr>
            <w:r>
              <w:rPr/>
              <w:t xml:space="preserve">-241,8</w:t>
            </w:r>
          </w:p>
        </w:tc>
        <w:tc>
          <w:tcPr>
            <w:tcBorders>
              <w:bottom w:val="single" w:sz="8" w:space="0" w:color="000000"/>
              <w:right w:val="single" w:sz="8" w:space="0" w:color="000000"/>
            </w:tcBorders>
            <w:vAlign w:val="center"/>
          </w:tcPr>
          <w:p>
            <w:pPr>
              <w:spacing w:lineRule="auto"/>
              <w:jc w:val="left"/>
            </w:pPr>
            <w:r>
              <w:rPr/>
              <w:t xml:space="preserve">278,8</w:t>
            </w:r>
          </w:p>
        </w:tc>
        <w:tc>
          <w:tcPr>
            <w:tcBorders>
              <w:bottom w:val="single" w:sz="8" w:space="0" w:color="000000"/>
              <w:right w:val="single" w:sz="8" w:space="0" w:color="000000"/>
            </w:tcBorders>
            <w:vAlign w:val="center"/>
          </w:tcPr>
          <w:p>
            <w:pPr>
              <w:spacing w:lineRule="auto"/>
              <w:jc w:val="left"/>
            </w:pPr>
            <w:r>
              <w:rPr/>
              <w:t xml:space="preserve">132,6</w:t>
            </w:r>
          </w:p>
        </w:tc>
        <w:tc>
          <w:tcPr>
            <w:tcBorders>
              <w:bottom w:val="single" w:sz="8" w:space="0" w:color="000000"/>
              <w:right w:val="single" w:sz="8" w:space="0" w:color="000000"/>
            </w:tcBorders>
            <w:vAlign w:val="center"/>
          </w:tcPr>
          <w:p>
            <w:pPr>
              <w:spacing w:lineRule="auto"/>
              <w:jc w:val="left"/>
            </w:pPr>
            <w:r>
              <w:rPr/>
              <w:t xml:space="preserve">102,5</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
              <m:sSup>
                <m:sSupPr/>
                <m:e>
                  <m:r>
                    <m:rPr>
                      <m:sty m:val="p"/>
                    </m:rPr>
                    <m:t>S</m:t>
                  </m:r>
                </m:e>
                <m:sup>
                  <m:r>
                    <m:rPr>
                      <m:sty m:val="p"/>
                    </m:rPr>
                    <m:t>∘</m:t>
                  </m:r>
                </m:sup>
              </m:sSup>
            </m:oMath>
            <w:r>
              <w:rPr>
                <w:rFonts w:eastAsia="Georgia" w:cs="Georgia" w:ascii="Georgia" w:hAnsi="Georgia"/>
              </w:rPr>
              <w:t xml:space="preserve"> à 298 K ( </w:t>
            </w:r>
            <m:oMath>
              <m:r>
                <m:rPr>
                  <m:sty m:val="p"/>
                </m:rPr>
                <m:t>J</m:t>
              </m:r>
              <m:r>
                <m:rPr>
                  <m:sty m:val="p"/>
                </m:rPr>
                <m:t>.</m:t>
              </m:r>
              <m:sSup>
                <m:sSupPr/>
                <m:e>
                  <m:r>
                    <m:rPr>
                      <m:sty m:val="p"/>
                    </m:rPr>
                    <m:t>K</m:t>
                  </m:r>
                </m:e>
                <m:sup>
                  <m:r>
                    <m:rPr>
                      <m:sty m:val="p"/>
                    </m:rPr>
                    <m:t>−</m:t>
                  </m:r>
                  <m:r>
                    <m:rPr>
                      <m:sty m:val="p"/>
                    </m:rPr>
                    <m:t>1</m:t>
                  </m:r>
                </m:sup>
              </m:sSup>
              <m:r>
                <m:rPr>
                  <m:sty m:val="p"/>
                </m:rPr>
                <m:t>.</m:t>
              </m:r>
              <m:sSup>
                <m:sSupPr/>
                <m:e>
                  <m:r>
                    <m:rPr>
                      <m:sty m:val="p"/>
                    </m:rPr>
                    <m:t>mol</m:t>
                  </m:r>
                </m:e>
                <m:sup>
                  <m:r>
                    <m:rPr>
                      <m:sty m:val="p"/>
                    </m:rPr>
                    <m:t>−</m:t>
                  </m:r>
                  <m:r>
                    <m:rPr>
                      <m:sty m:val="p"/>
                    </m:rPr>
                    <m:t>1</m:t>
                  </m:r>
                </m:sup>
              </m:sSup>
            </m:oMath>
            <w:r>
              <w:rPr/>
              <w:t xml:space="preserve"> )</w:t>
            </w:r>
          </w:p>
        </w:tc>
        <w:tc>
          <w:tcPr>
            <w:tcBorders>
              <w:bottom w:val="single" w:sz="8" w:space="0" w:color="000000"/>
              <w:right w:val="single" w:sz="8" w:space="0" w:color="000000"/>
            </w:tcBorders>
            <w:vAlign w:val="center"/>
          </w:tcPr>
          <w:p>
            <w:pPr>
              <w:spacing w:lineRule="auto"/>
              <w:jc w:val="left"/>
            </w:pPr>
            <w:r>
              <w:rPr/>
              <w:t xml:space="preserve">205,7</w:t>
            </w:r>
          </w:p>
        </w:tc>
        <w:tc>
          <w:tcPr>
            <w:tcBorders>
              <w:bottom w:val="single" w:sz="8" w:space="0" w:color="000000"/>
              <w:right w:val="single" w:sz="8" w:space="0" w:color="000000"/>
            </w:tcBorders>
            <w:vAlign w:val="center"/>
          </w:tcPr>
          <w:p>
            <w:pPr>
              <w:spacing w:lineRule="auto"/>
              <w:jc w:val="left"/>
            </w:pPr>
            <w:r>
              <w:rPr/>
              <w:t xml:space="preserve">205,0</w:t>
            </w:r>
          </w:p>
        </w:tc>
        <w:tc>
          <w:tcPr>
            <w:tcBorders>
              <w:bottom w:val="single" w:sz="8" w:space="0" w:color="000000"/>
              <w:right w:val="single" w:sz="8" w:space="0" w:color="000000"/>
            </w:tcBorders>
            <w:vAlign w:val="center"/>
          </w:tcPr>
          <w:p>
            <w:pPr>
              <w:spacing w:lineRule="auto"/>
              <w:jc w:val="left"/>
            </w:pPr>
            <w:r>
              <w:rPr/>
              <w:t xml:space="preserve">248,1</w:t>
            </w:r>
          </w:p>
        </w:tc>
        <w:tc>
          <w:tcPr>
            <w:tcBorders>
              <w:bottom w:val="single" w:sz="8" w:space="0" w:color="000000"/>
              <w:right w:val="single" w:sz="8" w:space="0" w:color="000000"/>
            </w:tcBorders>
            <w:vAlign w:val="center"/>
          </w:tcPr>
          <w:p>
            <w:pPr>
              <w:spacing w:lineRule="auto"/>
              <w:jc w:val="left"/>
            </w:pPr>
            <w:r>
              <w:rPr/>
              <w:t xml:space="preserve">188,7</w:t>
            </w:r>
          </w:p>
        </w:tc>
        <w:tc>
          <w:tcPr>
            <w:tcBorders>
              <w:bottom w:val="single" w:sz="8" w:space="0" w:color="000000"/>
              <w:right w:val="single" w:sz="8" w:space="0" w:color="000000"/>
            </w:tcBorders>
            <w:vAlign w:val="center"/>
          </w:tcPr>
          <w:p>
            <w:pPr>
              <w:spacing w:lineRule="auto"/>
              <w:jc w:val="left"/>
            </w:pPr>
            <w:r>
              <w:rPr/>
              <w:t xml:space="preserve">167,7</w:t>
            </w:r>
          </w:p>
        </w:tc>
        <w:tc>
          <w:tcPr>
            <w:tcBorders>
              <w:bottom w:val="single" w:sz="8" w:space="0" w:color="000000"/>
              <w:right w:val="single" w:sz="8" w:space="0" w:color="000000"/>
            </w:tcBorders>
            <w:vAlign w:val="center"/>
          </w:tcPr>
          <w:p>
            <w:pPr>
              <w:spacing w:lineRule="auto"/>
              <w:jc w:val="left"/>
            </w:pPr>
            <w:r>
              <w:rPr/>
              <w:t xml:space="preserve">229,9</w:t>
            </w:r>
          </w:p>
        </w:tc>
        <w:tc>
          <w:tcPr>
            <w:tcBorders>
              <w:bottom w:val="single" w:sz="8" w:space="0" w:color="000000"/>
              <w:right w:val="single" w:sz="8" w:space="0" w:color="000000"/>
            </w:tcBorders>
            <w:vAlign w:val="center"/>
          </w:tcPr>
          <w:p>
            <w:pPr>
              <w:spacing w:lineRule="auto"/>
              <w:jc w:val="left"/>
            </w:pPr>
            <w:r>
              <w:rPr/>
              <w:t xml:space="preserve">431,0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
              <m:sSub>
                <m:sSubPr/>
                <m:e>
                  <m:r>
                    <m:rPr>
                      <m:sty m:val="p"/>
                    </m:rPr>
                    <m:t>Δ</m:t>
                  </m:r>
                </m:e>
                <m:sub>
                  <m:r>
                    <m:rPr>
                      <m:sty m:val="p"/>
                    </m:rPr>
                    <m:t>f</m:t>
                  </m:r>
                </m:sub>
              </m:sSub>
              <m:sSup>
                <m:sSupPr/>
                <m:e>
                  <m:r>
                    <m:rPr>
                      <m:sty m:val="p"/>
                    </m:rPr>
                    <m:t>H</m:t>
                  </m:r>
                </m:e>
                <m:sup>
                  <m:r>
                    <m:rPr>
                      <m:sty m:val="p"/>
                    </m:rPr>
                    <m:t>∘</m:t>
                  </m:r>
                </m:sup>
              </m:sSup>
            </m:oMath>
            <w:r>
              <w:rPr>
                <w:rFonts w:eastAsia="Georgia" w:cs="Georgia" w:ascii="Georgia" w:hAnsi="Georgia"/>
              </w:rPr>
              <w:t xml:space="preserve"> à 1500 K (en </w:t>
            </w:r>
            <m:oMath>
              <m:sSup>
                <m:sSupPr/>
                <m:e>
                  <m:r>
                    <m:rPr>
                      <m:sty m:val="p"/>
                    </m:rPr>
                    <m:t>kJ</m:t>
                  </m:r>
                  <m:r>
                    <m:rPr>
                      <m:sty m:val="p"/>
                    </m:rPr>
                    <m:t>.</m:t>
                  </m:r>
                  <m:r>
                    <m:rPr>
                      <m:sty m:val="p"/>
                    </m:rPr>
                    <m:t>mol</m:t>
                  </m:r>
                </m:e>
                <m:sup>
                  <m:r>
                    <m:rPr>
                      <m:sty m:val="p"/>
                    </m:rPr>
                    <m:t>−</m:t>
                  </m:r>
                  <m:r>
                    <m:rPr>
                      <m:sty m:val="p"/>
                    </m:rPr>
                    <m:t>1</m:t>
                  </m:r>
                </m:sup>
              </m:sSup>
            </m:oMath>
            <w:r>
              <w:rPr/>
              <w:t xml:space="preserve"> )</w:t>
            </w:r>
          </w:p>
        </w:tc>
        <w:tc>
          <w:tcPr>
            <w:tcBorders>
              <w:bottom w:val="single" w:sz="8" w:space="0" w:color="000000"/>
              <w:right w:val="single" w:sz="8" w:space="0" w:color="000000"/>
            </w:tcBorders>
            <w:vAlign w:val="center"/>
          </w:tcPr>
          <w:p>
            <w:pPr>
              <w:spacing w:lineRule="auto"/>
              <w:jc w:val="left"/>
            </w:pPr>
            <w:r>
              <w:rPr/>
              <w:t xml:space="preserve">20,5</w:t>
            </w:r>
          </w:p>
        </w:tc>
        <w:tc>
          <w:tcPr>
            <w:tcBorders>
              <w:bottom w:val="single" w:sz="8" w:space="0" w:color="000000"/>
              <w:right w:val="single" w:sz="8" w:space="0" w:color="000000"/>
            </w:tcBorders>
            <w:vAlign w:val="center"/>
          </w:tcPr>
          <w:p>
            <w:pPr>
              <w:spacing w:lineRule="auto"/>
              <w:jc w:val="left"/>
            </w:pPr>
            <w:r>
              <w:rPr/>
              <w:t xml:space="preserve">35,3</w:t>
            </w:r>
          </w:p>
        </w:tc>
        <w:tc>
          <w:tcPr>
            <w:tcBorders>
              <w:bottom w:val="single" w:sz="8" w:space="0" w:color="000000"/>
              <w:right w:val="single" w:sz="8" w:space="0" w:color="000000"/>
            </w:tcBorders>
            <w:vAlign w:val="center"/>
          </w:tcPr>
          <w:p>
            <w:pPr>
              <w:spacing w:lineRule="auto"/>
              <w:jc w:val="left"/>
            </w:pPr>
            <w:r>
              <w:rPr/>
              <w:t xml:space="preserve">-248,8</w:t>
            </w:r>
          </w:p>
        </w:tc>
        <w:tc>
          <w:tcPr>
            <w:tcBorders>
              <w:bottom w:val="single" w:sz="8" w:space="0" w:color="000000"/>
              <w:right w:val="single" w:sz="8" w:space="0" w:color="000000"/>
            </w:tcBorders>
            <w:vAlign w:val="center"/>
          </w:tcPr>
          <w:p>
            <w:pPr>
              <w:spacing w:lineRule="auto"/>
              <w:jc w:val="left"/>
            </w:pPr>
            <w:r>
              <w:rPr/>
              <w:t xml:space="preserve">-201,4</w:t>
            </w:r>
          </w:p>
        </w:tc>
        <w:tc>
          <w:tcPr>
            <w:tcBorders>
              <w:bottom w:val="single" w:sz="8" w:space="0" w:color="000000"/>
              <w:right w:val="single" w:sz="8" w:space="0" w:color="000000"/>
            </w:tcBorders>
            <w:vAlign w:val="center"/>
          </w:tcPr>
          <w:p>
            <w:pPr>
              <w:spacing w:lineRule="auto"/>
              <w:jc w:val="left"/>
            </w:pPr>
            <w:r>
              <w:rPr/>
              <w:t xml:space="preserve">307,3</w:t>
            </w:r>
          </w:p>
        </w:tc>
        <w:tc>
          <w:tcPr>
            <w:tcBorders>
              <w:bottom w:val="single" w:sz="8" w:space="0" w:color="000000"/>
              <w:right w:val="single" w:sz="8" w:space="0" w:color="000000"/>
            </w:tcBorders>
            <w:vAlign w:val="center"/>
          </w:tcPr>
          <w:p>
            <w:pPr>
              <w:spacing w:lineRule="auto"/>
              <w:jc w:val="left"/>
            </w:pPr>
            <w:r>
              <w:rPr/>
              <w:t xml:space="preserve">171,7</w:t>
            </w:r>
          </w:p>
        </w:tc>
        <w:tc>
          <w:tcPr>
            <w:tcBorders>
              <w:bottom w:val="single" w:sz="8" w:space="0" w:color="000000"/>
              <w:right w:val="single" w:sz="8" w:space="0" w:color="000000"/>
            </w:tcBorders>
            <w:vAlign w:val="center"/>
          </w:tcPr>
          <w:p>
            <w:pPr>
              <w:spacing w:lineRule="auto"/>
              <w:jc w:val="left"/>
            </w:pPr>
            <w:r>
              <w:rPr/>
              <w:t xml:space="preserve">290,0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
              <m:sSup>
                <m:sSupPr/>
                <m:e>
                  <m:r>
                    <m:rPr>
                      <m:sty m:val="p"/>
                    </m:rPr>
                    <m:t>S</m:t>
                  </m:r>
                </m:e>
                <m:sup>
                  <m:r>
                    <m:rPr>
                      <m:sty m:val="p"/>
                    </m:rPr>
                    <m:t>∘</m:t>
                  </m:r>
                </m:sup>
              </m:sSup>
            </m:oMath>
            <w:r>
              <w:rPr>
                <w:rFonts w:eastAsia="Georgia" w:cs="Georgia" w:ascii="Georgia" w:hAnsi="Georgia"/>
              </w:rPr>
              <w:t xml:space="preserve"> à 1500 K ( </w:t>
            </w:r>
            <m:oMath>
              <m:r>
                <m:rPr>
                  <m:sty m:val="p"/>
                </m:rPr>
                <m:t>J</m:t>
              </m:r>
              <m:r>
                <m:rPr>
                  <m:sty m:val="p"/>
                </m:rPr>
                <m:t>.</m:t>
              </m:r>
              <m:sSup>
                <m:sSupPr/>
                <m:e>
                  <m:r>
                    <m:rPr>
                      <m:sty m:val="p"/>
                    </m:rPr>
                    <m:t>K</m:t>
                  </m:r>
                </m:e>
                <m:sup>
                  <m:r>
                    <m:rPr>
                      <m:sty m:val="p"/>
                    </m:rPr>
                    <m:t>−</m:t>
                  </m:r>
                  <m:r>
                    <m:rPr>
                      <m:sty m:val="p"/>
                    </m:rPr>
                    <m:t>1</m:t>
                  </m:r>
                </m:sup>
              </m:sSup>
              <m:r>
                <m:rPr>
                  <m:sty m:val="p"/>
                </m:rPr>
                <m:t>.</m:t>
              </m:r>
              <m:sSup>
                <m:sSupPr/>
                <m:e>
                  <m:r>
                    <m:rPr>
                      <m:sty m:val="p"/>
                    </m:rPr>
                    <m:t>mol</m:t>
                  </m:r>
                </m:e>
                <m:sup>
                  <m:r>
                    <m:rPr>
                      <m:sty m:val="p"/>
                    </m:rPr>
                    <m:t>−</m:t>
                  </m:r>
                  <m:r>
                    <m:rPr>
                      <m:sty m:val="p"/>
                    </m:rPr>
                    <m:t>1</m:t>
                  </m:r>
                </m:sup>
              </m:sSup>
            </m:oMath>
            <w:r>
              <w:rPr/>
              <w:t xml:space="preserve"> )</w:t>
            </w:r>
          </w:p>
        </w:tc>
        <w:tc>
          <w:tcPr>
            <w:tcBorders>
              <w:bottom w:val="single" w:sz="8" w:space="0" w:color="000000"/>
              <w:right w:val="single" w:sz="8" w:space="0" w:color="000000"/>
            </w:tcBorders>
            <w:vAlign w:val="center"/>
          </w:tcPr>
          <w:p>
            <w:pPr>
              <w:spacing w:lineRule="auto"/>
              <w:jc w:val="left"/>
            </w:pPr>
            <w:r>
              <w:rPr/>
              <w:t xml:space="preserve">260,9</w:t>
            </w:r>
          </w:p>
        </w:tc>
        <w:tc>
          <w:tcPr>
            <w:tcBorders>
              <w:bottom w:val="single" w:sz="8" w:space="0" w:color="000000"/>
              <w:right w:val="single" w:sz="8" w:space="0" w:color="000000"/>
            </w:tcBorders>
            <w:vAlign w:val="center"/>
          </w:tcPr>
          <w:p>
            <w:pPr>
              <w:spacing w:lineRule="auto"/>
              <w:jc w:val="left"/>
            </w:pPr>
            <w:r>
              <w:rPr/>
              <w:t xml:space="preserve">252,5</w:t>
            </w:r>
          </w:p>
        </w:tc>
        <w:tc>
          <w:tcPr>
            <w:tcBorders>
              <w:bottom w:val="single" w:sz="8" w:space="0" w:color="000000"/>
              <w:right w:val="single" w:sz="8" w:space="0" w:color="000000"/>
            </w:tcBorders>
            <w:vAlign w:val="center"/>
          </w:tcPr>
          <w:p>
            <w:pPr>
              <w:spacing w:lineRule="auto"/>
              <w:jc w:val="left"/>
            </w:pPr>
            <w:r>
              <w:rPr/>
              <w:t xml:space="preserve">312,6</w:t>
            </w:r>
          </w:p>
        </w:tc>
        <w:tc>
          <w:tcPr>
            <w:tcBorders>
              <w:bottom w:val="single" w:sz="8" w:space="0" w:color="000000"/>
              <w:right w:val="single" w:sz="8" w:space="0" w:color="000000"/>
            </w:tcBorders>
            <w:vAlign w:val="center"/>
          </w:tcPr>
          <w:p>
            <w:pPr>
              <w:spacing w:lineRule="auto"/>
              <w:jc w:val="left"/>
            </w:pPr>
            <w:r>
              <w:rPr/>
              <w:t xml:space="preserve">243,0</w:t>
            </w:r>
          </w:p>
        </w:tc>
        <w:tc>
          <w:tcPr>
            <w:tcBorders>
              <w:bottom w:val="single" w:sz="8" w:space="0" w:color="000000"/>
              <w:right w:val="single" w:sz="8" w:space="0" w:color="000000"/>
            </w:tcBorders>
            <w:vAlign w:val="center"/>
          </w:tcPr>
          <w:p>
            <w:pPr>
              <w:spacing w:lineRule="auto"/>
              <w:jc w:val="left"/>
            </w:pPr>
            <w:r>
              <w:rPr/>
              <w:t xml:space="preserve">206,0</w:t>
            </w:r>
          </w:p>
        </w:tc>
        <w:tc>
          <w:tcPr>
            <w:tcBorders>
              <w:bottom w:val="single" w:sz="8" w:space="0" w:color="000000"/>
              <w:right w:val="single" w:sz="8" w:space="0" w:color="000000"/>
            </w:tcBorders>
            <w:vAlign w:val="center"/>
          </w:tcPr>
          <w:p>
            <w:pPr>
              <w:spacing w:lineRule="auto"/>
              <w:jc w:val="left"/>
            </w:pPr>
            <w:r>
              <w:rPr/>
              <w:t xml:space="preserve">282,4</w:t>
            </w:r>
          </w:p>
        </w:tc>
        <w:tc>
          <w:tcPr>
            <w:tcBorders>
              <w:bottom w:val="single" w:sz="8" w:space="0" w:color="000000"/>
              <w:right w:val="single" w:sz="8" w:space="0" w:color="000000"/>
            </w:tcBorders>
            <w:vAlign w:val="center"/>
          </w:tcPr>
          <w:p>
            <w:pPr>
              <w:spacing w:lineRule="auto"/>
              <w:jc w:val="left"/>
            </w:pPr>
            <w:r>
              <w:rPr/>
              <w:t xml:space="preserve">683,1</w:t>
            </w:r>
          </w:p>
        </w:tc>
      </w:tr>
    </w:tbl>
    <w:p>
      <w:pPr>
        <w:spacing w:lineRule="auto"/>
      </w:pPr>
    </w:p>
    <w:p>
      <w:pPr>
        <w:spacing w:line="271" w:before="330" w:lineRule="auto"/>
      </w:pPr>
      <w:r>
        <w:rPr>
          <w:b/>
          <w:sz w:val="42"/>
        </w:rPr>
        <w:t xml:space="preserve">Etats physiques du soufre:</w:t>
      </w:r>
    </w:p>
    <w:p>
      <w:pPr>
        <w:spacing w:after="220" w:lineRule="auto"/>
      </w:pPr>
      <w:r>
        <w:rPr/>
        <w:t xml:space="preserve">solide ( </w:t>
      </w:r>
      <m:oMath>
        <m:r>
          <m:rPr>
            <m:sty m:val="i"/>
          </m:rPr>
          <m:t>α</m:t>
        </m:r>
      </m:oMath>
      <w:r>
        <w:rPr/>
        <w:t xml:space="preserve"> ) pour </w:t>
      </w:r>
      <m:oMath>
        <m:r>
          <m:rPr>
            <m:sty m:val="p"/>
          </m:rPr>
          <m:t>T</m:t>
        </m:r>
        <m:r>
          <m:rPr>
            <m:sty m:val="p"/>
          </m:rPr>
          <m:t>&lt;</m:t>
        </m:r>
        <m:r>
          <m:rPr>
            <m:sty m:val="p"/>
          </m:rPr>
          <m:t>369</m:t>
        </m:r>
        <m:r>
          <m:rPr>
            <m:nor/>
          </m:rPr>
          <m:t xml:space="preserve"> </m:t>
        </m:r>
        <m:r>
          <m:rPr>
            <m:sty m:val="p"/>
          </m:rPr>
          <m:t>K</m:t>
        </m:r>
      </m:oMath>
      <w:r>
        <w:rPr/>
        <w:t xml:space="preserve">; solide ( </w:t>
      </w:r>
      <m:oMath>
        <m:r>
          <m:rPr>
            <m:sty m:val="i"/>
          </m:rPr>
          <m:t>β</m:t>
        </m:r>
      </m:oMath>
      <w:r>
        <w:rPr/>
        <w:t xml:space="preserve"> ) pour </w:t>
      </w:r>
      <m:oMath>
        <m:r>
          <m:rPr>
            <m:sty m:val="p"/>
          </m:rPr>
          <m:t>369</m:t>
        </m:r>
        <m:r>
          <m:rPr>
            <m:nor/>
          </m:rPr>
          <m:t xml:space="preserve"> </m:t>
        </m:r>
        <m:r>
          <m:rPr>
            <m:sty m:val="p"/>
          </m:rPr>
          <m:t>K</m:t>
        </m:r>
        <m:r>
          <m:rPr>
            <m:sty m:val="p"/>
          </m:rPr>
          <m:t>&lt;</m:t>
        </m:r>
        <m:r>
          <m:rPr>
            <m:sty m:val="p"/>
          </m:rPr>
          <m:t>T</m:t>
        </m:r>
        <m:r>
          <m:rPr>
            <m:sty m:val="p"/>
          </m:rPr>
          <m:t>&lt;</m:t>
        </m:r>
        <m:r>
          <m:rPr>
            <m:sty m:val="p"/>
          </m:rPr>
          <m:t>392</m:t>
        </m:r>
        <m:r>
          <m:rPr>
            <m:nor/>
          </m:rPr>
          <m:t xml:space="preserve"> </m:t>
        </m:r>
        <m:r>
          <m:rPr>
            <m:sty m:val="p"/>
          </m:rPr>
          <m:t>K</m:t>
        </m:r>
      </m:oMath>
      <w:r>
        <w:rPr/>
        <w:t xml:space="preserve">;</w:t>
      </w:r>
      <w:r>
        <w:rPr/>
        <w:br w:type="textWrapping"/>
      </w:r>
      <w:r>
        <w:rPr/>
        <w:t xml:space="preserve">liquide pour </w:t>
      </w:r>
      <m:oMath>
        <m:r>
          <m:rPr>
            <m:sty m:val="p"/>
          </m:rPr>
          <m:t>392</m:t>
        </m:r>
        <m:r>
          <m:rPr>
            <m:nor/>
          </m:rPr>
          <m:t xml:space="preserve"> </m:t>
        </m:r>
        <m:r>
          <m:rPr>
            <m:sty m:val="p"/>
          </m:rPr>
          <m:t>K</m:t>
        </m:r>
        <m:r>
          <m:rPr>
            <m:sty m:val="p"/>
          </m:rPr>
          <m:t>&lt;</m:t>
        </m:r>
        <m:r>
          <m:rPr>
            <m:sty m:val="p"/>
          </m:rPr>
          <m:t>T</m:t>
        </m:r>
        <m:r>
          <m:rPr>
            <m:sty m:val="p"/>
          </m:rPr>
          <m:t>&lt;</m:t>
        </m:r>
        <m:r>
          <m:rPr>
            <m:sty m:val="p"/>
          </m:rPr>
          <m:t>718</m:t>
        </m:r>
        <m:r>
          <m:rPr>
            <m:nor/>
          </m:rPr>
          <m:t xml:space="preserve"> </m:t>
        </m:r>
        <m:r>
          <m:rPr>
            <m:sty m:val="p"/>
          </m:rPr>
          <m:t>K</m:t>
        </m:r>
      </m:oMath>
      <w:r>
        <w:rPr/>
        <w:t xml:space="preserve">; gaz pour </w:t>
      </w:r>
      <m:oMath>
        <m:r>
          <m:rPr>
            <m:sty m:val="p"/>
          </m:rPr>
          <m:t>T</m:t>
        </m:r>
        <m:r>
          <m:rPr>
            <m:sty m:val="p"/>
          </m:rPr>
          <m:t>&gt;</m:t>
        </m:r>
        <m:r>
          <m:rPr>
            <m:sty m:val="p"/>
          </m:rPr>
          <m:t>718</m:t>
        </m:r>
        <m:r>
          <m:rPr>
            <m:nor/>
          </m:rPr>
          <m:t xml:space="preserve"> </m:t>
        </m:r>
        <m:r>
          <m:rPr>
            <m:sty m:val="p"/>
          </m:rPr>
          <m:t>K</m:t>
        </m:r>
      </m:oMath>
      <w:r>
        <w:rPr/>
        <w:t xml:space="preserve">.</w:t>
      </w:r>
    </w:p>
    <w:p>
      <w:pPr>
        <w:spacing w:line="271" w:before="330" w:lineRule="auto"/>
      </w:pPr>
      <w:r>
        <w:rPr>
          <w:b/>
          <w:sz w:val="42"/>
        </w:rPr>
        <w:t xml:space="preserve">FIN DE L'EPREUVE</w:t>
      </w:r>
    </w:p>
    <w:p>
      <w:pPr>
        <w:spacing w:after="220" w:lineRule="auto"/>
      </w:pPr>
      <w:r>
        <w:rPr>
          <w:rFonts w:eastAsia="Georgia" w:cs="Georgia" w:ascii="Georgia" w:hAnsi="Georgia"/>
        </w:rPr>
        <w:t xml:space="preserve">Document-réponse «Optique», à compléter et à rendre avec la copie</w:t>
      </w:r>
      <w:r>
        <w:rPr/>
        <w:br w:type="textWrapping"/>
      </w:r>
    </w:p>
    <w:p>
      <w:pPr>
        <w:spacing w:lineRule="auto"/>
        <w:jc w:val="center"/>
      </w:pPr>
      <w:r>
        <w:rPr/>
        <w:drawing>
          <wp:inline distB="0" distL="0" distR="0" distT="0">
            <wp:extent cx="5486400" cy="1458672"/>
            <wp:effectExtent b="0" l="0" r="0" t="0"/>
            <wp:docPr id="11" name="image-9b6a308044887f01df8ff620dd022ccc70ce8593.jpg"/>
            <a:graphic>
              <a:graphicData uri="http://schemas.openxmlformats.org/drawingml/2006/picture">
                <pic:pic>
                  <pic:nvPicPr>
                    <pic:cNvPr id="11" name="image-9b6a308044887f01df8ff620dd022ccc70ce8593.jpg" descr=""/>
                    <pic:cNvPicPr/>
                  </pic:nvPicPr>
                  <pic:blipFill>
                    <a:blip r:embed="rId15" cstate="print"/>
                    <a:srcRect b="0" l="0" r="0" t="0"/>
                    <a:stretch>
                      <a:fillRect/>
                    </a:stretch>
                  </pic:blipFill>
                  <pic:spPr>
                    <a:xfrm>
                      <a:off x="0" y="0"/>
                      <a:ext cx="5486400" cy="1458672"/>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5486400" cy="1390764"/>
            <wp:effectExtent b="0" l="0" r="0" t="0"/>
            <wp:docPr id="12" name="image-39b3d4f88e5dbfd3b2ccac3601720290db31c8a9.jpg"/>
            <a:graphic>
              <a:graphicData uri="http://schemas.openxmlformats.org/drawingml/2006/picture">
                <pic:pic>
                  <pic:nvPicPr>
                    <pic:cNvPr id="12" name="image-39b3d4f88e5dbfd3b2ccac3601720290db31c8a9.jpg" descr=""/>
                    <pic:cNvPicPr/>
                  </pic:nvPicPr>
                  <pic:blipFill>
                    <a:blip r:embed="rId16" cstate="print"/>
                    <a:srcRect b="0" l="0" r="0" t="0"/>
                    <a:stretch>
                      <a:fillRect/>
                    </a:stretch>
                  </pic:blipFill>
                  <pic:spPr>
                    <a:xfrm>
                      <a:off x="0" y="0"/>
                      <a:ext cx="5486400" cy="1390764"/>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5486400" cy="1369888"/>
            <wp:effectExtent b="0" l="0" r="0" t="0"/>
            <wp:docPr id="13" name="image-390f015cf7fb637c1287e142c01f09eba2827c71.jpg"/>
            <a:graphic>
              <a:graphicData uri="http://schemas.openxmlformats.org/drawingml/2006/picture">
                <pic:pic>
                  <pic:nvPicPr>
                    <pic:cNvPr id="13" name="image-390f015cf7fb637c1287e142c01f09eba2827c71.jpg" descr=""/>
                    <pic:cNvPicPr/>
                  </pic:nvPicPr>
                  <pic:blipFill>
                    <a:blip r:embed="rId17" cstate="print"/>
                    <a:srcRect b="0" l="0" r="0" t="0"/>
                    <a:stretch>
                      <a:fillRect/>
                    </a:stretch>
                  </pic:blipFill>
                  <pic:spPr>
                    <a:xfrm>
                      <a:off x="0" y="0"/>
                      <a:ext cx="5486400" cy="1369888"/>
                    </a:xfrm>
                    <a:prstGeom prst="rect"/>
                  </pic:spPr>
                </pic:pic>
              </a:graphicData>
            </a:graphic>
          </wp:inline>
        </w:drawing>
      </w:r>
    </w:p>
    <w:p>
      <w:pPr>
        <w:spacing w:line="271" w:before="330" w:lineRule="auto"/>
      </w:pPr>
      <w:r>
        <w:rPr>
          <w:rFonts w:eastAsia="Georgia" w:cs="Georgia" w:ascii="Georgia" w:hAnsi="Georgia"/>
          <w:b/>
          <w:sz w:val="42"/>
        </w:rPr>
        <w:t xml:space="preserve">Document-réponse «Chimie», à compléter et à rendre avec la copie</w:t>
      </w:r>
    </w:p>
    <w:p>
      <w:pPr>
        <w:spacing w:lineRule="auto"/>
        <w:jc w:val="center"/>
      </w:pPr>
      <w:r>
        <w:rPr/>
        <w:drawing>
          <wp:inline distB="0" distL="0" distR="0" distT="0">
            <wp:extent cx="5486400" cy="7774432"/>
            <wp:effectExtent b="0" l="0" r="0" t="0"/>
            <wp:docPr id="14" name="image-0576d54d3fa34c61094d2fdbfbd2ee3e80b6dc60.jpg"/>
            <a:graphic>
              <a:graphicData uri="http://schemas.openxmlformats.org/drawingml/2006/picture">
                <pic:pic>
                  <pic:nvPicPr>
                    <pic:cNvPr id="14" name="image-0576d54d3fa34c61094d2fdbfbd2ee3e80b6dc60.jpg" descr=""/>
                    <pic:cNvPicPr/>
                  </pic:nvPicPr>
                  <pic:blipFill>
                    <a:blip r:embed="rId18" cstate="print"/>
                    <a:srcRect b="0" l="0" r="0" t="0"/>
                    <a:stretch>
                      <a:fillRect/>
                    </a:stretch>
                  </pic:blipFill>
                  <pic:spPr>
                    <a:xfrm>
                      <a:off x="0" y="0"/>
                      <a:ext cx="5486400" cy="7774432"/>
                    </a:xfrm>
                    <a:prstGeom prst="rect"/>
                  </pic:spPr>
                </pic:pic>
              </a:graphicData>
            </a:graphic>
          </wp:inline>
        </w:drawing>
      </w:r>
    </w:p>
    <w:p>
      <w:pPr>
        <w:spacing w:after="220" w:lineRule="auto"/>
      </w:pPr>
      <w:r>
        <w:rPr/>
        <w:br w:type="textWrapping"/>
      </w:r>
      <w:r>
        <w:rPr>
          <w:rFonts w:eastAsia="Georgia" w:cs="Georgia" w:ascii="Georgia" w:hAnsi="Georgia"/>
        </w:rPr>
        <w:t xml:space="preserve">Schéma simplifié d'une unité de désulfuration CLAUS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7ca106523a9764d684231bb9fb30deb658d5971d.jpg" TargetMode="Internal"/><Relationship Id="rId6" Type="http://schemas.openxmlformats.org/officeDocument/2006/relationships/image" Target="media/image-bd98cd8d60d7fa414aacbe6067a82b544cad9788.jpg" TargetMode="Internal"/><Relationship Id="rId7" Type="http://schemas.openxmlformats.org/officeDocument/2006/relationships/image" Target="media/image-c12c24b4f53e4f576a93df5b098f949f95a2e6b3.jpg" TargetMode="Internal"/><Relationship Id="rId8" Type="http://schemas.openxmlformats.org/officeDocument/2006/relationships/image" Target="media/image-2df5d9ab76509899ce7522c7351448d6687e5bc9.jpg" TargetMode="Internal"/><Relationship Id="rId9" Type="http://schemas.openxmlformats.org/officeDocument/2006/relationships/image" Target="media/image-182a7dd0938f9aaf0cade2f80e26f30e96dd5abe.jpg" TargetMode="Internal"/><Relationship Id="rId10" Type="http://schemas.openxmlformats.org/officeDocument/2006/relationships/image" Target="media/image-de35c3fc34218d977501b363e96ac1d2e02bb268.jpg" TargetMode="Internal"/><Relationship Id="rId11" Type="http://schemas.openxmlformats.org/officeDocument/2006/relationships/image" Target="media/image-df4042b09e82680540538327df8c3c1e5122cc05.jpg" TargetMode="Internal"/><Relationship Id="rId12" Type="http://schemas.openxmlformats.org/officeDocument/2006/relationships/image" Target="media/image-59ef86df113e6bc88baef8a8c0f3c4587b8d1174.jpg" TargetMode="Internal"/><Relationship Id="rId13" Type="http://schemas.openxmlformats.org/officeDocument/2006/relationships/image" Target="media/image-077cb1634f5a3201a164d73e0cad00b9ea1520e9.jpg" TargetMode="Internal"/><Relationship Id="rId14" Type="http://schemas.openxmlformats.org/officeDocument/2006/relationships/image" Target="media/image-2d520728cf7b85fc63fd57977a1bcc74ed981f3a.jpg" TargetMode="Internal"/><Relationship Id="rId15" Type="http://schemas.openxmlformats.org/officeDocument/2006/relationships/image" Target="media/image-9b6a308044887f01df8ff620dd022ccc70ce8593.jpg" TargetMode="Internal"/><Relationship Id="rId16" Type="http://schemas.openxmlformats.org/officeDocument/2006/relationships/image" Target="media/image-39b3d4f88e5dbfd3b2ccac3601720290db31c8a9.jpg" TargetMode="Internal"/><Relationship Id="rId17" Type="http://schemas.openxmlformats.org/officeDocument/2006/relationships/image" Target="media/image-390f015cf7fb637c1287e142c01f09eba2827c71.jpg" TargetMode="Internal"/><Relationship Id="rId18" Type="http://schemas.openxmlformats.org/officeDocument/2006/relationships/image" Target="media/image-0576d54d3fa34c61094d2fdbfbd2ee3e80b6dc60.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2025-09-04T20:18:18.540Z</dcterms:created>
  <dcterms:modified xsi:type="dcterms:W3CDTF">2025-09-04T20:18:18.540Z</dcterms:modified>
</cp:coreProperties>
</file>