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réel.</w:t>
      </w:r>
    </w:p>
    <w:p>
      <w:pPr>
        <w:numPr>
          <w:ilvl w:val="0"/>
          <w:numId w:val="2"/>
        </w:numPr>
        <w:spacing w:lineRule="auto"/>
      </w:pPr>
      <w:r>
        <w:rPr/>
        <w:t xml:space="preserve">Justifier que la famille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sans démonstration la décomposition de </w:t>
      </w:r>
      <m:oMath>
        <m:r>
          <m:rPr>
            <m:sty m:val="i"/>
          </m:rPr>
          <m:t>P</m:t>
        </m:r>
      </m:oMath>
      <w:r>
        <w:rPr/>
        <w:t xml:space="preserve"> dans la base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à l'aide des dérivées successives du polynôme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3. On suppose que </w:t>
      </w:r>
      <m:oMath>
        <m:r>
          <m:rPr>
            <m:sty m:val="i"/>
          </m:rPr>
          <m:t>α</m:t>
        </m:r>
      </m:oMath>
      <w:r>
        <w:rPr/>
        <w:t xml:space="preserve"> est une racine d'ordre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quotient et le reste de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associe le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l'application qui à </w:t>
      </w:r>
      <m:oMath>
        <m:r>
          <m:rPr>
            <m:sty m:val="i"/>
          </m:rPr>
          <m:t>P</m:t>
        </m:r>
      </m:oMath>
      <w:r>
        <w:rPr/>
        <w:t xml:space="preserve"> associe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i"/>
          </m:rPr>
          <m:t>T</m:t>
        </m:r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Écrire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T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On suppose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une valeur propre réelle de l'endomorphisme </w:t>
      </w:r>
      <m:oMath>
        <m:r>
          <m:rPr>
            <m:sty m:val="i"/>
          </m:rPr>
          <m:t>T</m:t>
        </m:r>
      </m:oMath>
      <w:r>
        <w:rPr/>
        <w:t xml:space="preserve"> et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unitaire, vecteur propre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7.1. 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7.2.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une racine complexe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d'ordre de multiplicité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Prouver que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7.3. En déduire une expression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Déterminer les éléments propres de l'endomorphisme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L'endomorphisme </w:t>
      </w:r>
      <m:oMath>
        <m:r>
          <m:rPr>
            <m:sty m:val="i"/>
          </m:rPr>
          <m:t>T</m:t>
        </m:r>
      </m:oMath>
      <w:r>
        <w:rPr/>
        <w:t xml:space="preserve"> est-il diagonalisable?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Choisir sans justification l'expression correcte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b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Comparer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Donner, sans démonstration, le développement en série entière de la fonction exponentielle réelle et donner son domaine de validité.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cette fonction est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que, pour tout réel </w:t>
      </w:r>
      <m:oMath>
        <m:r>
          <m:rPr>
            <m:sty m:val="i"/>
          </m:rPr>
          <m:t>x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déduire, en effectuant un raisonnement par récurrence, la valeur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5.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note, lorsque cela a un sens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comme il est d'usage,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Déterminer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5.2. Déterminer le sens de variation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5.3. Démontrer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positif, on a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5.4.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 sur son ensemble de définition.</w:t>
      </w:r>
      <w:r>
        <w:rPr/>
        <w:br w:type="textWrapping"/>
      </w:r>
      <w:r>
        <w:rPr>
          <w:rFonts w:eastAsia="Georgia" w:cs="Georgia" w:ascii="Georgia" w:hAnsi="Georgia"/>
        </w:rPr>
        <w:t xml:space="preserve">5.5.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théorèmes utilisés seront cités avec précision et on s'assurera que leurs hypothèses sont bien vérifiées.</w:t>
      </w:r>
      <w:r>
        <w:rPr/>
        <w:br w:type="textWrapping"/>
      </w:r>
      <w:r>
        <w:rPr/>
        <w:t xml:space="preserve">5.6. Dresser alors avec soin le tableau de variations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donner une allure générale de sa courbe représentative dans un repère orthonormal. On admettra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on tracera la tangente au point d'abscisse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</m:sSup>
            <m:sSup>
              <m:sSupPr/>
              <m:e>
                <m:r>
                  <m:rPr>
                    <m:sty m:val="p"/>
                  </m:rPr>
                  <m:t>ln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6.1.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donner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6.2. Démontrer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6.3. Établir enfin que l'on a: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à valeurs réelles continues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donner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l'expression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↦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Exprimer, 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Justifier que la fonction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donner la valeur de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r>
          <m:rPr>
            <m:sty m:val="p"/>
          </m:rPr>
          <m:t>Ψ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Surjectivité de </w:t>
      </w:r>
      <m:oMath>
        <m:r>
          <m:rPr>
            <m:sty m:val="p"/>
          </m:rPr>
          <m:t>Ψ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⟼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</m:e>
                  </m:d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5.1. Montrer que la fonction </w:t>
      </w:r>
      <m:oMath>
        <m:r>
          <m:rPr>
            <m:sty m:val="i"/>
          </m:rPr>
          <m:t>h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5.2. La fonction </w:t>
      </w:r>
      <m:oMath>
        <m:r>
          <m:rPr>
            <m:sty m:val="i"/>
          </m:rPr>
          <m:t>h</m:t>
        </m:r>
      </m:oMath>
      <w:r>
        <w:rPr/>
        <w:t xml:space="preserve"> est-elle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?</w:t>
      </w:r>
      <w:r>
        <w:rPr/>
        <w:br w:type="textWrapping"/>
      </w:r>
      <w:r>
        <w:rPr/>
        <w:t xml:space="preserve">5.3.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p"/>
          </m:rPr>
          <m:t>Ψ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5.4. A-t-on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p"/>
          </m:rPr>
          <m:t>Ψ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5.5. Conclure.</w:t>
      </w:r>
      <w:r>
        <w:rPr/>
        <w:br w:type="textWrapping"/>
      </w:r>
      <w:r>
        <w:rPr/>
        <w:t xml:space="preserve">6. Montrer que </w:t>
      </w:r>
      <m:oMath>
        <m:r>
          <m:rPr>
            <m:sty m:val="p"/>
          </m:rPr>
          <m:t>Ψ</m:t>
        </m:r>
      </m:oMath>
      <w:r>
        <w:rPr/>
        <w:t xml:space="preserve">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7. Recherche des éléments propres de </w:t>
      </w:r>
      <m:oMath>
        <m:r>
          <m:rPr>
            <m:sty m:val="p"/>
          </m:rPr>
          <m:t>Ψ</m:t>
        </m:r>
      </m:oMath>
      <w:r>
        <w:rPr/>
        <w:br w:type="textWrapping"/>
      </w:r>
      <w:r>
        <w:rPr/>
        <w:t xml:space="preserve">7.1. Justifier que 0 n'est pas valeur propre de </w:t>
      </w:r>
      <m:oMath>
        <m:r>
          <m:rPr>
            <m:sty m:val="p"/>
          </m:rPr>
          <m:t>Ψ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considère l'équation différentielle ( </w:t>
      </w:r>
      <m:oMath>
        <m:r>
          <m:rPr>
            <m:sty m:val="i"/>
          </m:rPr>
          <m:t>L</m:t>
        </m:r>
      </m:oMath>
      <w:r>
        <w:rPr/>
        <w:t xml:space="preserve"> 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μ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7.2. Résoudre ( </w:t>
      </w:r>
      <m:oMath>
        <m:r>
          <m:rPr>
            <m:sty m:val="i"/>
          </m:rPr>
          <m:t>L</m:t>
        </m:r>
      </m:oMath>
      <w:r>
        <w:rPr/>
        <w:t xml:space="preserve"> 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7.3. Déterminer les solutions de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prolongeables par continuité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7.4. Déterminer alors les valeurs propres de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et les sous-espaces propres associés.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⟼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⟼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8.1. On veut montrer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des scalaires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8.1.1. 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simplifier l'expression (*) par x lorsque x est non nul.</w:t>
      </w:r>
      <w:r>
        <w:rPr/>
        <w:br w:type="textWrapping"/>
      </w:r>
      <w:r>
        <w:rPr/>
        <w:t xml:space="preserve">8.1.2.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8.1.3. Conclure et déterminer la dimension de l'espace vectoriel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8.2. Où l'on démontre que </w:t>
      </w:r>
      <m:oMath>
        <m:r>
          <m:rPr>
            <m:sty m:val="p"/>
          </m:rPr>
          <w:rPr>
            <w:sz w:val="33"/>
          </w:rPr>
          <m:t>Ψ</m:t>
        </m:r>
      </m:oMath>
      <w:r>
        <w:rPr>
          <w:b/>
          <w:sz w:val="33"/>
        </w:rPr>
        <w:t xml:space="preserve"> induit un endomorphisme sur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F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8.2.1. Soient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 et la calculer.</w:t>
      </w:r>
      <w:r>
        <w:rPr/>
        <w:br w:type="textWrapping"/>
      </w:r>
      <w:r>
        <w:rPr>
          <w:rFonts w:eastAsia="Georgia" w:cs="Georgia" w:ascii="Georgia" w:hAnsi="Georgia"/>
        </w:rPr>
        <w:t xml:space="preserve">8.2.2. En déduire que </w:t>
      </w:r>
      <m:oMath>
        <m:r>
          <m:rPr>
            <m:sty m:val="p"/>
          </m:rPr>
          <m:t>Ψ</m:t>
        </m:r>
      </m:oMath>
      <w:r>
        <w:rPr/>
        <w:t xml:space="preserve"> induit un endomorphisme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8.3. Donner la matrice de l'application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8.4. Démontrer que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automorphisme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8.5. Soit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⟼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avoir vérifié que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déterminer </w:t>
      </w:r>
      <m:oMath>
        <m:sSubSup>
          <m:sSubSup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une projection vectorielle de rang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1.1. Donner, en fonction de </w:t>
      </w:r>
      <m:oMath>
        <m:r>
          <m:rPr>
            <m:sty m:val="i"/>
          </m:rPr>
          <m:t>r</m:t>
        </m:r>
      </m:oMath>
      <w:r>
        <w:rPr/>
        <w:t xml:space="preserve">, une matrice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dans une base adaptée.</w:t>
      </w:r>
      <w:r>
        <w:rPr/>
        <w:br w:type="textWrapping"/>
      </w:r>
      <w:r>
        <w:rPr/>
        <w:t xml:space="preserve">1.2. Donner les spectres possibles de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1.3. Comparer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1.4. Calculer </w:t>
      </w:r>
      <m:oMath>
        <m:r>
          <m:rPr>
            <m:sty m:val="b"/>
          </m:rPr>
          <m:t>d</m:t>
        </m:r>
        <m:r>
          <m:rPr>
            <m:sty m:val="b"/>
          </m:rPr>
          <m:t>e</m:t>
        </m:r>
        <m:r>
          <m:rPr>
            <m:sty m:val="b"/>
          </m:rPr>
          <m:t>t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variables aléatoires indépendantes définies sur le même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toutes suivant la loi de Bernoulli de paramètre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variable aléatoire discrète de </w:t>
      </w:r>
      <m:oMath>
        <m:r>
          <m:rPr>
            <m:sty m:val="p"/>
          </m:rPr>
          <m:t>Ω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pour tout </w:t>
      </w:r>
      <m:oMath>
        <m:r>
          <m:rPr>
            <m:sty m:val="i"/>
          </m:rPr>
          <m:t>ω</m:t>
        </m:r>
      </m:oMath>
      <w:r>
        <w:rPr/>
        <w:t xml:space="preserve"> dans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diagonalisable et semblable à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2.1. Déterminer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l'ensemble des valeurs prises par la variable aléatoire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Donner la loi de probabilité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l'espérance de la variable aléatoire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la loi de probabilité de la variable aléatoire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b"/>
          </m:rPr>
          <m:t>r</m:t>
        </m:r>
        <m:r>
          <m:rPr>
            <m:sty m:val="b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la variable aléatoire </w:t>
      </w:r>
      <m:oMath>
        <m:r>
          <m:rPr>
            <m:sty m:val="b"/>
          </m:rPr>
          <m:t>d</m:t>
        </m:r>
        <m:r>
          <m:rPr>
            <m:sty m:val="b"/>
          </m:rPr>
          <m:t>e</m:t>
        </m:r>
        <m:r>
          <m:rPr>
            <m:sty m:val="b"/>
          </m:rPr>
          <m:t>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4.1. Déterminer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 Donner la loi de probabilité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et calculer l'espérance de la variable aléatoire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se propose de déterminer la probabilité de l'évènement </w:t>
      </w:r>
      <m:oMath>
        <m:r>
          <m:rPr>
            <m:sty m:val="i"/>
          </m:rPr>
          <m:t>Z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«les sous-espaces propres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ont tous la même dimension».</w:t>
      </w:r>
      <w:r>
        <w:rPr/>
        <w:br w:type="textWrapping"/>
      </w:r>
      <w:r>
        <w:rPr/>
        <w:t xml:space="preserve">5.1. On note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l'évènement : «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ne possède qu'une seule valeur propre». Calculer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5.2. On suppose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impair. Déterminer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5.3. On suppose </w:t>
      </w:r>
      <m:oMath>
        <m:r>
          <m:rPr>
            <m:sty m:val="i"/>
          </m:rPr>
          <m:t>n</m:t>
        </m:r>
      </m:oMath>
      <w:r>
        <w:rPr/>
        <w:t xml:space="preserve"> pair et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</m:oMath>
      <w:r>
        <w:rPr/>
        <w:t xml:space="preserve">. Calculer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on note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6.1. Soit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. Déterminer,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6.2. Donner la loi de probabilité de chaque variable aléatoire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6.3.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6.4. Déterminer les valeurs prises par la variable aléatoire </w:t>
      </w:r>
      <m:oMath>
        <m:r>
          <m:rPr>
            <m:sty m:val="b"/>
          </m:rPr>
          <m:t>r</m:t>
        </m:r>
        <m:r>
          <m:rPr>
            <m:sty m:val="b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6.5. Pour tout </w:t>
      </w:r>
      <m:oMath>
        <m:r>
          <m:rPr>
            <m:sty m:val="i"/>
          </m:rPr>
          <m:t>ω</m:t>
        </m:r>
      </m:oMath>
      <w:r>
        <w:rPr/>
        <w:t xml:space="preserve"> dans </w:t>
      </w:r>
      <m:oMath>
        <m:r>
          <m:rPr>
            <m:sty m:val="p"/>
          </m:rPr>
          <m:t>Ω</m:t>
        </m:r>
      </m:oMath>
      <w:r>
        <w:rPr/>
        <w:t xml:space="preserve">, donner les valeurs propres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6.6. Déterminer la loi de probabilité de la variable aléatoire </w:t>
      </w:r>
      <m:oMath>
        <m:r>
          <m:rPr>
            <m:sty m:val="b"/>
          </m:rPr>
          <m:t>r</m:t>
        </m:r>
        <m:r>
          <m:rPr>
            <m:sty m:val="b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