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Rule="auto"/>
        <w:ind w:left="2265" w:right="2265"/>
        <w:jc w:val="center"/>
      </w:pPr>
      <w:r>
        <w:rPr>
          <w:rFonts w:eastAsia="Georgia" w:cs="Georgia" w:ascii="Georgia" w:hAnsi="Georgia"/>
        </w:rPr>
        <w:t xml:space="preserve">Épreuve de Mathématiques B MP</w:t>
      </w:r>
    </w:p>
    <w:p>
      <w:pPr>
        <w:spacing w:after="220" w:lineRule="auto"/>
      </w:pPr>
      <w:r>
        <w:rPr>
          <w:rFonts w:eastAsia="Georgia" w:cs="Georgia" w:ascii="Georgia" w:hAnsi="Georgia"/>
        </w:rPr>
        <w:t xml:space="preserve">Durée 3 h</w:t>
      </w:r>
    </w:p>
    <w:p>
      <w:pPr>
        <w:spacing w:after="220" w:lineRule="auto"/>
      </w:pPr>
      <w:r>
        <w:rPr>
          <w:rFonts w:eastAsia="Georgia" w:cs="Georgia" w:ascii="Georgia" w:hAnsi="Georgia"/>
        </w:rPr>
        <w:t xml:space="preserve">Si ,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1</m:t>
        </m:r>
      </m:oMath>
    </w:p>
    <w:p>
      <w:pPr>
        <w:spacing w:after="220" w:lineRule="auto"/>
      </w:pPr>
      <w:r>
        <w:rPr/>
        <w:t xml:space="preserve">On note </w:t>
      </w:r>
      <m:oMath>
        <m:r>
          <m:rPr>
            <m:sty m:val="i"/>
          </m:rPr>
          <m:t>A</m:t>
        </m:r>
      </m:oMath>
      <w:r>
        <w:rPr>
          <w:rFonts w:eastAsia="Georgia" w:cs="Georgia" w:ascii="Georgia" w:hAnsi="Georgia"/>
        </w:rPr>
        <w:t xml:space="preserve"> une matrice carrée d'ordre </w:t>
      </w:r>
      <m:oMath>
        <m:r>
          <m:rPr>
            <m:sty m:val="i"/>
          </m:rPr>
          <m:t>n</m:t>
        </m:r>
        <m:r>
          <m:rPr>
            <m:sty m:val="p"/>
          </m:rPr>
          <m:t>&gt;</m:t>
        </m:r>
        <m:r>
          <m:rPr>
            <m:sty m:val="p"/>
          </m:rPr>
          <m:t>0</m:t>
        </m:r>
      </m:oMath>
      <w:r>
        <w:rPr>
          <w:rFonts w:eastAsia="Georgia" w:cs="Georgia" w:ascii="Georgia" w:hAnsi="Georgia"/>
        </w:rPr>
        <w:t xml:space="preserve"> à coefficients complexes, </w:t>
      </w:r>
      <m:oMath>
        <m:sSub>
          <m:sSubPr/>
          <m:e>
            <m:r>
              <m:rPr>
                <m:sty m:val="i"/>
              </m:rPr>
              <m:t>I</m:t>
            </m:r>
          </m:e>
          <m:sub>
            <m:r>
              <m:rPr>
                <m:sty m:val="i"/>
              </m:rPr>
              <m:t>n</m:t>
            </m:r>
          </m:sub>
        </m:sSub>
      </m:oMath>
      <w:r>
        <w:rPr>
          <w:rFonts w:eastAsia="Georgia" w:cs="Georgia" w:ascii="Georgia" w:hAnsi="Georgia"/>
        </w:rPr>
        <w:t xml:space="preserve"> est la matrice identité carrée d'ordre </w:t>
      </w:r>
      <m:oMath>
        <m:r>
          <m:rPr>
            <m:sty m:val="i"/>
          </m:rPr>
          <m:t>n</m:t>
        </m:r>
        <m:r>
          <m:rPr>
            <m:sty m:val="p"/>
          </m:rPr>
          <m:t>&gt;</m:t>
        </m:r>
        <m:r>
          <m:rPr>
            <m:sty m:val="p"/>
          </m:rPr>
          <m:t>0</m:t>
        </m:r>
      </m:oMath>
      <w:r>
        <w:rPr>
          <w:rFonts w:eastAsia="Georgia" w:cs="Georgia" w:ascii="Georgia" w:hAnsi="Georgia"/>
        </w:rPr>
        <w:t xml:space="preserve"> ayant des 1 sur la diagonale et des zéros ailleurs.</w:t>
      </w:r>
    </w:p>
    <w:p>
      <w:pPr>
        <w:spacing w:after="220" w:lineRule="auto"/>
      </w:pPr>
      <w:r>
        <w:rPr>
          <w:rFonts w:eastAsia="Georgia" w:cs="Georgia" w:ascii="Georgia" w:hAnsi="Georgia"/>
        </w:rPr>
        <w:t xml:space="preserve">Le noyau et l'image d'une matrice désignent respectivement le noyau et l'image de l'application linéaire canoniquement associés à cette matrice.</w:t>
      </w:r>
    </w:p>
    <w:p>
      <w:pPr>
        <w:spacing w:after="220" w:lineRule="auto"/>
      </w:pPr>
      <w:r>
        <w:rPr>
          <w:rFonts w:eastAsia="Georgia" w:cs="Georgia" w:ascii="Georgia" w:hAnsi="Georgia"/>
        </w:rPr>
        <w:t xml:space="preserve">On considère la matrice </w:t>
      </w:r>
      <m:oMath>
        <m:sSub>
          <m:sSubPr/>
          <m:e>
            <m:r>
              <m:rPr>
                <m:sty m:val="i"/>
              </m:rPr>
              <m:t>M</m:t>
            </m:r>
          </m:e>
          <m:sub>
            <m:r>
              <m:rPr>
                <m:sty m:val="i"/>
              </m:rPr>
              <m:t>A</m:t>
            </m:r>
          </m:sub>
        </m:sSub>
      </m:oMath>
      <w:r>
        <w:rPr>
          <w:rFonts w:eastAsia="Georgia" w:cs="Georgia" w:ascii="Georgia" w:hAnsi="Georgia"/>
        </w:rPr>
        <w:t xml:space="preserve"> carrée d'ordre </w:t>
      </w:r>
      <m:oMath>
        <m:r>
          <m:rPr>
            <m:sty m:val="p"/>
          </m:rPr>
          <m:t>2</m:t>
        </m:r>
        <m:r>
          <m:rPr>
            <m:sty m:val="i"/>
          </m:rPr>
          <m:t>n</m:t>
        </m:r>
      </m:oMath>
      <w:r>
        <w:rPr>
          <w:rFonts w:eastAsia="Georgia" w:cs="Georgia" w:ascii="Georgia" w:hAnsi="Georgia"/>
        </w:rPr>
        <w:t xml:space="preserve"> à coefficients complexes définie par blocs de la façon suivante :</w:t>
      </w:r>
    </w:p>
    <w:p>
      <w:pPr>
        <w:spacing w:after="220" w:lineRule="auto"/>
      </w:pPr>
      <m:oMathPara>
        <m:oMath>
          <m:sSub>
            <m:sSubPr/>
            <m:e>
              <m:r>
                <m:rPr>
                  <m:sty m:val="i"/>
                </m:rPr>
                <m:t>M</m:t>
              </m:r>
            </m:e>
            <m:sub>
              <m:r>
                <m:rPr>
                  <m:sty m:val="i"/>
                </m:rPr>
                <m:t>A</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sSub>
                      <m:sSubPr/>
                      <m:e>
                        <m:r>
                          <m:rPr>
                            <m:sty m:val="i"/>
                          </m:rPr>
                          <m:t>I</m:t>
                        </m:r>
                      </m:e>
                      <m:sub>
                        <m:r>
                          <m:rPr>
                            <m:sty m:val="i"/>
                          </m:rPr>
                          <m:t>n</m:t>
                        </m:r>
                      </m:sub>
                    </m:sSub>
                  </m:e>
                </m:mr>
                <m:mr>
                  <m:e>
                    <m:r>
                      <m:rPr>
                        <m:sty m:val="i"/>
                      </m:rPr>
                      <m:t>A</m:t>
                    </m:r>
                  </m:e>
                  <m:e>
                    <m:r>
                      <m:rPr>
                        <m:sty m:val="p"/>
                      </m:rPr>
                      <m:t>0</m:t>
                    </m:r>
                  </m:e>
                </m:mr>
              </m:m>
            </m:e>
          </m:d>
        </m:oMath>
      </m:oMathPara>
    </w:p>
    <w:p>
      <w:pPr>
        <w:numPr>
          <w:ilvl w:val="0"/>
          <w:numId w:val="1"/>
        </w:numPr>
        <w:spacing w:lineRule="auto"/>
      </w:pPr>
      <w:r>
        <w:rPr/>
        <w:t xml:space="preserve">Soit </w:t>
      </w:r>
      <m:oMath>
        <m:r>
          <m:rPr>
            <m:sty m:val="i"/>
          </m:rPr>
          <m:t>φ</m:t>
        </m:r>
      </m:oMath>
      <w:r>
        <w:rPr>
          <w:rFonts w:eastAsia="Georgia" w:cs="Georgia" w:ascii="Georgia" w:hAnsi="Georgia"/>
        </w:rPr>
        <w:t xml:space="preserve"> l'application qui à tout vecteur </w:t>
      </w:r>
      <m:oMath>
        <m:r>
          <m:rPr>
            <m:sty m:val="i"/>
          </m:rPr>
          <m:t>X</m:t>
        </m:r>
      </m:oMath>
      <w:r>
        <w:rPr/>
        <w:t xml:space="preserve"> de </w:t>
      </w:r>
      <m:oMath>
        <m:sSup>
          <m:sSupPr/>
          <m:e>
            <m:r>
              <m:rPr>
                <m:scr m:val="double-struck"/>
              </m:rPr>
              <m:t>C</m:t>
            </m:r>
          </m:e>
          <m:sup>
            <m:r>
              <m:rPr>
                <m:sty m:val="i"/>
              </m:rPr>
              <m:t>n</m:t>
            </m:r>
          </m:sup>
        </m:sSup>
      </m:oMath>
      <w:r>
        <w:rPr/>
        <w:t xml:space="preserve"> associe le vecteur </w:t>
      </w:r>
      <m:oMath>
        <m:d>
          <m:dPr>
            <m:begChr m:val="("/>
            <m:endChr m:val=")"/>
            <m:grow/>
          </m:dPr>
          <m:e>
            <m:f>
              <m:fPr>
                <m:type m:val="noBar"/>
                <m:ctrlPr>
                  <w:rPr>
                    <w:rFonts w:ascii="Cambria Math" w:hAnsi="Cambria Math"/>
                  </w:rPr>
                </m:ctrlPr>
              </m:fPr>
              <m:num>
                <m:r>
                  <m:rPr>
                    <m:sty m:val="i"/>
                  </m:rPr>
                  <m:t>X</m:t>
                </m:r>
              </m:num>
              <m:den>
                <m:r>
                  <m:rPr>
                    <m:sty m:val="p"/>
                  </m:rPr>
                  <m:t>0</m:t>
                </m:r>
              </m:den>
            </m:f>
          </m:e>
        </m:d>
      </m:oMath>
      <w:r>
        <w:rPr/>
        <w:t xml:space="preserve"> de </w:t>
      </w:r>
      <m:oMath>
        <m:sSup>
          <m:sSupPr/>
          <m:e>
            <m:r>
              <m:rPr>
                <m:scr m:val="double-struck"/>
              </m:rPr>
              <m:t>C</m:t>
            </m:r>
          </m:e>
          <m:sup>
            <m:r>
              <m:rPr>
                <m:sty m:val="p"/>
              </m:rPr>
              <m:t>2</m:t>
            </m:r>
            <m:r>
              <m:rPr>
                <m:sty m:val="i"/>
              </m:rPr>
              <m:t>n</m:t>
            </m:r>
          </m:sup>
        </m:sSup>
      </m:oMath>
      <w:r>
        <w:rPr/>
        <w:t xml:space="preserve">.</w:t>
      </w:r>
      <w:r>
        <w:rPr/>
        <w:br w:type="textWrapping"/>
      </w:r>
      <w:r>
        <w:rPr/>
        <w:t xml:space="preserve">a) Montrer que </w:t>
      </w:r>
      <m:oMath>
        <m:r>
          <m:rPr>
            <m:sty m:val="i"/>
          </m:rPr>
          <m:t>φ</m:t>
        </m:r>
      </m:oMath>
      <w:r>
        <w:rPr>
          <w:rFonts w:eastAsia="Georgia" w:cs="Georgia" w:ascii="Georgia" w:hAnsi="Georgia"/>
        </w:rPr>
        <w:t xml:space="preserve"> est une application linéaire.</w:t>
      </w:r>
      <w:r>
        <w:rPr/>
        <w:br w:type="textWrapping"/>
      </w:r>
      <w:r>
        <w:rPr/>
        <w:t xml:space="preserve">b) Montrer que </w:t>
      </w:r>
      <m:oMath>
        <m:r>
          <m:rPr>
            <m:sty m:val="i"/>
          </m:rPr>
          <m:t>φ</m:t>
        </m:r>
      </m:oMath>
      <w:r>
        <w:rPr/>
        <w:t xml:space="preserve"> est bijective du noyau de la matrice </w:t>
      </w:r>
      <m:oMath>
        <m:r>
          <m:rPr>
            <m:sty m:val="i"/>
          </m:rPr>
          <m:t>A</m:t>
        </m:r>
      </m:oMath>
      <w:r>
        <w:rPr/>
        <w:t xml:space="preserve"> vers le noyau de la matrice </w:t>
      </w:r>
      <m:oMath>
        <m:sSub>
          <m:sSubPr/>
          <m:e>
            <m:r>
              <m:rPr>
                <m:sty m:val="i"/>
              </m:rPr>
              <m:t>M</m:t>
            </m:r>
          </m:e>
          <m:sub>
            <m:r>
              <m:rPr>
                <m:sty m:val="i"/>
              </m:rPr>
              <m:t>A</m:t>
            </m:r>
          </m:sub>
        </m:sSub>
      </m:oMath>
      <w:r>
        <w:rPr>
          <w:rFonts w:eastAsia="Georgia" w:cs="Georgia" w:ascii="Georgia" w:hAnsi="Georgia"/>
        </w:rPr>
        <w:t xml:space="preserve">. Quelle relation en déduit-on entre les dimensions de </w:t>
      </w:r>
      <m:oMath>
        <m:r>
          <m:rPr>
            <m:sty m:val="p"/>
          </m:rPr>
          <m:t>ker</m:t>
        </m:r>
        <m:d>
          <m:dPr>
            <m:begChr m:val="("/>
            <m:endChr m:val=")"/>
            <m:ctrlPr>
              <w:rPr>
                <w:rFonts w:ascii="Cambria Math" w:hAnsi="Cambria Math"/>
              </w:rPr>
            </m:ctrlPr>
          </m:dPr>
          <m:e>
            <m:sSub>
              <m:sSubPr/>
              <m:e>
                <m:r>
                  <m:rPr>
                    <m:sty m:val="i"/>
                  </m:rPr>
                  <m:t>M</m:t>
                </m:r>
              </m:e>
              <m:sub>
                <m:r>
                  <m:rPr>
                    <m:sty m:val="i"/>
                  </m:rPr>
                  <m:t>A</m:t>
                </m:r>
              </m:sub>
            </m:sSub>
          </m:e>
        </m:d>
      </m:oMath>
      <w:r>
        <w:rPr/>
        <w:t xml:space="preserve"> et de </w:t>
      </w:r>
      <m:oMath>
        <m:r>
          <m:rPr>
            <m:sty m:val="p"/>
          </m:rPr>
          <m:t>ker</m:t>
        </m:r>
        <m:r>
          <m:rPr>
            <m:sty m:val="p"/>
          </m:rPr>
          <m:t>(</m:t>
        </m:r>
        <m:r>
          <m:rPr>
            <m:sty m:val="i"/>
          </m:rPr>
          <m:t>A</m:t>
        </m:r>
        <m:r>
          <m:rPr>
            <m:sty m:val="p"/>
          </m:rPr>
          <m:t>)</m:t>
        </m:r>
      </m:oMath>
      <w:r>
        <w:rPr/>
        <w:t xml:space="preserve"> ?</w:t>
      </w:r>
      <w:r>
        <w:rPr/>
        <w:br w:type="textWrapping"/>
      </w:r>
      <w:r>
        <w:rPr>
          <w:rFonts w:eastAsia="Georgia" w:cs="Georgia" w:ascii="Georgia" w:hAnsi="Georgia"/>
        </w:rPr>
        <w:t xml:space="preserve">c) En déduire le rang de la matrice </w:t>
      </w:r>
      <m:oMath>
        <m:sSub>
          <m:sSubPr/>
          <m:e>
            <m:r>
              <m:rPr>
                <m:sty m:val="i"/>
              </m:rPr>
              <m:t>M</m:t>
            </m:r>
          </m:e>
          <m:sub>
            <m:r>
              <m:rPr>
                <m:sty m:val="i"/>
              </m:rPr>
              <m:t>A</m:t>
            </m:r>
          </m:sub>
        </m:sSub>
      </m:oMath>
      <w:r>
        <w:rPr/>
        <w:t xml:space="preserve"> en fonction du rang de la matrice </w:t>
      </w:r>
      <m:oMath>
        <m:r>
          <m:rPr>
            <m:sty m:val="i"/>
          </m:rPr>
          <m:t>A</m:t>
        </m:r>
      </m:oMath>
      <w:r>
        <w:rPr>
          <w:rFonts w:eastAsia="Georgia" w:cs="Georgia" w:ascii="Georgia" w:hAnsi="Georgia"/>
        </w:rPr>
        <w:t xml:space="preserve">. Citer le théorème utilisé.</w:t>
      </w:r>
    </w:p>
    <w:p>
      <w:pPr>
        <w:numPr>
          <w:ilvl w:val="0"/>
          <w:numId w:val="1"/>
        </w:numPr>
        <w:spacing w:lineRule="auto"/>
      </w:pPr>
      <w:r>
        <w:rPr/>
        <w:t xml:space="preserve">On suppose, dans cette question, que la matrice </w:t>
      </w:r>
      <m:oMath>
        <m:r>
          <m:rPr>
            <m:sty m:val="i"/>
          </m:rPr>
          <m:t>A</m:t>
        </m:r>
      </m:oMath>
      <w:r>
        <w:rPr/>
        <w:t xml:space="preserve"> est diagonalisable et inversible.</w:t>
      </w:r>
      <w:r>
        <w:rPr/>
        <w:br w:type="textWrapping"/>
      </w:r>
      <w:r>
        <w:rPr/>
        <w:t xml:space="preserve">a) Exprimer la matrice </w:t>
      </w:r>
      <m:oMath>
        <m:sSubSup>
          <m:sSubSupPr/>
          <m:e>
            <m:r>
              <m:rPr>
                <m:sty m:val="i"/>
              </m:rPr>
              <m:t>M</m:t>
            </m:r>
          </m:e>
          <m:sub>
            <m:r>
              <m:rPr>
                <m:sty m:val="i"/>
              </m:rPr>
              <m:t>A</m:t>
            </m:r>
          </m:sub>
          <m:sup>
            <m:r>
              <m:rPr>
                <m:sty m:val="p"/>
              </m:rPr>
              <m:t>2</m:t>
            </m:r>
          </m:sup>
        </m:sSubSup>
      </m:oMath>
      <w:r>
        <w:rPr/>
        <w:t xml:space="preserve"> en fonction de </w:t>
      </w:r>
      <m:oMath>
        <m:r>
          <m:rPr>
            <m:sty m:val="i"/>
          </m:rPr>
          <m:t>A</m:t>
        </m:r>
      </m:oMath>
      <w:r>
        <w:rPr/>
        <w:t xml:space="preserve">.</w:t>
      </w:r>
      <w:r>
        <w:rPr/>
        <w:br w:type="textWrapping"/>
      </w:r>
      <w:r>
        <w:rPr>
          <w:rFonts w:eastAsia="Georgia" w:cs="Georgia" w:ascii="Georgia" w:hAnsi="Georgia"/>
        </w:rPr>
        <w:t xml:space="preserve">b) Démontrer que la matrice </w:t>
      </w:r>
      <m:oMath>
        <m:sSubSup>
          <m:sSubSupPr/>
          <m:e>
            <m:r>
              <m:rPr>
                <m:sty m:val="i"/>
              </m:rPr>
              <m:t>M</m:t>
            </m:r>
          </m:e>
          <m:sub>
            <m:r>
              <m:rPr>
                <m:sty m:val="i"/>
              </m:rPr>
              <m:t>A</m:t>
            </m:r>
          </m:sub>
          <m:sup>
            <m:r>
              <m:rPr>
                <m:sty m:val="p"/>
              </m:rPr>
              <m:t>2</m:t>
            </m:r>
          </m:sup>
        </m:sSubSup>
      </m:oMath>
      <w:r>
        <w:rPr/>
        <w:t xml:space="preserve"> est diagonalisable.</w:t>
      </w:r>
      <w:r>
        <w:rPr/>
        <w:br w:type="textWrapping"/>
      </w:r>
      <w:r>
        <w:rPr/>
        <w:t xml:space="preserve">c) Montrer que la matrice </w:t>
      </w:r>
      <m:oMath>
        <m:sSubSup>
          <m:sSubSupPr/>
          <m:e>
            <m:r>
              <m:rPr>
                <m:sty m:val="i"/>
              </m:rPr>
              <m:t>M</m:t>
            </m:r>
          </m:e>
          <m:sub>
            <m:r>
              <m:rPr>
                <m:sty m:val="i"/>
              </m:rPr>
              <m:t>A</m:t>
            </m:r>
          </m:sub>
          <m:sup>
            <m:r>
              <m:rPr>
                <m:sty m:val="p"/>
              </m:rPr>
              <m:t>2</m:t>
            </m:r>
          </m:sup>
        </m:sSubSup>
      </m:oMath>
      <w:r>
        <w:rPr/>
        <w:t xml:space="preserve"> est inversible.</w:t>
      </w:r>
      <w:r>
        <w:rPr/>
        <w:br w:type="textWrapping"/>
      </w:r>
      <w:r>
        <w:rPr>
          <w:rFonts w:eastAsia="Georgia" w:cs="Georgia" w:ascii="Georgia" w:hAnsi="Georgia"/>
        </w:rPr>
        <w:t xml:space="preserve">d) En déduire, en citant le théorème du cours utilisé, que la matrice </w:t>
      </w:r>
      <m:oMath>
        <m:sSub>
          <m:sSubPr/>
          <m:e>
            <m:r>
              <m:rPr>
                <m:sty m:val="i"/>
              </m:rPr>
              <m:t>M</m:t>
            </m:r>
          </m:e>
          <m:sub>
            <m:r>
              <m:rPr>
                <m:sty m:val="i"/>
              </m:rPr>
              <m:t>A</m:t>
            </m:r>
          </m:sub>
        </m:sSub>
      </m:oMath>
      <w:r>
        <w:rPr/>
        <w:t xml:space="preserve"> est diagonalisable.</w:t>
      </w:r>
    </w:p>
    <w:p>
      <w:pPr>
        <w:numPr>
          <w:ilvl w:val="0"/>
          <w:numId w:val="1"/>
        </w:numPr>
        <w:spacing w:lineRule="auto"/>
      </w:pPr>
      <w:r>
        <w:rPr/>
        <w:t xml:space="preserve">On suppose, dans cette question, que la matrice </w:t>
      </w:r>
      <m:oMath>
        <m:sSub>
          <m:sSubPr/>
          <m:e>
            <m:r>
              <m:rPr>
                <m:sty m:val="i"/>
              </m:rPr>
              <m:t>M</m:t>
            </m:r>
          </m:e>
          <m:sub>
            <m:r>
              <m:rPr>
                <m:sty m:val="i"/>
              </m:rPr>
              <m:t>A</m:t>
            </m:r>
          </m:sub>
        </m:sSub>
      </m:oMath>
      <w:r>
        <w:rPr/>
        <w:t xml:space="preserve"> est diagonalisable.</w:t>
      </w:r>
      <w:r>
        <w:rPr/>
        <w:br w:type="textWrapping"/>
      </w:r>
      <w:r>
        <w:rPr>
          <w:rFonts w:eastAsia="Georgia" w:cs="Georgia" w:ascii="Georgia" w:hAnsi="Georgia"/>
        </w:rPr>
        <w:t xml:space="preserve">a) Démontrer que </w:t>
      </w:r>
      <m:oMath>
        <m:r>
          <m:rPr>
            <m:sty m:val="p"/>
          </m:rPr>
          <m:t>Im</m:t>
        </m:r>
        <m:d>
          <m:dPr>
            <m:begChr m:val="("/>
            <m:endChr m:val=")"/>
            <m:ctrlPr>
              <w:rPr>
                <w:rFonts w:ascii="Cambria Math" w:hAnsi="Cambria Math"/>
              </w:rPr>
            </m:ctrlPr>
          </m:dPr>
          <m:e>
            <m:sSub>
              <m:sSubPr/>
              <m:e>
                <m:r>
                  <m:rPr>
                    <m:sty m:val="i"/>
                  </m:rPr>
                  <m:t>M</m:t>
                </m:r>
              </m:e>
              <m:sub>
                <m:r>
                  <m:rPr>
                    <m:sty m:val="i"/>
                  </m:rPr>
                  <m:t>A</m:t>
                </m:r>
              </m:sub>
            </m:sSub>
          </m:e>
        </m:d>
        <m:r>
          <m:rPr>
            <m:sty m:val="p"/>
          </m:rPr>
          <m:t>=</m:t>
        </m:r>
        <m:r>
          <m:rPr>
            <m:sty m:val="p"/>
          </m:rPr>
          <m:t>Im</m:t>
        </m:r>
        <m:d>
          <m:dPr>
            <m:begChr m:val="("/>
            <m:endChr m:val=")"/>
            <m:ctrlPr>
              <w:rPr>
                <w:rFonts w:ascii="Cambria Math" w:hAnsi="Cambria Math"/>
              </w:rPr>
            </m:ctrlPr>
          </m:dPr>
          <m:e>
            <m:sSubSup>
              <m:sSubSupPr/>
              <m:e>
                <m:r>
                  <m:rPr>
                    <m:sty m:val="i"/>
                  </m:rPr>
                  <m:t>M</m:t>
                </m:r>
              </m:e>
              <m:sub>
                <m:r>
                  <m:rPr>
                    <m:sty m:val="i"/>
                  </m:rPr>
                  <m:t>A</m:t>
                </m:r>
              </m:sub>
              <m:sup>
                <m:r>
                  <m:rPr>
                    <m:sty m:val="p"/>
                  </m:rPr>
                  <m:t>2</m:t>
                </m:r>
              </m:sup>
            </m:sSubSup>
          </m:e>
        </m:d>
      </m:oMath>
      <w:r>
        <w:rPr/>
        <w:t xml:space="preserve">.</w:t>
      </w:r>
      <w:r>
        <w:rPr/>
        <w:br w:type="textWrapping"/>
      </w:r>
      <w:r>
        <w:rPr>
          <w:rFonts w:eastAsia="Georgia" w:cs="Georgia" w:ascii="Georgia" w:hAnsi="Georgia"/>
        </w:rPr>
        <w:t xml:space="preserve">b) En déduire </w:t>
      </w:r>
      <m:oMath>
        <m:r>
          <m:rPr>
            <m:sty m:val="p"/>
          </m:rPr>
          <m:t>ker</m:t>
        </m:r>
        <m:d>
          <m:dPr>
            <m:begChr m:val="("/>
            <m:endChr m:val=")"/>
            <m:ctrlPr>
              <w:rPr>
                <w:rFonts w:ascii="Cambria Math" w:hAnsi="Cambria Math"/>
              </w:rPr>
            </m:ctrlPr>
          </m:dPr>
          <m:e>
            <m:sSub>
              <m:sSubPr/>
              <m:e>
                <m:r>
                  <m:rPr>
                    <m:sty m:val="i"/>
                  </m:rPr>
                  <m:t>M</m:t>
                </m:r>
              </m:e>
              <m:sub>
                <m:r>
                  <m:rPr>
                    <m:sty m:val="i"/>
                  </m:rPr>
                  <m:t>A</m:t>
                </m:r>
              </m:sub>
            </m:sSub>
          </m:e>
        </m:d>
        <m:r>
          <m:rPr>
            <m:sty m:val="p"/>
          </m:rPr>
          <m:t>=</m:t>
        </m:r>
        <m:r>
          <m:rPr>
            <m:sty m:val="p"/>
          </m:rPr>
          <m:t>ker</m:t>
        </m:r>
        <m:d>
          <m:dPr>
            <m:begChr m:val="("/>
            <m:endChr m:val=")"/>
            <m:ctrlPr>
              <w:rPr>
                <w:rFonts w:ascii="Cambria Math" w:hAnsi="Cambria Math"/>
              </w:rPr>
            </m:ctrlPr>
          </m:dPr>
          <m:e>
            <m:sSubSup>
              <m:sSubSupPr/>
              <m:e>
                <m:r>
                  <m:rPr>
                    <m:sty m:val="i"/>
                  </m:rPr>
                  <m:t>M</m:t>
                </m:r>
              </m:e>
              <m:sub>
                <m:r>
                  <m:rPr>
                    <m:sty m:val="i"/>
                  </m:rPr>
                  <m:t>A</m:t>
                </m:r>
              </m:sub>
              <m:sup>
                <m:r>
                  <m:rPr>
                    <m:sty m:val="p"/>
                  </m:rPr>
                  <m:t>2</m:t>
                </m:r>
              </m:sup>
            </m:sSubSup>
          </m:e>
        </m:d>
      </m:oMath>
      <w:r>
        <w:rPr/>
        <w:t xml:space="preserve">.</w:t>
      </w:r>
      <w:r>
        <w:rPr/>
        <w:br w:type="textWrapping"/>
      </w:r>
      <w:r>
        <w:rPr/>
        <w:t xml:space="preserve">c) Montrer que la matrice </w:t>
      </w:r>
      <m:oMath>
        <m:r>
          <m:rPr>
            <m:sty m:val="i"/>
          </m:rPr>
          <m:t>A</m:t>
        </m:r>
      </m:oMath>
      <w:r>
        <w:rPr/>
        <w:t xml:space="preserve"> est inversible (indication : pour </w:t>
      </w:r>
      <m:oMath>
        <m:r>
          <m:rPr>
            <m:sty m:val="i"/>
          </m:rPr>
          <m:t>X</m:t>
        </m:r>
        <m:r>
          <m:rPr>
            <m:sty m:val="p"/>
          </m:rPr>
          <m:t>∈</m:t>
        </m:r>
        <m:r>
          <m:rPr>
            <m:sty m:val="p"/>
          </m:rPr>
          <m:t>ker</m:t>
        </m:r>
        <m:r>
          <m:rPr>
            <m:sty m:val="i"/>
          </m:rPr>
          <m:t>A</m:t>
        </m:r>
      </m:oMath>
      <w:r>
        <w:rPr>
          <w:rFonts w:eastAsia="Georgia" w:cs="Georgia" w:ascii="Georgia" w:hAnsi="Georgia"/>
        </w:rPr>
        <w:t xml:space="preserve">, on pourra considérer le vecteur </w:t>
      </w:r>
      <m:oMath>
        <m:d>
          <m:dPr>
            <m:begChr m:val="("/>
            <m:endChr m:val=")"/>
            <m:grow/>
          </m:dPr>
          <m:e>
            <m:f>
              <m:fPr>
                <m:type m:val="noBar"/>
                <m:ctrlPr>
                  <w:rPr>
                    <w:rFonts w:ascii="Cambria Math" w:hAnsi="Cambria Math"/>
                  </w:rPr>
                </m:ctrlPr>
              </m:fPr>
              <m:num>
                <m:r>
                  <m:rPr>
                    <m:sty m:val="p"/>
                  </m:rPr>
                  <m:t>0</m:t>
                </m:r>
              </m:num>
              <m:den>
                <m:r>
                  <m:rPr>
                    <m:sty m:val="i"/>
                  </m:rPr>
                  <m:t>X</m:t>
                </m:r>
              </m:den>
            </m:f>
          </m:e>
        </m:d>
      </m:oMath>
      <w:r>
        <w:rPr/>
        <w:t xml:space="preserve">.)</w:t>
      </w:r>
      <w:r>
        <w:rPr/>
        <w:br w:type="textWrapping"/>
      </w:r>
      <w:r>
        <w:rPr>
          <w:rFonts w:eastAsia="Georgia" w:cs="Georgia" w:ascii="Georgia" w:hAnsi="Georgia"/>
        </w:rPr>
        <w:t xml:space="preserve">d) Démontrer que la matrice </w:t>
      </w:r>
      <m:oMath>
        <m:r>
          <m:rPr>
            <m:sty m:val="i"/>
          </m:rPr>
          <m:t>A</m:t>
        </m:r>
      </m:oMath>
      <w:r>
        <w:rPr/>
        <w:t xml:space="preserve"> est diagonalisable.</w:t>
      </w:r>
    </w:p>
    <w:p>
      <w:pPr>
        <w:numPr>
          <w:ilvl w:val="0"/>
          <w:numId w:val="1"/>
        </w:numPr>
        <w:spacing w:lineRule="auto"/>
      </w:pPr>
      <w:r>
        <w:rPr>
          <w:rFonts w:eastAsia="Georgia" w:cs="Georgia" w:ascii="Georgia" w:hAnsi="Georgia"/>
        </w:rPr>
        <w:t xml:space="preserve">Que peut-on déduire des questions 2) et 3 ) ?</w:t>
      </w:r>
    </w:p>
    <w:p>
      <w:pPr>
        <w:spacing w:line="271" w:before="330" w:lineRule="auto"/>
      </w:pPr>
      <w:r>
        <w:rPr>
          <w:b/>
          <w:sz w:val="42"/>
        </w:rPr>
        <w:t xml:space="preserve">EXERCICE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2</m:t>
        </m:r>
      </m:oMath>
    </w:p>
    <w:p>
      <w:pPr>
        <w:numPr>
          <w:ilvl w:val="0"/>
          <w:numId w:val="2"/>
        </w:numPr>
        <w:spacing w:lineRule="auto"/>
      </w:pPr>
      <w:r>
        <w:rPr>
          <w:rFonts w:eastAsia="Georgia" w:cs="Georgia" w:ascii="Georgia" w:hAnsi="Georgia"/>
        </w:rPr>
        <w:t xml:space="preserve">a) Déterminer le rayon de convergence de la série entière réelle :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sSup>
              <m:sSupPr/>
              <m:e>
                <m:r>
                  <m:rPr>
                    <m:sty m:val="i"/>
                  </m:rPr>
                  <m:t>x</m:t>
                </m:r>
              </m:e>
              <m:sup>
                <m:r>
                  <m:rPr>
                    <m:sty m:val="p"/>
                  </m:rPr>
                  <m:t>2</m:t>
                </m:r>
                <m:r>
                  <m:rPr>
                    <m:sty m:val="i"/>
                  </m:rPr>
                  <m:t>n</m:t>
                </m:r>
              </m:sup>
            </m:sSup>
          </m:num>
          <m:den>
            <m:r>
              <m:rPr>
                <m:sty m:val="p"/>
              </m:rPr>
              <m:t>2</m:t>
            </m:r>
            <m:r>
              <m:rPr>
                <m:sty m:val="i"/>
              </m:rPr>
              <m:t>n</m:t>
            </m:r>
            <m:r>
              <m:rPr>
                <m:sty m:val="p"/>
              </m:rPr>
              <m:t>+</m:t>
            </m:r>
            <m:r>
              <m:rPr>
                <m:sty m:val="p"/>
              </m:rPr>
              <m:t>1</m:t>
            </m:r>
          </m:den>
        </m:f>
      </m:oMath>
      <w:r>
        <w:rPr/>
        <w:t xml:space="preserve">.</w:t>
      </w:r>
      <w:r>
        <w:rPr/>
        <w:br w:type="textWrapping"/>
      </w:r>
      <w:r>
        <w:rPr/>
        <w:t xml:space="preserve">b) On note </w:t>
      </w:r>
      <m:oMath>
        <m:r>
          <m:rPr>
            <m:sty m:val="i"/>
          </m:rPr>
          <m:t>S</m:t>
        </m:r>
        <m:r>
          <m:rPr>
            <m:sty m:val="p"/>
          </m:rPr>
          <m:t>(</m:t>
        </m:r>
        <m:r>
          <m:rPr>
            <m:sty m:val="i"/>
          </m:rPr>
          <m:t>x</m:t>
        </m:r>
        <m:r>
          <m:rPr>
            <m:sty m:val="p"/>
          </m:rPr>
          <m:t>)</m:t>
        </m:r>
      </m:oMath>
      <w:r>
        <w:rPr/>
        <w:t xml:space="preserve"> sa somme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sup>
            </m:sSup>
          </m:num>
          <m:den>
            <m:r>
              <m:rPr>
                <m:sty m:val="p"/>
              </m:rPr>
              <m:t>2</m:t>
            </m:r>
            <m:r>
              <m:rPr>
                <m:sty m:val="i"/>
              </m:rPr>
              <m:t>n</m:t>
            </m:r>
            <m:r>
              <m:rPr>
                <m:sty m:val="p"/>
              </m:rPr>
              <m:t>+</m:t>
            </m:r>
            <m:r>
              <m:rPr>
                <m:sty m:val="p"/>
              </m:rPr>
              <m:t>1</m:t>
            </m:r>
          </m:den>
        </m:f>
      </m:oMath>
      <w:r>
        <w:rPr>
          <w:rFonts w:eastAsia="Georgia" w:cs="Georgia" w:ascii="Georgia" w:hAnsi="Georgia"/>
        </w:rPr>
        <w:t xml:space="preserve">. Préciser son ensemble de définition </w:t>
      </w:r>
      <m:oMath>
        <m:r>
          <m:rPr>
            <m:sty m:val="i"/>
          </m:rPr>
          <m:t>I</m:t>
        </m:r>
      </m:oMath>
      <w:r>
        <w:rPr/>
        <w:t xml:space="preserve">.</w:t>
      </w:r>
    </w:p>
    <w:p>
      <w:pPr>
        <w:numPr>
          <w:ilvl w:val="0"/>
          <w:numId w:val="2"/>
        </w:numPr>
        <w:spacing w:lineRule="auto"/>
      </w:pPr>
      <w:r>
        <w:rPr>
          <w:rFonts w:eastAsia="Georgia" w:cs="Georgia" w:ascii="Georgia" w:hAnsi="Georgia"/>
        </w:rPr>
        <w:t xml:space="preserve">a) Démontrer que la fonction </w:t>
      </w:r>
      <m:oMath>
        <m:r>
          <m:rPr>
            <m:sty m:val="i"/>
          </m:rPr>
          <m:t>x</m:t>
        </m:r>
        <m:r>
          <m:rPr>
            <m:sty m:val="p"/>
          </m:rPr>
          <m:t>↦</m:t>
        </m:r>
        <m:r>
          <m:rPr>
            <m:sty m:val="i"/>
          </m:rPr>
          <m:t>x</m:t>
        </m:r>
        <m:r>
          <m:rPr>
            <m:sty m:val="i"/>
          </m:rPr>
          <m:t>S</m:t>
        </m:r>
        <m:r>
          <m:rPr>
            <m:sty m:val="p"/>
          </m:rPr>
          <m:t>(</m:t>
        </m:r>
        <m:r>
          <m:rPr>
            <m:sty m:val="i"/>
          </m:rPr>
          <m:t>x</m:t>
        </m:r>
        <m:r>
          <m:rPr>
            <m:sty m:val="p"/>
          </m:rPr>
          <m:t>)</m:t>
        </m:r>
      </m:oMath>
      <w:r>
        <w:rPr>
          <w:rFonts w:eastAsia="Georgia" w:cs="Georgia" w:ascii="Georgia" w:hAnsi="Georgia"/>
        </w:rPr>
        <w:t xml:space="preserve"> est dérivable sur </w:t>
      </w:r>
      <m:oMath>
        <m:r>
          <m:rPr>
            <m:sty m:val="i"/>
          </m:rPr>
          <m:t>I</m:t>
        </m:r>
      </m:oMath>
      <w:r>
        <w:rPr>
          <w:rFonts w:eastAsia="Georgia" w:cs="Georgia" w:ascii="Georgia" w:hAnsi="Georgia"/>
        </w:rPr>
        <w:t xml:space="preserve"> et donner une expression simple de sa dérivée.</w:t>
      </w:r>
      <w:r>
        <w:rPr/>
        <w:br w:type="textWrapping"/>
      </w:r>
      <w:r>
        <w:rPr>
          <w:rFonts w:eastAsia="Georgia" w:cs="Georgia" w:ascii="Georgia" w:hAnsi="Georgia"/>
        </w:rPr>
        <w:t xml:space="preserve">b) Déterminer deux nombres réels </w:t>
      </w:r>
      <m:oMath>
        <m:r>
          <m:rPr>
            <m:sty m:val="i"/>
          </m:rPr>
          <m:t>a</m:t>
        </m:r>
      </m:oMath>
      <w:r>
        <w:rPr/>
        <w:t xml:space="preserve"> et </w:t>
      </w:r>
      <m:oMath>
        <m:r>
          <m:rPr>
            <m:sty m:val="i"/>
          </m:rPr>
          <m:t>b</m:t>
        </m:r>
      </m:oMath>
      <w:r>
        <w:rPr/>
        <w:t xml:space="preserve"> tels que : </w:t>
      </w:r>
      <m:oMath>
        <m:r>
          <m:rPr>
            <m:sty m:val="p"/>
          </m:rPr>
          <m:t>∀</m:t>
        </m:r>
        <m:r>
          <m:rPr>
            <m:sty m:val="i"/>
          </m:rPr>
          <m:t>x</m:t>
        </m:r>
        <m:r>
          <m:rPr>
            <m:sty m:val="p"/>
          </m:rPr>
          <m:t>∈</m:t>
        </m:r>
        <m:r>
          <m:rPr>
            <m:scr m:val="double-struck"/>
          </m:rPr>
          <m:t>R</m:t>
        </m:r>
        <m:r>
          <m:rPr>
            <m:sty m:val="p"/>
          </m:rPr>
          <m:t>∖</m:t>
        </m:r>
        <m:r>
          <m:rPr>
            <m:sty m:val="p"/>
          </m:rPr>
          <m:t>{</m:t>
        </m:r>
        <m:r>
          <m:rPr>
            <m:sty m:val="p"/>
          </m:rPr>
          <m:t>1</m:t>
        </m:r>
        <m:r>
          <m:rPr>
            <m:sty m:val="p"/>
          </m:rPr>
          <m:t>,</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r>
          <m:rPr>
            <m:sty m:val="p"/>
          </m:rPr>
          <m:t>=</m:t>
        </m:r>
        <m:f>
          <m:fPr>
            <m:ctrlPr>
              <w:rPr>
                <w:rFonts w:ascii="Cambria Math" w:hAnsi="Cambria Math"/>
              </w:rPr>
            </m:ctrlPr>
          </m:fPr>
          <m:num>
            <m:r>
              <m:rPr>
                <m:sty m:val="i"/>
              </m:rPr>
              <m:t>a</m:t>
            </m:r>
          </m:num>
          <m:den>
            <m:r>
              <m:rPr>
                <m:sty m:val="p"/>
              </m:rPr>
              <m:t>1</m:t>
            </m:r>
            <m:r>
              <m:rPr>
                <m:sty m:val="p"/>
              </m:rPr>
              <m:t>−</m:t>
            </m:r>
            <m:r>
              <m:rPr>
                <m:sty m:val="i"/>
              </m:rPr>
              <m:t>x</m:t>
            </m:r>
          </m:den>
        </m:f>
        <m:r>
          <m:rPr>
            <m:sty m:val="p"/>
          </m:rPr>
          <m:t>+</m:t>
        </m:r>
        <m:f>
          <m:fPr>
            <m:ctrlPr>
              <w:rPr>
                <w:rFonts w:ascii="Cambria Math" w:hAnsi="Cambria Math"/>
              </w:rPr>
            </m:ctrlPr>
          </m:fPr>
          <m:num>
            <m:r>
              <m:rPr>
                <m:sty m:val="i"/>
              </m:rPr>
              <m:t>b</m:t>
            </m:r>
          </m:num>
          <m:den>
            <m:r>
              <m:rPr>
                <m:sty m:val="p"/>
              </m:rPr>
              <m:t>1</m:t>
            </m:r>
            <m:r>
              <m:rPr>
                <m:sty m:val="p"/>
              </m:rPr>
              <m:t>+</m:t>
            </m:r>
            <m:r>
              <m:rPr>
                <m:sty m:val="i"/>
              </m:rPr>
              <m:t>x</m:t>
            </m:r>
          </m:den>
        </m:f>
      </m:oMath>
      <w:r>
        <w:rPr>
          <w:rFonts w:eastAsia="Georgia" w:cs="Georgia" w:ascii="Georgia" w:hAnsi="Georgia"/>
        </w:rPr>
        <w:t xml:space="preserve">, en déduire que :</w:t>
      </w:r>
    </w:p>
    <w:p>
      <w:pPr>
        <w:spacing w:after="220" w:lineRule="auto"/>
      </w:pPr>
      <m:oMathPara>
        <m:oMath>
          <m:r>
            <m:rPr>
              <m:sty m:val="p"/>
            </m:rPr>
            <m:t>∀</m:t>
          </m:r>
          <m:r>
            <m:rPr>
              <m:sty m:val="i"/>
            </m:rPr>
            <m:t>x</m:t>
          </m:r>
          <m:r>
            <m:rPr>
              <m:sty m:val="p"/>
            </m:rPr>
            <m:t>∈</m:t>
          </m:r>
          <m:r>
            <m:rPr>
              <m:sty m:val="i"/>
            </m:rPr>
            <m:t>I</m:t>
          </m:r>
          <m:r>
            <m:rPr>
              <m:sty m:val="p"/>
            </m:rPr>
            <m:t>,</m:t>
          </m:r>
          <m:r>
            <m:rPr>
              <m:sty m:val="i"/>
            </m:rPr>
            <m:t>x</m:t>
          </m:r>
          <m:r>
            <m:rPr>
              <m:sty m:val="i"/>
            </m:rPr>
            <m:t>S</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x</m:t>
                  </m:r>
                </m:num>
                <m:den>
                  <m:r>
                    <m:rPr>
                      <m:sty m:val="p"/>
                    </m:rPr>
                    <m:t>1</m:t>
                  </m:r>
                  <m:r>
                    <m:rPr>
                      <m:sty m:val="p"/>
                    </m:rPr>
                    <m:t>−</m:t>
                  </m:r>
                  <m:r>
                    <m:rPr>
                      <m:sty m:val="i"/>
                    </m:rPr>
                    <m:t>x</m:t>
                  </m:r>
                </m:den>
              </m:f>
            </m:e>
          </m:d>
        </m:oMath>
      </m:oMathPara>
    </w:p>
    <w:p>
      <w:pPr>
        <w:numPr>
          <w:ilvl w:val="0"/>
          <w:numId w:val="3"/>
        </w:numPr>
        <w:spacing w:lineRule="auto"/>
      </w:pPr>
      <w:r>
        <w:rPr>
          <w:rFonts w:eastAsia="Georgia" w:cs="Georgia" w:ascii="Georgia" w:hAnsi="Georgia"/>
        </w:rPr>
        <w:t xml:space="preserve">a) Montrer, en énonçant le théorème du cours utilisé, que l'application </w:t>
      </w:r>
      <m:oMath>
        <m:r>
          <m:rPr>
            <m:sty m:val="i"/>
          </m:rPr>
          <m:t>x</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sup>
            </m:sSup>
          </m:num>
          <m:den>
            <m:r>
              <m:rPr>
                <m:sty m:val="p"/>
              </m:rPr>
              <m:t>2</m:t>
            </m:r>
            <m:r>
              <m:rPr>
                <m:sty m:val="i"/>
              </m:rPr>
              <m:t>n</m:t>
            </m:r>
            <m:r>
              <m:rPr>
                <m:sty m:val="p"/>
              </m:rPr>
              <m:t>+</m:t>
            </m:r>
            <m:r>
              <m:rPr>
                <m:sty m:val="p"/>
              </m:rPr>
              <m:t>1</m:t>
            </m:r>
          </m:den>
        </m:f>
      </m:oMath>
      <w:r>
        <w:rPr>
          <w:rFonts w:eastAsia="Georgia" w:cs="Georgia" w:ascii="Georgia" w:hAnsi="Georgia"/>
        </w:rPr>
        <w:t xml:space="preserve"> est intégrable sur </w:t>
      </w:r>
      <m:oMath>
        <m:r>
          <m:rPr>
            <m:sty m:val="p"/>
          </m:rPr>
          <m:t>]</m:t>
        </m:r>
        <m:r>
          <m:rPr>
            <m:sty m:val="p"/>
          </m:rPr>
          <m:t>0</m:t>
        </m:r>
        <m:r>
          <m:rPr>
            <m:sty m:val="p"/>
          </m:rPr>
          <m:t>,</m:t>
        </m:r>
        <m:r>
          <m:rPr>
            <m:sty m:val="p"/>
          </m:rPr>
          <m:t>1</m:t>
        </m:r>
        <m:r>
          <m:rPr>
            <m:sty m:val="p"/>
          </m:rPr>
          <m:t>[</m:t>
        </m:r>
      </m:oMath>
      <w:r>
        <w:rPr/>
        <w:t xml:space="preserve"> et que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sup>
              </m:sSup>
            </m:num>
            <m:den>
              <m:r>
                <m:rPr>
                  <m:sty m:val="p"/>
                </m:rPr>
                <m:t>2</m:t>
              </m:r>
              <m:r>
                <m:rPr>
                  <m:sty m:val="i"/>
                </m:rPr>
                <m:t>n</m:t>
              </m:r>
              <m:r>
                <m:rPr>
                  <m:sty m:val="p"/>
                </m:rPr>
                <m:t>+</m:t>
              </m:r>
              <m:r>
                <m:rPr>
                  <m:sty m:val="p"/>
                </m:rPr>
                <m:t>1</m:t>
              </m:r>
            </m:den>
          </m:f>
          <m:r>
            <m:rPr>
              <m:sty m:val="i"/>
            </m:rPr>
            <m:t>d</m:t>
          </m:r>
          <m:r>
            <m:rPr>
              <m:sty m:val="i"/>
            </m:rPr>
            <m:t>x</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sup>
              </m:sSup>
            </m:num>
            <m:den>
              <m:r>
                <m:rPr>
                  <m:sty m:val="p"/>
                </m:rPr>
                <m:t>2</m:t>
              </m:r>
              <m:r>
                <m:rPr>
                  <m:sty m:val="i"/>
                </m:rPr>
                <m:t>n</m:t>
              </m:r>
              <m:r>
                <m:rPr>
                  <m:sty m:val="p"/>
                </m:rPr>
                <m:t>+</m:t>
              </m:r>
              <m:r>
                <m:rPr>
                  <m:sty m:val="p"/>
                </m:rPr>
                <m:t>1</m:t>
              </m:r>
            </m:den>
          </m:f>
          <m:r>
            <m:rPr>
              <m:sty m:val="i"/>
            </m:rPr>
            <m:t>d</m:t>
          </m:r>
          <m:r>
            <m:rPr>
              <m:sty m:val="i"/>
            </m:rPr>
            <m:t>x</m:t>
          </m:r>
        </m:oMath>
      </m:oMathPara>
    </w:p>
    <w:p>
      <w:pPr>
        <w:spacing w:after="220" w:lineRule="auto"/>
      </w:pPr>
      <w:r>
        <w:rPr>
          <w:rFonts w:eastAsia="Georgia" w:cs="Georgia" w:ascii="Georgia" w:hAnsi="Georgia"/>
        </w:rPr>
        <w:t xml:space="preserve">b) En déduire que l'intégrale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num>
          <m:den>
            <m:r>
              <m:rPr>
                <m:sty m:val="p"/>
              </m:rPr>
              <m:t>2</m:t>
            </m:r>
            <m:r>
              <m:rPr>
                <m:sty m:val="i"/>
              </m:rPr>
              <m:t>x</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x</m:t>
                </m:r>
              </m:num>
              <m:den>
                <m:r>
                  <m:rPr>
                    <m:sty m:val="p"/>
                  </m:rPr>
                  <m:t>1</m:t>
                </m:r>
                <m:r>
                  <m:rPr>
                    <m:sty m:val="p"/>
                  </m:rPr>
                  <m:t>−</m:t>
                </m:r>
                <m:r>
                  <m:rPr>
                    <m:sty m:val="i"/>
                  </m:rPr>
                  <m:t>x</m:t>
                </m:r>
              </m:den>
            </m:f>
          </m:e>
        </m:d>
        <m:r>
          <m:rPr>
            <m:sty m:val="i"/>
          </m:rPr>
          <m:t>d</m:t>
        </m:r>
        <m:r>
          <m:rPr>
            <m:sty m:val="i"/>
          </m:rPr>
          <m:t>x</m:t>
        </m:r>
      </m:oMath>
      <w:r>
        <w:rPr/>
        <w:t xml:space="preserve"> est convergente et que: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num>
            <m:den>
              <m:r>
                <m:rPr>
                  <m:sty m:val="p"/>
                </m:rPr>
                <m:t>2</m:t>
              </m:r>
              <m:r>
                <m:rPr>
                  <m:sty m:val="i"/>
                </m:rPr>
                <m:t>x</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x</m:t>
                  </m:r>
                </m:num>
                <m:den>
                  <m:r>
                    <m:rPr>
                      <m:sty m:val="p"/>
                    </m:rPr>
                    <m:t>1</m:t>
                  </m:r>
                  <m:r>
                    <m:rPr>
                      <m:sty m:val="p"/>
                    </m:rPr>
                    <m:t>−</m:t>
                  </m:r>
                  <m:r>
                    <m:rPr>
                      <m:sty m:val="i"/>
                    </m:rPr>
                    <m:t>x</m:t>
                  </m:r>
                </m:den>
              </m:f>
            </m:e>
          </m:d>
          <m:r>
            <m:rPr>
              <m:sty m:val="i"/>
            </m:rPr>
            <m:t>d</m:t>
          </m:r>
          <m:r>
            <m:rPr>
              <m:sty m:val="i"/>
            </m:rPr>
            <m:t>x</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oMath>
      </m:oMathPara>
    </w:p>
    <w:p>
      <w:pPr>
        <w:numPr>
          <w:ilvl w:val="0"/>
          <w:numId w:val="4"/>
        </w:numPr>
        <w:spacing w:lineRule="auto"/>
      </w:pPr>
      <w:r>
        <w:rPr>
          <w:rFonts w:eastAsia="Georgia" w:cs="Georgia" w:ascii="Georgia" w:hAnsi="Georgia"/>
        </w:rPr>
        <w:t xml:space="preserve">Montrer que l'intégrale </w:t>
      </w:r>
      <m:oMath>
        <m:r>
          <m:rPr>
            <m:sty m:val="i"/>
          </m:rPr>
          <m:t>I</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i"/>
              </m:rPr>
              <m:t>t</m:t>
            </m:r>
          </m:num>
          <m:den>
            <m:r>
              <m:rPr>
                <m:sty m:val="p"/>
              </m:rPr>
              <m:t>1</m:t>
            </m:r>
            <m:r>
              <m:rPr>
                <m:sty m:val="p"/>
              </m:rPr>
              <m:t>−</m:t>
            </m:r>
            <m:sSup>
              <m:sSupPr/>
              <m:e>
                <m:r>
                  <m:rPr>
                    <m:sty m:val="i"/>
                  </m:rPr>
                  <m:t>t</m:t>
                </m:r>
              </m:e>
              <m:sup>
                <m:r>
                  <m:rPr>
                    <m:sty m:val="p"/>
                  </m:rPr>
                  <m:t>2</m:t>
                </m:r>
              </m:sup>
            </m:sSup>
          </m:den>
        </m:f>
        <m:r>
          <m:rPr>
            <m:sty m:val="i"/>
          </m:rPr>
          <m:t>d</m:t>
        </m:r>
        <m:r>
          <m:rPr>
            <m:sty m:val="i"/>
          </m:rPr>
          <m:t>t</m:t>
        </m:r>
      </m:oMath>
      <w:r>
        <w:rPr/>
        <w:t xml:space="preserve"> existe.</w:t>
      </w:r>
    </w:p>
    <w:p>
      <w:pPr>
        <w:numPr>
          <w:ilvl w:val="0"/>
          <w:numId w:val="4"/>
        </w:numPr>
        <w:spacing w:lineRule="auto"/>
      </w:pPr>
      <w:r>
        <w:rPr/>
        <w:t xml:space="preserve">Calculer </w:t>
      </w:r>
      <m:oMath>
        <m:r>
          <m:rPr>
            <m:sty m:val="i"/>
          </m:rPr>
          <m:t>J</m:t>
        </m:r>
        <m:r>
          <m:rPr>
            <m:sty m:val="p"/>
          </m:rPr>
          <m:t>=</m:t>
        </m:r>
        <m:nary>
          <m:naryPr>
            <m:chr m:val="∬"/>
            <m:limLoc m:val="subSup"/>
            <m:grow m:val="1"/>
            <m:supHide m:val="1"/>
          </m:naryPr>
          <m:sub>
            <m:r>
              <m:rPr>
                <m:sty m:val="p"/>
              </m:rPr>
              <m:t>Δ</m:t>
            </m:r>
          </m:sub>
          <m:sup/>
          <m:e>
            <m:r>
              <m:rPr>
                <m:sty m:val="p"/>
              </m:rPr>
              <m:t xml:space="preserve"> </m:t>
            </m:r>
          </m:e>
        </m:nary>
        <m:f>
          <m:fPr>
            <m:ctrlPr>
              <w:rPr>
                <w:rFonts w:ascii="Cambria Math" w:hAnsi="Cambria Math"/>
              </w:rPr>
            </m:ctrlPr>
          </m:fPr>
          <m:num>
            <m:r>
              <m:rPr>
                <m:sty m:val="i"/>
              </m:rPr>
              <m:t>d</m:t>
            </m:r>
            <m:r>
              <m:rPr>
                <m:sty m:val="i"/>
              </m:rPr>
              <m:t>x</m:t>
            </m:r>
            <m:r>
              <m:rPr>
                <m:sty m:val="i"/>
              </m:rPr>
              <m:t>d</m:t>
            </m:r>
            <m:r>
              <m:rPr>
                <m:sty m:val="i"/>
              </m:rPr>
              <m:t>y</m:t>
            </m:r>
          </m:num>
          <m:den>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d>
              <m:dPr>
                <m:begChr m:val="("/>
                <m:endChr m:val=")"/>
                <m:ctrlPr>
                  <w:rPr>
                    <w:rFonts w:ascii="Cambria Math" w:hAnsi="Cambria Math"/>
                  </w:rPr>
                </m:ctrlPr>
              </m:dPr>
              <m:e>
                <m:r>
                  <m:rPr>
                    <m:sty m:val="p"/>
                  </m:rPr>
                  <m:t>1</m:t>
                </m:r>
                <m:r>
                  <m:rPr>
                    <m:sty m:val="p"/>
                  </m:rPr>
                  <m:t>+</m:t>
                </m:r>
                <m:sSup>
                  <m:sSupPr/>
                  <m:e>
                    <m:r>
                      <m:rPr>
                        <m:sty m:val="i"/>
                      </m:rPr>
                      <m:t>y</m:t>
                    </m:r>
                  </m:e>
                  <m:sup>
                    <m:r>
                      <m:rPr>
                        <m:sty m:val="p"/>
                      </m:rPr>
                      <m:t>2</m:t>
                    </m:r>
                  </m:sup>
                </m:sSup>
              </m:e>
            </m:d>
          </m:den>
        </m:f>
      </m:oMath>
      <w:r>
        <w:rPr>
          <w:rFonts w:eastAsia="Georgia" w:cs="Georgia" w:ascii="Georgia" w:hAnsi="Georgia"/>
        </w:rPr>
        <w:t xml:space="preserve"> où </w:t>
      </w:r>
      <m:oMath>
        <m:r>
          <m:rPr>
            <m:sty m:val="p"/>
          </m:rPr>
          <m:t>Δ</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r>
              <m:rPr>
                <m:sty m:val="p"/>
              </m:rPr>
              <m:t>,</m:t>
            </m:r>
            <m:r>
              <m:rPr>
                <m:sty m:val="p"/>
              </m:rPr>
              <m:t>0</m:t>
            </m:r>
            <m:r>
              <m:rPr>
                <m:sty m:val="p"/>
              </m:rPr>
              <m:t>⩽</m:t>
            </m:r>
            <m:r>
              <m:rPr>
                <m:sty m:val="i"/>
              </m:rPr>
              <m:t>y</m:t>
            </m:r>
            <m:r>
              <m:rPr>
                <m:sty m:val="p"/>
              </m:rPr>
              <m:t>⩽</m:t>
            </m:r>
            <m:r>
              <m:rPr>
                <m:sty m:val="i"/>
              </m:rPr>
              <m:t>x</m:t>
            </m:r>
          </m:e>
        </m:d>
      </m:oMath>
      <w:r>
        <w:rPr/>
        <w:t xml:space="preserve">.</w:t>
      </w:r>
    </w:p>
    <w:p>
      <w:pPr>
        <w:numPr>
          <w:ilvl w:val="0"/>
          <w:numId w:val="4"/>
        </w:numPr>
        <w:spacing w:lineRule="auto"/>
      </w:pPr>
      <w:r>
        <w:rPr>
          <w:rFonts w:eastAsia="Georgia" w:cs="Georgia" w:ascii="Georgia" w:hAnsi="Georgia"/>
        </w:rPr>
        <w:t xml:space="preserve">On admet la convergence de l'intégrale suivante :</w:t>
      </w:r>
    </w:p>
    <w:p>
      <w:pPr>
        <w:spacing w:after="220" w:lineRule="auto"/>
      </w:pPr>
      <m:oMathPara>
        <m:oMath>
          <m:r>
            <m:rPr>
              <m:sty m:val="i"/>
            </m:rPr>
            <m:t>L</m:t>
          </m:r>
          <m:r>
            <m:rPr>
              <m:sty m:val="p"/>
            </m:rPr>
            <m:t>=</m:t>
          </m:r>
          <m:nary>
            <m:naryPr>
              <m:chr m:val="∫"/>
              <m:limLoc m:val="subSup"/>
              <m:grow m:val="1"/>
            </m:naryPr>
            <m:sub>
              <m:r>
                <m:rPr>
                  <m:sty m:val="p"/>
                </m:rPr>
                <m:t>0</m:t>
              </m:r>
            </m:sub>
            <m:sup>
              <m:r>
                <m:rPr>
                  <m:sty m:val="i"/>
                </m:rPr>
                <m:t>π</m:t>
              </m:r>
              <m:r>
                <m:rPr>
                  <m:sty m:val="p"/>
                </m:rPr>
                <m:t>/</m:t>
              </m:r>
              <m:r>
                <m:rPr>
                  <m:sty m:val="p"/>
                </m:rPr>
                <m:t>4</m:t>
              </m:r>
            </m:sup>
            <m:e>
              <m:r>
                <m:rPr>
                  <m:sty m:val="p"/>
                </m:rPr>
                <m:t xml:space="preserve"> </m:t>
              </m:r>
            </m:e>
          </m:nary>
          <m:f>
            <m:fPr>
              <m:ctrlPr>
                <w:rPr>
                  <w:rFonts w:ascii="Cambria Math" w:hAnsi="Cambria Math"/>
                </w:rPr>
              </m:ctrlPr>
            </m:fPr>
            <m:num>
              <m:r>
                <m:rPr>
                  <m:sty m:val="p"/>
                </m:rPr>
                <m:t>ln</m:t>
              </m:r>
              <m:r>
                <m:rPr>
                  <m:sty m:val="p"/>
                </m:rPr>
                <m:t>⁡</m:t>
              </m:r>
              <m:d>
                <m:dPr>
                  <m:begChr m:val="("/>
                  <m:endChr m:val=")"/>
                  <m:ctrlPr>
                    <w:rPr>
                      <w:rFonts w:ascii="Cambria Math" w:hAnsi="Cambria Math"/>
                    </w:rPr>
                  </m:ctrlPr>
                </m:dPr>
                <m:e>
                  <m:r>
                    <m:rPr>
                      <m:sty m:val="p"/>
                    </m:rPr>
                    <m:t>2</m:t>
                  </m:r>
                  <m:sSup>
                    <m:sSupPr/>
                    <m:e>
                      <m:r>
                        <m:rPr>
                          <m:sty m:val="p"/>
                        </m:rPr>
                        <m:t>sin</m:t>
                      </m:r>
                    </m:e>
                    <m:sup>
                      <m:r>
                        <m:rPr>
                          <m:sty m:val="p"/>
                        </m:rPr>
                        <m:t>2</m:t>
                      </m:r>
                    </m:sup>
                  </m:sSup>
                  <m:r>
                    <m:rPr>
                      <m:sty m:val="p"/>
                    </m:rPr>
                    <m:t>⁡</m:t>
                  </m:r>
                  <m:r>
                    <m:rPr>
                      <m:sty m:val="i"/>
                    </m:rPr>
                    <m:t>θ</m:t>
                  </m:r>
                </m:e>
              </m:d>
            </m:num>
            <m:den>
              <m:r>
                <m:rPr>
                  <m:sty m:val="p"/>
                </m:rPr>
                <m:t>2</m:t>
              </m:r>
              <m:r>
                <m:rPr>
                  <m:sty m:val="p"/>
                </m:rPr>
                <m:t>cos</m:t>
              </m:r>
              <m:r>
                <m:rPr>
                  <m:sty m:val="p"/>
                </m:rPr>
                <m:t>⁡</m:t>
              </m:r>
              <m:r>
                <m:rPr>
                  <m:sty m:val="p"/>
                </m:rPr>
                <m:t>2</m:t>
              </m:r>
              <m:r>
                <m:rPr>
                  <m:sty m:val="i"/>
                </m:rPr>
                <m:t>θ</m:t>
              </m:r>
            </m:den>
          </m:f>
          <m:r>
            <m:rPr>
              <m:sty m:val="i"/>
            </m:rPr>
            <m:t>d</m:t>
          </m:r>
          <m:r>
            <m:rPr>
              <m:sty m:val="i"/>
            </m:rPr>
            <m:t>θ</m:t>
          </m:r>
        </m:oMath>
      </m:oMathPara>
    </w:p>
    <w:p>
      <w:pPr>
        <w:spacing w:after="220" w:lineRule="auto"/>
      </w:pPr>
      <w:r>
        <w:rPr>
          <w:rFonts w:eastAsia="Georgia" w:cs="Georgia" w:ascii="Georgia" w:hAnsi="Georgia"/>
        </w:rPr>
        <w:t xml:space="preserve">Montrer que l'intégrale </w:t>
      </w:r>
      <m:oMath>
        <m:r>
          <m:rPr>
            <m:sty m:val="i"/>
          </m:rPr>
          <m:t>K</m:t>
        </m:r>
        <m:r>
          <m:rPr>
            <m:sty m:val="p"/>
          </m:rPr>
          <m:t>=</m:t>
        </m:r>
        <m:nary>
          <m:naryPr>
            <m:chr m:val="∫"/>
            <m:limLoc m:val="subSup"/>
            <m:grow m:val="1"/>
          </m:naryPr>
          <m:sub>
            <m:r>
              <m:rPr>
                <m:sty m:val="p"/>
              </m:rPr>
              <m:t>0</m:t>
            </m:r>
          </m:sub>
          <m:sup>
            <m:r>
              <m:rPr>
                <m:sty m:val="i"/>
              </m:rPr>
              <m:t>π</m:t>
            </m:r>
            <m:r>
              <m:rPr>
                <m:sty m:val="p"/>
              </m:rPr>
              <m:t>/</m:t>
            </m:r>
            <m:r>
              <m:rPr>
                <m:sty m:val="p"/>
              </m:rPr>
              <m:t>4</m:t>
            </m:r>
          </m:sup>
          <m:e>
            <m:r>
              <m:rPr>
                <m:sty m:val="p"/>
              </m:rPr>
              <m:t xml:space="preserve"> </m:t>
            </m:r>
          </m:e>
        </m:nary>
        <m:f>
          <m:fPr>
            <m:ctrlPr>
              <w:rPr>
                <w:rFonts w:ascii="Cambria Math" w:hAnsi="Cambria Math"/>
              </w:rPr>
            </m:ctrlPr>
          </m:fPr>
          <m:num>
            <m:r>
              <m:rPr>
                <m:sty m:val="p"/>
              </m:rPr>
              <m:t>ln</m:t>
            </m:r>
            <m:r>
              <m:rPr>
                <m:sty m:val="p"/>
              </m:rPr>
              <m:t>⁡</m:t>
            </m:r>
            <m:d>
              <m:dPr>
                <m:begChr m:val="("/>
                <m:endChr m:val=")"/>
                <m:ctrlPr>
                  <w:rPr>
                    <w:rFonts w:ascii="Cambria Math" w:hAnsi="Cambria Math"/>
                  </w:rPr>
                </m:ctrlPr>
              </m:dPr>
              <m:e>
                <m:r>
                  <m:rPr>
                    <m:sty m:val="p"/>
                  </m:rPr>
                  <m:t>2</m:t>
                </m:r>
                <m:sSup>
                  <m:sSupPr/>
                  <m:e>
                    <m:r>
                      <m:rPr>
                        <m:sty m:val="p"/>
                      </m:rPr>
                      <m:t>cos</m:t>
                    </m:r>
                  </m:e>
                  <m:sup>
                    <m:r>
                      <m:rPr>
                        <m:sty m:val="p"/>
                      </m:rPr>
                      <m:t>2</m:t>
                    </m:r>
                  </m:sup>
                </m:sSup>
                <m:r>
                  <m:rPr>
                    <m:sty m:val="p"/>
                  </m:rPr>
                  <m:t>⁡</m:t>
                </m:r>
                <m:r>
                  <m:rPr>
                    <m:sty m:val="i"/>
                  </m:rPr>
                  <m:t>θ</m:t>
                </m:r>
              </m:e>
            </m:d>
          </m:num>
          <m:den>
            <m:r>
              <m:rPr>
                <m:sty m:val="p"/>
              </m:rPr>
              <m:t>2</m:t>
            </m:r>
            <m:r>
              <m:rPr>
                <m:sty m:val="p"/>
              </m:rPr>
              <m:t>cos</m:t>
            </m:r>
            <m:r>
              <m:rPr>
                <m:sty m:val="p"/>
              </m:rPr>
              <m:t>⁡</m:t>
            </m:r>
            <m:r>
              <m:rPr>
                <m:sty m:val="p"/>
              </m:rPr>
              <m:t>2</m:t>
            </m:r>
            <m:r>
              <m:rPr>
                <m:sty m:val="i"/>
              </m:rPr>
              <m:t>θ</m:t>
            </m:r>
          </m:den>
        </m:f>
        <m:r>
          <m:rPr>
            <m:sty m:val="i"/>
          </m:rPr>
          <m:t>d</m:t>
        </m:r>
        <m:r>
          <m:rPr>
            <m:sty m:val="i"/>
          </m:rPr>
          <m:t>θ</m:t>
        </m:r>
      </m:oMath>
      <w:r>
        <w:rPr/>
        <w:t xml:space="preserve"> est convergente.</w:t>
      </w:r>
      <w:r>
        <w:rPr/>
        <w:br w:type="textWrapping"/>
      </w:r>
      <w:r>
        <w:rPr>
          <w:rFonts w:eastAsia="Georgia" w:cs="Georgia" w:ascii="Georgia" w:hAnsi="Georgia"/>
        </w:rPr>
        <w:t xml:space="preserve">7) On admet que les intégrales </w:t>
      </w:r>
      <m:oMath>
        <m:r>
          <m:rPr>
            <m:sty m:val="i"/>
          </m:rPr>
          <m:t>J</m:t>
        </m:r>
      </m:oMath>
      <w:r>
        <w:rPr/>
        <w:t xml:space="preserve"> et </w:t>
      </w:r>
      <m:oMath>
        <m:r>
          <m:rPr>
            <m:sty m:val="i"/>
          </m:rPr>
          <m:t>K</m:t>
        </m:r>
      </m:oMath>
      <w:r>
        <w:rPr>
          <w:rFonts w:eastAsia="Georgia" w:cs="Georgia" w:ascii="Georgia" w:hAnsi="Georgia"/>
        </w:rPr>
        <w:t xml:space="preserve"> sont égales.</w:t>
      </w:r>
      <w:r>
        <w:rPr/>
        <w:br w:type="textWrapping"/>
      </w:r>
      <w:r>
        <w:rPr/>
        <w:t xml:space="preserve">a) Exprimer </w:t>
      </w:r>
      <m:oMath>
        <m:r>
          <m:rPr>
            <m:sty m:val="i"/>
          </m:rPr>
          <m:t>K</m:t>
        </m:r>
        <m:r>
          <m:rPr>
            <m:sty m:val="p"/>
          </m:rPr>
          <m:t>+</m:t>
        </m:r>
        <m:r>
          <m:rPr>
            <m:sty m:val="i"/>
          </m:rPr>
          <m:t>L</m:t>
        </m:r>
      </m:oMath>
      <w:r>
        <w:rPr/>
        <w:t xml:space="preserve"> en fonction de </w:t>
      </w:r>
      <m:oMath>
        <m:r>
          <m:rPr>
            <m:sty m:val="i"/>
          </m:rPr>
          <m:t>I</m:t>
        </m:r>
      </m:oMath>
      <w:r>
        <w:rPr/>
        <w:t xml:space="preserve">.</w:t>
      </w:r>
      <w:r>
        <w:rPr/>
        <w:br w:type="textWrapping"/>
      </w:r>
      <w:r>
        <w:rPr/>
        <w:t xml:space="preserve">b) Exprimer </w:t>
      </w:r>
      <m:oMath>
        <m:r>
          <m:rPr>
            <m:sty m:val="i"/>
          </m:rPr>
          <m:t>K</m:t>
        </m:r>
        <m:r>
          <m:rPr>
            <m:sty m:val="p"/>
          </m:rPr>
          <m:t>−</m:t>
        </m:r>
        <m:r>
          <m:rPr>
            <m:sty m:val="i"/>
          </m:rPr>
          <m:t>L</m:t>
        </m:r>
      </m:oMath>
      <w:r>
        <w:rPr/>
        <w:t xml:space="preserve"> en fonction de </w:t>
      </w:r>
      <m:oMath>
        <m:r>
          <m:rPr>
            <m:sty m:val="i"/>
          </m:rPr>
          <m:t>I</m:t>
        </m:r>
      </m:oMath>
      <w:r>
        <w:rPr/>
        <w:t xml:space="preserve">.</w:t>
      </w:r>
      <w:r>
        <w:rPr/>
        <w:br w:type="textWrapping"/>
      </w:r>
      <w:r>
        <w:rPr>
          <w:rFonts w:eastAsia="Georgia" w:cs="Georgia" w:ascii="Georgia" w:hAnsi="Georgia"/>
        </w:rPr>
        <w:t xml:space="preserve">c) En déduire la valeur de l'intégrale </w:t>
      </w:r>
      <m:oMath>
        <m:r>
          <m:rPr>
            <m:sty m:val="i"/>
          </m:rPr>
          <m:t>I</m:t>
        </m:r>
      </m:oMath>
      <w:r>
        <w:rPr/>
        <w:t xml:space="preserve">.</w:t>
      </w:r>
      <w:r>
        <w:rPr/>
        <w:br w:type="textWrapping"/>
      </w:r>
      <w:r>
        <w:rPr>
          <w:rFonts w:eastAsia="Georgia" w:cs="Georgia" w:ascii="Georgia" w:hAnsi="Georgia"/>
        </w:rPr>
        <w:t xml:space="preserve">8) En déduire, à l'aide des questions précédentes, la somme de la série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oMath>
      <w:r>
        <w:rPr/>
        <w:t xml:space="preserve">.</w:t>
      </w:r>
    </w:p>
    <w:p>
      <w:pPr>
        <w:spacing w:line="271" w:before="330" w:lineRule="auto"/>
      </w:pPr>
      <w:r>
        <w:rPr>
          <w:b/>
          <w:sz w:val="42"/>
        </w:rPr>
        <w:t xml:space="preserve">EXERCICE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3</m:t>
        </m:r>
      </m:oMath>
    </w:p>
    <w:p>
      <w:pPr>
        <w:numPr>
          <w:ilvl w:val="0"/>
          <w:numId w:val="5"/>
        </w:numPr>
        <w:spacing w:lineRule="auto"/>
      </w:pPr>
      <w:r>
        <w:rPr/>
        <w:t xml:space="preserve">On sait qu'une hyperbole </w:t>
      </w:r>
      <m:oMath>
        <m:r>
          <m:rPr>
            <m:scr m:val="script"/>
          </m:rPr>
          <m:t>H</m:t>
        </m:r>
      </m:oMath>
      <w:r>
        <w:rPr>
          <w:rFonts w:eastAsia="Georgia" w:cs="Georgia" w:ascii="Georgia" w:hAnsi="Georgia"/>
        </w:rPr>
        <w:t xml:space="preserve"> admet une équation de la forme </w:t>
      </w:r>
      <m:oMath>
        <m:f>
          <m:fPr>
            <m:ctrlPr>
              <w:rPr>
                <w:rFonts w:ascii="Cambria Math" w:hAnsi="Cambria Math"/>
              </w:rPr>
            </m:ctrlPr>
          </m:fPr>
          <m:num>
            <m:sSup>
              <m:sSupPr/>
              <m:e>
                <m:r>
                  <m:rPr>
                    <m:sty m:val="i"/>
                  </m:rPr>
                  <m:t>x</m:t>
                </m:r>
              </m:e>
              <m:sup>
                <m:r>
                  <m:rPr>
                    <m:sty m:val="p"/>
                  </m:rPr>
                  <m:t>2</m:t>
                </m:r>
              </m:sup>
            </m:sSup>
          </m:num>
          <m:den>
            <m:sSup>
              <m:sSupPr/>
              <m:e>
                <m:r>
                  <m:rPr>
                    <m:sty m:val="i"/>
                  </m:rPr>
                  <m:t>a</m:t>
                </m:r>
              </m:e>
              <m:sup>
                <m:r>
                  <m:rPr>
                    <m:sty m:val="p"/>
                  </m:rPr>
                  <m:t>2</m:t>
                </m:r>
              </m:sup>
            </m:sSup>
          </m:den>
        </m:f>
        <m:r>
          <m:rPr>
            <m:sty m:val="p"/>
          </m:rPr>
          <m:t>−</m:t>
        </m:r>
        <m:f>
          <m:fPr>
            <m:ctrlPr>
              <w:rPr>
                <w:rFonts w:ascii="Cambria Math" w:hAnsi="Cambria Math"/>
              </w:rPr>
            </m:ctrlPr>
          </m:fPr>
          <m:num>
            <m:sSup>
              <m:sSupPr/>
              <m:e>
                <m:r>
                  <m:rPr>
                    <m:sty m:val="i"/>
                  </m:rPr>
                  <m:t>y</m:t>
                </m:r>
              </m:e>
              <m:sup>
                <m:r>
                  <m:rPr>
                    <m:sty m:val="p"/>
                  </m:rPr>
                  <m:t>2</m:t>
                </m:r>
              </m:sup>
            </m:sSup>
          </m:num>
          <m:den>
            <m:sSup>
              <m:sSupPr/>
              <m:e>
                <m:r>
                  <m:rPr>
                    <m:sty m:val="i"/>
                  </m:rPr>
                  <m:t>b</m:t>
                </m:r>
              </m:e>
              <m:sup>
                <m:r>
                  <m:rPr>
                    <m:sty m:val="p"/>
                  </m:rPr>
                  <m:t>2</m:t>
                </m:r>
              </m:sup>
            </m:sSup>
          </m:den>
        </m:f>
        <m:r>
          <m:rPr>
            <m:sty m:val="p"/>
          </m:rPr>
          <m:t>=</m:t>
        </m:r>
        <m:r>
          <m:rPr>
            <m:sty m:val="p"/>
          </m:rPr>
          <m:t>1</m:t>
        </m:r>
      </m:oMath>
      <w:r>
        <w:rPr>
          <w:rFonts w:eastAsia="Georgia" w:cs="Georgia" w:ascii="Georgia" w:hAnsi="Georgia"/>
        </w:rPr>
        <w:t xml:space="preserve"> dans un repère orthonormé </w:t>
      </w:r>
      <m:oMath>
        <m:r>
          <m:rPr>
            <m:scr m:val="script"/>
          </m:rPr>
          <m:t>R</m:t>
        </m:r>
        <m:r>
          <m:rPr>
            <m:sty m:val="p"/>
          </m:rPr>
          <m:t>=</m:t>
        </m:r>
        <m:r>
          <m:rPr>
            <m:sty m:val="p"/>
          </m:rPr>
          <m:t>(</m:t>
        </m:r>
        <m:r>
          <m:rPr>
            <m:sty m:val="i"/>
          </m:rPr>
          <m:t>O</m:t>
        </m:r>
        <m:r>
          <m:rPr>
            <m:sty m:val="p"/>
          </m:rPr>
          <m:t>,</m:t>
        </m:r>
        <m:acc>
          <m:accPr>
            <m:chr m:val="⃗"/>
          </m:accPr>
          <m:e>
            <m:r>
              <m:rPr>
                <m:sty m:val="i"/>
              </m:rPr>
              <m:t>ı</m:t>
            </m:r>
          </m:e>
        </m:acc>
        <m:r>
          <m:rPr>
            <m:sty m:val="p"/>
          </m:rPr>
          <m:t>,</m:t>
        </m:r>
        <m:acc>
          <m:accPr>
            <m:chr m:val="⃗"/>
          </m:accPr>
          <m:e>
            <m:r>
              <m:rPr>
                <m:sty m:val="i"/>
              </m:rPr>
              <m:t>ȷ</m:t>
            </m:r>
          </m:e>
        </m:acc>
        <m:r>
          <m:rPr>
            <m:sty m:val="p"/>
          </m:rPr>
          <m:t>)</m:t>
        </m:r>
      </m:oMath>
      <w:r>
        <w:rPr/>
        <w:t xml:space="preserve"> avec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r>
                    <m:rPr>
                      <m:sty m:val="p"/>
                    </m:rPr>
                    <m:t>&gt;</m:t>
                  </m:r>
                  <m:r>
                    <m:rPr>
                      <m:sty m:val="p"/>
                    </m:rPr>
                    <m:t>0</m:t>
                  </m:r>
                </m:e>
              </m:mr>
              <m:mr>
                <m:e>
                  <m:r>
                    <m:rPr>
                      <m:sty m:val="i"/>
                    </m:rPr>
                    <m:t>b</m:t>
                  </m:r>
                  <m:r>
                    <m:rPr>
                      <m:sty m:val="p"/>
                    </m:rPr>
                    <m:t>&gt;</m:t>
                  </m:r>
                  <m:r>
                    <m:rPr>
                      <m:sty m:val="p"/>
                    </m:rPr>
                    <m:t>0</m:t>
                  </m:r>
                </m:e>
              </m:mr>
            </m:m>
          </m:e>
        </m:d>
      </m:oMath>
      <w:r>
        <w:rPr/>
        <w:t xml:space="preserve">.</w:t>
      </w:r>
      <w:r>
        <w:rPr/>
        <w:br w:type="textWrapping"/>
      </w:r>
      <w:r>
        <w:rPr>
          <w:rFonts w:eastAsia="Georgia" w:cs="Georgia" w:ascii="Georgia" w:hAnsi="Georgia"/>
        </w:rPr>
        <w:t xml:space="preserve">On rappelle qu'une hyperbole est dite équilatère lorsque ses asymptotes sont perpendiculaires. Montrer que l'hyperbole </w:t>
      </w:r>
      <m:oMath>
        <m:r>
          <m:rPr>
            <m:scr m:val="script"/>
          </m:rPr>
          <m:t>H</m:t>
        </m:r>
      </m:oMath>
      <w:r>
        <w:rPr>
          <w:rFonts w:eastAsia="Georgia" w:cs="Georgia" w:ascii="Georgia" w:hAnsi="Georgia"/>
        </w:rPr>
        <w:t xml:space="preserve"> est une hyperbole équilatère si et seulement si </w:t>
      </w:r>
      <m:oMath>
        <m:r>
          <m:rPr>
            <m:sty m:val="i"/>
          </m:rPr>
          <m:t>a</m:t>
        </m:r>
        <m:r>
          <m:rPr>
            <m:sty m:val="p"/>
          </m:rPr>
          <m:t>=</m:t>
        </m:r>
        <m:r>
          <m:rPr>
            <m:sty m:val="i"/>
          </m:rPr>
          <m:t>b</m:t>
        </m:r>
      </m:oMath>
      <w:r>
        <w:rPr>
          <w:rFonts w:eastAsia="Georgia" w:cs="Georgia" w:ascii="Georgia" w:hAnsi="Georgia"/>
        </w:rPr>
        <w:t xml:space="preserve">. On considère que cette condition est maintenant réalisée.</w:t>
      </w:r>
    </w:p>
    <w:p>
      <w:pPr>
        <w:numPr>
          <w:ilvl w:val="0"/>
          <w:numId w:val="5"/>
        </w:numPr>
        <w:spacing w:lineRule="auto"/>
      </w:pPr>
      <w:r>
        <w:rPr>
          <w:rFonts w:eastAsia="Georgia" w:cs="Georgia" w:ascii="Georgia" w:hAnsi="Georgia"/>
        </w:rPr>
        <w:t xml:space="preserve">Montrer qu'il existe un repère orthonormé </w:t>
      </w:r>
      <m:oMath>
        <m:sSup>
          <m:sSupPr/>
          <m:e>
            <m:r>
              <m:rPr>
                <m:scr m:val="script"/>
              </m:rPr>
              <m:t>R</m:t>
            </m:r>
          </m:e>
          <m:sup>
            <m:r>
              <m:rPr>
                <m:sty m:val="i"/>
              </m:rPr>
              <m:t>′</m:t>
            </m:r>
          </m:sup>
        </m:sSup>
        <m:r>
          <m:rPr>
            <m:sty m:val="p"/>
          </m:rPr>
          <m:t>=</m:t>
        </m:r>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 dans lequel </w:t>
      </w:r>
      <m:oMath>
        <m:r>
          <m:rPr>
            <m:scr m:val="script"/>
          </m:rPr>
          <m:t>H</m:t>
        </m:r>
      </m:oMath>
      <w:r>
        <w:rPr>
          <w:rFonts w:eastAsia="Georgia" w:cs="Georgia" w:ascii="Georgia" w:hAnsi="Georgia"/>
        </w:rPr>
        <w:t xml:space="preserve"> admet une équation de la forme </w:t>
      </w:r>
      <m:oMath>
        <m:r>
          <m:rPr>
            <m:sty m:val="i"/>
          </m:rPr>
          <m:t>X</m:t>
        </m:r>
        <m:r>
          <m:rPr>
            <m:sty m:val="i"/>
          </m:rPr>
          <m:t>Y</m:t>
        </m:r>
        <m:r>
          <m:rPr>
            <m:sty m:val="p"/>
          </m:rPr>
          <m:t>=</m:t>
        </m:r>
        <m:r>
          <m:rPr>
            <m:sty m:val="i"/>
          </m:rPr>
          <m:t>k</m:t>
        </m:r>
      </m:oMath>
      <w:r>
        <w:rPr/>
        <w:t xml:space="preserve"> avec </w:t>
      </w:r>
      <m:oMath>
        <m:r>
          <m:rPr>
            <m:sty m:val="i"/>
          </m:rPr>
          <m:t>k</m:t>
        </m:r>
        <m:r>
          <m:rPr>
            <m:sty m:val="p"/>
          </m:rPr>
          <m:t>≠</m:t>
        </m:r>
        <m:r>
          <m:rPr>
            <m:sty m:val="p"/>
          </m:rPr>
          <m:t>0</m:t>
        </m:r>
      </m:oMath>
      <w:r>
        <w:rPr/>
        <w:t xml:space="preserve">.</w:t>
      </w:r>
    </w:p>
    <w:p>
      <w:pPr>
        <w:numPr>
          <w:ilvl w:val="0"/>
          <w:numId w:val="5"/>
        </w:numPr>
        <w:spacing w:lineRule="auto"/>
      </w:pPr>
      <w:r>
        <w:rPr>
          <w:rFonts w:eastAsia="Georgia" w:cs="Georgia" w:ascii="Georgia" w:hAnsi="Georgia"/>
        </w:rPr>
        <w:t xml:space="preserve">On considère quatre points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distincts deux à deux de l'hyperbole équilatère </w:t>
      </w:r>
      <m:oMath>
        <m:r>
          <m:rPr>
            <m:scr m:val="script"/>
          </m:rPr>
          <m:t>H</m:t>
        </m:r>
      </m:oMath>
      <w:r>
        <w:rPr>
          <w:rFonts w:eastAsia="Georgia" w:cs="Georgia" w:ascii="Georgia" w:hAnsi="Georgia"/>
        </w:rPr>
        <w:t xml:space="preserve"> situés sur un même cercle </w:t>
      </w:r>
      <m:oMath>
        <m:r>
          <m:rPr>
            <m:scr m:val="script"/>
          </m:rPr>
          <m:t>C</m:t>
        </m:r>
      </m:oMath>
      <w:r>
        <w:rPr/>
        <w:t xml:space="preserve"> de centre </w:t>
      </w:r>
      <m:oMath>
        <m:r>
          <m:rPr>
            <m:sty m:val="p"/>
          </m:rPr>
          <m:t>Ω</m:t>
        </m:r>
        <m:r>
          <m:rPr>
            <m:sty m:val="p"/>
          </m:rPr>
          <m:t>(</m:t>
        </m:r>
        <m:r>
          <m:rPr>
            <m:sty m:val="i"/>
          </m:rPr>
          <m:t>α</m:t>
        </m:r>
        <m:r>
          <m:rPr>
            <m:sty m:val="p"/>
          </m:rPr>
          <m:t>,</m:t>
        </m:r>
        <m:r>
          <m:rPr>
            <m:sty m:val="i"/>
          </m:rPr>
          <m:t>β</m:t>
        </m:r>
        <m:sSub>
          <m:sSubPr/>
          <m:e>
            <m:r>
              <m:rPr>
                <m:sty m:val="p"/>
              </m:rPr>
              <m:t>)</m:t>
            </m:r>
          </m:e>
          <m:sub>
            <m:sSup>
              <m:sSupPr/>
              <m:e>
                <m:r>
                  <m:rPr>
                    <m:scr m:val="script"/>
                  </m:rPr>
                  <m:t>R</m:t>
                </m:r>
              </m:e>
              <m:sup>
                <m:r>
                  <m:rPr>
                    <m:sty m:val="i"/>
                  </m:rPr>
                  <m:t>′</m:t>
                </m:r>
              </m:sup>
            </m:sSup>
          </m:sub>
        </m:sSub>
      </m:oMath>
      <w:r>
        <w:rPr/>
        <w:t xml:space="preserve"> et de rayon </w:t>
      </w:r>
      <m:oMath>
        <m:r>
          <m:rPr>
            <m:sty m:val="i"/>
          </m:rPr>
          <m:t>r</m:t>
        </m:r>
        <m:r>
          <m:rPr>
            <m:sty m:val="p"/>
          </m:rPr>
          <m:t>&gt;</m:t>
        </m:r>
        <m:r>
          <m:rPr>
            <m:sty m:val="p"/>
          </m:rPr>
          <m:t>0</m:t>
        </m:r>
      </m:oMath>
      <w:r>
        <w:rPr/>
        <w:t xml:space="preserve">.</w:t>
      </w:r>
      <w:r>
        <w:rPr/>
        <w:br w:type="textWrapping"/>
      </w:r>
      <w:r>
        <w:rPr>
          <w:rFonts w:eastAsia="Georgia" w:cs="Georgia" w:ascii="Georgia" w:hAnsi="Georgia"/>
        </w:rPr>
        <w:t xml:space="preserve">a) Donner une équation du cercle </w:t>
      </w:r>
      <m:oMath>
        <m:r>
          <m:rPr>
            <m:scr m:val="script"/>
          </m:rPr>
          <m:t>C</m:t>
        </m:r>
      </m:oMath>
      <w:r>
        <w:rPr>
          <w:rFonts w:eastAsia="Georgia" w:cs="Georgia" w:ascii="Georgia" w:hAnsi="Georgia"/>
        </w:rPr>
        <w:t xml:space="preserve"> dans le repère </w:t>
      </w:r>
      <m:oMath>
        <m:sSup>
          <m:sSupPr/>
          <m:e>
            <m:r>
              <m:rPr>
                <m:scr m:val="script"/>
              </m:rPr>
              <m:t>R</m:t>
            </m:r>
          </m:e>
          <m:sup>
            <m:r>
              <m:rPr>
                <m:sty m:val="i"/>
              </m:rPr>
              <m:t>′</m:t>
            </m:r>
          </m:sup>
        </m:sSup>
      </m:oMath>
      <w:r>
        <w:rPr/>
        <w:t xml:space="preserve">.</w:t>
      </w:r>
      <w:r>
        <w:rPr/>
        <w:br w:type="textWrapping"/>
      </w:r>
      <w:r>
        <w:rPr/>
        <w:t xml:space="preserve">b) Montrer que les abscisses </w:t>
      </w:r>
      <m:oMath>
        <m:sSub>
          <m:sSubPr/>
          <m:e>
            <m:r>
              <m:rPr>
                <m:sty m:val="i"/>
              </m:rPr>
              <m:t>X</m:t>
            </m:r>
          </m:e>
          <m:sub>
            <m:r>
              <m:rPr>
                <m:sty m:val="i"/>
              </m:rPr>
              <m:t>A</m:t>
            </m:r>
          </m:sub>
        </m:sSub>
        <m:r>
          <m:rPr>
            <m:sty m:val="p"/>
          </m:rPr>
          <m:t>,</m:t>
        </m:r>
        <m:sSub>
          <m:sSubPr/>
          <m:e>
            <m:r>
              <m:rPr>
                <m:sty m:val="i"/>
              </m:rPr>
              <m:t>X</m:t>
            </m:r>
          </m:e>
          <m:sub>
            <m:r>
              <m:rPr>
                <m:sty m:val="i"/>
              </m:rPr>
              <m:t>B</m:t>
            </m:r>
          </m:sub>
        </m:sSub>
        <m:r>
          <m:rPr>
            <m:sty m:val="p"/>
          </m:rPr>
          <m:t>,</m:t>
        </m:r>
        <m:sSub>
          <m:sSubPr/>
          <m:e>
            <m:r>
              <m:rPr>
                <m:sty m:val="i"/>
              </m:rPr>
              <m:t>X</m:t>
            </m:r>
          </m:e>
          <m:sub>
            <m:r>
              <m:rPr>
                <m:sty m:val="i"/>
              </m:rPr>
              <m:t>C</m:t>
            </m:r>
          </m:sub>
        </m:sSub>
        <m:r>
          <m:rPr>
            <m:sty m:val="p"/>
          </m:rPr>
          <m:t>,</m:t>
        </m:r>
        <m:sSub>
          <m:sSubPr/>
          <m:e>
            <m:r>
              <m:rPr>
                <m:sty m:val="i"/>
              </m:rPr>
              <m:t>X</m:t>
            </m:r>
          </m:e>
          <m:sub>
            <m:r>
              <m:rPr>
                <m:sty m:val="i"/>
              </m:rPr>
              <m:t>D</m:t>
            </m:r>
          </m:sub>
        </m:sSub>
      </m:oMath>
      <w:r>
        <w:rPr/>
        <w:t xml:space="preserve"> des points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dans le repère </w:t>
      </w:r>
      <m:oMath>
        <m:sSup>
          <m:sSupPr/>
          <m:e>
            <m:r>
              <m:rPr>
                <m:scr m:val="script"/>
              </m:rPr>
              <m:t>R</m:t>
            </m:r>
          </m:e>
          <m:sup>
            <m:r>
              <m:rPr>
                <m:sty m:val="i"/>
              </m:rPr>
              <m:t>′</m:t>
            </m:r>
          </m:sup>
        </m:sSup>
      </m:oMath>
      <w:r>
        <w:rPr>
          <w:rFonts w:eastAsia="Georgia" w:cs="Georgia" w:ascii="Georgia" w:hAnsi="Georgia"/>
        </w:rPr>
        <w:t xml:space="preserve"> vérifient une équation polynomiale de degré quatre.</w:t>
      </w:r>
      <w:r>
        <w:rPr/>
        <w:br w:type="textWrapping"/>
      </w:r>
      <w:r>
        <w:rPr>
          <w:rFonts w:eastAsia="Georgia" w:cs="Georgia" w:ascii="Georgia" w:hAnsi="Georgia"/>
        </w:rPr>
        <w:t xml:space="preserve">c) Montrer que le produit de leurs abscisses dans le repère </w:t>
      </w:r>
      <m:oMath>
        <m:sSup>
          <m:sSupPr/>
          <m:e>
            <m:r>
              <m:rPr>
                <m:scr m:val="script"/>
              </m:rPr>
              <m:t>R</m:t>
            </m:r>
          </m:e>
          <m:sup>
            <m:r>
              <m:rPr>
                <m:sty m:val="i"/>
              </m:rPr>
              <m:t>′</m:t>
            </m:r>
          </m:sup>
        </m:sSup>
      </m:oMath>
      <w:r>
        <w:rPr/>
        <w:t xml:space="preserve"> est constant.</w:t>
      </w:r>
    </w:p>
    <w:p>
      <w:pPr>
        <w:numPr>
          <w:ilvl w:val="0"/>
          <w:numId w:val="5"/>
        </w:numPr>
        <w:spacing w:lineRule="auto"/>
      </w:pPr>
      <w:r>
        <w:rPr>
          <w:rFonts w:eastAsia="Georgia" w:cs="Georgia" w:ascii="Georgia" w:hAnsi="Georgia"/>
        </w:rPr>
        <w:t xml:space="preserve">La condition obtenue à la question 3)c) est-t-elle suffisante pour affirmer que les quatre points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sont sur un même cercle?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2025-08-29T16:04:43.221Z</dcterms:created>
  <dcterms:modified xsi:type="dcterms:W3CDTF">2025-08-29T16:04:43.221Z</dcterms:modified>
</cp:coreProperties>
</file>