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ENSAM - ESTP - ECRIN - ARCHIMEDE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Epreuve de Mathématiques 3 PC durée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 la calculatrice n'est pas autorisée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comporte trois parties indépendantes, mais on pourra utiliser dans la troisième partie des résultats obtenus dans la première, et admettre l'existence et l'unicité de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étudiée dans la partie 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n</m:t>
        </m:r>
      </m:oMath>
      <w:r>
        <w:rPr/>
        <w:t xml:space="preserve"> un entier naturel non nul et par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polynômes de degré inferieur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du problème est l'étude d'une application linéaire et d'une équation différentielle associée à cette application linéaire.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Première partie : étude de l'application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cr m:val="script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:</m:t>
                </m:r>
              </m:e>
              <m:e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r>
                  <m:rPr>
                    <m:sty m:val="p"/>
                  </m:rPr>
                  <m:t xml:space="preserve"> </m:t>
                </m:r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1.1 Propriétés élémentaires de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cr m:val="script"/>
              </m:rPr>
              <w:rPr>
                <w:sz w:val="33"/>
              </w:rPr>
              <m:t>L</m:t>
            </m:r>
          </m:e>
          <m:sub>
            <m:r>
              <m:rPr>
                <m:sty m:val="i"/>
              </m:rPr>
              <w:rPr>
                <w:sz w:val="33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a) Montrer que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endomorphisme de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Ecrire la matrice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la base des monòmes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)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est-il diagonalisable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d) Comparer le degré de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au degré du polynôme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si un polynôme non nul appartient à Ker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alors il est de degré 3 .</w:t>
      </w:r>
      <w:r>
        <w:rPr/>
        <w:br w:type="textWrapping"/>
      </w:r>
      <w:r>
        <w:rPr/>
        <w:t xml:space="preserve">e) Montrer que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, Ker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droite vectorielle engendrée par le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6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18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24</m:t>
        </m:r>
      </m:oMath>
      <w:r>
        <w:rPr/>
        <w:t xml:space="preserve">.</w:t>
      </w:r>
      <w:r>
        <w:rPr/>
        <w:br w:type="textWrapping"/>
      </w:r>
      <w:r>
        <w:rPr/>
        <w:t xml:space="preserve">f) Montrer que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automorphisme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si et seulement si </w:t>
      </w:r>
      <m:oMath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240" w:lineRule="auto"/>
      </w:pPr>
      <w:r>
        <w:rPr>
          <w:b/>
          <w:sz w:val="33"/>
        </w:rPr>
        <w:t xml:space="preserve">1.2 Un exemple : </w:t>
      </w:r>
      <m:oMath>
        <m:r>
          <m:rPr>
            <m:sty m:val="i"/>
          </m:rPr>
          <w:rPr>
            <w:sz w:val="33"/>
          </w:rPr>
          <m:t>n</m:t>
        </m:r>
        <m:r>
          <m:rPr>
            <m:sty m:val="p"/>
          </m:rPr>
          <w:rPr>
            <w:sz w:val="33"/>
          </w:rPr>
          <m:t>=</m:t>
        </m:r>
        <m:r>
          <m:rPr>
            <m:sty m:val="p"/>
          </m:rPr>
          <w:rPr>
            <w:sz w:val="33"/>
          </w:rPr>
          <m:t>5</m:t>
        </m:r>
      </m:oMath>
    </w:p>
    <w:p>
      <w:pPr>
        <w:spacing w:after="220" w:lineRule="auto"/>
      </w:pPr>
      <w:r>
        <w:rPr/>
        <w:t xml:space="preserve">a) Ecrire la matrice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eastAsia="Georgia" w:cs="Georgia" w:ascii="Georgia" w:hAnsi="Georgia"/>
        </w:rPr>
        <w:t xml:space="preserve"> dans la base des monômes (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p"/>
          </m:rPr>
          <m:t>5</m:t>
        </m:r>
      </m:oMath>
      <w:r>
        <w:rPr/>
        <w:t xml:space="preserve"> )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les valeurs propres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eastAsia="Georgia" w:cs="Georgia" w:ascii="Georgia" w:hAnsi="Georgia"/>
        </w:rPr>
        <w:t xml:space="preserve">. Sans calculs supplémentaires, détermiuer trois sous-espaces propres de </w:t>
      </w:r>
      <m:oMath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 les polynômes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5</m:t>
            </m:r>
          </m:sup>
        </m:sSup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p"/>
          </m:rPr>
          <m:t>Im</m:t>
        </m:r>
        <m:sSub>
          <m:sSubPr/>
          <m:e>
            <m:r>
              <m:rPr>
                <m:scr m:val="script"/>
              </m:rPr>
              <m:t>L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 et qu'ils en forment une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Déterminer, successivement, sans résoudre l'équation différentielle correspondante, l'ensemble des polynômes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nor/>
                  </m:rPr>
                  <m:t> (i) 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5</m:t>
                    </m:r>
                  </m:sup>
                </m:sSup>
              </m:e>
            </m:mr>
            <m:mr>
              <m:e/>
              <m:e>
                <m:r>
                  <m:rPr>
                    <m:nor/>
                  </m:rPr>
                  <m:t> (ii) 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)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4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e) En déduire selon les valeurs de l'entier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p"/>
          </m:rPr>
          <m:t>5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l'existence de polynômes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 Deuxième partie : étude locale d'une solution particulière de l'équation différentielle</w:t>
      </w:r>
    </w:p>
    <w:p>
      <w:pPr>
        <w:spacing w:after="220" w:lineRule="auto"/>
      </w:pPr>
      <m:oMathPara>
        <m:oMath>
          <m:r>
            <m:rPr>
              <m:nor/>
            </m:rPr>
            <m:t> (E)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2.1 Montrer par récurrence que toute solution de (E)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2.2 Montrer sans calcul l'existence et l'unicité d'une solution </w:t>
      </w:r>
      <m:oMath>
        <m:r>
          <m:rPr>
            <m:sty m:val="i"/>
          </m:rPr>
          <m:t>φ</m:t>
        </m:r>
      </m:oMath>
      <w:r>
        <w:rPr/>
        <w:t xml:space="preserve"> de (E)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telle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 (on ne demande pas d'expliciter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, ni de résoudre (E)).</w:t>
      </w:r>
      <w:r>
        <w:rPr/>
        <w:br w:type="textWrapping"/>
      </w:r>
      <w:r>
        <w:rPr/>
        <w:t xml:space="preserve">2.3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dérivant </w:t>
      </w:r>
      <m:oMath>
        <m:r>
          <m:rPr>
            <m:sty m:val="i"/>
          </m:rPr>
          <m:t>n</m:t>
        </m:r>
      </m:oMath>
      <w:r>
        <w:rPr/>
        <w:t xml:space="preserve"> fois la relation: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2.4 Justifier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admet un développement limité à tout ordre au voisinage de 1. Montree que le développenent limité à l'ordre 3 de </w:t>
      </w:r>
      <m:oMath>
        <m:r>
          <m:rPr>
            <m:sty m:val="i"/>
          </m:rPr>
          <m:t>φ</m:t>
        </m:r>
      </m:oMath>
      <w:r>
        <w:rPr/>
        <w:t xml:space="preserve"> au voisinage de 1 est de la forme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d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valeurs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.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2.5 Soit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la combe représentative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dans ma repère orthonomé. Détermuer ume équation de la tangente à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an point de coordomées (1.2) et la position relative de la courbe par rapport à cette traugente.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 Troisième partic : Recherche de solutions de (E) développables en série entière</w:t>
      </w:r>
    </w:p>
    <w:p>
      <w:pPr>
        <w:spacing w:after="220" w:lineRule="auto"/>
      </w:pPr>
      <w:r>
        <w:rPr/>
        <w:t xml:space="preserve">3.1 Rappeler quelles sont les solutions polynomiales de (E).</w:t>
      </w:r>
      <w:r>
        <w:rPr/>
        <w:br w:type="textWrapping"/>
      </w:r>
      <w:r>
        <w:rPr>
          <w:rFonts w:eastAsia="Georgia" w:cs="Georgia" w:ascii="Georgia" w:hAnsi="Georgia"/>
        </w:rPr>
        <w:t xml:space="preserve">3.2 On suppose qu'il existe des solutions non polynomiales développables an série entière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Soit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telle solution définie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.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f est solution de (E) sur ] -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i"/>
          </m:rPr>
          <m:t>R</m:t>
        </m:r>
      </m:oMath>
      <w:r>
        <w:rPr/>
        <w:t xml:space="preserve"> [ si et seulement si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nor/>
            </m:rPr>
            <m:t> pour tout 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5</m:t>
        </m:r>
        <m:r>
          <m:rPr>
            <m:sty m:val="p"/>
          </m:rPr>
          <m:t>!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Domner. dans le cas particulier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une solution de (E) développable en série entière. Soit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cette solution. Préciser son rayon de convergence.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l'ensemble des solutions de (E) développables en série entière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3.3 Montror que </w:t>
      </w:r>
      <m:oMath>
        <m:r>
          <m:rPr>
            <m:sty m:val="p"/>
          </m:rPr>
          <m:t>F</m:t>
        </m:r>
        <m:r>
          <m:rPr>
            <m:sty m:val="p"/>
          </m:rPr>
          <m:t>: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solution de (E)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si et seulement si il existe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6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18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24</m:t>
              </m:r>
            </m:e>
          </m:d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3.4 Montrer que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solution de (E)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si et seulement si il existe </w:t>
      </w:r>
      <m:oMath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δ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γ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6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18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24</m:t>
              </m:r>
            </m:e>
          </m:d>
          <m:r>
            <m:rPr>
              <m:sty m:val="p"/>
            </m:rPr>
            <m:t>+</m:t>
          </m:r>
          <m:r>
            <m:rPr>
              <m:sty m:val="i"/>
            </m:rPr>
            <m:t>δ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3.5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définic an 2.2 est-elle prolongeable en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qui soit solution sur </w:t>
      </w:r>
      <m:oMath>
        <m:r>
          <m:rPr>
            <m:scr m:val="double-struck"/>
          </m:rPr>
          <m:t>R</m:t>
        </m:r>
      </m:oMath>
      <w:r>
        <w:rPr/>
        <w:t xml:space="preserve"> de ( E ) ?</w:t>
      </w:r>
      <w:r>
        <w:rPr/>
        <w:br w:type="textWrapping"/>
      </w:r>
      <w:r>
        <w:rPr/>
        <w:t xml:space="preserve">3.6 Montrer que l'ensemble des solutions sur </w:t>
      </w:r>
      <m:oMath>
        <m:r>
          <m:rPr>
            <m:scr m:val="double-struck"/>
          </m:rPr>
          <m:t>R</m:t>
        </m:r>
      </m:oMath>
      <w:r>
        <w:rPr/>
        <w:t xml:space="preserve"> de (E) est un </w:t>
      </w:r>
      <m:oMath>
        <m:r>
          <m:rPr>
            <m:scr m:val="double-struck"/>
          </m:rPr>
          <m:t>R</m:t>
        </m:r>
      </m:oMath>
      <w:r>
        <w:rPr/>
        <w:t xml:space="preserve">-espace vechoriel de dimension 3. Sont-elles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/>
        <w:t xml:space="preserve">3.7 Montror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120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6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4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2025-08-29T16:04:47.550Z</dcterms:created>
  <dcterms:modified xsi:type="dcterms:W3CDTF">2025-08-29T16:04:47.550Z</dcterms:modified>
</cp:coreProperties>
</file>