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télescopes infrarouges</w:t>
      </w:r>
    </w:p>
    <w:p>
      <w:pPr>
        <w:spacing w:after="220" w:lineRule="auto"/>
      </w:pPr>
      <w:r>
        <w:rPr>
          <w:rFonts w:eastAsia="Georgia" w:cs="Georgia" w:ascii="Georgia" w:hAnsi="Georgia"/>
        </w:rPr>
        <w:t xml:space="preserve">Ce sujet traite de l'observation, à l'aide de télescopes, des rayonnements infrarouges provenant de l'espace. Ces rayonnements sont émis par des corps tels que des étoiles jeunes ou des poussières froides. L'observation dans ce domaine de longueurs d'onde se heurte à plusieurs difficultés. D'une part, ces rayonnements sont fortement absorbés par l'atmosphère. D'autre part, l'atmosphère et les instruments de mesure sont également sources de rayonnement infrarouge. On peut s'affranchir du problème de l'atmosphère en embarquant le télescope sur un satellite et de l'émission thermique de l'instrument en refroidissant les différents éléments à l'aide de puissants systèmes cryogéniques. Cependant, les dimensions des télescopes en orbite étant limitées, leur résolution théorique est moins bonne que celle de certains télescopes au sol comme ceux du Very Large Telescope array (VLT) de l'European Southern Observatory à Paranal au Chili qui bénéficient d'un ciel très pauvre en vapeur d'eau et d'une atmosphère très stable.</w:t>
      </w:r>
      <w:r>
        <w:rPr/>
        <w:br w:type="textWrapping"/>
      </w:r>
      <w:r>
        <w:rPr>
          <w:rFonts w:eastAsia="Georgia" w:cs="Georgia" w:ascii="Georgia" w:hAnsi="Georgia"/>
        </w:rPr>
        <w:t xml:space="preserve">Ce sujet est composé de parties relativement indépendantes : il n'est pas nécessaire d'avoir traité la totalité d'une partie pour aborder la partie suivante mais la lecture de l'énoncé d'une partie peut aider à la résolution d'une autre partie.</w:t>
      </w:r>
      <w:r>
        <w:rPr/>
        <w:br w:type="textWrapping"/>
      </w:r>
      <w:r>
        <w:rPr>
          <w:rFonts w:eastAsia="Georgia" w:cs="Georgia" w:ascii="Georgia" w:hAnsi="Georgia"/>
        </w:rPr>
        <w:t xml:space="preserve">Les résultats numériques seront donnés avec un nombre de chiffres significatifs compatible avec ceux utilisés pour les données.</w:t>
      </w:r>
    </w:p>
    <w:p>
      <w:pPr>
        <w:spacing w:line="271" w:before="330" w:lineRule="auto"/>
      </w:pPr>
      <w:r>
        <w:rPr>
          <w:rFonts w:eastAsia="Georgia" w:cs="Georgia" w:ascii="Georgia" w:hAnsi="Georgia"/>
          <w:b/>
          <w:sz w:val="42"/>
        </w:rPr>
        <w:t xml:space="preserve">I Détection de rayonnement infrarouge</w:t>
      </w:r>
    </w:p>
    <w:p>
      <w:pPr>
        <w:spacing w:after="220" w:lineRule="auto"/>
      </w:pPr>
      <w:r>
        <w:rPr>
          <w:rFonts w:eastAsia="Georgia" w:cs="Georgia" w:ascii="Georgia" w:hAnsi="Georgia"/>
        </w:rPr>
        <w:t xml:space="preserve">Les rayonnements infrarouges sont détectés par des instruments appelés bolomètres. Le principe de la détection repose sur la variation de la résistance d'un matériau lors de son échauffement suite à une absorption de rayonnement électromagnétique. La figure 1 présente le schéma de principe du bolomètre étudié dans cette partie.</w:t>
      </w:r>
      <w:r>
        <w:rPr/>
        <w:br w:type="textWrapping"/>
      </w:r>
      <w:r>
        <w:rPr>
          <w:rFonts w:eastAsia="Georgia" w:cs="Georgia" w:ascii="Georgia" w:hAnsi="Georgia"/>
        </w:rPr>
        <w:t xml:space="preserve">Le bolomètre, de capacité thermique </w:t>
      </w:r>
      <m:oMath>
        <m:sSub>
          <m:sSubPr/>
          <m:e>
            <m:r>
              <m:rPr>
                <m:sty m:val="i"/>
              </m:rPr>
              <m:t>C</m:t>
            </m:r>
          </m:e>
          <m:sub>
            <m:r>
              <m:rPr>
                <m:nor/>
              </m:rPr>
              <m:t>th </m:t>
            </m:r>
          </m:sub>
        </m:sSub>
      </m:oMath>
      <w:r>
        <w:rPr>
          <w:rFonts w:eastAsia="Georgia" w:cs="Georgia" w:ascii="Georgia" w:hAnsi="Georgia"/>
        </w:rPr>
        <w:t xml:space="preserve"> absorbe le flux électromagnétique incident </w:t>
      </w:r>
      <m:oMath>
        <m:sSub>
          <m:sSubPr/>
          <m:e>
            <m:r>
              <m:rPr>
                <m:sty m:val="p"/>
              </m:rPr>
              <m:t>Φ</m:t>
            </m:r>
          </m:e>
          <m:sub>
            <m:r>
              <m:rPr>
                <m:sty m:val="i"/>
              </m:rPr>
              <m:t>i</m:t>
            </m:r>
          </m:sub>
        </m:sSub>
      </m:oMath>
      <w:r>
        <w:rPr>
          <w:rFonts w:eastAsia="Georgia" w:cs="Georgia" w:ascii="Georgia" w:hAnsi="Georgia"/>
        </w:rPr>
        <w:t xml:space="preserve"> supposé constant. Il possède par ailleurs une résistance électrique </w:t>
      </w:r>
      <m:oMath>
        <m:r>
          <m:rPr>
            <m:sty m:val="i"/>
          </m:rPr>
          <m:t>R</m:t>
        </m:r>
        <m:r>
          <m:rPr>
            <m:sty m:val="p"/>
          </m:rPr>
          <m:t>(</m:t>
        </m:r>
        <m:r>
          <m:rPr>
            <m:sty m:val="i"/>
          </m:rPr>
          <m:t>T</m:t>
        </m:r>
        <m:r>
          <m:rPr>
            <m:sty m:val="p"/>
          </m:rPr>
          <m:t>)</m:t>
        </m:r>
      </m:oMath>
      <w:r>
        <w:rPr>
          <w:rFonts w:eastAsia="Georgia" w:cs="Georgia" w:ascii="Georgia" w:hAnsi="Georgia"/>
        </w:rPr>
        <w:t xml:space="preserve"> fonction de sa température </w:t>
      </w:r>
      <m:oMath>
        <m:r>
          <m:rPr>
            <m:sty m:val="i"/>
          </m:rPr>
          <m:t>T</m:t>
        </m:r>
      </m:oMath>
      <w:r>
        <w:rPr>
          <w:rFonts w:eastAsia="Georgia" w:cs="Georgia" w:ascii="Georgia" w:hAnsi="Georgia"/>
        </w:rPr>
        <w:t xml:space="preserve"> supposée uniforme et est parcouru par un courant d'intensité </w:t>
      </w:r>
      <m:oMath>
        <m:r>
          <m:rPr>
            <m:sty m:val="i"/>
          </m:rPr>
          <m:t>I</m:t>
        </m:r>
      </m:oMath>
      <w:r>
        <w:rPr>
          <w:rFonts w:eastAsia="Georgia" w:cs="Georgia" w:ascii="Georgia" w:hAnsi="Georgia"/>
        </w:rPr>
        <w:t xml:space="preserve">. Le bolomètre est relié mécaniquement et thermiquement à une source froide maintenue à la température </w:t>
      </w:r>
      <m:oMath>
        <m:sSub>
          <m:sSubPr/>
          <m:e>
            <m:r>
              <m:rPr>
                <m:sty m:val="i"/>
              </m:rPr>
              <m:t>T</m:t>
            </m:r>
          </m:e>
          <m:sub>
            <m:r>
              <m:rPr>
                <m:sty m:val="i"/>
              </m:rPr>
              <m:t>S</m:t>
            </m:r>
          </m:sub>
        </m:sSub>
      </m:oMath>
      <w:r>
        <w:rPr/>
        <w:t xml:space="preserve"> par des poutres de conductance thermique </w:t>
      </w:r>
      <m:oMath>
        <m:sSub>
          <m:sSubPr/>
          <m:e>
            <m:r>
              <m:rPr>
                <m:sty m:val="i"/>
              </m:rPr>
              <m:t>G</m:t>
            </m:r>
          </m:e>
          <m:sub>
            <m:r>
              <m:rPr>
                <m:sty m:val="p"/>
              </m:rPr>
              <m:t>th</m:t>
            </m:r>
          </m:sub>
        </m:sSub>
      </m:oMath>
      <w:r>
        <w:rPr/>
        <w:t xml:space="preserve">. On mesure les variations de la tension </w:t>
      </w:r>
      <m:oMath>
        <m:r>
          <m:rPr>
            <m:sty m:val="i"/>
          </m:rPr>
          <m:t>V</m:t>
        </m:r>
      </m:oMath>
      <w:r>
        <w:rPr>
          <w:rFonts w:eastAsia="Georgia" w:cs="Georgia" w:ascii="Georgia" w:hAnsi="Georgia"/>
        </w:rPr>
        <w:t xml:space="preserve"> à ses bornes lorsque la résistance </w:t>
      </w:r>
      <m:oMath>
        <m:r>
          <m:rPr>
            <m:sty m:val="i"/>
          </m:rPr>
          <m:t>R</m:t>
        </m:r>
      </m:oMath>
      <w:r>
        <w:rPr>
          <w:rFonts w:eastAsia="Georgia" w:cs="Georgia" w:ascii="Georgia" w:hAnsi="Georgia"/>
        </w:rPr>
        <w:t xml:space="preserve"> varie. La résistance électrique </w:t>
      </w:r>
      <m:oMath>
        <m:r>
          <m:rPr>
            <m:sty m:val="i"/>
          </m:rPr>
          <m:t>R</m:t>
        </m:r>
      </m:oMath>
      <w:r>
        <w:rPr>
          <w:rFonts w:eastAsia="Georgia" w:cs="Georgia" w:ascii="Georgia" w:hAnsi="Georgia"/>
        </w:rPr>
        <w:t xml:space="preserve"> du matériau varie avec la température en suivant la loi linéaire</w:t>
      </w:r>
    </w:p>
    <w:p>
      <w:pPr>
        <w:spacing w:after="220" w:lineRule="auto"/>
      </w:pPr>
      <m:oMathPara>
        <m:oMath>
          <m:r>
            <m:rPr>
              <m:sty m:val="i"/>
            </m:rPr>
            <m:t>R</m:t>
          </m:r>
          <m:r>
            <m:rPr>
              <m:sty m:val="p"/>
            </m:rPr>
            <m:t>(</m:t>
          </m:r>
          <m:r>
            <m:rPr>
              <m:sty m:val="i"/>
            </m:rPr>
            <m:t>T</m:t>
          </m:r>
          <m:r>
            <m:rPr>
              <m:sty m:val="p"/>
            </m:rPr>
            <m:t>)</m:t>
          </m:r>
          <m:r>
            <m:rPr>
              <m:sty m:val="p"/>
            </m:rPr>
            <m:t>=</m:t>
          </m:r>
          <m:sSub>
            <m:sSubPr/>
            <m:e>
              <m:r>
                <m:rPr>
                  <m:sty m:val="i"/>
                </m:rPr>
                <m:t>R</m:t>
              </m:r>
            </m:e>
            <m:sub>
              <m:r>
                <m:rPr>
                  <m:sty m:val="p"/>
                </m:rPr>
                <m:t>0</m:t>
              </m:r>
            </m:sub>
          </m:sSub>
          <m:r>
            <m:rPr>
              <m:sty m:val="p"/>
            </m:rPr>
            <m:t>+</m:t>
          </m:r>
          <m:r>
            <m:rPr>
              <m:sty m:val="i"/>
            </m:rPr>
            <m:t>α</m:t>
          </m:r>
          <m:sSub>
            <m:sSubPr/>
            <m:e>
              <m:r>
                <m:rPr>
                  <m:sty m:val="i"/>
                </m:rPr>
                <m:t>R</m:t>
              </m:r>
            </m:e>
            <m:sub>
              <m:r>
                <m:rPr>
                  <m:sty m:val="p"/>
                </m:rPr>
                <m:t>0</m:t>
              </m:r>
            </m:sub>
          </m:sSub>
          <m:d>
            <m:dPr>
              <m:begChr m:val="("/>
              <m:endChr m:val=")"/>
              <m:ctrlPr>
                <w:rPr>
                  <w:rFonts w:ascii="Cambria Math" w:hAnsi="Cambria Math"/>
                </w:rPr>
              </m:ctrlPr>
            </m:dPr>
            <m:e>
              <m:r>
                <m:rPr>
                  <m:sty m:val="i"/>
                </m:rPr>
                <m:t>T</m:t>
              </m:r>
              <m:r>
                <m:rPr>
                  <m:sty m:val="p"/>
                </m:rPr>
                <m:t>−</m:t>
              </m:r>
              <m:sSub>
                <m:sSubPr/>
                <m:e>
                  <m:r>
                    <m:rPr>
                      <m:sty m:val="i"/>
                    </m:rPr>
                    <m:t>T</m:t>
                  </m:r>
                </m:e>
                <m:sub>
                  <m:r>
                    <m:rPr>
                      <m:sty m:val="i"/>
                    </m:rPr>
                    <m:t>S</m:t>
                  </m:r>
                </m:sub>
              </m:sSub>
            </m:e>
          </m:d>
        </m:oMath>
      </m:oMathPara>
    </w:p>
    <w:p>
      <w:pPr>
        <w:spacing w:after="220" w:lineRule="auto"/>
      </w:pPr>
      <w:r>
        <w:rPr>
          <w:rFonts w:eastAsia="Georgia" w:cs="Georgia" w:ascii="Georgia" w:hAnsi="Georgia"/>
        </w:rPr>
        <w:t xml:space="preserve">où </w:t>
      </w:r>
      <m:oMath>
        <m:r>
          <m:rPr>
            <m:sty m:val="i"/>
          </m:rPr>
          <m:t>α</m:t>
        </m:r>
      </m:oMath>
      <w:r>
        <w:rPr/>
        <w:t xml:space="preserve"> et </w:t>
      </w:r>
      <m:oMath>
        <m:sSub>
          <m:sSubPr/>
          <m:e>
            <m:r>
              <m:rPr>
                <m:sty m:val="i"/>
              </m:rPr>
              <m:t>R</m:t>
            </m:r>
          </m:e>
          <m:sub>
            <m:r>
              <m:rPr>
                <m:sty m:val="p"/>
              </m:rPr>
              <m:t>0</m:t>
            </m:r>
          </m:sub>
        </m:sSub>
      </m:oMath>
      <w:r>
        <w:rPr>
          <w:rFonts w:eastAsia="Georgia" w:cs="Georgia" w:ascii="Georgia" w:hAnsi="Georgia"/>
        </w:rPr>
        <w:t xml:space="preserve"> sont des constantes caractéristiques du matériau. On suppose </w:t>
      </w:r>
      <m:oMath>
        <m:r>
          <m:rPr>
            <m:sty m:val="i"/>
          </m:rPr>
          <m:t>α</m:t>
        </m:r>
        <m:r>
          <m:rPr>
            <m:sty m:val="p"/>
          </m:rPr>
          <m:t>&lt;</m:t>
        </m:r>
        <m:r>
          <m:rPr>
            <m:sty m:val="p"/>
          </m:rPr>
          <m:t>0</m:t>
        </m:r>
      </m:oMath>
      <w:r>
        <w:rPr/>
        <w:t xml:space="preserve">.</w:t>
      </w:r>
    </w:p>
    <w:p>
      <w:pPr>
        <w:spacing w:lineRule="auto"/>
        <w:jc w:val="center"/>
      </w:pPr>
      <w:r>
        <w:rPr/>
        <w:drawing>
          <wp:inline distB="0" distL="0" distR="0" distT="0">
            <wp:extent cx="5486400" cy="2932292"/>
            <wp:effectExtent b="0" l="0" r="0" t="0"/>
            <wp:docPr id="1" name="image-ca08c1ecd7182ae06b978e4ef3b72c64e9f448e6.jpg"/>
            <a:graphic>
              <a:graphicData uri="http://schemas.openxmlformats.org/drawingml/2006/picture">
                <pic:pic>
                  <pic:nvPicPr>
                    <pic:cNvPr id="1" name="image-ca08c1ecd7182ae06b978e4ef3b72c64e9f448e6.jpg" descr=""/>
                    <pic:cNvPicPr/>
                  </pic:nvPicPr>
                  <pic:blipFill>
                    <a:blip r:embed="rId5" cstate="print"/>
                    <a:srcRect b="0" l="0" r="0" t="0"/>
                    <a:stretch>
                      <a:fillRect/>
                    </a:stretch>
                  </pic:blipFill>
                  <pic:spPr>
                    <a:xfrm>
                      <a:off x="0" y="0"/>
                      <a:ext cx="5486400" cy="2932292"/>
                    </a:xfrm>
                    <a:prstGeom prst="rect"/>
                  </pic:spPr>
                </pic:pic>
              </a:graphicData>
            </a:graphic>
          </wp:inline>
        </w:drawing>
      </w:r>
    </w:p>
    <w:p>
      <w:pPr>
        <w:spacing w:lineRule="auto"/>
      </w:pPr>
      <w:r>
        <w:rPr>
          <w:rFonts w:eastAsia="Georgia" w:cs="Georgia" w:ascii="Georgia" w:hAnsi="Georgia"/>
        </w:rPr>
        <w:t xml:space="preserve">Figure 1 Schéma d'un bolomètre</w:t>
      </w:r>
    </w:p>
    <w:p>
      <w:pPr>
        <w:spacing w:line="271" w:before="330" w:lineRule="auto"/>
      </w:pPr>
      <w:r>
        <w:rPr>
          <w:rFonts w:eastAsia="Georgia" w:cs="Georgia" w:ascii="Georgia" w:hAnsi="Georgia"/>
          <w:b/>
          <w:sz w:val="42"/>
        </w:rPr>
        <w:t xml:space="preserve">I.A - Généralités sur les détecteurs</w:t>
      </w:r>
    </w:p>
    <w:p>
      <w:pPr>
        <w:spacing w:after="220" w:lineRule="auto"/>
      </w:pPr>
      <w:r>
        <w:rPr>
          <w:rFonts w:eastAsia="Georgia" w:cs="Georgia" w:ascii="Georgia" w:hAnsi="Georgia"/>
        </w:rPr>
        <w:t xml:space="preserve">I.A.1) Citer des détecteurs d'ondes électromagnétiques utilisés en travaux pratiques et le domaine des ondes auxquels ils sont sensibles.</w:t>
      </w:r>
      <w:r>
        <w:rPr/>
        <w:br w:type="textWrapping"/>
      </w:r>
      <w:r>
        <w:rPr/>
        <w:t xml:space="preserve">I.A.2) Dans quel intervalle de longueur d'onde se situent les rayonnements infrarouges ?</w:t>
      </w:r>
      <w:r>
        <w:rPr/>
        <w:br w:type="textWrapping"/>
      </w:r>
      <w:r>
        <w:rPr>
          <w:rFonts w:eastAsia="Georgia" w:cs="Georgia" w:ascii="Georgia" w:hAnsi="Georgia"/>
        </w:rPr>
        <w:t xml:space="preserve">I.A.3) La loi de Wien relative à l'émission thermique d'un corps noir peut s'écrire </w:t>
      </w:r>
      <m:oMath>
        <m:sSub>
          <m:sSubPr/>
          <m:e>
            <m:r>
              <m:rPr>
                <m:sty m:val="i"/>
              </m:rPr>
              <m:t>λ</m:t>
            </m:r>
          </m:e>
          <m:sub>
            <m:r>
              <m:rPr>
                <m:sty m:val="p"/>
              </m:rPr>
              <m:t>max</m:t>
            </m:r>
          </m:sub>
        </m:sSub>
        <m:r>
          <m:rPr>
            <m:sty m:val="i"/>
          </m:rPr>
          <m:t>T</m:t>
        </m:r>
        <m:r>
          <m:rPr>
            <m:sty m:val="p"/>
          </m:rPr>
          <m:t>=</m:t>
        </m:r>
        <m:r>
          <m:rPr>
            <m:sty m:val="p"/>
          </m:rPr>
          <m:t>2</m:t>
        </m:r>
        <m:r>
          <m:rPr>
            <m:sty m:val="p"/>
          </m:rPr>
          <m:t>,</m:t>
        </m:r>
        <m:r>
          <m:rPr>
            <m:sty m:val="p"/>
          </m:rPr>
          <m:t>89</m:t>
        </m:r>
        <m:r>
          <m:rPr>
            <m:sty m:val="p"/>
          </m:rPr>
          <m:t>×</m:t>
        </m:r>
        <m:sSup>
          <m:sSupPr/>
          <m:e>
            <m:r>
              <m:rPr>
                <m:sty m:val="p"/>
              </m:rPr>
              <m:t>10</m:t>
            </m:r>
          </m:e>
          <m:sup>
            <m:r>
              <m:rPr>
                <m:sty m:val="p"/>
              </m:rPr>
              <m:t>−</m:t>
            </m:r>
            <m:r>
              <m:rPr>
                <m:sty m:val="p"/>
              </m:rPr>
              <m:t>3</m:t>
            </m:r>
          </m:sup>
        </m:sSup>
        <m:r>
          <m:rPr>
            <m:nor/>
          </m:rPr>
          <m:t xml:space="preserve"> </m:t>
        </m:r>
        <m:r>
          <m:rPr>
            <m:sty m:val="p"/>
          </m:rPr>
          <m:t>K</m:t>
        </m:r>
        <m:r>
          <m:rPr>
            <m:sty m:val="p"/>
          </m:rPr>
          <m:t>⋅</m:t>
        </m:r>
        <m:r>
          <m:rPr>
            <m:nor/>
          </m:rPr>
          <m:t xml:space="preserve"> </m:t>
        </m:r>
        <m:r>
          <m:rPr>
            <m:sty m:val="p"/>
          </m:rPr>
          <m:t>m</m:t>
        </m:r>
      </m:oMath>
      <w:r>
        <w:rPr/>
        <w:t xml:space="preserve"> avec </w:t>
      </w:r>
      <m:oMath>
        <m:sSub>
          <m:sSubPr/>
          <m:e>
            <m:r>
              <m:rPr>
                <m:sty m:val="i"/>
              </m:rPr>
              <m:t>λ</m:t>
            </m:r>
          </m:e>
          <m:sub>
            <m:r>
              <m:rPr>
                <m:nor/>
              </m:rPr>
              <m:t>max </m:t>
            </m:r>
          </m:sub>
        </m:sSub>
      </m:oMath>
      <w:r>
        <w:rPr/>
        <w:t xml:space="preserve"> une longueur d'onde et </w:t>
      </w:r>
      <m:oMath>
        <m:r>
          <m:rPr>
            <m:sty m:val="i"/>
          </m:rPr>
          <m:t>T</m:t>
        </m:r>
      </m:oMath>
      <w:r>
        <w:rPr>
          <w:rFonts w:eastAsia="Georgia" w:cs="Georgia" w:ascii="Georgia" w:hAnsi="Georgia"/>
        </w:rPr>
        <w:t xml:space="preserve"> une température.</w:t>
      </w:r>
      <w:r>
        <w:rPr/>
        <w:br w:type="textWrapping"/>
      </w:r>
      <w:r>
        <w:rPr/>
        <w:t xml:space="preserve">Expliciter les notations </w:t>
      </w:r>
      <m:oMath>
        <m:sSub>
          <m:sSubPr/>
          <m:e>
            <m:r>
              <m:rPr>
                <m:sty m:val="i"/>
              </m:rPr>
              <m:t>λ</m:t>
            </m:r>
          </m:e>
          <m:sub>
            <m:r>
              <m:rPr>
                <m:nor/>
              </m:rPr>
              <m:t>max </m:t>
            </m:r>
          </m:sub>
        </m:sSub>
      </m:oMath>
      <w:r>
        <w:rPr/>
        <w:t xml:space="preserve"> et </w:t>
      </w:r>
      <m:oMath>
        <m:r>
          <m:rPr>
            <m:sty m:val="i"/>
          </m:rPr>
          <m:t>T</m:t>
        </m:r>
      </m:oMath>
      <w:r>
        <w:rPr/>
        <w:t xml:space="preserve"> de la loi de Wien.</w:t>
      </w:r>
      <w:r>
        <w:rPr/>
        <w:br w:type="textWrapping"/>
      </w:r>
      <w:r>
        <w:rPr>
          <w:rFonts w:eastAsia="Georgia" w:cs="Georgia" w:ascii="Georgia" w:hAnsi="Georgia"/>
        </w:rPr>
        <w:t xml:space="preserve">I.A.4) Expliquer, en le justifiant avec des valeurs numériques, pourquoi il est nécessaire de refroidir les instruments d'un télescope, qu'ils soient sur Terre ou dans l'espace (température de l'ordre de quelques dizaines de Kelvin).</w:t>
      </w:r>
    </w:p>
    <w:p>
      <w:pPr>
        <w:spacing w:line="271" w:before="330" w:lineRule="auto"/>
      </w:pPr>
      <w:r>
        <w:rPr>
          <w:rFonts w:eastAsia="Georgia" w:cs="Georgia" w:ascii="Georgia" w:hAnsi="Georgia"/>
          <w:b/>
          <w:sz w:val="42"/>
        </w:rPr>
        <w:t xml:space="preserve">I.B - Principe du bolomètre</w:t>
      </w:r>
    </w:p>
    <w:p>
      <w:pPr>
        <w:spacing w:after="220" w:lineRule="auto"/>
      </w:pPr>
      <w:r>
        <w:rPr>
          <w:rFonts w:eastAsia="Georgia" w:cs="Georgia" w:ascii="Georgia" w:hAnsi="Georgia"/>
        </w:rPr>
        <w:t xml:space="preserve">I.B.1) Proposer un montage électrique permettant d'assurer dans le bolomètre la circulation d'un courant électrique d'intensité </w:t>
      </w:r>
      <m:oMath>
        <m:r>
          <m:rPr>
            <m:sty m:val="i"/>
          </m:rPr>
          <m:t>I</m:t>
        </m:r>
      </m:oMath>
      <w:r>
        <w:rPr/>
        <w:t xml:space="preserve"> constante.</w:t>
      </w:r>
      <w:r>
        <w:rPr/>
        <w:br w:type="textWrapping"/>
      </w:r>
      <w:r>
        <w:rPr>
          <w:rFonts w:eastAsia="Georgia" w:cs="Georgia" w:ascii="Georgia" w:hAnsi="Georgia"/>
        </w:rPr>
        <w:t xml:space="preserve">I.B.2) Montrer que la température </w:t>
      </w:r>
      <m:oMath>
        <m:r>
          <m:rPr>
            <m:sty m:val="i"/>
          </m:rPr>
          <m:t>T</m:t>
        </m:r>
      </m:oMath>
      <w:r>
        <w:rPr>
          <w:rFonts w:eastAsia="Georgia" w:cs="Georgia" w:ascii="Georgia" w:hAnsi="Georgia"/>
        </w:rPr>
        <w:t xml:space="preserve"> du bolomètre suit l'équation différentielle </w:t>
      </w:r>
      <m:oMath>
        <m:r>
          <m:rPr>
            <m:sty m:val="i"/>
          </m:rPr>
          <m:t>τ</m:t>
        </m:r>
        <m:f>
          <m:fPr>
            <m:ctrlPr>
              <w:rPr>
                <w:rFonts w:ascii="Cambria Math" w:hAnsi="Cambria Math"/>
              </w:rPr>
            </m:ctrlPr>
          </m:fPr>
          <m:num>
            <m:r>
              <m:rPr>
                <m:sty m:val="p"/>
              </m:rPr>
              <m:t>d</m:t>
            </m:r>
            <m:r>
              <m:rPr>
                <m:sty m:val="i"/>
              </m:rPr>
              <m:t>T</m:t>
            </m:r>
          </m:num>
          <m:den>
            <m:r>
              <m:rPr>
                <m:nor/>
              </m:rPr>
              <m:t xml:space="preserve"> </m:t>
            </m:r>
            <m:r>
              <m:rPr>
                <m:sty m:val="p"/>
              </m:rPr>
              <m:t>d</m:t>
            </m:r>
            <m:r>
              <m:rPr>
                <m:sty m:val="i"/>
              </m:rPr>
              <m:t>t</m:t>
            </m:r>
          </m:den>
        </m:f>
        <m:r>
          <m:rPr>
            <m:sty m:val="p"/>
          </m:rPr>
          <m:t>+</m:t>
        </m:r>
        <m:r>
          <m:rPr>
            <m:sty m:val="i"/>
          </m:rPr>
          <m:t>T</m:t>
        </m:r>
        <m:r>
          <m:rPr>
            <m:sty m:val="p"/>
          </m:rPr>
          <m:t>(</m:t>
        </m:r>
        <m:r>
          <m:rPr>
            <m:sty m:val="i"/>
          </m:rPr>
          <m:t>t</m:t>
        </m:r>
        <m:r>
          <m:rPr>
            <m:sty m:val="p"/>
          </m:rPr>
          <m:t>)</m:t>
        </m:r>
        <m:r>
          <m:rPr>
            <m:sty m:val="p"/>
          </m:rPr>
          <m:t>=</m:t>
        </m:r>
        <m:r>
          <m:rPr>
            <m:sty m:val="i"/>
          </m:rPr>
          <m:t>β</m:t>
        </m:r>
        <m:d>
          <m:dPr>
            <m:begChr m:val="("/>
            <m:endChr m:val=")"/>
            <m:ctrlPr>
              <w:rPr>
                <w:rFonts w:ascii="Cambria Math" w:hAnsi="Cambria Math"/>
              </w:rPr>
            </m:ctrlPr>
          </m:dPr>
          <m:e>
            <m:sSub>
              <m:sSubPr/>
              <m:e>
                <m:r>
                  <m:rPr>
                    <m:sty m:val="p"/>
                  </m:rPr>
                  <m:t>Φ</m:t>
                </m:r>
              </m:e>
              <m:sub>
                <m:r>
                  <m:rPr>
                    <m:sty m:val="i"/>
                  </m:rPr>
                  <m:t>i</m:t>
                </m:r>
              </m:sub>
            </m:sSub>
          </m:e>
        </m:d>
      </m:oMath>
      <w:r>
        <w:rPr/>
        <w:t xml:space="preserve">. On exprimera le coefficient </w:t>
      </w:r>
      <m:oMath>
        <m:r>
          <m:rPr>
            <m:sty m:val="i"/>
          </m:rPr>
          <m:t>τ</m:t>
        </m:r>
      </m:oMath>
      <w:r>
        <w:rPr/>
        <w:t xml:space="preserve"> et la fonction </w:t>
      </w:r>
      <m:oMath>
        <m:r>
          <m:rPr>
            <m:sty m:val="i"/>
          </m:rPr>
          <m:t>β</m:t>
        </m:r>
        <m:d>
          <m:dPr>
            <m:begChr m:val="("/>
            <m:endChr m:val=")"/>
            <m:ctrlPr>
              <w:rPr>
                <w:rFonts w:ascii="Cambria Math" w:hAnsi="Cambria Math"/>
              </w:rPr>
            </m:ctrlPr>
          </m:dPr>
          <m:e>
            <m:sSub>
              <m:sSubPr/>
              <m:e>
                <m:r>
                  <m:rPr>
                    <m:sty m:val="p"/>
                  </m:rPr>
                  <m:t>Φ</m:t>
                </m:r>
              </m:e>
              <m:sub>
                <m:r>
                  <m:rPr>
                    <m:sty m:val="i"/>
                  </m:rPr>
                  <m:t>i</m:t>
                </m:r>
              </m:sub>
            </m:sSub>
          </m:e>
        </m:d>
      </m:oMath>
      <w:r>
        <w:rPr/>
        <w:t xml:space="preserve">.</w:t>
      </w:r>
      <w:r>
        <w:rPr/>
        <w:br w:type="textWrapping"/>
      </w:r>
      <w:r>
        <w:rPr/>
        <w:t xml:space="preserve">I.B.3) Expliquer pourquoi un coefficient </w:t>
      </w:r>
      <m:oMath>
        <m:r>
          <m:rPr>
            <m:sty m:val="i"/>
          </m:rPr>
          <m:t>α</m:t>
        </m:r>
      </m:oMath>
      <w:r>
        <w:rPr>
          <w:rFonts w:eastAsia="Georgia" w:cs="Georgia" w:ascii="Georgia" w:hAnsi="Georgia"/>
        </w:rPr>
        <w:t xml:space="preserve"> négatif garantit la stabilité du fonctionnement du dispositif.</w:t>
      </w:r>
      <w:r>
        <w:rPr/>
        <w:br w:type="textWrapping"/>
      </w:r>
      <w:r>
        <w:rPr>
          <w:rFonts w:eastAsia="Georgia" w:cs="Georgia" w:ascii="Georgia" w:hAnsi="Georgia"/>
        </w:rPr>
        <w:t xml:space="preserve">I.B.4) Déterminer la température </w:t>
      </w:r>
      <m:oMath>
        <m:sSub>
          <m:sSubPr/>
          <m:e>
            <m:r>
              <m:rPr>
                <m:sty m:val="i"/>
              </m:rPr>
              <m:t>T</m:t>
            </m:r>
          </m:e>
          <m:sub>
            <m:r>
              <m:rPr>
                <m:sty m:val="i"/>
              </m:rPr>
              <m:t>p</m:t>
            </m:r>
          </m:sub>
        </m:sSub>
        <m:d>
          <m:dPr>
            <m:begChr m:val="("/>
            <m:endChr m:val=")"/>
            <m:ctrlPr>
              <w:rPr>
                <w:rFonts w:ascii="Cambria Math" w:hAnsi="Cambria Math"/>
              </w:rPr>
            </m:ctrlPr>
          </m:dPr>
          <m:e>
            <m:sSub>
              <m:sSubPr/>
              <m:e>
                <m:r>
                  <m:rPr>
                    <m:sty m:val="p"/>
                  </m:rPr>
                  <m:t>Φ</m:t>
                </m:r>
              </m:e>
              <m:sub>
                <m:r>
                  <m:rPr>
                    <m:sty m:val="i"/>
                  </m:rPr>
                  <m:t>i</m:t>
                </m:r>
              </m:sub>
            </m:sSub>
          </m:e>
        </m:d>
      </m:oMath>
      <w:r>
        <w:rPr>
          <w:rFonts w:eastAsia="Georgia" w:cs="Georgia" w:ascii="Georgia" w:hAnsi="Georgia"/>
        </w:rPr>
        <w:t xml:space="preserve"> du bolomètre qui reçoit un flux </w:t>
      </w:r>
      <m:oMath>
        <m:sSub>
          <m:sSubPr/>
          <m:e>
            <m:r>
              <m:rPr>
                <m:sty m:val="p"/>
              </m:rPr>
              <m:t>Φ</m:t>
            </m:r>
          </m:e>
          <m:sub>
            <m:r>
              <m:rPr>
                <m:sty m:val="i"/>
              </m:rPr>
              <m:t>i</m:t>
            </m:r>
          </m:sub>
        </m:sSub>
      </m:oMath>
      <w:r>
        <w:rPr>
          <w:rFonts w:eastAsia="Georgia" w:cs="Georgia" w:ascii="Georgia" w:hAnsi="Georgia"/>
        </w:rPr>
        <w:t xml:space="preserve"> en régime permanent.</w:t>
      </w:r>
    </w:p>
    <w:p>
      <w:pPr>
        <w:spacing w:line="271" w:before="330" w:lineRule="auto"/>
      </w:pPr>
      <w:r>
        <w:rPr>
          <w:b/>
          <w:sz w:val="42"/>
        </w:rPr>
        <w:t xml:space="preserve">I. </w:t>
      </w:r>
      <m:oMath>
        <m:r>
          <m:rPr>
            <m:sty m:val="i"/>
          </m:rPr>
          <w:rPr>
            <w:sz w:val="42"/>
          </w:rPr>
          <m:t>C</m:t>
        </m:r>
        <m:r>
          <m:rPr>
            <m:sty m:val="p"/>
          </m:rPr>
          <w:rPr>
            <w:sz w:val="42"/>
          </w:rPr>
          <m:t>−</m:t>
        </m:r>
        <m:r>
          <m:rPr>
            <m:sty m:val="p"/>
          </m:rPr>
          <w:rPr>
            <w:sz w:val="42"/>
          </w:rPr>
          <m:t xml:space="preserve"> </m:t>
        </m:r>
      </m:oMath>
      <w:r>
        <w:rPr>
          <w:rFonts w:eastAsia="Georgia" w:cs="Georgia" w:ascii="Georgia" w:hAnsi="Georgia"/>
          <w:b/>
          <w:sz w:val="42"/>
        </w:rPr>
        <w:t xml:space="preserve"> Temps de réponse du bolomètre</w:t>
      </w:r>
    </w:p>
    <w:p>
      <w:pPr>
        <w:spacing w:after="220" w:lineRule="auto"/>
      </w:pPr>
      <w:r>
        <w:rPr>
          <w:rFonts w:eastAsia="Georgia" w:cs="Georgia" w:ascii="Georgia" w:hAnsi="Georgia"/>
        </w:rPr>
        <w:t xml:space="preserve">On s'intéresse dans un premier temps au temps de réponse du bolomètre. Pour cela, le système étant en équilibre thermique sous un flux électromagnétique incident </w:t>
      </w:r>
      <m:oMath>
        <m:sSub>
          <m:sSubPr/>
          <m:e>
            <m:r>
              <m:rPr>
                <m:sty m:val="p"/>
              </m:rPr>
              <m:t>Φ</m:t>
            </m:r>
          </m:e>
          <m:sub>
            <m:r>
              <m:rPr>
                <m:sty m:val="i"/>
              </m:rPr>
              <m:t>i</m:t>
            </m:r>
          </m:sub>
        </m:sSub>
      </m:oMath>
      <w:r>
        <w:rPr>
          <w:rFonts w:eastAsia="Georgia" w:cs="Georgia" w:ascii="Georgia" w:hAnsi="Georgia"/>
        </w:rPr>
        <w:t xml:space="preserve">, on supprime brutalement le flux électromagnétique incident à l'instant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I.C.1) Tracer l'allure de l'évolution </w:t>
      </w:r>
      <m:oMath>
        <m:r>
          <m:rPr>
            <m:sty m:val="i"/>
          </m:rPr>
          <m:t>T</m:t>
        </m:r>
        <m:r>
          <m:rPr>
            <m:sty m:val="p"/>
          </m:rPr>
          <m:t>(</m:t>
        </m:r>
        <m:r>
          <m:rPr>
            <m:sty m:val="i"/>
          </m:rPr>
          <m:t>t</m:t>
        </m:r>
        <m:r>
          <m:rPr>
            <m:sty m:val="p"/>
          </m:rPr>
          <m:t>)</m:t>
        </m:r>
      </m:oMath>
      <w:r>
        <w:rPr>
          <w:rFonts w:eastAsia="Georgia" w:cs="Georgia" w:ascii="Georgia" w:hAnsi="Georgia"/>
        </w:rPr>
        <w:t xml:space="preserve">. On précisera sur le graphe la signification de la constante </w:t>
      </w:r>
      <m:oMath>
        <m:r>
          <m:rPr>
            <m:sty m:val="i"/>
          </m:rPr>
          <m:t>τ</m:t>
        </m:r>
      </m:oMath>
      <w:r>
        <w:rPr/>
        <w:t xml:space="preserve">.</w:t>
      </w:r>
      <w:r>
        <w:rPr/>
        <w:br w:type="textWrapping"/>
      </w:r>
      <w:r>
        <w:rPr>
          <w:rFonts w:eastAsia="Georgia" w:cs="Georgia" w:ascii="Georgia" w:hAnsi="Georgia"/>
        </w:rPr>
        <w:t xml:space="preserve">I.C.2) Expliquer qualitativement l'influence de la capacité thermique </w:t>
      </w:r>
      <m:oMath>
        <m:sSub>
          <m:sSubPr/>
          <m:e>
            <m:r>
              <m:rPr>
                <m:sty m:val="i"/>
              </m:rPr>
              <m:t>C</m:t>
            </m:r>
          </m:e>
          <m:sub>
            <m:r>
              <m:rPr>
                <m:nor/>
              </m:rPr>
              <m:t>th </m:t>
            </m:r>
          </m:sub>
        </m:sSub>
      </m:oMath>
      <w:r>
        <w:rPr/>
        <w:t xml:space="preserve"> et de la conductance thermique </w:t>
      </w:r>
      <m:oMath>
        <m:sSub>
          <m:sSubPr/>
          <m:e>
            <m:r>
              <m:rPr>
                <m:sty m:val="i"/>
              </m:rPr>
              <m:t>G</m:t>
            </m:r>
          </m:e>
          <m:sub>
            <m:r>
              <m:rPr>
                <m:nor/>
              </m:rPr>
              <m:t>th </m:t>
            </m:r>
          </m:sub>
        </m:sSub>
      </m:oMath>
      <w:r>
        <w:rPr>
          <w:rFonts w:eastAsia="Georgia" w:cs="Georgia" w:ascii="Georgia" w:hAnsi="Georgia"/>
        </w:rPr>
        <w:t xml:space="preserve"> sur le temps de réponse du bolomètre.</w:t>
      </w:r>
    </w:p>
    <w:p>
      <w:pPr>
        <w:spacing w:line="271" w:before="330" w:lineRule="auto"/>
      </w:pPr>
      <w:r>
        <w:rPr>
          <w:rFonts w:eastAsia="Georgia" w:cs="Georgia" w:ascii="Georgia" w:hAnsi="Georgia"/>
          <w:b/>
          <w:sz w:val="42"/>
        </w:rPr>
        <w:t xml:space="preserve">I.D - Sensibilité du bolomètre</w:t>
      </w:r>
    </w:p>
    <w:p>
      <w:pPr>
        <w:spacing w:after="220" w:lineRule="auto"/>
      </w:pPr>
      <w:r>
        <w:rPr>
          <w:rFonts w:eastAsia="Georgia" w:cs="Georgia" w:ascii="Georgia" w:hAnsi="Georgia"/>
        </w:rPr>
        <w:t xml:space="preserve">On souhaite enfin déterminer l'expression de la sensibilité </w:t>
      </w:r>
      <m:oMath>
        <m:r>
          <m:rPr>
            <m:sty m:val="i"/>
          </m:rPr>
          <m:t>S</m:t>
        </m:r>
      </m:oMath>
      <w:r>
        <w:rPr>
          <w:rFonts w:eastAsia="Georgia" w:cs="Georgia" w:ascii="Georgia" w:hAnsi="Georgia"/>
        </w:rPr>
        <w:t xml:space="preserve"> de l'instrument. Il s'agit de son aptitude à convertir une variation du flux incident en une variation de la tension électrique </w:t>
      </w:r>
      <m:oMath>
        <m:r>
          <m:rPr>
            <m:sty m:val="i"/>
          </m:rPr>
          <m:t>V</m:t>
        </m:r>
      </m:oMath>
      <w:r>
        <w:rPr>
          <w:rFonts w:eastAsia="Georgia" w:cs="Georgia" w:ascii="Georgia" w:hAnsi="Georgia"/>
        </w:rPr>
        <w:t xml:space="preserve">. On considère pour cela un flux incident tel que </w:t>
      </w:r>
      <m:oMath>
        <m:sSub>
          <m:sSubPr/>
          <m:e>
            <m:r>
              <m:rPr>
                <m:sty m:val="p"/>
              </m:rPr>
              <m:t>Φ</m:t>
            </m:r>
          </m:e>
          <m:sub>
            <m:r>
              <m:rPr>
                <m:sty m:val="i"/>
              </m:rPr>
              <m:t>i</m:t>
            </m:r>
          </m:sub>
        </m:sSub>
        <m:r>
          <m:rPr>
            <m:sty m:val="p"/>
          </m:rPr>
          <m:t>(</m:t>
        </m:r>
        <m:r>
          <m:rPr>
            <m:sty m:val="i"/>
          </m:rPr>
          <m:t>t</m:t>
        </m:r>
        <m:r>
          <m:rPr>
            <m:sty m:val="p"/>
          </m:rPr>
          <m:t>)</m:t>
        </m:r>
        <m:r>
          <m:rPr>
            <m:sty m:val="p"/>
          </m:rPr>
          <m:t>=</m:t>
        </m:r>
        <m:sSub>
          <m:sSubPr/>
          <m:e>
            <m:r>
              <m:rPr>
                <m:sty m:val="p"/>
              </m:rPr>
              <m:t>Φ</m:t>
            </m:r>
          </m:e>
          <m:sub>
            <m:r>
              <m:rPr>
                <m:sty m:val="i"/>
              </m:rPr>
              <m:t>i</m:t>
            </m:r>
            <m:r>
              <m:rPr>
                <m:sty m:val="p"/>
              </m:rPr>
              <m:t>0</m:t>
            </m:r>
          </m:sub>
        </m:sSub>
        <m:r>
          <m:rPr>
            <m:sty m:val="p"/>
          </m:rPr>
          <m:t>+</m:t>
        </m:r>
        <m:sSub>
          <m:sSubPr/>
          <m:e>
            <m:r>
              <m:rPr>
                <m:sty m:val="i"/>
              </m:rPr>
              <m:t>φ</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et on s'intéresse à la variation de température par rapport à la température d'équilibre </w:t>
      </w:r>
      <m:oMath>
        <m:sSub>
          <m:sSubPr/>
          <m:e>
            <m:r>
              <m:rPr>
                <m:sty m:val="i"/>
              </m:rPr>
              <m:t>T</m:t>
            </m:r>
          </m:e>
          <m:sub>
            <m:r>
              <m:rPr>
                <m:sty m:val="p"/>
              </m:rPr>
              <m:t>1</m:t>
            </m:r>
          </m:sub>
        </m:sSub>
        <m:r>
          <m:rPr>
            <m:sty m:val="p"/>
          </m:rPr>
          <m:t>:</m:t>
        </m:r>
        <m:r>
          <m:rPr>
            <m:sty m:val="p"/>
          </m:rPr>
          <m:t>Θ</m:t>
        </m:r>
        <m:r>
          <m:rPr>
            <m:sty m:val="p"/>
          </m:rPr>
          <m:t>(</m:t>
        </m:r>
        <m:r>
          <m:rPr>
            <m:sty m:val="i"/>
          </m:rPr>
          <m:t>t</m:t>
        </m:r>
        <m:r>
          <m:rPr>
            <m:sty m:val="p"/>
          </m:rPr>
          <m:t>)</m:t>
        </m:r>
        <m:r>
          <m:rPr>
            <m:sty m:val="p"/>
          </m:rPr>
          <m:t>=</m:t>
        </m:r>
        <m:r>
          <m:rPr>
            <m:sty m:val="i"/>
          </m:rPr>
          <m:t>T</m:t>
        </m:r>
        <m:r>
          <m:rPr>
            <m:sty m:val="p"/>
          </m:rPr>
          <m:t>(</m:t>
        </m:r>
        <m:r>
          <m:rPr>
            <m:sty m:val="i"/>
          </m:rPr>
          <m:t>t</m:t>
        </m:r>
        <m:r>
          <m:rPr>
            <m:sty m:val="p"/>
          </m:rPr>
          <m:t>)</m:t>
        </m:r>
        <m:r>
          <m:rPr>
            <m:sty m:val="p"/>
          </m:rPr>
          <m:t>−</m:t>
        </m:r>
        <m:sSub>
          <m:sSubPr/>
          <m:e>
            <m:r>
              <m:rPr>
                <m:sty m:val="i"/>
              </m:rPr>
              <m:t>T</m:t>
            </m:r>
          </m:e>
          <m:sub>
            <m:r>
              <m:rPr>
                <m:sty m:val="p"/>
              </m:rPr>
              <m:t>1</m:t>
            </m:r>
          </m:sub>
        </m:sSub>
      </m:oMath>
      <w:r>
        <w:rPr/>
        <w:t xml:space="preserve">.</w:t>
      </w:r>
      <w:r>
        <w:rPr/>
        <w:br w:type="textWrapping"/>
      </w:r>
      <w:r>
        <w:rPr>
          <w:rFonts w:eastAsia="Georgia" w:cs="Georgia" w:ascii="Georgia" w:hAnsi="Georgia"/>
        </w:rPr>
        <w:t xml:space="preserve">I.D.1) Montrer qu'en régime forcé, l'amplitude </w:t>
      </w:r>
      <m:oMath>
        <m:sSub>
          <m:sSubPr/>
          <m:e>
            <m:r>
              <m:rPr>
                <m:sty m:val="p"/>
              </m:rPr>
              <m:t>Θ</m:t>
            </m:r>
          </m:e>
          <m:sub>
            <m:r>
              <m:rPr>
                <m:sty m:val="p"/>
              </m:rPr>
              <m:t>0</m:t>
            </m:r>
          </m:sub>
        </m:sSub>
        <m:r>
          <m:rPr>
            <m:sty m:val="p"/>
          </m:rPr>
          <m:t>(</m:t>
        </m:r>
        <m:r>
          <m:rPr>
            <m:sty m:val="i"/>
          </m:rPr>
          <m:t>ω</m:t>
        </m:r>
        <m:r>
          <m:rPr>
            <m:sty m:val="p"/>
          </m:rPr>
          <m:t>)</m:t>
        </m:r>
      </m:oMath>
      <w:r>
        <w:rPr>
          <w:rFonts w:eastAsia="Georgia" w:cs="Georgia" w:ascii="Georgia" w:hAnsi="Georgia"/>
        </w:rPr>
        <w:t xml:space="preserve"> des variations de température du bolomètre peut se mettre sous la forme : </w:t>
      </w:r>
      <m:oMath>
        <m:sSub>
          <m:sSubPr/>
          <m:e>
            <m:r>
              <m:rPr>
                <m:sty m:val="p"/>
              </m:rPr>
              <m:t>Θ</m:t>
            </m:r>
          </m:e>
          <m:sub>
            <m:r>
              <m:rPr>
                <m:sty m:val="p"/>
              </m:rPr>
              <m:t>0</m:t>
            </m:r>
          </m:sub>
        </m:sSub>
        <m:r>
          <m:rPr>
            <m:sty m:val="p"/>
          </m:rPr>
          <m:t>=</m:t>
        </m:r>
        <m:f>
          <m:fPr>
            <m:ctrlPr>
              <w:rPr>
                <w:rFonts w:ascii="Cambria Math" w:hAnsi="Cambria Math"/>
              </w:rPr>
            </m:ctrlPr>
          </m:fPr>
          <m:num>
            <m:r>
              <m:rPr>
                <m:sty m:val="i"/>
              </m:rPr>
              <m:t>A</m:t>
            </m:r>
          </m:num>
          <m:den>
            <m:rad>
              <m:radPr>
                <m:degHide m:val="1"/>
                <m:ctrlPr>
                  <w:rPr>
                    <w:rFonts w:ascii="Cambria Math" w:hAnsi="Cambria Math"/>
                  </w:rPr>
                </m:ctrlPr>
              </m:radPr>
              <m:deg/>
              <m:e>
                <m:r>
                  <m:rPr>
                    <m:sty m:val="p"/>
                  </m:rPr>
                  <m:t>1</m:t>
                </m:r>
                <m:r>
                  <m:rPr>
                    <m:sty m:val="p"/>
                  </m:rPr>
                  <m:t>+</m:t>
                </m:r>
                <m:sSup>
                  <m:sSupPr/>
                  <m:e>
                    <m:r>
                      <m:rPr>
                        <m:sty m:val="i"/>
                      </m:rPr>
                      <m:t>τ</m:t>
                    </m:r>
                  </m:e>
                  <m:sup>
                    <m:r>
                      <m:rPr>
                        <m:sty m:val="p"/>
                      </m:rPr>
                      <m:t>2</m:t>
                    </m:r>
                  </m:sup>
                </m:sSup>
                <m:sSup>
                  <m:sSupPr/>
                  <m:e>
                    <m:r>
                      <m:rPr>
                        <m:sty m:val="i"/>
                      </m:rPr>
                      <m:t>ω</m:t>
                    </m:r>
                  </m:e>
                  <m:sup>
                    <m:r>
                      <m:rPr>
                        <m:sty m:val="p"/>
                      </m:rPr>
                      <m:t>2</m:t>
                    </m:r>
                  </m:sup>
                </m:sSup>
              </m:e>
            </m:rad>
          </m:den>
        </m:f>
      </m:oMath>
      <w:r>
        <w:rPr/>
        <w:t xml:space="preserve">, avec </w:t>
      </w:r>
      <m:oMath>
        <m:r>
          <m:rPr>
            <m:sty m:val="i"/>
          </m:rPr>
          <m:t>A</m:t>
        </m:r>
      </m:oMath>
      <w:r>
        <w:rPr>
          <w:rFonts w:eastAsia="Georgia" w:cs="Georgia" w:ascii="Georgia" w:hAnsi="Georgia"/>
        </w:rPr>
        <w:t xml:space="preserve"> une constante à préciser.</w:t>
      </w:r>
      <w:r>
        <w:rPr/>
        <w:br w:type="textWrapping"/>
      </w:r>
      <w:r>
        <w:rPr>
          <w:rFonts w:eastAsia="Georgia" w:cs="Georgia" w:ascii="Georgia" w:hAnsi="Georgia"/>
        </w:rPr>
        <w:t xml:space="preserve">I.D.2) Déterminer, en régime forcé, l'expression de l'amplitude </w:t>
      </w:r>
      <m:oMath>
        <m:sSub>
          <m:sSubPr/>
          <m:e>
            <m:r>
              <m:rPr>
                <m:sty m:val="i"/>
              </m:rPr>
              <m:t>V</m:t>
            </m:r>
          </m:e>
          <m:sub>
            <m:r>
              <m:rPr>
                <m:sty m:val="p"/>
              </m:rPr>
              <m:t>0</m:t>
            </m:r>
          </m:sub>
        </m:sSub>
      </m:oMath>
      <w:r>
        <w:rPr/>
        <w:t xml:space="preserve"> des variations de la tension </w:t>
      </w:r>
      <m:oMath>
        <m:r>
          <m:rPr>
            <m:sty m:val="i"/>
          </m:rPr>
          <m:t>V</m:t>
        </m:r>
        <m:r>
          <m:rPr>
            <m:sty m:val="p"/>
          </m:rPr>
          <m:t>(</m:t>
        </m:r>
        <m:r>
          <m:rPr>
            <m:sty m:val="i"/>
          </m:rPr>
          <m:t>t</m:t>
        </m:r>
        <m:r>
          <m:rPr>
            <m:sty m:val="p"/>
          </m:rPr>
          <m:t>)</m:t>
        </m:r>
      </m:oMath>
      <w:r>
        <w:rPr/>
        <w:t xml:space="preserve"> aux bornes de </w:t>
      </w:r>
      <m:oMath>
        <m:r>
          <m:rPr>
            <m:sty m:val="i"/>
          </m:rPr>
          <m:t>R</m:t>
        </m:r>
      </m:oMath>
      <w:r>
        <w:rPr/>
        <w:t xml:space="preserve">.</w:t>
      </w:r>
      <w:r>
        <w:rPr/>
        <w:br w:type="textWrapping"/>
      </w:r>
      <w:r>
        <w:rPr>
          <w:rFonts w:eastAsia="Georgia" w:cs="Georgia" w:ascii="Georgia" w:hAnsi="Georgia"/>
        </w:rPr>
        <w:t xml:space="preserve">I.D.3) En déduire l'expression de la sensibilité </w:t>
      </w:r>
      <m:oMath>
        <m:r>
          <m:rPr>
            <m:sty m:val="i"/>
          </m:rPr>
          <m:t>S</m:t>
        </m:r>
        <m:r>
          <m:rPr>
            <m:sty m:val="p"/>
          </m:rPr>
          <m:t>(</m:t>
        </m:r>
        <m:r>
          <m:rPr>
            <m:sty m:val="i"/>
          </m:rPr>
          <m:t>ω</m:t>
        </m:r>
        <m:r>
          <m:rPr>
            <m:sty m:val="p"/>
          </m:rPr>
          <m:t>)</m:t>
        </m:r>
        <m:r>
          <m:rPr>
            <m:sty m:val="p"/>
          </m:rPr>
          <m:t>=</m:t>
        </m:r>
        <m:f>
          <m:fPr>
            <m:ctrlPr>
              <w:rPr>
                <w:rFonts w:ascii="Cambria Math" w:hAnsi="Cambria Math"/>
              </w:rPr>
            </m:ctrlPr>
          </m:fPr>
          <m:num>
            <m:sSub>
              <m:sSubPr/>
              <m:e>
                <m:r>
                  <m:rPr>
                    <m:sty m:val="i"/>
                  </m:rPr>
                  <m:t>V</m:t>
                </m:r>
              </m:e>
              <m:sub>
                <m:r>
                  <m:rPr>
                    <m:sty m:val="p"/>
                  </m:rPr>
                  <m:t>0</m:t>
                </m:r>
              </m:sub>
            </m:sSub>
          </m:num>
          <m:den>
            <m:sSub>
              <m:sSubPr/>
              <m:e>
                <m:r>
                  <m:rPr>
                    <m:sty m:val="i"/>
                  </m:rPr>
                  <m:t>φ</m:t>
                </m:r>
              </m:e>
              <m:sub>
                <m:r>
                  <m:rPr>
                    <m:sty m:val="p"/>
                  </m:rPr>
                  <m:t>0</m:t>
                </m:r>
              </m:sub>
            </m:sSub>
          </m:den>
        </m:f>
      </m:oMath>
      <w:r>
        <w:rPr/>
        <w:t xml:space="preserve">.</w:t>
      </w:r>
      <w:r>
        <w:rPr/>
        <w:br w:type="textWrapping"/>
      </w:r>
      <w:r>
        <w:rPr/>
        <w:t xml:space="preserve">I.D.4) Tracer l'allure de la courbe </w:t>
      </w:r>
      <m:oMath>
        <m:sSub>
          <m:sSubPr/>
          <m:e>
            <m:r>
              <m:rPr>
                <m:sty m:val="i"/>
              </m:rPr>
              <m:t>S</m:t>
            </m:r>
          </m:e>
          <m:sub>
            <m:r>
              <m:rPr>
                <m:sty m:val="p"/>
              </m:rPr>
              <m:t>dB</m:t>
            </m:r>
          </m:sub>
        </m:sSub>
        <m:r>
          <m:rPr>
            <m:sty m:val="p"/>
          </m:rPr>
          <m:t>=</m:t>
        </m:r>
        <m:r>
          <m:rPr>
            <m:sty m:val="p"/>
          </m:rPr>
          <m:t>20</m:t>
        </m:r>
        <m:r>
          <m:rPr>
            <m:sty m:val="p"/>
          </m:rPr>
          <m:t>log</m:t>
        </m:r>
        <m:r>
          <m:rPr>
            <m:sty m:val="p"/>
          </m:rPr>
          <m:t>⁡</m:t>
        </m:r>
        <m:r>
          <m:rPr>
            <m:sty m:val="i"/>
          </m:rPr>
          <m:t>S</m:t>
        </m:r>
      </m:oMath>
      <w:r>
        <w:rPr/>
        <w:t xml:space="preserve"> en fonction de </w:t>
      </w:r>
      <m:oMath>
        <m:r>
          <m:rPr>
            <m:sty m:val="p"/>
          </m:rPr>
          <m:t>log</m:t>
        </m:r>
        <m:r>
          <m:rPr>
            <m:sty m:val="p"/>
          </m:rPr>
          <m:t>⁡</m:t>
        </m:r>
        <m:r>
          <m:rPr>
            <m:sty m:val="i"/>
          </m:rPr>
          <m:t>ω</m:t>
        </m:r>
      </m:oMath>
      <w:r>
        <w:rPr/>
        <w:t xml:space="preserve">.</w:t>
      </w:r>
      <w:r>
        <w:rPr/>
        <w:br w:type="textWrapping"/>
      </w:r>
      <w:r>
        <w:rPr>
          <w:rFonts w:eastAsia="Georgia" w:cs="Georgia" w:ascii="Georgia" w:hAnsi="Georgia"/>
        </w:rPr>
        <w:t xml:space="preserve">I.D.5) Préciser la nature du filtre constitué par le détecteur. Comment peut-on justifier la chute de la sensibilité en dehors de la bande passante?</w:t>
      </w:r>
      <w:r>
        <w:rPr/>
        <w:br w:type="textWrapping"/>
      </w:r>
      <w:r>
        <w:rPr/>
        <w:t xml:space="preserve">I.D.6) Dans quel sens faut-il faire varier la conductance thermique </w:t>
      </w:r>
      <m:oMath>
        <m:sSub>
          <m:sSubPr/>
          <m:e>
            <m:r>
              <m:rPr>
                <m:sty m:val="i"/>
              </m:rPr>
              <m:t>G</m:t>
            </m:r>
          </m:e>
          <m:sub>
            <m:r>
              <m:rPr>
                <m:nor/>
              </m:rPr>
              <m:t>th </m:t>
            </m:r>
          </m:sub>
        </m:sSub>
      </m:oMath>
      <w:r>
        <w:rPr>
          <w:rFonts w:eastAsia="Georgia" w:cs="Georgia" w:ascii="Georgia" w:hAnsi="Georgia"/>
        </w:rPr>
        <w:t xml:space="preserve"> pour augmenter la sensibilité dans la bande passante ? Cela est-il en accord avec avec un gain de rapidité de la réponse du bolomètre ?</w:t>
      </w:r>
    </w:p>
    <w:p>
      <w:pPr>
        <w:spacing w:line="271" w:before="330" w:lineRule="auto"/>
      </w:pPr>
      <w:r>
        <w:rPr>
          <w:rFonts w:eastAsia="Georgia" w:cs="Georgia" w:ascii="Georgia" w:hAnsi="Georgia"/>
          <w:b/>
          <w:sz w:val="42"/>
        </w:rPr>
        <w:t xml:space="preserve">II Un télescope unitaire du VLT</w:t>
      </w:r>
    </w:p>
    <w:p>
      <w:pPr>
        <w:spacing w:after="220" w:lineRule="auto"/>
      </w:pPr>
      <w:r>
        <w:rPr>
          <w:rFonts w:eastAsia="Georgia" w:cs="Georgia" w:ascii="Georgia" w:hAnsi="Georgia"/>
        </w:rPr>
        <w:t xml:space="preserve">Deux objets ponctuels à l'infini </w:t>
      </w:r>
      <m:oMath>
        <m:r>
          <m:rPr>
            <m:sty m:val="i"/>
          </m:rPr>
          <m:t>A</m:t>
        </m:r>
      </m:oMath>
      <w:r>
        <w:rPr/>
        <w:t xml:space="preserve"> et </w:t>
      </w:r>
      <m:oMath>
        <m:r>
          <m:rPr>
            <m:sty m:val="i"/>
          </m:rPr>
          <m:t>B</m:t>
        </m:r>
      </m:oMath>
      <w:r>
        <w:rPr>
          <w:rFonts w:eastAsia="Georgia" w:cs="Georgia" w:ascii="Georgia" w:hAnsi="Georgia"/>
        </w:rPr>
        <w:t xml:space="preserve"> sont observés dans les directions faisant des angles </w:t>
      </w:r>
      <m:oMath>
        <m:sSub>
          <m:sSubPr/>
          <m:e>
            <m:r>
              <m:rPr>
                <m:sty m:val="i"/>
              </m:rPr>
              <m:t>i</m:t>
            </m:r>
          </m:e>
          <m:sub>
            <m:r>
              <m:rPr>
                <m:sty m:val="i"/>
              </m:rPr>
              <m:t>A</m:t>
            </m:r>
          </m:sub>
        </m:sSub>
        <m:r>
          <m:rPr>
            <m:sty m:val="p"/>
          </m:rPr>
          <m:t>=</m:t>
        </m:r>
        <m:r>
          <m:rPr>
            <m:sty m:val="p"/>
          </m:rPr>
          <m:t>0</m:t>
        </m:r>
      </m:oMath>
      <w:r>
        <w:rPr/>
        <w:t xml:space="preserve"> et </w:t>
      </w:r>
      <m:oMath>
        <m:sSub>
          <m:sSubPr/>
          <m:e>
            <m:r>
              <m:rPr>
                <m:sty m:val="i"/>
              </m:rPr>
              <m:t>i</m:t>
            </m:r>
          </m:e>
          <m:sub>
            <m:r>
              <m:rPr>
                <m:sty m:val="i"/>
              </m:rPr>
              <m:t>B</m:t>
            </m:r>
          </m:sub>
        </m:sSub>
        <m:r>
          <m:rPr>
            <m:sty m:val="p"/>
          </m:rPr>
          <m:t>≠</m:t>
        </m:r>
        <m:r>
          <m:rPr>
            <m:sty m:val="p"/>
          </m:rPr>
          <m:t>0</m:t>
        </m:r>
      </m:oMath>
      <w:r>
        <w:rPr>
          <w:rFonts w:eastAsia="Georgia" w:cs="Georgia" w:ascii="Georgia" w:hAnsi="Georgia"/>
        </w:rPr>
        <w:t xml:space="preserve"> par rapport à l'axe optique. Les deux directions dans lesquelles on observe à travers le télescope leurs images font respectivement les angles </w:t>
      </w:r>
      <m:oMath>
        <m:sSubSup>
          <m:sSubSupPr/>
          <m:e>
            <m:r>
              <m:rPr>
                <m:sty m:val="i"/>
              </m:rPr>
              <m:t>i</m:t>
            </m:r>
          </m:e>
          <m:sub>
            <m:r>
              <m:rPr>
                <m:sty m:val="i"/>
              </m:rPr>
              <m:t>A</m:t>
            </m:r>
          </m:sub>
          <m:sup>
            <m:r>
              <m:rPr>
                <m:sty m:val="i"/>
              </m:rPr>
              <m:t>′</m:t>
            </m:r>
          </m:sup>
        </m:sSubSup>
      </m:oMath>
      <w:r>
        <w:rPr/>
        <w:t xml:space="preserve"> et </w:t>
      </w:r>
      <m:oMath>
        <m:sSubSup>
          <m:sSubSupPr/>
          <m:e>
            <m:r>
              <m:rPr>
                <m:sty m:val="i"/>
              </m:rPr>
              <m:t>i</m:t>
            </m:r>
          </m:e>
          <m:sub>
            <m:r>
              <m:rPr>
                <m:sty m:val="i"/>
              </m:rPr>
              <m:t>B</m:t>
            </m:r>
          </m:sub>
          <m:sup>
            <m:r>
              <m:rPr>
                <m:sty m:val="i"/>
              </m:rPr>
              <m:t>′</m:t>
            </m:r>
          </m:sup>
        </m:sSubSup>
      </m:oMath>
      <w:r>
        <w:rPr>
          <w:rFonts w:eastAsia="Georgia" w:cs="Georgia" w:ascii="Georgia" w:hAnsi="Georgia"/>
        </w:rPr>
        <w:t xml:space="preserve"> avec l'axe optique. Pour simplifier, on supposera que ces deux objets émettent une unique radiation de longueur d'onde </w:t>
      </w:r>
      <m:oMath>
        <m:r>
          <m:rPr>
            <m:sty m:val="i"/>
          </m:rPr>
          <m:t>λ</m:t>
        </m:r>
        <m:r>
          <m:rPr>
            <m:sty m:val="p"/>
          </m:rPr>
          <m:t>=</m:t>
        </m:r>
        <m:r>
          <m:rPr>
            <m:sty m:val="p"/>
          </m:rPr>
          <m:t>2</m:t>
        </m:r>
        <m:r>
          <m:rPr>
            <m:sty m:val="p"/>
          </m:rPr>
          <m:t>,</m:t>
        </m:r>
        <m:r>
          <m:rPr>
            <m:sty m:val="p"/>
          </m:rPr>
          <m:t>00</m:t>
        </m:r>
        <m:r>
          <m:rPr>
            <m:sty m:val="i"/>
          </m:rPr>
          <m:t>μ</m:t>
        </m:r>
        <m:r>
          <m:rPr>
            <m:nor/>
          </m:rPr>
          <m:t xml:space="preserve"> </m:t>
        </m:r>
        <m:r>
          <m:rPr>
            <m:sty m:val="p"/>
          </m:rPr>
          <m:t>m</m:t>
        </m:r>
      </m:oMath>
      <w:r>
        <w:rPr/>
        <w:t xml:space="preserve">.</w:t>
      </w:r>
    </w:p>
    <w:p>
      <w:pPr>
        <w:spacing w:line="271" w:before="330" w:lineRule="auto"/>
      </w:pPr>
      <w:r>
        <w:rPr>
          <w:b/>
          <w:sz w:val="42"/>
        </w:rPr>
        <w:t xml:space="preserve">II.A - Montage de type Cassegrain</w:t>
      </w:r>
    </w:p>
    <w:p>
      <w:pPr>
        <w:spacing w:after="220" w:lineRule="auto"/>
      </w:pPr>
      <w:r>
        <w:rPr>
          <w:rFonts w:eastAsia="Georgia" w:cs="Georgia" w:ascii="Georgia" w:hAnsi="Georgia"/>
        </w:rPr>
        <w:t xml:space="preserve">Les télescopes unitaires du VLT peuvent être utilisés en configuration dite «Cassegrain» (cf. figure 2). Le télescope est afocal, c'est-à-dire que l'image d'un objet situé à l'infini est à l'infini.</w:t>
      </w:r>
      <w:r>
        <w:rPr/>
        <w:br w:type="textWrapping"/>
      </w:r>
      <w:r>
        <w:rPr>
          <w:rFonts w:eastAsia="Georgia" w:cs="Georgia" w:ascii="Georgia" w:hAnsi="Georgia"/>
        </w:rPr>
        <w:t xml:space="preserve">Le miroir primaire est un miroir sphérique concave de sommet </w:t>
      </w:r>
      <m:oMath>
        <m:sSub>
          <m:sSubPr/>
          <m:e>
            <m:r>
              <m:rPr>
                <m:sty m:val="i"/>
              </m:rPr>
              <m:t>S</m:t>
            </m:r>
          </m:e>
          <m:sub>
            <m:r>
              <m:rPr>
                <m:sty m:val="p"/>
              </m:rPr>
              <m:t>1</m:t>
            </m:r>
          </m:sub>
        </m:sSub>
      </m:oMath>
      <w:r>
        <w:rPr>
          <w:rFonts w:eastAsia="Georgia" w:cs="Georgia" w:ascii="Georgia" w:hAnsi="Georgia"/>
        </w:rPr>
        <w:t xml:space="preserve">, de diamètre </w:t>
      </w:r>
      <m:oMath>
        <m:r>
          <m:rPr>
            <m:sty m:val="i"/>
          </m:rPr>
          <m:t>D</m:t>
        </m:r>
        <m:r>
          <m:rPr>
            <m:sty m:val="p"/>
          </m:rPr>
          <m:t>=</m:t>
        </m:r>
        <m:r>
          <m:rPr>
            <m:sty m:val="p"/>
          </m:rPr>
          <m:t>8</m:t>
        </m:r>
        <m:r>
          <m:rPr>
            <m:sty m:val="p"/>
          </m:rPr>
          <m:t>,</m:t>
        </m:r>
        <m:r>
          <m:rPr>
            <m:sty m:val="p"/>
          </m:rPr>
          <m:t>20</m:t>
        </m:r>
        <m:r>
          <m:rPr>
            <m:nor/>
          </m:rPr>
          <m:t xml:space="preserve"> </m:t>
        </m:r>
        <m:r>
          <m:rPr>
            <m:sty m:val="p"/>
          </m:rPr>
          <m:t>m</m:t>
        </m:r>
      </m:oMath>
      <w:r>
        <w:rPr/>
        <w:t xml:space="preserve">, de rayon de courbure </w:t>
      </w:r>
      <m:oMath>
        <m:sSub>
          <m:sSubPr/>
          <m:e>
            <m:r>
              <m:rPr>
                <m:sty m:val="i"/>
              </m:rPr>
              <m:t>R</m:t>
            </m:r>
          </m:e>
          <m:sub>
            <m:r>
              <m:rPr>
                <m:sty m:val="p"/>
              </m:rPr>
              <m:t>1</m:t>
            </m:r>
          </m:sub>
        </m:sSub>
        <m:r>
          <m:rPr>
            <m:sty m:val="p"/>
          </m:rPr>
          <m:t>=</m:t>
        </m:r>
        <m:r>
          <m:rPr>
            <m:sty m:val="p"/>
          </m:rPr>
          <m:t>28</m:t>
        </m:r>
        <m:r>
          <m:rPr>
            <m:sty m:val="p"/>
          </m:rPr>
          <m:t>,</m:t>
        </m:r>
        <m:r>
          <m:rPr>
            <m:sty m:val="p"/>
          </m:rPr>
          <m:t>8</m:t>
        </m:r>
        <m:r>
          <m:rPr>
            <m:nor/>
          </m:rPr>
          <m:t xml:space="preserve"> </m:t>
        </m:r>
        <m:r>
          <m:rPr>
            <m:sty m:val="p"/>
          </m:rPr>
          <m:t>m</m:t>
        </m:r>
      </m:oMath>
      <w:r>
        <w:rPr>
          <w:rFonts w:eastAsia="Georgia" w:cs="Georgia" w:ascii="Georgia" w:hAnsi="Georgia"/>
        </w:rPr>
        <w:t xml:space="preserve"> et le miroir secondaire est un miroir sphérique convexe de sommet </w:t>
      </w:r>
      <m:oMath>
        <m:sSub>
          <m:sSubPr/>
          <m:e>
            <m:r>
              <m:rPr>
                <m:sty m:val="i"/>
              </m:rPr>
              <m:t>S</m:t>
            </m:r>
          </m:e>
          <m:sub>
            <m:r>
              <m:rPr>
                <m:sty m:val="p"/>
              </m:rPr>
              <m:t>2</m:t>
            </m:r>
          </m:sub>
        </m:sSub>
      </m:oMath>
      <w:r>
        <w:rPr/>
        <w:t xml:space="preserve">, de rayon de courbure </w:t>
      </w:r>
      <m:oMath>
        <m:sSub>
          <m:sSubPr/>
          <m:e>
            <m:r>
              <m:rPr>
                <m:sty m:val="i"/>
              </m:rPr>
              <m:t>R</m:t>
            </m:r>
          </m:e>
          <m:sub>
            <m:r>
              <m:rPr>
                <m:sty m:val="p"/>
              </m:rPr>
              <m:t>2</m:t>
            </m:r>
          </m:sub>
        </m:sSub>
        <m:r>
          <m:rPr>
            <m:sty m:val="p"/>
          </m:rPr>
          <m:t>=</m:t>
        </m:r>
        <m:r>
          <m:rPr>
            <m:sty m:val="p"/>
          </m:rPr>
          <m:t>4</m:t>
        </m:r>
        <m:r>
          <m:rPr>
            <m:sty m:val="p"/>
          </m:rPr>
          <m:t>,</m:t>
        </m:r>
        <m:r>
          <m:rPr>
            <m:sty m:val="p"/>
          </m:rPr>
          <m:t>52</m:t>
        </m:r>
        <m:r>
          <m:rPr>
            <m:nor/>
          </m:rPr>
          <m:t xml:space="preserve"> </m:t>
        </m:r>
        <m:r>
          <m:rPr>
            <m:sty m:val="p"/>
          </m:rPr>
          <m:t>m</m:t>
        </m:r>
      </m:oMath>
      <w:r>
        <w:rPr/>
        <w:t xml:space="preserve">.</w:t>
      </w:r>
      <w:r>
        <w:rPr/>
        <w:br w:type="textWrapping"/>
      </w:r>
      <w:r>
        <w:rPr>
          <w:rFonts w:eastAsia="Georgia" w:cs="Georgia" w:ascii="Georgia" w:hAnsi="Georgia"/>
        </w:rPr>
        <w:t xml:space="preserve">II.A.1) Déterminer numériquement la projection algébrique </w:t>
      </w:r>
      <m:oMath>
        <m:bar>
          <m:barPr>
            <m:pos m:val="top"/>
          </m:barPr>
          <m:e>
            <m:sSub>
              <m:sSubPr/>
              <m:e>
                <m:r>
                  <m:rPr>
                    <m:sty m:val="i"/>
                  </m:rPr>
                  <m:t>S</m:t>
                </m:r>
              </m:e>
              <m:sub>
                <m:r>
                  <m:rPr>
                    <m:sty m:val="p"/>
                  </m:rPr>
                  <m:t>1</m:t>
                </m:r>
              </m:sub>
            </m:sSub>
            <m:sSub>
              <m:sSubPr/>
              <m:e>
                <m:r>
                  <m:rPr>
                    <m:sty m:val="i"/>
                  </m:rPr>
                  <m:t>F</m:t>
                </m:r>
              </m:e>
              <m:sub>
                <m:r>
                  <m:rPr>
                    <m:sty m:val="p"/>
                  </m:rPr>
                  <m:t>1</m:t>
                </m:r>
              </m:sub>
            </m:sSub>
          </m:e>
        </m:bar>
      </m:oMath>
      <w:r>
        <w:rPr/>
        <w:t xml:space="preserve"> entre le sommet et le foyer du miroir primaire.</w:t>
      </w:r>
      <w:r>
        <w:rPr/>
        <w:br w:type="textWrapping"/>
      </w:r>
      <w:r>
        <w:rPr>
          <w:rFonts w:eastAsia="Georgia" w:cs="Georgia" w:ascii="Georgia" w:hAnsi="Georgia"/>
        </w:rPr>
        <w:t xml:space="preserve">II.A.2) Faire de même pour la projection algébrique </w:t>
      </w:r>
      <m:oMath>
        <m:bar>
          <m:barPr>
            <m:pos m:val="top"/>
          </m:barPr>
          <m:e>
            <m:sSub>
              <m:sSubPr/>
              <m:e>
                <m:r>
                  <m:rPr>
                    <m:sty m:val="i"/>
                  </m:rPr>
                  <m:t>S</m:t>
                </m:r>
              </m:e>
              <m:sub>
                <m:r>
                  <m:rPr>
                    <m:sty m:val="p"/>
                  </m:rPr>
                  <m:t>2</m:t>
                </m:r>
              </m:sub>
            </m:sSub>
            <m:sSub>
              <m:sSubPr/>
              <m:e>
                <m:r>
                  <m:rPr>
                    <m:sty m:val="i"/>
                  </m:rPr>
                  <m:t>F</m:t>
                </m:r>
              </m:e>
              <m:sub>
                <m:r>
                  <m:rPr>
                    <m:sty m:val="p"/>
                  </m:rPr>
                  <m:t>2</m:t>
                </m:r>
              </m:sub>
            </m:sSub>
          </m:e>
        </m:bar>
      </m:oMath>
      <w:r>
        <w:rPr/>
        <w:t xml:space="preserve"> entre le sommet et le foyer du miroir secondaire.</w:t>
      </w:r>
      <w:r>
        <w:rPr/>
        <w:br w:type="textWrapping"/>
      </w:r>
      <w:r>
        <w:rPr>
          <w:rFonts w:eastAsia="Georgia" w:cs="Georgia" w:ascii="Georgia" w:hAnsi="Georgia"/>
        </w:rPr>
        <w:t xml:space="preserve">II.A.3) À quelle distance </w:t>
      </w:r>
      <m:oMath>
        <m:bar>
          <m:barPr>
            <m:pos m:val="top"/>
          </m:barPr>
          <m:e>
            <m:sSub>
              <m:sSubPr/>
              <m:e>
                <m:r>
                  <m:rPr>
                    <m:sty m:val="i"/>
                  </m:rPr>
                  <m:t>S</m:t>
                </m:r>
              </m:e>
              <m:sub>
                <m:r>
                  <m:rPr>
                    <m:sty m:val="p"/>
                  </m:rPr>
                  <m:t>2</m:t>
                </m:r>
              </m:sub>
            </m:sSub>
            <m:sSub>
              <m:sSubPr/>
              <m:e>
                <m:r>
                  <m:rPr>
                    <m:sty m:val="i"/>
                  </m:rPr>
                  <m:t>S</m:t>
                </m:r>
              </m:e>
              <m:sub>
                <m:r>
                  <m:rPr>
                    <m:sty m:val="p"/>
                  </m:rPr>
                  <m:t>1</m:t>
                </m:r>
              </m:sub>
            </m:sSub>
          </m:e>
        </m:bar>
      </m:oMath>
      <w:r>
        <w:rPr>
          <w:rFonts w:eastAsia="Georgia" w:cs="Georgia" w:ascii="Georgia" w:hAnsi="Georgia"/>
        </w:rPr>
        <w:t xml:space="preserve"> doivent être positionnés ces deux miroirs ? Justifier.</w:t>
      </w:r>
    </w:p>
    <w:p>
      <w:pPr>
        <w:spacing w:lineRule="auto"/>
        <w:jc w:val="center"/>
      </w:pPr>
      <w:r>
        <w:rPr/>
        <w:drawing>
          <wp:inline distB="0" distL="0" distR="0" distT="0">
            <wp:extent cx="5486400" cy="2116511"/>
            <wp:effectExtent b="0" l="0" r="0" t="0"/>
            <wp:docPr id="2" name="image-11b8eba6400e63e429780ce191a1ce4460b38dbf.jpg"/>
            <a:graphic>
              <a:graphicData uri="http://schemas.openxmlformats.org/drawingml/2006/picture">
                <pic:pic>
                  <pic:nvPicPr>
                    <pic:cNvPr id="2" name="image-11b8eba6400e63e429780ce191a1ce4460b38dbf.jpg" descr=""/>
                    <pic:cNvPicPr/>
                  </pic:nvPicPr>
                  <pic:blipFill>
                    <a:blip r:embed="rId6" cstate="print"/>
                    <a:srcRect b="0" l="0" r="0" t="0"/>
                    <a:stretch>
                      <a:fillRect/>
                    </a:stretch>
                  </pic:blipFill>
                  <pic:spPr>
                    <a:xfrm>
                      <a:off x="0" y="0"/>
                      <a:ext cx="5486400" cy="2116511"/>
                    </a:xfrm>
                    <a:prstGeom prst="rect"/>
                  </pic:spPr>
                </pic:pic>
              </a:graphicData>
            </a:graphic>
          </wp:inline>
        </w:drawing>
      </w:r>
    </w:p>
    <w:p>
      <w:pPr>
        <w:spacing w:lineRule="auto"/>
      </w:pPr>
      <w:r>
        <w:rPr>
          <w:rFonts w:eastAsia="Georgia" w:cs="Georgia" w:ascii="Georgia" w:hAnsi="Georgia"/>
        </w:rPr>
        <w:t xml:space="preserve">Figure 2 Un télescope unitaire du VLT en montage de type Cassegrain</w:t>
      </w:r>
    </w:p>
    <w:p>
      <w:pPr>
        <w:spacing w:after="220" w:lineRule="auto"/>
      </w:pPr>
      <w:r>
        <w:rPr>
          <w:rFonts w:eastAsia="Georgia" w:cs="Georgia" w:ascii="Georgia" w:hAnsi="Georgia"/>
        </w:rPr>
        <w:t xml:space="preserve">II.A.4) En s'appuyant sur une construction géométrique, déterminer la valeur numérique du grossissement </w:t>
      </w:r>
      <m:oMath>
        <m:r>
          <m:rPr>
            <m:sty m:val="i"/>
          </m:rPr>
          <m:t>G</m:t>
        </m:r>
        <m:r>
          <m:rPr>
            <m:sty m:val="p"/>
          </m:rPr>
          <m:t>=</m:t>
        </m:r>
        <m:sSubSup>
          <m:sSubSupPr/>
          <m:e>
            <m:r>
              <m:rPr>
                <m:sty m:val="i"/>
              </m:rPr>
              <m:t>i</m:t>
            </m:r>
          </m:e>
          <m:sub>
            <m:r>
              <m:rPr>
                <m:sty m:val="i"/>
              </m:rPr>
              <m:t>B</m:t>
            </m:r>
          </m:sub>
          <m:sup>
            <m:r>
              <m:rPr>
                <m:sty m:val="i"/>
              </m:rPr>
              <m:t>′</m:t>
            </m:r>
          </m:sup>
        </m:sSubSup>
        <m:r>
          <m:rPr>
            <m:sty m:val="p"/>
          </m:rPr>
          <m:t>/</m:t>
        </m:r>
        <m:sSub>
          <m:sSubPr/>
          <m:e>
            <m:r>
              <m:rPr>
                <m:sty m:val="i"/>
              </m:rPr>
              <m:t>i</m:t>
            </m:r>
          </m:e>
          <m:sub>
            <m:r>
              <m:rPr>
                <m:sty m:val="i"/>
              </m:rPr>
              <m:t>B</m:t>
            </m:r>
          </m:sub>
        </m:sSub>
      </m:oMath>
      <w:r>
        <w:rPr/>
        <w:t xml:space="preserve">.</w:t>
      </w:r>
    </w:p>
    <w:p>
      <w:pPr>
        <w:spacing w:line="271" w:before="330" w:lineRule="auto"/>
      </w:pPr>
      <w:r>
        <w:rPr>
          <w:rFonts w:eastAsia="Georgia" w:cs="Georgia" w:ascii="Georgia" w:hAnsi="Georgia"/>
          <w:b/>
          <w:sz w:val="42"/>
        </w:rPr>
        <w:t xml:space="preserve">II.B - Résolution limitée par la diffraction</w:t>
      </w:r>
    </w:p>
    <w:p>
      <w:pPr>
        <w:spacing w:after="220" w:lineRule="auto"/>
      </w:pPr>
      <w:r>
        <w:rPr>
          <w:rFonts w:eastAsia="Georgia" w:cs="Georgia" w:ascii="Georgia" w:hAnsi="Georgia"/>
        </w:rPr>
        <w:t xml:space="preserve">On admet que les phénomènes de diffraction sont dus à la limitation du faisceau lumineux par le miroir primaire de diamètre </w:t>
      </w:r>
      <m:oMath>
        <m:r>
          <m:rPr>
            <m:sty m:val="i"/>
          </m:rPr>
          <m:t>D</m:t>
        </m:r>
      </m:oMath>
      <w:r>
        <w:rPr/>
        <w:t xml:space="preserve">.</w:t>
      </w:r>
      <w:r>
        <w:rPr/>
        <w:br w:type="textWrapping"/>
      </w:r>
      <w:r>
        <w:rPr>
          <w:rFonts w:eastAsia="Georgia" w:cs="Georgia" w:ascii="Georgia" w:hAnsi="Georgia"/>
        </w:rPr>
        <w:t xml:space="preserve">II.B.1) En assimilant, pour simplifier, le premier miroir à une simple lentille convergente de même focale, déterminer l'ordre de grandeur du rayon </w:t>
      </w:r>
      <m:oMath>
        <m:r>
          <m:rPr>
            <m:sty m:val="i"/>
          </m:rPr>
          <m:t>R</m:t>
        </m:r>
      </m:oMath>
      <w:r>
        <w:rPr>
          <w:rFonts w:eastAsia="Georgia" w:cs="Georgia" w:ascii="Georgia" w:hAnsi="Georgia"/>
        </w:rPr>
        <w:t xml:space="preserve"> de la tâche de diffraction (ou tâche d'Airy) qu'on observerait sur l'image intermédiaire formée par le miroir primaire d'un objet ponctuel à l'infini envoyant une unique radiation de longueur d'onde </w:t>
      </w:r>
      <m:oMath>
        <m:r>
          <m:rPr>
            <m:sty m:val="i"/>
          </m:rPr>
          <m:t>λ</m:t>
        </m:r>
      </m:oMath>
      <w:r>
        <w:rPr/>
        <w:t xml:space="preserve">.</w:t>
      </w:r>
      <w:r>
        <w:rPr/>
        <w:br w:type="textWrapping"/>
      </w:r>
      <w:r>
        <w:rPr>
          <w:rFonts w:eastAsia="Georgia" w:cs="Georgia" w:ascii="Georgia" w:hAnsi="Georgia"/>
        </w:rPr>
        <w:t xml:space="preserve">II.B.2) En déduire l'ordre de grandeur de l'ouverture angulaire </w:t>
      </w:r>
      <m:oMath>
        <m:r>
          <m:rPr>
            <m:sty m:val="p"/>
          </m:rPr>
          <m:t>Δ</m:t>
        </m:r>
        <m:r>
          <m:rPr>
            <m:sty m:val="i"/>
          </m:rPr>
          <m:t>θ</m:t>
        </m:r>
      </m:oMath>
      <w:r>
        <w:rPr>
          <w:rFonts w:eastAsia="Georgia" w:cs="Georgia" w:ascii="Georgia" w:hAnsi="Georgia"/>
        </w:rPr>
        <w:t xml:space="preserve"> du faisceau image, définie par le fait que les rayons émergent du télescope avec des angles </w:t>
      </w:r>
      <m:oMath>
        <m:sSubSup>
          <m:sSubSupPr/>
          <m:e>
            <m:r>
              <m:rPr>
                <m:sty m:val="i"/>
              </m:rPr>
              <m:t>i</m:t>
            </m:r>
          </m:e>
          <m:sub>
            <m:r>
              <m:rPr>
                <m:sty m:val="i"/>
              </m:rPr>
              <m:t>A</m:t>
            </m:r>
          </m:sub>
          <m:sup>
            <m:r>
              <m:rPr>
                <m:sty m:val="i"/>
              </m:rPr>
              <m:t>′</m:t>
            </m:r>
          </m:sup>
        </m:sSubSup>
        <m:r>
          <m:rPr>
            <m:sty m:val="p"/>
          </m:rPr>
          <m:t>±</m:t>
        </m:r>
        <m:r>
          <m:rPr>
            <m:sty m:val="p"/>
          </m:rPr>
          <m:t>Δ</m:t>
        </m:r>
        <m:r>
          <m:rPr>
            <m:sty m:val="i"/>
          </m:rPr>
          <m:t>θ</m:t>
        </m:r>
      </m:oMath>
      <w:r>
        <w:rPr/>
        <w:t xml:space="preserve"> et </w:t>
      </w:r>
      <m:oMath>
        <m:sSubSup>
          <m:sSubSupPr/>
          <m:e>
            <m:r>
              <m:rPr>
                <m:sty m:val="i"/>
              </m:rPr>
              <m:t>i</m:t>
            </m:r>
          </m:e>
          <m:sub>
            <m:r>
              <m:rPr>
                <m:sty m:val="i"/>
              </m:rPr>
              <m:t>B</m:t>
            </m:r>
          </m:sub>
          <m:sup>
            <m:r>
              <m:rPr>
                <m:sty m:val="i"/>
              </m:rPr>
              <m:t>′</m:t>
            </m:r>
          </m:sup>
        </m:sSubSup>
        <m:r>
          <m:rPr>
            <m:sty m:val="p"/>
          </m:rPr>
          <m:t>±</m:t>
        </m:r>
        <m:r>
          <m:rPr>
            <m:sty m:val="p"/>
          </m:rPr>
          <m:t>Δ</m:t>
        </m:r>
        <m:r>
          <m:rPr>
            <m:sty m:val="i"/>
          </m:rPr>
          <m:t>θ</m:t>
        </m:r>
      </m:oMath>
      <w:r>
        <w:rPr>
          <w:rFonts w:eastAsia="Georgia" w:cs="Georgia" w:ascii="Georgia" w:hAnsi="Georgia"/>
        </w:rPr>
        <w:t xml:space="preserve"> par rapport à l'axe optique.</w:t>
      </w:r>
      <w:r>
        <w:rPr/>
        <w:br w:type="textWrapping"/>
      </w:r>
      <w:r>
        <w:rPr>
          <w:rFonts w:eastAsia="Georgia" w:cs="Georgia" w:ascii="Georgia" w:hAnsi="Georgia"/>
        </w:rPr>
        <w:t xml:space="preserve">II.B.3) En précisant le critère retenu, établir la relation que doivent vérifier les angles </w:t>
      </w:r>
      <m:oMath>
        <m:sSubSup>
          <m:sSubSupPr/>
          <m:e>
            <m:r>
              <m:rPr>
                <m:sty m:val="i"/>
              </m:rPr>
              <m:t>i</m:t>
            </m:r>
          </m:e>
          <m:sub>
            <m:r>
              <m:rPr>
                <m:sty m:val="i"/>
              </m:rPr>
              <m:t>A</m:t>
            </m:r>
          </m:sub>
          <m:sup>
            <m:r>
              <m:rPr>
                <m:sty m:val="i"/>
              </m:rPr>
              <m:t>′</m:t>
            </m:r>
          </m:sup>
        </m:sSubSup>
      </m:oMath>
      <w:r>
        <w:rPr/>
        <w:t xml:space="preserve"> et </w:t>
      </w:r>
      <m:oMath>
        <m:sSubSup>
          <m:sSubSupPr/>
          <m:e>
            <m:r>
              <m:rPr>
                <m:sty m:val="i"/>
              </m:rPr>
              <m:t>i</m:t>
            </m:r>
          </m:e>
          <m:sub>
            <m:r>
              <m:rPr>
                <m:sty m:val="i"/>
              </m:rPr>
              <m:t>B</m:t>
            </m:r>
          </m:sub>
          <m:sup>
            <m:r>
              <m:rPr>
                <m:sty m:val="i"/>
              </m:rPr>
              <m:t>′</m:t>
            </m:r>
          </m:sup>
        </m:sSubSup>
      </m:oMath>
      <w:r>
        <w:rPr>
          <w:rFonts w:eastAsia="Georgia" w:cs="Georgia" w:ascii="Georgia" w:hAnsi="Georgia"/>
        </w:rPr>
        <w:t xml:space="preserve"> pour pouvoir discerner les images formées par le télescope.</w:t>
      </w:r>
      <w:r>
        <w:rPr/>
        <w:br w:type="textWrapping"/>
      </w:r>
      <w:r>
        <w:rPr>
          <w:rFonts w:eastAsia="Georgia" w:cs="Georgia" w:ascii="Georgia" w:hAnsi="Georgia"/>
        </w:rPr>
        <w:t xml:space="preserve">II.B.4) En déduire la valeur numérique de la limite de résolution angulaire </w:t>
      </w:r>
      <m:oMath>
        <m:sSub>
          <m:sSubPr/>
          <m:e>
            <m:r>
              <m:rPr>
                <m:sty m:val="i"/>
              </m:rPr>
              <m:t>i</m:t>
            </m:r>
          </m:e>
          <m:sub>
            <m:r>
              <m:rPr>
                <m:sty m:val="p"/>
              </m:rPr>
              <m:t>min</m:t>
            </m:r>
          </m:sub>
        </m:sSub>
      </m:oMath>
      <w:r>
        <w:rPr>
          <w:rFonts w:eastAsia="Georgia" w:cs="Georgia" w:ascii="Georgia" w:hAnsi="Georgia"/>
        </w:rPr>
        <w:t xml:space="preserve"> du télescope, c'est-à-dire l'angle minimal entre deux étoiles pour que le télescope les discerne.</w:t>
      </w:r>
    </w:p>
    <w:p>
      <w:pPr>
        <w:spacing w:line="271" w:before="330" w:lineRule="auto"/>
      </w:pPr>
      <w:r>
        <w:rPr>
          <w:rFonts w:eastAsia="Georgia" w:cs="Georgia" w:ascii="Georgia" w:hAnsi="Georgia"/>
          <w:b/>
          <w:sz w:val="42"/>
        </w:rPr>
        <w:t xml:space="preserve">III Le télescope interférentiel VLTI</w:t>
      </w:r>
    </w:p>
    <w:p>
      <w:pPr>
        <w:spacing w:after="220" w:lineRule="auto"/>
      </w:pPr>
      <w:r>
        <w:rPr>
          <w:rFonts w:eastAsia="Georgia" w:cs="Georgia" w:ascii="Georgia" w:hAnsi="Georgia"/>
        </w:rPr>
        <w:t xml:space="preserve">Pour surmonter le problème précédent, on peut faire interférer les signaux optiques reçus par deux télescopes (cf. figure 3).</w:t>
      </w:r>
    </w:p>
    <w:p>
      <w:pPr>
        <w:spacing w:lineRule="auto"/>
        <w:jc w:val="center"/>
      </w:pPr>
      <w:r>
        <w:rPr/>
        <w:drawing>
          <wp:inline distB="0" distL="0" distR="0" distT="0">
            <wp:extent cx="5486400" cy="2896978"/>
            <wp:effectExtent b="0" l="0" r="0" t="0"/>
            <wp:docPr id="3" name="image-370401ef7ae6c8f3f1dc578a7e37696066818892.jpg"/>
            <a:graphic>
              <a:graphicData uri="http://schemas.openxmlformats.org/drawingml/2006/picture">
                <pic:pic>
                  <pic:nvPicPr>
                    <pic:cNvPr id="3" name="image-370401ef7ae6c8f3f1dc578a7e37696066818892.jpg" descr=""/>
                    <pic:cNvPicPr/>
                  </pic:nvPicPr>
                  <pic:blipFill>
                    <a:blip r:embed="rId7" cstate="print"/>
                    <a:srcRect b="0" l="0" r="0" t="0"/>
                    <a:stretch>
                      <a:fillRect/>
                    </a:stretch>
                  </pic:blipFill>
                  <pic:spPr>
                    <a:xfrm>
                      <a:off x="0" y="0"/>
                      <a:ext cx="5486400" cy="2896978"/>
                    </a:xfrm>
                    <a:prstGeom prst="rect"/>
                  </pic:spPr>
                </pic:pic>
              </a:graphicData>
            </a:graphic>
          </wp:inline>
        </w:drawing>
      </w:r>
    </w:p>
    <w:p>
      <w:pPr>
        <w:spacing w:lineRule="auto"/>
      </w:pPr>
      <w:r>
        <w:rPr/>
        <w:t xml:space="preserve">Figure 3 Principe du VLTI</w:t>
      </w:r>
    </w:p>
    <w:p>
      <w:pPr>
        <w:spacing w:after="220" w:lineRule="auto"/>
      </w:pPr>
      <w:r>
        <w:rPr>
          <w:rFonts w:eastAsia="Georgia" w:cs="Georgia" w:ascii="Georgia" w:hAnsi="Georgia"/>
        </w:rPr>
        <w:t xml:space="preserve">On assimile les deux télescopes distants de </w:t>
      </w:r>
      <m:oMath>
        <m:r>
          <m:rPr>
            <m:sty m:val="i"/>
          </m:rPr>
          <m:t>a</m:t>
        </m:r>
      </m:oMath>
      <w:r>
        <w:rPr>
          <w:rFonts w:eastAsia="Georgia" w:cs="Georgia" w:ascii="Georgia" w:hAnsi="Georgia"/>
        </w:rPr>
        <w:t xml:space="preserve"> (variable jusqu'à 100 m ) à deux trous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de taille négligeable, de sorte que le VLTI sera équivalent au montage de la figure 4, où la lentille d'axe optique </w:t>
      </w:r>
      <m:oMath>
        <m:r>
          <m:rPr>
            <m:sty m:val="i"/>
          </m:rPr>
          <m:t>O</m:t>
        </m:r>
        <m:r>
          <m:rPr>
            <m:sty m:val="i"/>
          </m:rPr>
          <m:t>z</m:t>
        </m:r>
      </m:oMath>
      <w:r>
        <w:rPr/>
        <w:t xml:space="preserve">, de centre </w:t>
      </w:r>
      <m:oMath>
        <m:r>
          <m:rPr>
            <m:sty m:val="i"/>
          </m:rPr>
          <m:t>O</m:t>
        </m:r>
      </m:oMath>
      <w:r>
        <w:rPr>
          <w:rFonts w:eastAsia="Georgia" w:cs="Georgia" w:ascii="Georgia" w:hAnsi="Georgia"/>
        </w:rPr>
        <w:t xml:space="preserve"> possède une distance focale </w:t>
      </w:r>
      <m:oMath>
        <m:sSup>
          <m:sSupPr/>
          <m:e>
            <m:r>
              <m:rPr>
                <m:sty m:val="i"/>
              </m:rPr>
              <m:t>f</m:t>
            </m:r>
          </m:e>
          <m:sup>
            <m:r>
              <m:rPr>
                <m:sty m:val="i"/>
              </m:rPr>
              <m:t>′</m:t>
            </m:r>
          </m:sup>
        </m:sSup>
      </m:oMath>
      <w:r>
        <w:rPr>
          <w:rFonts w:eastAsia="Georgia" w:cs="Georgia" w:ascii="Georgia" w:hAnsi="Georgia"/>
        </w:rPr>
        <w:t xml:space="preserve">. Le foyer image de la lentille est noté </w:t>
      </w:r>
      <m:oMath>
        <m:sSup>
          <m:sSupPr/>
          <m:e>
            <m:r>
              <m:rPr>
                <m:sty m:val="i"/>
              </m:rPr>
              <m:t>F</m:t>
            </m:r>
          </m:e>
          <m:sup>
            <m:r>
              <m:rPr>
                <m:sty m:val="i"/>
              </m:rPr>
              <m:t>′</m:t>
            </m:r>
          </m:sup>
        </m:sSup>
      </m:oMath>
      <w:r>
        <w:rPr/>
        <w:t xml:space="preserve"> et le plan focal est le plan d'observation.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sont à une distance </w:t>
      </w:r>
      <m:oMath>
        <m:r>
          <m:rPr>
            <m:sty m:val="i"/>
          </m:rPr>
          <m:t>a</m:t>
        </m:r>
        <m:r>
          <m:rPr>
            <m:sty m:val="p"/>
          </m:rPr>
          <m:t>/</m:t>
        </m:r>
        <m:r>
          <m:rPr>
            <m:sty m:val="p"/>
          </m:rPr>
          <m:t>2</m:t>
        </m:r>
      </m:oMath>
      <w:r>
        <w:rPr/>
        <w:t xml:space="preserve"> de l'axe optique.</w:t>
      </w:r>
    </w:p>
    <w:p>
      <w:pPr>
        <w:spacing w:line="271" w:before="330" w:lineRule="auto"/>
      </w:pPr>
      <w:r>
        <w:rPr>
          <w:b/>
          <w:sz w:val="42"/>
        </w:rPr>
        <w:t xml:space="preserve">III.A - Observation d'une source ponctuelle dans la direction de l'axe optique</w:t>
      </w:r>
    </w:p>
    <w:p>
      <w:pPr>
        <w:spacing w:after="220" w:lineRule="auto"/>
      </w:pPr>
      <w:r>
        <w:rPr>
          <w:rFonts w:eastAsia="Georgia" w:cs="Georgia" w:ascii="Georgia" w:hAnsi="Georgia"/>
        </w:rPr>
        <w:t xml:space="preserve">Un unique objet ponctuel à l'infini </w:t>
      </w:r>
      <m:oMath>
        <m:r>
          <m:rPr>
            <m:sty m:val="i"/>
          </m:rPr>
          <m:t>A</m:t>
        </m:r>
      </m:oMath>
      <w:r>
        <w:rPr>
          <w:rFonts w:eastAsia="Georgia" w:cs="Georgia" w:ascii="Georgia" w:hAnsi="Georgia"/>
        </w:rPr>
        <w:t xml:space="preserve"> est observé dans la direction de l'axe optique. Pour simplifier, on supposera encore que cet objet émet une unique radiation de longueur d'onde </w:t>
      </w:r>
      <m:oMath>
        <m:r>
          <m:rPr>
            <m:sty m:val="i"/>
          </m:rPr>
          <m:t>λ</m:t>
        </m:r>
        <m:r>
          <m:rPr>
            <m:sty m:val="p"/>
          </m:rPr>
          <m:t>=</m:t>
        </m:r>
        <m:r>
          <m:rPr>
            <m:sty m:val="p"/>
          </m:rPr>
          <m:t>2</m:t>
        </m:r>
        <m:r>
          <m:rPr>
            <m:sty m:val="p"/>
          </m:rPr>
          <m:t>,</m:t>
        </m:r>
        <m:r>
          <m:rPr>
            <m:sty m:val="p"/>
          </m:rPr>
          <m:t>00</m:t>
        </m:r>
        <m:r>
          <m:rPr>
            <m:sty m:val="i"/>
          </m:rPr>
          <m:t>μ</m:t>
        </m:r>
        <m:r>
          <m:rPr>
            <m:nor/>
          </m:rPr>
          <m:t xml:space="preserve"> </m:t>
        </m:r>
        <m:r>
          <m:rPr>
            <m:sty m:val="p"/>
          </m:rPr>
          <m:t>m</m:t>
        </m:r>
      </m:oMath>
      <w:r>
        <w:rPr/>
        <w:t xml:space="preserve">.</w:t>
      </w:r>
    </w:p>
    <w:p>
      <w:pPr>
        <w:spacing w:lineRule="auto"/>
        <w:jc w:val="center"/>
      </w:pPr>
      <w:r>
        <w:rPr/>
        <w:drawing>
          <wp:inline distB="0" distL="0" distR="0" distT="0">
            <wp:extent cx="5486400" cy="2468585"/>
            <wp:effectExtent b="0" l="0" r="0" t="0"/>
            <wp:docPr id="4" name="image-d2d880c98738b6acbc018af665e9fe9360154a8f.jpg"/>
            <a:graphic>
              <a:graphicData uri="http://schemas.openxmlformats.org/drawingml/2006/picture">
                <pic:pic>
                  <pic:nvPicPr>
                    <pic:cNvPr id="4" name="image-d2d880c98738b6acbc018af665e9fe9360154a8f.jpg" descr=""/>
                    <pic:cNvPicPr/>
                  </pic:nvPicPr>
                  <pic:blipFill>
                    <a:blip r:embed="rId8" cstate="print"/>
                    <a:srcRect b="0" l="0" r="0" t="0"/>
                    <a:stretch>
                      <a:fillRect/>
                    </a:stretch>
                  </pic:blipFill>
                  <pic:spPr>
                    <a:xfrm>
                      <a:off x="0" y="0"/>
                      <a:ext cx="5486400" cy="2468585"/>
                    </a:xfrm>
                    <a:prstGeom prst="rect"/>
                  </pic:spPr>
                </pic:pic>
              </a:graphicData>
            </a:graphic>
          </wp:inline>
        </w:drawing>
      </w:r>
    </w:p>
    <w:p>
      <w:pPr>
        <w:spacing w:lineRule="auto"/>
      </w:pPr>
      <w:r>
        <w:rPr>
          <w:rFonts w:eastAsia="Georgia" w:cs="Georgia" w:ascii="Georgia" w:hAnsi="Georgia"/>
        </w:rPr>
        <w:t xml:space="preserve">Figure 4 Schéma équivalent du VLTI</w:t>
      </w:r>
    </w:p>
    <w:p>
      <w:pPr>
        <w:spacing w:after="220" w:lineRule="auto"/>
      </w:pPr>
      <w:r>
        <w:rPr>
          <w:rFonts w:eastAsia="Georgia" w:cs="Georgia" w:ascii="Georgia" w:hAnsi="Georgia"/>
        </w:rPr>
        <w:t xml:space="preserve">III.A.1) Où se trouve l'image géométrique </w:t>
      </w:r>
      <m:oMath>
        <m:sSup>
          <m:sSupPr/>
          <m:e>
            <m:r>
              <m:rPr>
                <m:sty m:val="i"/>
              </m:rPr>
              <m:t>A</m:t>
            </m:r>
          </m:e>
          <m:sup>
            <m:r>
              <m:rPr>
                <m:sty m:val="i"/>
              </m:rPr>
              <m:t>′</m:t>
            </m:r>
          </m:sup>
        </m:sSup>
      </m:oMath>
      <w:r>
        <w:rPr/>
        <w:t xml:space="preserve"> de </w:t>
      </w:r>
      <m:oMath>
        <m:r>
          <m:rPr>
            <m:sty m:val="i"/>
          </m:rPr>
          <m:t>A</m:t>
        </m:r>
      </m:oMath>
      <w:r>
        <w:rPr>
          <w:rFonts w:eastAsia="Georgia" w:cs="Georgia" w:ascii="Georgia" w:hAnsi="Georgia"/>
        </w:rPr>
        <w:t xml:space="preserve"> à travers la lentille ?</w:t>
      </w:r>
      <w:r>
        <w:rPr/>
        <w:br w:type="textWrapping"/>
      </w:r>
      <w:r>
        <w:rPr>
          <w:rFonts w:eastAsia="Georgia" w:cs="Georgia" w:ascii="Georgia" w:hAnsi="Georgia"/>
        </w:rPr>
        <w:t xml:space="preserve">III.A.2) Calculer la différence de marche </w:t>
      </w:r>
      <m:oMath>
        <m:sSub>
          <m:sSubPr/>
          <m:e>
            <m:r>
              <m:rPr>
                <m:sty m:val="i"/>
              </m:rPr>
              <m:t>δ</m:t>
            </m:r>
          </m:e>
          <m:sub>
            <m:r>
              <m:rPr>
                <m:sty m:val="p"/>
              </m:rPr>
              <m:t>0</m:t>
            </m:r>
          </m:sub>
        </m:sSub>
      </m:oMath>
      <w:r>
        <w:rPr/>
        <w:t xml:space="preserve"> entres les ondes provenant de </w:t>
      </w:r>
      <m:oMath>
        <m:r>
          <m:rPr>
            <m:sty m:val="i"/>
          </m:rPr>
          <m:t>A</m:t>
        </m:r>
      </m:oMath>
      <w:r>
        <w:rPr/>
        <w:t xml:space="preserve"> et se recombinant en </w:t>
      </w:r>
      <m:oMath>
        <m:sSup>
          <m:sSupPr/>
          <m:e>
            <m:r>
              <m:rPr>
                <m:sty m:val="i"/>
              </m:rPr>
              <m:t>A</m:t>
            </m:r>
          </m:e>
          <m:sup>
            <m:r>
              <m:rPr>
                <m:sty m:val="i"/>
              </m:rPr>
              <m:t>′</m:t>
            </m:r>
          </m:sup>
        </m:sSup>
      </m:oMath>
      <w:r>
        <w:rPr/>
        <w:t xml:space="preserve">, passant par les deux trous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sur la figure 4 .</w:t>
      </w:r>
      <w:r>
        <w:rPr/>
        <w:br w:type="textWrapping"/>
      </w:r>
      <w:r>
        <w:rPr>
          <w:rFonts w:eastAsia="Georgia" w:cs="Georgia" w:ascii="Georgia" w:hAnsi="Georgia"/>
        </w:rPr>
        <w:t xml:space="preserve">III.A.3) En déduire le rôle de la ligne à retard de la figure 3 .</w:t>
      </w:r>
      <w:r>
        <w:rPr/>
        <w:br w:type="textWrapping"/>
      </w:r>
      <w:r>
        <w:rPr>
          <w:rFonts w:eastAsia="Georgia" w:cs="Georgia" w:ascii="Georgia" w:hAnsi="Georgia"/>
        </w:rPr>
        <w:t xml:space="preserve">III.A.4) En quoi y a-t-il nécessité de la ligne à retard pour satisfaire aux conditions d'interférences?</w:t>
      </w:r>
      <w:r>
        <w:rPr/>
        <w:br w:type="textWrapping"/>
      </w:r>
      <w:r>
        <w:rPr>
          <w:rFonts w:eastAsia="Georgia" w:cs="Georgia" w:ascii="Georgia" w:hAnsi="Georgia"/>
        </w:rPr>
        <w:t xml:space="preserve">III.A.5) Dans quelle mesure peut-on considérer que le contraste des interférences vaut 1 ? Dans la suite on supposera effectivement que le contraste vaut 1 .</w:t>
      </w:r>
      <w:r>
        <w:rPr/>
        <w:br w:type="textWrapping"/>
      </w:r>
      <w:r>
        <w:rPr>
          <w:rFonts w:eastAsia="Georgia" w:cs="Georgia" w:ascii="Georgia" w:hAnsi="Georgia"/>
        </w:rPr>
        <w:t xml:space="preserve">III.A.6) Déterminer l'expression de l'intensité lumineuse </w:t>
      </w:r>
      <m:oMath>
        <m:sSub>
          <m:sSubPr/>
          <m:e>
            <m:r>
              <m:rPr>
                <m:sty m:val="i"/>
              </m:rPr>
              <m:t>I</m:t>
            </m:r>
          </m:e>
          <m:sub>
            <m:r>
              <m:rPr>
                <m:sty m:val="i"/>
              </m:rPr>
              <m:t>A</m:t>
            </m:r>
          </m:sub>
        </m:sSub>
        <m:r>
          <m:rPr>
            <m:sty m:val="p"/>
          </m:rPr>
          <m:t>(</m:t>
        </m:r>
        <m:r>
          <m:rPr>
            <m:sty m:val="i"/>
          </m:rPr>
          <m:t>x</m:t>
        </m:r>
        <m:r>
          <m:rPr>
            <m:sty m:val="p"/>
          </m:rPr>
          <m:t>)</m:t>
        </m:r>
      </m:oMath>
      <w:r>
        <w:rPr/>
        <w:t xml:space="preserve"> d'un point d'abscisse </w:t>
      </w:r>
      <m:oMath>
        <m:r>
          <m:rPr>
            <m:sty m:val="i"/>
          </m:rPr>
          <m:t>x</m:t>
        </m:r>
      </m:oMath>
      <w:r>
        <w:rPr/>
        <w:t xml:space="preserve"> dans le plan focal.</w:t>
      </w:r>
      <w:r>
        <w:rPr/>
        <w:br w:type="textWrapping"/>
      </w:r>
      <w:r>
        <w:rPr>
          <w:rFonts w:eastAsia="Georgia" w:cs="Georgia" w:ascii="Georgia" w:hAnsi="Georgia"/>
        </w:rPr>
        <w:t xml:space="preserve">III.A.7) En déduire l'expression de l'interfrange.</w:t>
      </w:r>
      <w:r>
        <w:rPr/>
        <w:br w:type="textWrapping"/>
      </w:r>
      <w:r>
        <w:rPr>
          <w:rFonts w:eastAsia="Georgia" w:cs="Georgia" w:ascii="Georgia" w:hAnsi="Georgia"/>
        </w:rPr>
        <w:t xml:space="preserve">III.A.8) Tracer l'allure de la figure d'interférence dans le plan ( </w:t>
      </w:r>
      <m:oMath>
        <m:r>
          <m:rPr>
            <m:sty m:val="i"/>
          </m:rPr>
          <m:t>x</m:t>
        </m:r>
        <m:sSup>
          <m:sSupPr/>
          <m:e>
            <m:r>
              <m:rPr>
                <m:sty m:val="i"/>
              </m:rPr>
              <m:t>F</m:t>
            </m:r>
          </m:e>
          <m:sup>
            <m:r>
              <m:rPr>
                <m:sty m:val="i"/>
              </m:rPr>
              <m:t>′</m:t>
            </m:r>
          </m:sup>
        </m:sSup>
        <m:r>
          <m:rPr>
            <m:sty m:val="i"/>
          </m:rPr>
          <m:t>y</m:t>
        </m:r>
      </m:oMath>
      <w:r>
        <w:rPr>
          <w:rFonts w:eastAsia="Georgia" w:cs="Georgia" w:ascii="Georgia" w:hAnsi="Georgia"/>
        </w:rPr>
        <w:t xml:space="preserve"> ) telle qu'on pourrait l'observer avec une caméra infrarouge.</w:t>
      </w:r>
      <w:r>
        <w:rPr/>
        <w:br w:type="textWrapping"/>
      </w:r>
      <w:r>
        <w:rPr>
          <w:rFonts w:eastAsia="Georgia" w:cs="Georgia" w:ascii="Georgia" w:hAnsi="Georgia"/>
        </w:rPr>
        <w:t xml:space="preserve">III.B - Observation d'une source ponctuelle dans une direction différente de celle de l'axe optique</w:t>
      </w:r>
    </w:p>
    <w:p>
      <w:pPr>
        <w:spacing w:after="220" w:lineRule="auto"/>
      </w:pPr>
      <w:r>
        <w:rPr>
          <w:rFonts w:eastAsia="Georgia" w:cs="Georgia" w:ascii="Georgia" w:hAnsi="Georgia"/>
        </w:rPr>
        <w:t xml:space="preserve">Un unique objet ponctuel à l'infini </w:t>
      </w:r>
      <m:oMath>
        <m:r>
          <m:rPr>
            <m:sty m:val="i"/>
          </m:rPr>
          <m:t>B</m:t>
        </m:r>
      </m:oMath>
      <w:r>
        <w:rPr>
          <w:rFonts w:eastAsia="Georgia" w:cs="Georgia" w:ascii="Georgia" w:hAnsi="Georgia"/>
        </w:rPr>
        <w:t xml:space="preserve"> est observé dans la direction </w:t>
      </w:r>
      <m:oMath>
        <m:sSub>
          <m:sSubPr/>
          <m:e>
            <m:r>
              <m:rPr>
                <m:sty m:val="i"/>
              </m:rPr>
              <m:t>i</m:t>
            </m:r>
          </m:e>
          <m:sub>
            <m:r>
              <m:rPr>
                <m:sty m:val="i"/>
              </m:rPr>
              <m:t>B</m:t>
            </m:r>
          </m:sub>
        </m:sSub>
        <m:r>
          <m:rPr>
            <m:sty m:val="p"/>
          </m:rPr>
          <m:t>≠</m:t>
        </m:r>
        <m:r>
          <m:rPr>
            <m:sty m:val="p"/>
          </m:rPr>
          <m:t>0</m:t>
        </m:r>
      </m:oMath>
      <w:r>
        <w:rPr>
          <w:rFonts w:eastAsia="Georgia" w:cs="Georgia" w:ascii="Georgia" w:hAnsi="Georgia"/>
        </w:rPr>
        <w:t xml:space="preserve"> par rapport à l'axe optique dans le plan </w:t>
      </w:r>
      <m:oMath>
        <m:r>
          <m:rPr>
            <m:sty m:val="i"/>
          </m:rPr>
          <m:t>x</m:t>
        </m:r>
        <m:r>
          <m:rPr>
            <m:sty m:val="i"/>
          </m:rPr>
          <m:t>O</m:t>
        </m:r>
        <m:r>
          <m:rPr>
            <m:sty m:val="i"/>
          </m:rPr>
          <m:t>z</m:t>
        </m:r>
      </m:oMath>
      <w:r>
        <w:rPr>
          <w:rFonts w:eastAsia="Georgia" w:cs="Georgia" w:ascii="Georgia" w:hAnsi="Georgia"/>
        </w:rPr>
        <w:t xml:space="preserve">, avec les mêmes caractéristiques que </w:t>
      </w:r>
      <m:oMath>
        <m:r>
          <m:rPr>
            <m:sty m:val="i"/>
          </m:rPr>
          <m:t>A</m:t>
        </m:r>
      </m:oMath>
      <w:r>
        <w:rPr/>
        <w:t xml:space="preserve">.</w:t>
      </w:r>
      <w:r>
        <w:rPr/>
        <w:br w:type="textWrapping"/>
      </w:r>
      <w:r>
        <w:rPr>
          <w:rFonts w:eastAsia="Georgia" w:cs="Georgia" w:ascii="Georgia" w:hAnsi="Georgia"/>
        </w:rPr>
        <w:t xml:space="preserve">III.B.1) À quelle distance </w:t>
      </w:r>
      <m:oMath>
        <m:sSub>
          <m:sSubPr/>
          <m:e>
            <m:r>
              <m:rPr>
                <m:sty m:val="i"/>
              </m:rPr>
              <m:t>x</m:t>
            </m:r>
          </m:e>
          <m:sub>
            <m:r>
              <m:rPr>
                <m:sty m:val="i"/>
              </m:rPr>
              <m:t>B</m:t>
            </m:r>
          </m:sub>
        </m:sSub>
      </m:oMath>
      <w:r>
        <w:rPr/>
        <w:t xml:space="preserve"> de </w:t>
      </w:r>
      <m:oMath>
        <m:sSup>
          <m:sSupPr/>
          <m:e>
            <m:r>
              <m:rPr>
                <m:sty m:val="i"/>
              </m:rPr>
              <m:t>F</m:t>
            </m:r>
          </m:e>
          <m:sup>
            <m:r>
              <m:rPr>
                <m:sty m:val="i"/>
              </m:rPr>
              <m:t>′</m:t>
            </m:r>
          </m:sup>
        </m:sSup>
      </m:oMath>
      <w:r>
        <w:rPr>
          <w:rFonts w:eastAsia="Georgia" w:cs="Georgia" w:ascii="Georgia" w:hAnsi="Georgia"/>
        </w:rPr>
        <w:t xml:space="preserve"> se trouve l'image géométrique de </w:t>
      </w:r>
      <m:oMath>
        <m:r>
          <m:rPr>
            <m:sty m:val="i"/>
          </m:rPr>
          <m:t>B</m:t>
        </m:r>
      </m:oMath>
      <w:r>
        <w:rPr/>
        <w:t xml:space="preserve"> ?</w:t>
      </w:r>
      <w:r>
        <w:rPr/>
        <w:br w:type="textWrapping"/>
      </w:r>
      <w:r>
        <w:rPr>
          <w:rFonts w:eastAsia="Georgia" w:cs="Georgia" w:ascii="Georgia" w:hAnsi="Georgia"/>
        </w:rPr>
        <w:t xml:space="preserve">III.B.2) Déterminer l'expression de l'intensité lumineuse </w:t>
      </w:r>
      <m:oMath>
        <m:sSub>
          <m:sSubPr/>
          <m:e>
            <m:r>
              <m:rPr>
                <m:sty m:val="i"/>
              </m:rPr>
              <m:t>I</m:t>
            </m:r>
          </m:e>
          <m:sub>
            <m:r>
              <m:rPr>
                <m:sty m:val="i"/>
              </m:rPr>
              <m:t>B</m:t>
            </m:r>
          </m:sub>
        </m:sSub>
        <m:r>
          <m:rPr>
            <m:sty m:val="p"/>
          </m:rPr>
          <m:t>(</m:t>
        </m:r>
        <m:r>
          <m:rPr>
            <m:sty m:val="i"/>
          </m:rPr>
          <m:t>x</m:t>
        </m:r>
        <m:r>
          <m:rPr>
            <m:sty m:val="p"/>
          </m:rPr>
          <m:t>)</m:t>
        </m:r>
      </m:oMath>
      <w:r>
        <w:rPr/>
        <w:t xml:space="preserve"> en un point d'abscisse </w:t>
      </w:r>
      <m:oMath>
        <m:r>
          <m:rPr>
            <m:sty m:val="i"/>
          </m:rPr>
          <m:t>x</m:t>
        </m:r>
      </m:oMath>
      <w:r>
        <w:rPr/>
        <w:t xml:space="preserve">.</w:t>
      </w:r>
      <w:r>
        <w:rPr/>
        <w:br w:type="textWrapping"/>
      </w:r>
      <w:r>
        <w:rPr>
          <w:rFonts w:eastAsia="Georgia" w:cs="Georgia" w:ascii="Georgia" w:hAnsi="Georgia"/>
        </w:rPr>
        <w:t xml:space="preserve">III.B.3) L'interfrange est-il différent de celui trouvé précédemment ?</w:t>
      </w:r>
    </w:p>
    <w:p>
      <w:pPr>
        <w:spacing w:line="271" w:before="330" w:lineRule="auto"/>
      </w:pPr>
      <w:r>
        <w:rPr>
          <w:b/>
          <w:sz w:val="42"/>
        </w:rPr>
        <w:t xml:space="preserve">III.C - Observation de deux sources ponctuelles</w:t>
      </w:r>
    </w:p>
    <w:p>
      <w:pPr>
        <w:spacing w:after="220" w:lineRule="auto"/>
      </w:pPr>
      <w:r>
        <w:rPr>
          <w:rFonts w:eastAsia="Georgia" w:cs="Georgia" w:ascii="Georgia" w:hAnsi="Georgia"/>
        </w:rPr>
        <w:t xml:space="preserve">Deux objets ponctuels à l'infini </w:t>
      </w:r>
      <m:oMath>
        <m:r>
          <m:rPr>
            <m:sty m:val="i"/>
          </m:rPr>
          <m:t>A</m:t>
        </m:r>
      </m:oMath>
      <w:r>
        <w:rPr/>
        <w:t xml:space="preserve"> et </w:t>
      </w:r>
      <m:oMath>
        <m:r>
          <m:rPr>
            <m:sty m:val="i"/>
          </m:rPr>
          <m:t>B</m:t>
        </m:r>
      </m:oMath>
      <w:r>
        <w:rPr>
          <w:rFonts w:eastAsia="Georgia" w:cs="Georgia" w:ascii="Georgia" w:hAnsi="Georgia"/>
        </w:rPr>
        <w:t xml:space="preserve"> sont observés dans les directions </w:t>
      </w:r>
      <m:oMath>
        <m:sSub>
          <m:sSubPr/>
          <m:e>
            <m:r>
              <m:rPr>
                <m:sty m:val="i"/>
              </m:rPr>
              <m:t>i</m:t>
            </m:r>
          </m:e>
          <m:sub>
            <m:r>
              <m:rPr>
                <m:sty m:val="i"/>
              </m:rPr>
              <m:t>A</m:t>
            </m:r>
          </m:sub>
        </m:sSub>
        <m:r>
          <m:rPr>
            <m:sty m:val="p"/>
          </m:rPr>
          <m:t>=</m:t>
        </m:r>
        <m:r>
          <m:rPr>
            <m:sty m:val="p"/>
          </m:rPr>
          <m:t>0</m:t>
        </m:r>
      </m:oMath>
      <w:r>
        <w:rPr/>
        <w:t xml:space="preserve"> et </w:t>
      </w:r>
      <m:oMath>
        <m:sSub>
          <m:sSubPr/>
          <m:e>
            <m:r>
              <m:rPr>
                <m:sty m:val="i"/>
              </m:rPr>
              <m:t>i</m:t>
            </m:r>
          </m:e>
          <m:sub>
            <m:r>
              <m:rPr>
                <m:sty m:val="i"/>
              </m:rPr>
              <m:t>B</m:t>
            </m:r>
          </m:sub>
        </m:sSub>
        <m:r>
          <m:rPr>
            <m:sty m:val="p"/>
          </m:rPr>
          <m:t>≠</m:t>
        </m:r>
        <m:r>
          <m:rPr>
            <m:sty m:val="p"/>
          </m:rPr>
          <m:t>0</m:t>
        </m:r>
      </m:oMath>
      <w:r>
        <w:rPr>
          <w:rFonts w:eastAsia="Georgia" w:cs="Georgia" w:ascii="Georgia" w:hAnsi="Georgia"/>
        </w:rPr>
        <w:t xml:space="preserve"> par rapport à l'axe optique dans le plan </w:t>
      </w:r>
      <m:oMath>
        <m:r>
          <m:rPr>
            <m:sty m:val="i"/>
          </m:rPr>
          <m:t>x</m:t>
        </m:r>
        <m:r>
          <m:rPr>
            <m:sty m:val="i"/>
          </m:rPr>
          <m:t>O</m:t>
        </m:r>
        <m:r>
          <m:rPr>
            <m:sty m:val="i"/>
          </m:rPr>
          <m:t>z</m:t>
        </m:r>
      </m:oMath>
      <w:r>
        <w:rPr>
          <w:rFonts w:eastAsia="Georgia" w:cs="Georgia" w:ascii="Georgia" w:hAnsi="Georgia"/>
        </w:rPr>
        <w:t xml:space="preserve">. Pour simplifier, on supposera que ces deux objets émettent une unique radiation de longueur d'onde </w:t>
      </w:r>
      <m:oMath>
        <m:r>
          <m:rPr>
            <m:sty m:val="i"/>
          </m:rPr>
          <m:t>λ</m:t>
        </m:r>
        <m:r>
          <m:rPr>
            <m:sty m:val="p"/>
          </m:rPr>
          <m:t>=</m:t>
        </m:r>
        <m:r>
          <m:rPr>
            <m:sty m:val="p"/>
          </m:rPr>
          <m:t>2</m:t>
        </m:r>
        <m:r>
          <m:rPr>
            <m:sty m:val="p"/>
          </m:rPr>
          <m:t>,</m:t>
        </m:r>
        <m:r>
          <m:rPr>
            <m:sty m:val="p"/>
          </m:rPr>
          <m:t>00</m:t>
        </m:r>
        <m:r>
          <m:rPr>
            <m:sty m:val="i"/>
          </m:rPr>
          <m:t>μ</m:t>
        </m:r>
        <m:r>
          <m:rPr>
            <m:nor/>
          </m:rPr>
          <m:t xml:space="preserve"> </m:t>
        </m:r>
        <m:r>
          <m:rPr>
            <m:sty m:val="p"/>
          </m:rPr>
          <m:t>m</m:t>
        </m:r>
      </m:oMath>
      <w:r>
        <w:rPr>
          <w:rFonts w:eastAsia="Georgia" w:cs="Georgia" w:ascii="Georgia" w:hAnsi="Georgia"/>
        </w:rPr>
        <w:t xml:space="preserve"> et la même puissance lumineuse.</w:t>
      </w:r>
      <w:r>
        <w:rPr/>
        <w:br w:type="textWrapping"/>
      </w:r>
      <w:r>
        <w:rPr>
          <w:rFonts w:eastAsia="Georgia" w:cs="Georgia" w:ascii="Georgia" w:hAnsi="Georgia"/>
        </w:rPr>
        <w:t xml:space="preserve">III.C.1) Ces deux sources sont-elles cohérentes ? Justifier la réponse.</w:t>
      </w:r>
      <w:r>
        <w:rPr/>
        <w:br w:type="textWrapping"/>
      </w:r>
      <w:r>
        <w:rPr>
          <w:rFonts w:eastAsia="Georgia" w:cs="Georgia" w:ascii="Georgia" w:hAnsi="Georgia"/>
        </w:rPr>
        <w:t xml:space="preserve">III.C.2) En déduire l'intensité lumineuse </w:t>
      </w:r>
      <m:oMath>
        <m:sSub>
          <m:sSubPr/>
          <m:e>
            <m:r>
              <m:rPr>
                <m:sty m:val="i"/>
              </m:rPr>
              <m:t>I</m:t>
            </m:r>
          </m:e>
          <m:sub>
            <m:r>
              <m:rPr>
                <m:sty m:val="i"/>
              </m:rPr>
              <m:t>A</m:t>
            </m:r>
            <m:r>
              <m:rPr>
                <m:sty m:val="p"/>
              </m:rPr>
              <m:t>∪</m:t>
            </m:r>
            <m:r>
              <m:rPr>
                <m:sty m:val="i"/>
              </m:rPr>
              <m:t>B</m:t>
            </m:r>
          </m:sub>
        </m:sSub>
        <m:r>
          <m:rPr>
            <m:sty m:val="p"/>
          </m:rPr>
          <m:t>(</m:t>
        </m:r>
        <m:r>
          <m:rPr>
            <m:sty m:val="i"/>
          </m:rPr>
          <m:t>x</m:t>
        </m:r>
        <m:r>
          <m:rPr>
            <m:sty m:val="p"/>
          </m:rPr>
          <m:t>)</m:t>
        </m:r>
      </m:oMath>
      <w:r>
        <w:rPr/>
        <w:t xml:space="preserve"> en un point d'abscisse </w:t>
      </w:r>
      <m:oMath>
        <m:r>
          <m:rPr>
            <m:sty m:val="i"/>
          </m:rPr>
          <m:t>x</m:t>
        </m:r>
      </m:oMath>
      <w:r>
        <w:rPr/>
        <w:t xml:space="preserve">.</w:t>
      </w:r>
      <w:r>
        <w:rPr/>
        <w:br w:type="textWrapping"/>
      </w:r>
      <w:r>
        <w:rPr/>
        <w:t xml:space="preserve">III.C.3) Pour quelle(s) distances(s) </w:t>
      </w:r>
      <m:oMath>
        <m:r>
          <m:rPr>
            <m:sty m:val="i"/>
          </m:rPr>
          <m:t>a</m:t>
        </m:r>
      </m:oMath>
      <w:r>
        <w:rPr>
          <w:rFonts w:eastAsia="Georgia" w:cs="Georgia" w:ascii="Georgia" w:hAnsi="Georgia"/>
        </w:rPr>
        <w:t xml:space="preserve"> entre les deux télescopes y a-t-il brouillage des interférences ? On exprimera le résultat en fonction de </w:t>
      </w:r>
      <m:oMath>
        <m:sSub>
          <m:sSubPr/>
          <m:e>
            <m:r>
              <m:rPr>
                <m:sty m:val="i"/>
              </m:rPr>
              <m:t>i</m:t>
            </m:r>
          </m:e>
          <m:sub>
            <m:r>
              <m:rPr>
                <m:sty m:val="i"/>
              </m:rPr>
              <m:t>B</m:t>
            </m:r>
          </m:sub>
        </m:sSub>
      </m:oMath>
      <w:r>
        <w:rPr/>
        <w:t xml:space="preserve">.</w:t>
      </w:r>
      <w:r>
        <w:rPr/>
        <w:br w:type="textWrapping"/>
      </w:r>
      <w:r>
        <w:rPr>
          <w:rFonts w:eastAsia="Georgia" w:cs="Georgia" w:ascii="Georgia" w:hAnsi="Georgia"/>
        </w:rPr>
        <w:t xml:space="preserve">III.C.4) Proposer alors une méthode de détermination expérimentale de l'angle entre deux étoiles composant une étoile double.</w:t>
      </w:r>
      <w:r>
        <w:rPr/>
        <w:br w:type="textWrapping"/>
      </w:r>
      <w:r>
        <w:rPr>
          <w:rFonts w:eastAsia="Georgia" w:cs="Georgia" w:ascii="Georgia" w:hAnsi="Georgia"/>
        </w:rPr>
        <w:t xml:space="preserve">III.C.5) Quelle est la valeur numérique (en secondes d'arc) de la limite de résolution angulaire </w:t>
      </w:r>
      <m:oMath>
        <m:sSub>
          <m:sSubPr/>
          <m:e>
            <m:r>
              <m:rPr>
                <m:sty m:val="i"/>
              </m:rPr>
              <m:t>i</m:t>
            </m:r>
          </m:e>
          <m:sub>
            <m:r>
              <m:rPr>
                <m:sty m:val="i"/>
              </m:rPr>
              <m:t>m</m:t>
            </m:r>
          </m:sub>
        </m:sSub>
      </m:oMath>
      <w:r>
        <w:rPr/>
        <w:t xml:space="preserve"> du VLTI ?</w:t>
      </w:r>
    </w:p>
    <w:p>
      <w:pPr>
        <w:spacing w:line="271" w:before="330" w:lineRule="auto"/>
      </w:pPr>
      <w:r>
        <w:rPr>
          <w:rFonts w:eastAsia="Georgia" w:cs="Georgia" w:ascii="Georgia" w:hAnsi="Georgia"/>
          <w:b/>
          <w:sz w:val="42"/>
        </w:rPr>
        <w:t xml:space="preserve">IV Positionnement du télescope spatial James Webb au point de Lagrange </w:t>
      </w:r>
      <m:oMath>
        <m:sSub>
          <m:sSubPr>
            <m:ctrlPr>
              <w:rPr>
                <w:rFonts w:ascii="Cambria Math" w:hAnsi="Cambria Math"/>
                <w:sz w:val="42"/>
              </w:rPr>
            </m:ctrlPr>
          </m:sSubPr>
          <m:e>
            <m:r>
              <m:rPr>
                <m:sty m:val="i"/>
              </m:rPr>
              <w:rPr>
                <w:sz w:val="42"/>
              </w:rPr>
              <m:t>L</m:t>
            </m:r>
          </m:e>
          <m:sub>
            <m:r>
              <m:rPr>
                <m:sty m:val="p"/>
              </m:rPr>
              <w:rPr>
                <w:sz w:val="42"/>
              </w:rPr>
              <m:t>2</m:t>
            </m:r>
          </m:sub>
        </m:sSub>
      </m:oMath>
    </w:p>
    <w:p>
      <w:pPr>
        <w:spacing w:after="220" w:lineRule="auto"/>
      </w:pPr>
      <w:r>
        <w:rPr>
          <w:rFonts w:eastAsia="Georgia" w:cs="Georgia" w:ascii="Georgia" w:hAnsi="Georgia"/>
        </w:rPr>
        <w:t xml:space="preserve">Le successeur du télescope Hubble, appelé JWST (James Webb Space Telescope), dont le lancement est prévu en 2018, sera placé dans une position telle qu'il ne sera pas gêné par la lumière du Soleil. On note </w:t>
      </w:r>
      <m:oMath>
        <m:sSub>
          <m:sSubPr/>
          <m:e>
            <m:r>
              <m:rPr>
                <m:sty m:val="i"/>
              </m:rPr>
              <m:t>L</m:t>
            </m:r>
          </m:e>
          <m:sub>
            <m:r>
              <m:rPr>
                <m:sty m:val="p"/>
              </m:rPr>
              <m:t>2</m:t>
            </m:r>
          </m:sub>
        </m:sSub>
      </m:oMath>
      <w:r>
        <w:rPr>
          <w:rFonts w:eastAsia="Georgia" w:cs="Georgia" w:ascii="Georgia" w:hAnsi="Georgia"/>
        </w:rPr>
        <w:t xml:space="preserve"> cette position qui a comme caractéristique d'être fixe par rapport à la Terre et au Soleil (c'est un «point de Lagrange»).</w:t>
      </w:r>
      <w:r>
        <w:rPr/>
        <w:br w:type="textWrapping"/>
      </w:r>
      <w:r>
        <w:rPr/>
        <w:t xml:space="preserve">Soit </w:t>
      </w:r>
      <m:oMath>
        <m:sSub>
          <m:sSubPr/>
          <m:e>
            <m:r>
              <m:rPr>
                <m:scr m:val="script"/>
              </m:rPr>
              <m:t>R</m:t>
            </m:r>
          </m:e>
          <m:sub>
            <m:r>
              <m:rPr>
                <m:sty m:val="p"/>
              </m:rPr>
              <m:t>0</m:t>
            </m:r>
          </m:sub>
        </m:sSub>
      </m:oMath>
      <w:r>
        <w:rPr>
          <w:rFonts w:eastAsia="Georgia" w:cs="Georgia" w:ascii="Georgia" w:hAnsi="Georgia"/>
        </w:rPr>
        <w:t xml:space="preserve"> est le référentiel dans lequel le Soleil </w:t>
      </w:r>
      <m:oMath>
        <m:r>
          <m:rPr>
            <m:sty m:val="i"/>
          </m:rPr>
          <m:t>S</m:t>
        </m:r>
      </m:oMath>
      <w:r>
        <w:rPr/>
        <w:t xml:space="preserve"> et la Terre </w:t>
      </w:r>
      <m:oMath>
        <m:r>
          <m:rPr>
            <m:sty m:val="i"/>
          </m:rPr>
          <m:t>T</m:t>
        </m:r>
      </m:oMath>
      <w:r>
        <w:rPr>
          <w:rFonts w:eastAsia="Georgia" w:cs="Georgia" w:ascii="Georgia" w:hAnsi="Georgia"/>
        </w:rPr>
        <w:t xml:space="preserve"> sont fixes, de repère associé ( </w:t>
      </w:r>
      <m:oMath>
        <m:r>
          <m:rPr>
            <m:sty m:val="i"/>
          </m:rPr>
          <m:t>S</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 Le point de Lagrange </w:t>
      </w:r>
      <m:oMath>
        <m:sSub>
          <m:sSubPr/>
          <m:e>
            <m:r>
              <m:rPr>
                <m:sty m:val="i"/>
              </m:rPr>
              <m:t>L</m:t>
            </m:r>
          </m:e>
          <m:sub>
            <m:r>
              <m:rPr>
                <m:sty m:val="p"/>
              </m:rPr>
              <m:t>2</m:t>
            </m:r>
          </m:sub>
        </m:sSub>
      </m:oMath>
      <w:r>
        <w:rPr>
          <w:rFonts w:eastAsia="Georgia" w:cs="Georgia" w:ascii="Georgia" w:hAnsi="Georgia"/>
        </w:rPr>
        <w:t xml:space="preserve"> est à la distance </w:t>
      </w:r>
      <m:oMath>
        <m:r>
          <m:rPr>
            <m:sty m:val="i"/>
          </m:rPr>
          <m:t>r</m:t>
        </m:r>
        <m:r>
          <m:rPr>
            <m:sty m:val="p"/>
          </m:rPr>
          <m:t>≪</m:t>
        </m:r>
        <m:r>
          <m:rPr>
            <m:sty m:val="i"/>
          </m:rPr>
          <m:t>R</m:t>
        </m:r>
      </m:oMath>
      <w:r>
        <w:rPr/>
        <w:t xml:space="preserve"> de la Terre (cf. figure 5).</w:t>
      </w:r>
    </w:p>
    <w:p>
      <w:pPr>
        <w:spacing w:lineRule="auto"/>
        <w:jc w:val="center"/>
      </w:pPr>
      <w:r>
        <w:rPr/>
        <w:drawing>
          <wp:inline distB="0" distL="0" distR="0" distT="0">
            <wp:extent cx="5486400" cy="1327732"/>
            <wp:effectExtent b="0" l="0" r="0" t="0"/>
            <wp:docPr id="5" name="image-7814718b3c9632de960b0c0436dc6302eaaf2e4b.jpg"/>
            <a:graphic>
              <a:graphicData uri="http://schemas.openxmlformats.org/drawingml/2006/picture">
                <pic:pic>
                  <pic:nvPicPr>
                    <pic:cNvPr id="5" name="image-7814718b3c9632de960b0c0436dc6302eaaf2e4b.jpg" descr=""/>
                    <pic:cNvPicPr/>
                  </pic:nvPicPr>
                  <pic:blipFill>
                    <a:blip r:embed="rId9" cstate="print"/>
                    <a:srcRect b="0" l="0" r="0" t="0"/>
                    <a:stretch>
                      <a:fillRect/>
                    </a:stretch>
                  </pic:blipFill>
                  <pic:spPr>
                    <a:xfrm>
                      <a:off x="0" y="0"/>
                      <a:ext cx="5486400" cy="1327732"/>
                    </a:xfrm>
                    <a:prstGeom prst="rect"/>
                  </pic:spPr>
                </pic:pic>
              </a:graphicData>
            </a:graphic>
          </wp:inline>
        </w:drawing>
      </w:r>
    </w:p>
    <w:p>
      <w:pPr>
        <w:spacing w:lineRule="auto"/>
      </w:pPr>
      <w:r>
        <w:rPr/>
        <w:t xml:space="preserve">Figure 5 Position du point de Lagrange </w:t>
      </w:r>
      <m:oMath>
        <m:sSub>
          <m:sSubPr/>
          <m:e>
            <m:r>
              <m:rPr>
                <m:sty m:val="i"/>
              </m:rPr>
              <m:t>L</m:t>
            </m:r>
          </m:e>
          <m:sub>
            <m:r>
              <m:rPr>
                <m:sty m:val="p"/>
              </m:rPr>
              <m:t>2</m:t>
            </m:r>
          </m:sub>
        </m:sSub>
      </m:oMath>
    </w:p>
    <w:p>
      <w:pPr>
        <w:spacing w:after="220" w:lineRule="auto"/>
      </w:pPr>
      <w:r>
        <w:rPr>
          <w:rFonts w:eastAsia="Georgia" w:cs="Georgia" w:ascii="Georgia" w:hAnsi="Georgia"/>
        </w:rPr>
        <w:t xml:space="preserve">On considère la Terre ponctuelle en </w:t>
      </w:r>
      <m:oMath>
        <m:r>
          <m:rPr>
            <m:sty m:val="i"/>
          </m:rPr>
          <m:t>T</m:t>
        </m:r>
      </m:oMath>
      <w:r>
        <w:rPr/>
        <w:t xml:space="preserve">, de masse </w:t>
      </w: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w:r>
        <w:rPr/>
        <w:t xml:space="preserve">, en orbite circulaire de rayon </w:t>
      </w:r>
      <m:oMath>
        <m:r>
          <m:rPr>
            <m:sty m:val="i"/>
          </m:rPr>
          <m:t>R</m:t>
        </m:r>
        <m:r>
          <m:rPr>
            <m:sty m:val="p"/>
          </m:rPr>
          <m:t>=</m:t>
        </m:r>
        <m:r>
          <m:rPr>
            <m:sty m:val="p"/>
          </m:rPr>
          <m:t>150</m:t>
        </m:r>
        <m:r>
          <m:rPr>
            <m:sty m:val="p"/>
          </m:rPr>
          <m:t>×</m:t>
        </m:r>
        <m:sSup>
          <m:sSupPr/>
          <m:e>
            <m:r>
              <m:rPr>
                <m:sty m:val="p"/>
              </m:rPr>
              <m:t>10</m:t>
            </m:r>
          </m:e>
          <m:sup>
            <m:r>
              <m:rPr>
                <m:sty m:val="p"/>
              </m:rPr>
              <m:t>6</m:t>
            </m:r>
          </m:sup>
        </m:sSup>
        <m:r>
          <m:rPr>
            <m:nor/>
          </m:rPr>
          <m:t xml:space="preserve"> </m:t>
        </m:r>
        <m:r>
          <m:rPr>
            <m:sty m:val="p"/>
          </m:rPr>
          <m:t>km</m:t>
        </m:r>
      </m:oMath>
      <w:r>
        <w:rPr/>
        <w:t xml:space="preserve"> autour du Soleil ponctuel en </w:t>
      </w:r>
      <m:oMath>
        <m:r>
          <m:rPr>
            <m:sty m:val="i"/>
          </m:rPr>
          <m:t>S</m:t>
        </m:r>
      </m:oMath>
      <w:r>
        <w:rPr/>
        <w:t xml:space="preserve">, de masse </w:t>
      </w:r>
      <m:oMath>
        <m:sSub>
          <m:sSubPr/>
          <m:e>
            <m:r>
              <m:rPr>
                <m:sty m:val="i"/>
              </m:rPr>
              <m:t>M</m:t>
            </m:r>
          </m:e>
          <m:sub>
            <m:r>
              <m:rPr>
                <m:sty m:val="i"/>
              </m:rPr>
              <m:t>S</m:t>
            </m:r>
          </m:sub>
        </m:sSub>
        <m:r>
          <m:rPr>
            <m:sty m:val="p"/>
          </m:rPr>
          <m:t>=</m:t>
        </m:r>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oMath>
      <w:r>
        <w:rPr>
          <w:rFonts w:eastAsia="Georgia" w:cs="Georgia" w:ascii="Georgia" w:hAnsi="Georgia"/>
        </w:rPr>
        <w:t xml:space="preserve"> dans le référentiel héliocentrique ( </w:t>
      </w:r>
      <m:oMath>
        <m:sSub>
          <m:sSubPr/>
          <m:e>
            <m:r>
              <m:rPr>
                <m:scr m:val="script"/>
              </m:rPr>
              <m:t>R</m:t>
            </m:r>
          </m:e>
          <m:sub>
            <m:r>
              <m:rPr>
                <m:sty m:val="i"/>
              </m:rPr>
              <m:t>h</m:t>
            </m:r>
          </m:sub>
        </m:sSub>
      </m:oMath>
      <w:r>
        <w:rPr>
          <w:rFonts w:eastAsia="Georgia" w:cs="Georgia" w:ascii="Georgia" w:hAnsi="Georgia"/>
        </w:rPr>
        <w:t xml:space="preserve"> considéré galiléen) avec une période de révolution </w:t>
      </w:r>
      <m:oMath>
        <m:sSub>
          <m:sSubPr/>
          <m:e>
            <m:r>
              <m:rPr>
                <m:sty m:val="i"/>
              </m:rPr>
              <m:t>T</m:t>
            </m:r>
          </m:e>
          <m:sub>
            <m:r>
              <m:rPr>
                <m:sty m:val="i"/>
              </m:rPr>
              <m:t>T</m:t>
            </m:r>
          </m:sub>
        </m:sSub>
      </m:oMath>
      <w:r>
        <w:rPr/>
        <w:t xml:space="preserve">. On note </w:t>
      </w:r>
      <m:oMath>
        <m:r>
          <m:rPr>
            <m:sty m:val="i"/>
          </m:rPr>
          <m:t>G</m:t>
        </m:r>
      </m:oMath>
      <w:r>
        <w:rPr>
          <w:rFonts w:eastAsia="Georgia" w:cs="Georgia" w:ascii="Georgia" w:hAnsi="Georgia"/>
        </w:rPr>
        <w:t xml:space="preserve"> la constante de gravitation universelle. On néglige l'action de tous les autres corps célestes.</w:t>
      </w:r>
    </w:p>
    <w:p>
      <w:pPr>
        <w:spacing w:line="271" w:before="330" w:lineRule="auto"/>
      </w:pPr>
      <w:r>
        <w:rPr>
          <w:rFonts w:eastAsia="Georgia" w:cs="Georgia" w:ascii="Georgia" w:hAnsi="Georgia"/>
          <w:b/>
          <w:sz w:val="42"/>
        </w:rPr>
        <w:t xml:space="preserve">IV.A - Étude préliminaire</w:t>
      </w:r>
    </w:p>
    <w:p>
      <w:pPr>
        <w:spacing w:after="220" w:lineRule="auto"/>
      </w:pPr>
      <w:r>
        <w:rPr>
          <w:rFonts w:eastAsia="Georgia" w:cs="Georgia" w:ascii="Georgia" w:hAnsi="Georgia"/>
        </w:rPr>
        <w:t xml:space="preserve">IV.A.1) Déterminer l'expression de </w:t>
      </w:r>
      <m:oMath>
        <m:sSub>
          <m:sSubPr/>
          <m:e>
            <m:r>
              <m:rPr>
                <m:sty m:val="i"/>
              </m:rPr>
              <m:t>T</m:t>
            </m:r>
          </m:e>
          <m:sub>
            <m:r>
              <m:rPr>
                <m:sty m:val="i"/>
              </m:rPr>
              <m:t>T</m:t>
            </m:r>
          </m:sub>
        </m:sSub>
      </m:oMath>
      <w:r>
        <w:rPr>
          <w:rFonts w:eastAsia="Georgia" w:cs="Georgia" w:ascii="Georgia" w:hAnsi="Georgia"/>
        </w:rPr>
        <w:t xml:space="preserve"> en fonction des données de l'énoncé.</w:t>
      </w:r>
      <w:r>
        <w:rPr/>
        <w:br w:type="textWrapping"/>
      </w:r>
      <w:r>
        <w:rPr/>
        <w:t xml:space="preserve">IV.A.2) Quel est, dans </w:t>
      </w:r>
      <m:oMath>
        <m:sSub>
          <m:sSubPr/>
          <m:e>
            <m:r>
              <m:rPr>
                <m:scr m:val="script"/>
              </m:rPr>
              <m:t>R</m:t>
            </m:r>
          </m:e>
          <m:sub>
            <m:r>
              <m:rPr>
                <m:sty m:val="i"/>
              </m:rPr>
              <m:t>h</m:t>
            </m:r>
          </m:sub>
        </m:sSub>
      </m:oMath>
      <w:r>
        <w:rPr/>
        <w:t xml:space="preserve">, le mouvement de </w:t>
      </w:r>
      <m:oMath>
        <m:sSub>
          <m:sSubPr/>
          <m:e>
            <m:r>
              <m:rPr>
                <m:scr m:val="script"/>
              </m:rPr>
              <m:t>R</m:t>
            </m:r>
          </m:e>
          <m:sub>
            <m:r>
              <m:rPr>
                <m:sty m:val="p"/>
              </m:rPr>
              <m:t>0</m:t>
            </m:r>
          </m:sub>
        </m:sSub>
        <m:r>
          <m:rPr>
            <m:sty m:val="p"/>
          </m:rPr>
          <m:t>?</m:t>
        </m:r>
        <m:sSub>
          <m:sSubPr/>
          <m:e>
            <m:r>
              <m:rPr>
                <m:scr m:val="script"/>
              </m:rPr>
              <m:t>R</m:t>
            </m:r>
          </m:e>
          <m:sub>
            <m:r>
              <m:rPr>
                <m:sty m:val="p"/>
              </m:rPr>
              <m:t>0</m:t>
            </m:r>
          </m:sub>
        </m:sSub>
      </m:oMath>
      <w:r>
        <w:rPr>
          <w:rFonts w:eastAsia="Georgia" w:cs="Georgia" w:ascii="Georgia" w:hAnsi="Georgia"/>
        </w:rPr>
        <w:t xml:space="preserve"> est-il galiléen ?</w:t>
      </w:r>
    </w:p>
    <w:p>
      <w:pPr>
        <w:spacing w:line="271" w:before="330" w:lineRule="auto"/>
      </w:pPr>
      <w:r>
        <w:rPr>
          <w:rFonts w:eastAsia="Georgia" w:cs="Georgia" w:ascii="Georgia" w:hAnsi="Georgia"/>
          <w:b/>
          <w:sz w:val="42"/>
        </w:rPr>
        <w:t xml:space="preserve">IV.B - Équilibre des forces</w:t>
      </w:r>
    </w:p>
    <w:p>
      <w:pPr>
        <w:spacing w:after="220" w:lineRule="auto"/>
      </w:pPr>
      <w:r>
        <w:rPr>
          <w:rFonts w:eastAsia="Georgia" w:cs="Georgia" w:ascii="Georgia" w:hAnsi="Georgia"/>
        </w:rPr>
        <w:t xml:space="preserve">IV.B.1) En effectuant un bilan des forces s'exerçant sur le télescope de masse </w:t>
      </w:r>
      <m:oMath>
        <m:r>
          <m:rPr>
            <m:sty m:val="i"/>
          </m:rPr>
          <m:t>m</m:t>
        </m:r>
      </m:oMath>
      <w:r>
        <w:rPr>
          <w:rFonts w:eastAsia="Georgia" w:cs="Georgia" w:ascii="Georgia" w:hAnsi="Georgia"/>
        </w:rPr>
        <w:t xml:space="preserve"> positionné en </w:t>
      </w:r>
      <m:oMath>
        <m:sSub>
          <m:sSubPr/>
          <m:e>
            <m:r>
              <m:rPr>
                <m:sty m:val="i"/>
              </m:rPr>
              <m:t>L</m:t>
            </m:r>
          </m:e>
          <m:sub>
            <m:r>
              <m:rPr>
                <m:sty m:val="p"/>
              </m:rPr>
              <m:t>2</m:t>
            </m:r>
          </m:sub>
        </m:sSub>
      </m:oMath>
      <w:r>
        <w:rPr>
          <w:rFonts w:eastAsia="Georgia" w:cs="Georgia" w:ascii="Georgia" w:hAnsi="Georgia"/>
        </w:rPr>
        <w:t xml:space="preserve"> dans le référentiel </w:t>
      </w:r>
      <m:oMath>
        <m:sSub>
          <m:sSubPr/>
          <m:e>
            <m:r>
              <m:rPr>
                <m:scr m:val="script"/>
              </m:rPr>
              <m:t>R</m:t>
            </m:r>
          </m:e>
          <m:sub>
            <m:r>
              <m:rPr>
                <m:sty m:val="p"/>
              </m:rPr>
              <m:t>0</m:t>
            </m:r>
          </m:sub>
        </m:sSub>
      </m:oMath>
      <w:r>
        <w:rPr>
          <w:rFonts w:eastAsia="Georgia" w:cs="Georgia" w:ascii="Georgia" w:hAnsi="Georgia"/>
        </w:rPr>
        <w:t xml:space="preserve">, donner la relation qui traduit l'équilibre du téléscope dans ce référentiel.</w:t>
      </w:r>
      <w:r>
        <w:rPr/>
        <w:br w:type="textWrapping"/>
      </w:r>
      <w:r>
        <w:rPr/>
        <w:t xml:space="preserve">IV.B.2) Montrer que </w:t>
      </w:r>
      <m:oMath>
        <m:r>
          <m:rPr>
            <m:sty m:val="i"/>
          </m:rPr>
          <m:t>r</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T</m:t>
                        </m:r>
                      </m:sub>
                    </m:sSub>
                  </m:num>
                  <m:den>
                    <m:r>
                      <m:rPr>
                        <m:sty m:val="p"/>
                      </m:rPr>
                      <m:t>3</m:t>
                    </m:r>
                    <m:sSub>
                      <m:sSubPr/>
                      <m:e>
                        <m:r>
                          <m:rPr>
                            <m:sty m:val="i"/>
                          </m:rPr>
                          <m:t>M</m:t>
                        </m:r>
                      </m:e>
                      <m:sub>
                        <m:r>
                          <m:rPr>
                            <m:sty m:val="i"/>
                          </m:rPr>
                          <m:t>S</m:t>
                        </m:r>
                      </m:sub>
                    </m:sSub>
                  </m:den>
                </m:f>
              </m:e>
            </m:d>
          </m:e>
          <m:sup>
            <m:r>
              <m:rPr>
                <m:sty m:val="p"/>
              </m:rPr>
              <m:t>1</m:t>
            </m:r>
            <m:r>
              <m:rPr>
                <m:sty m:val="p"/>
              </m:rPr>
              <m:t>/</m:t>
            </m:r>
            <m:r>
              <m:rPr>
                <m:sty m:val="p"/>
              </m:rPr>
              <m:t>3</m:t>
            </m:r>
          </m:sup>
        </m:sSup>
        <m:r>
          <m:rPr>
            <m:sty m:val="i"/>
          </m:rPr>
          <m:t>R</m:t>
        </m:r>
      </m:oMath>
      <w:r>
        <w:rPr/>
        <w:t xml:space="preserve">.</w:t>
      </w:r>
      <w:r>
        <w:rPr/>
        <w:br w:type="textWrapping"/>
      </w:r>
      <w:r>
        <w:rPr>
          <w:rFonts w:eastAsia="Georgia" w:cs="Georgia" w:ascii="Georgia" w:hAnsi="Georgia"/>
        </w:rPr>
        <w:t xml:space="preserve">IV.B.3) Calculer numériquement la distance </w:t>
      </w:r>
      <m:oMath>
        <m:r>
          <m:rPr>
            <m:sty m:val="i"/>
          </m:rPr>
          <m:t>r</m:t>
        </m:r>
      </m:oMath>
      <w:r>
        <w:rPr>
          <w:rFonts w:eastAsia="Georgia" w:cs="Georgia" w:ascii="Georgia" w:hAnsi="Georgia"/>
        </w:rPr>
        <w:t xml:space="preserve"> à laquelle se trouvera le télescope James Webb par rapport à la Terre. Les hypothèses précédentes sont-elles-justifiées?</w:t>
      </w:r>
    </w:p>
    <w:p>
      <w:pPr>
        <w:spacing w:line="271" w:before="330" w:lineRule="auto"/>
      </w:pPr>
      <w:r>
        <w:rPr>
          <w:rFonts w:eastAsia="Georgia" w:cs="Georgia" w:ascii="Georgia" w:hAnsi="Georgia"/>
          <w:b/>
          <w:sz w:val="42"/>
        </w:rPr>
        <w:t xml:space="preserve">IV.C - Étude de la stabilité du point de Lagrange</w:t>
      </w:r>
    </w:p>
    <w:p>
      <w:pPr>
        <w:spacing w:after="220" w:lineRule="auto"/>
      </w:pPr>
      <w:r>
        <w:rPr/>
        <w:t xml:space="preserve">Le satellite n'est plus au point </w:t>
      </w:r>
      <m:oMath>
        <m:sSub>
          <m:sSubPr/>
          <m:e>
            <m:r>
              <m:rPr>
                <m:sty m:val="i"/>
              </m:rPr>
              <m:t>L</m:t>
            </m:r>
          </m:e>
          <m:sub>
            <m:r>
              <m:rPr>
                <m:sty m:val="p"/>
              </m:rPr>
              <m:t>2</m:t>
            </m:r>
          </m:sub>
        </m:sSub>
      </m:oMath>
      <w:r>
        <w:rPr>
          <w:rFonts w:eastAsia="Georgia" w:cs="Georgia" w:ascii="Georgia" w:hAnsi="Georgia"/>
        </w:rPr>
        <w:t xml:space="preserve">, son déplacement à partir de </w:t>
      </w:r>
      <m:oMath>
        <m:sSub>
          <m:sSubPr/>
          <m:e>
            <m:r>
              <m:rPr>
                <m:sty m:val="i"/>
              </m:rPr>
              <m:t>L</m:t>
            </m:r>
          </m:e>
          <m:sub>
            <m:r>
              <m:rPr>
                <m:sty m:val="p"/>
              </m:rPr>
              <m:t>2</m:t>
            </m:r>
          </m:sub>
        </m:sSub>
      </m:oMath>
      <w:r>
        <w:rPr>
          <w:rFonts w:eastAsia="Georgia" w:cs="Georgia" w:ascii="Georgia" w:hAnsi="Georgia"/>
        </w:rPr>
        <w:t xml:space="preserve"> est caractérisé par le vecteur </w:t>
      </w:r>
      <m:oMath>
        <m:r>
          <m:rPr>
            <m:sty m:val="i"/>
          </m:rPr>
          <m:t>x</m:t>
        </m:r>
        <m:sSub>
          <m:sSubPr/>
          <m:e>
            <m:acc>
              <m:accPr>
                <m:chr m:val="⃗"/>
              </m:accPr>
              <m:e>
                <m:r>
                  <m:rPr>
                    <m:sty m:val="i"/>
                  </m:rPr>
                  <m:t>u</m:t>
                </m:r>
              </m:e>
            </m:acc>
          </m:e>
          <m:sub>
            <m:r>
              <m:rPr>
                <m:sty m:val="i"/>
              </m:rPr>
              <m:t>x</m:t>
            </m:r>
          </m:sub>
        </m:sSub>
        <m:r>
          <m:rPr>
            <m:sty m:val="p"/>
          </m:rPr>
          <m:t>+</m:t>
        </m:r>
        <m:r>
          <m:rPr>
            <m:sty m:val="i"/>
          </m:rPr>
          <m:t>y</m:t>
        </m:r>
        <m:sSub>
          <m:sSubPr/>
          <m:e>
            <m:acc>
              <m:accPr>
                <m:chr m:val="⃗"/>
              </m:accPr>
              <m:e>
                <m:r>
                  <m:rPr>
                    <m:sty m:val="i"/>
                  </m:rPr>
                  <m:t>u</m:t>
                </m:r>
              </m:e>
            </m:acc>
          </m:e>
          <m:sub>
            <m:r>
              <m:rPr>
                <m:sty m:val="i"/>
              </m:rPr>
              <m:t>y</m:t>
            </m:r>
          </m:sub>
        </m:sSub>
        <m:r>
          <m:rPr>
            <m:sty m:val="p"/>
          </m:rPr>
          <m:t>+</m:t>
        </m:r>
        <m:r>
          <m:rPr>
            <m:sty m:val="i"/>
          </m:rPr>
          <m:t>z</m:t>
        </m:r>
        <m:sSub>
          <m:sSubPr/>
          <m:e>
            <m:acc>
              <m:accPr>
                <m:chr m:val="⃗"/>
              </m:accPr>
              <m:e>
                <m:r>
                  <m:rPr>
                    <m:sty m:val="i"/>
                  </m:rPr>
                  <m:t>u</m:t>
                </m:r>
              </m:e>
            </m:acc>
          </m:e>
          <m:sub>
            <m:r>
              <m:rPr>
                <m:sty m:val="i"/>
              </m:rPr>
              <m:t>z</m:t>
            </m:r>
          </m:sub>
        </m:sSub>
      </m:oMath>
      <w:r>
        <w:rPr>
          <w:rFonts w:eastAsia="Georgia" w:cs="Georgia" w:ascii="Georgia" w:hAnsi="Georgia"/>
        </w:rPr>
        <w:t xml:space="preserve"> où </w:t>
      </w:r>
      <m:oMath>
        <m:r>
          <m:rPr>
            <m:sty m:val="p"/>
          </m:rPr>
          <m:t>|</m:t>
        </m:r>
        <m:r>
          <m:rPr>
            <m:sty m:val="i"/>
          </m:rPr>
          <m:t>x</m:t>
        </m:r>
        <m:r>
          <m:rPr>
            <m:sty m:val="p"/>
          </m:rPr>
          <m:t>|</m:t>
        </m:r>
        <m:r>
          <m:rPr>
            <m:sty m:val="p"/>
          </m:rPr>
          <m:t>,</m:t>
        </m:r>
        <m:r>
          <m:rPr>
            <m:sty m:val="p"/>
          </m:rPr>
          <m:t>|</m:t>
        </m:r>
        <m:r>
          <m:rPr>
            <m:sty m:val="i"/>
          </m:rPr>
          <m:t>y</m:t>
        </m:r>
        <m:r>
          <m:rPr>
            <m:sty m:val="p"/>
          </m:rPr>
          <m:t>|</m:t>
        </m:r>
      </m:oMath>
      <w:r>
        <w:rPr/>
        <w:t xml:space="preserve"> et </w:t>
      </w:r>
      <m:oMath>
        <m:r>
          <m:rPr>
            <m:sty m:val="p"/>
          </m:rPr>
          <m:t>|</m:t>
        </m:r>
        <m:r>
          <m:rPr>
            <m:sty m:val="i"/>
          </m:rPr>
          <m:t>z</m:t>
        </m:r>
        <m:r>
          <m:rPr>
            <m:sty m:val="p"/>
          </m:rPr>
          <m:t>|</m:t>
        </m:r>
      </m:oMath>
      <w:r>
        <w:rPr>
          <w:rFonts w:eastAsia="Georgia" w:cs="Georgia" w:ascii="Georgia" w:hAnsi="Georgia"/>
        </w:rPr>
        <w:t xml:space="preserve"> sont négligeables devant </w:t>
      </w:r>
      <m:oMath>
        <m:r>
          <m:rPr>
            <m:sty m:val="i"/>
          </m:rPr>
          <m:t>r</m:t>
        </m:r>
      </m:oMath>
      <w:r>
        <w:rPr>
          <w:rFonts w:eastAsia="Georgia" w:cs="Georgia" w:ascii="Georgia" w:hAnsi="Georgia"/>
        </w:rPr>
        <w:t xml:space="preserve">. L'étude est toujours conduite dans </w:t>
      </w:r>
      <m:oMath>
        <m:sSub>
          <m:sSubPr/>
          <m:e>
            <m:r>
              <m:rPr>
                <m:scr m:val="script"/>
              </m:rPr>
              <m:t>R</m:t>
            </m:r>
          </m:e>
          <m:sub>
            <m:r>
              <m:rPr>
                <m:sty m:val="p"/>
              </m:rPr>
              <m:t>0</m:t>
            </m:r>
          </m:sub>
        </m:sSub>
      </m:oMath>
      <w:r>
        <w:rPr/>
        <w:t xml:space="preserve">.</w:t>
      </w:r>
      <w:r>
        <w:rPr/>
        <w:br w:type="textWrapping"/>
      </w:r>
      <w:r>
        <w:rPr>
          <w:rFonts w:eastAsia="Georgia" w:cs="Georgia" w:ascii="Georgia" w:hAnsi="Georgia"/>
        </w:rPr>
        <w:t xml:space="preserve">IV.C.1) Exprimer les énergies potentielles dont dérivent les différentes forces s'exerçant sur le télescope de masse </w:t>
      </w:r>
      <m:oMath>
        <m:r>
          <m:rPr>
            <m:sty m:val="i"/>
          </m:rPr>
          <m:t>m</m:t>
        </m:r>
      </m:oMath>
      <w:r>
        <w:rPr/>
        <w:t xml:space="preserve">.</w:t>
      </w:r>
      <w:r>
        <w:rPr/>
        <w:br w:type="textWrapping"/>
      </w:r>
      <w:r>
        <w:rPr>
          <w:rFonts w:eastAsia="Georgia" w:cs="Georgia" w:ascii="Georgia" w:hAnsi="Georgia"/>
        </w:rPr>
        <w:t xml:space="preserve">IV.C.2) Un calcul non demandé permet alors d'obtenir l'expression ci-dessous pour les composantes, dans le repère </w:t>
      </w:r>
      <m:oMath>
        <m:sSub>
          <m:sSubPr/>
          <m:e>
            <m:r>
              <m:rPr>
                <m:scr m:val="script"/>
              </m:rPr>
              <m:t>R</m:t>
            </m:r>
          </m:e>
          <m:sub>
            <m:r>
              <m:rPr>
                <m:sty m:val="p"/>
              </m:rPr>
              <m:t>0</m:t>
            </m:r>
          </m:sub>
        </m:sSub>
      </m:oMath>
      <w:r>
        <w:rPr>
          <w:rFonts w:eastAsia="Georgia" w:cs="Georgia" w:ascii="Georgia" w:hAnsi="Georgia"/>
        </w:rPr>
        <w:t xml:space="preserve">, de la force s'exerçant sur le satellite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F</m:t>
                    </m:r>
                  </m:e>
                  <m:sub>
                    <m:r>
                      <m:rPr>
                        <m:sty m:val="i"/>
                      </m:rPr>
                      <m:t>x</m:t>
                    </m:r>
                  </m:sub>
                </m:sSub>
              </m:e>
              <m:e>
                <m:r>
                  <m:rPr>
                    <m:sty m:val="i"/>
                  </m:rPr>
                  <m:t xml:space="preserve"> </m:t>
                </m:r>
                <m:r>
                  <m:rPr>
                    <m:sty m:val="p"/>
                  </m:rPr>
                  <m:t>=</m:t>
                </m:r>
                <m:f>
                  <m:fPr>
                    <m:ctrlPr>
                      <w:rPr>
                        <w:rFonts w:ascii="Cambria Math" w:hAnsi="Cambria Math"/>
                      </w:rPr>
                    </m:ctrlPr>
                  </m:fPr>
                  <m:num>
                    <m:r>
                      <m:rPr>
                        <m:sty m:val="p"/>
                      </m:rPr>
                      <m:t>3</m:t>
                    </m:r>
                    <m:r>
                      <m:rPr>
                        <m:sty m:val="i"/>
                      </m:rPr>
                      <m:t>m</m:t>
                    </m:r>
                    <m:sSub>
                      <m:sSubPr/>
                      <m:e>
                        <m:r>
                          <m:rPr>
                            <m:sty m:val="i"/>
                          </m:rPr>
                          <m:t>M</m:t>
                        </m:r>
                      </m:e>
                      <m:sub>
                        <m:r>
                          <m:rPr>
                            <m:sty m:val="i"/>
                          </m:rPr>
                          <m:t>T</m:t>
                        </m:r>
                      </m:sub>
                    </m:sSub>
                  </m:num>
                  <m:den>
                    <m:sSup>
                      <m:sSupPr/>
                      <m:e>
                        <m:r>
                          <m:rPr>
                            <m:sty m:val="i"/>
                          </m:rPr>
                          <m:t>r</m:t>
                        </m:r>
                      </m:e>
                      <m:sup>
                        <m:r>
                          <m:rPr>
                            <m:sty m:val="p"/>
                          </m:rPr>
                          <m:t>3</m:t>
                        </m:r>
                      </m:sup>
                    </m:sSup>
                  </m:den>
                </m:f>
                <m:r>
                  <m:rPr>
                    <m:sty m:val="i"/>
                  </m:rPr>
                  <m:t>x</m:t>
                </m:r>
              </m:e>
            </m:mr>
            <m:mr>
              <m:e>
                <m:sSub>
                  <m:sSubPr/>
                  <m:e>
                    <m:r>
                      <m:rPr>
                        <m:sty m:val="i"/>
                      </m:rPr>
                      <m:t>F</m:t>
                    </m:r>
                  </m:e>
                  <m:sub>
                    <m:r>
                      <m:rPr>
                        <m:sty m:val="i"/>
                      </m:rPr>
                      <m:t>y</m:t>
                    </m:r>
                  </m:sub>
                </m:sSub>
              </m:e>
              <m:e>
                <m:r>
                  <m:rPr>
                    <m:sty m:val="i"/>
                  </m:rPr>
                  <m:t xml:space="preserve"> </m:t>
                </m:r>
                <m:r>
                  <m:rPr>
                    <m:sty m:val="p"/>
                  </m:rPr>
                  <m:t>=</m:t>
                </m:r>
                <m:r>
                  <m:rPr>
                    <m:sty m:val="p"/>
                  </m:rPr>
                  <m:t>−</m:t>
                </m:r>
                <m:f>
                  <m:fPr>
                    <m:ctrlPr>
                      <w:rPr>
                        <w:rFonts w:ascii="Cambria Math" w:hAnsi="Cambria Math"/>
                      </w:rPr>
                    </m:ctrlPr>
                  </m:fPr>
                  <m:num>
                    <m:r>
                      <m:rPr>
                        <m:sty m:val="i"/>
                      </m:rPr>
                      <m:t>m</m:t>
                    </m:r>
                    <m:sSub>
                      <m:sSubPr/>
                      <m:e>
                        <m:r>
                          <m:rPr>
                            <m:sty m:val="i"/>
                          </m:rPr>
                          <m:t>M</m:t>
                        </m:r>
                      </m:e>
                      <m:sub>
                        <m:r>
                          <m:rPr>
                            <m:sty m:val="i"/>
                          </m:rPr>
                          <m:t>T</m:t>
                        </m:r>
                      </m:sub>
                    </m:sSub>
                  </m:num>
                  <m:den>
                    <m:sSup>
                      <m:sSupPr/>
                      <m:e>
                        <m:r>
                          <m:rPr>
                            <m:sty m:val="i"/>
                          </m:rPr>
                          <m:t>r</m:t>
                        </m:r>
                      </m:e>
                      <m:sup>
                        <m:r>
                          <m:rPr>
                            <m:sty m:val="p"/>
                          </m:rPr>
                          <m:t>3</m:t>
                        </m:r>
                      </m:sup>
                    </m:sSup>
                  </m:den>
                </m:f>
                <m:r>
                  <m:rPr>
                    <m:sty m:val="i"/>
                  </m:rPr>
                  <m:t>y</m:t>
                </m:r>
              </m:e>
            </m:mr>
            <m:mr>
              <m:e>
                <m:sSub>
                  <m:sSubPr/>
                  <m:e>
                    <m:r>
                      <m:rPr>
                        <m:sty m:val="i"/>
                      </m:rPr>
                      <m:t>F</m:t>
                    </m:r>
                  </m:e>
                  <m:sub>
                    <m:r>
                      <m:rPr>
                        <m:sty m:val="i"/>
                      </m:rPr>
                      <m:t>z</m:t>
                    </m:r>
                  </m:sub>
                </m:sSub>
              </m:e>
              <m:e>
                <m:r>
                  <m:rPr>
                    <m:sty m:val="i"/>
                  </m:rPr>
                  <m:t xml:space="preserve"> </m:t>
                </m:r>
                <m:r>
                  <m:rPr>
                    <m:sty m:val="p"/>
                  </m:rPr>
                  <m:t>=</m:t>
                </m:r>
                <m:r>
                  <m:rPr>
                    <m:sty m:val="p"/>
                  </m:rPr>
                  <m:t>−</m:t>
                </m:r>
                <m:f>
                  <m:fPr>
                    <m:ctrlPr>
                      <w:rPr>
                        <w:rFonts w:ascii="Cambria Math" w:hAnsi="Cambria Math"/>
                      </w:rPr>
                    </m:ctrlPr>
                  </m:fPr>
                  <m:num>
                    <m:r>
                      <m:rPr>
                        <m:sty m:val="p"/>
                      </m:rPr>
                      <m:t>4</m:t>
                    </m:r>
                    <m:r>
                      <m:rPr>
                        <m:sty m:val="i"/>
                      </m:rPr>
                      <m:t>m</m:t>
                    </m:r>
                    <m:sSub>
                      <m:sSubPr/>
                      <m:e>
                        <m:r>
                          <m:rPr>
                            <m:sty m:val="i"/>
                          </m:rPr>
                          <m:t>M</m:t>
                        </m:r>
                      </m:e>
                      <m:sub>
                        <m:r>
                          <m:rPr>
                            <m:sty m:val="i"/>
                          </m:rPr>
                          <m:t>T</m:t>
                        </m:r>
                      </m:sub>
                    </m:sSub>
                  </m:num>
                  <m:den>
                    <m:r>
                      <m:rPr>
                        <m:sty m:val="p"/>
                      </m:rPr>
                      <m:t>3</m:t>
                    </m:r>
                    <m:sSup>
                      <m:sSupPr/>
                      <m:e>
                        <m:r>
                          <m:rPr>
                            <m:sty m:val="i"/>
                          </m:rPr>
                          <m:t>r</m:t>
                        </m:r>
                      </m:e>
                      <m:sup>
                        <m:r>
                          <m:rPr>
                            <m:sty m:val="p"/>
                          </m:rPr>
                          <m:t>3</m:t>
                        </m:r>
                      </m:sup>
                    </m:sSup>
                  </m:den>
                </m:f>
                <m:r>
                  <m:rPr>
                    <m:sty m:val="i"/>
                  </m:rPr>
                  <m:t>z</m:t>
                </m:r>
              </m:e>
            </m:mr>
          </m:m>
        </m:oMath>
      </m:oMathPara>
    </w:p>
    <w:p>
      <w:pPr>
        <w:spacing w:after="220" w:lineRule="auto"/>
      </w:pPr>
      <w:r>
        <w:rPr>
          <w:rFonts w:eastAsia="Georgia" w:cs="Georgia" w:ascii="Georgia" w:hAnsi="Georgia"/>
        </w:rPr>
        <w:t xml:space="preserve">Interpréter ces projections en terme de stabilité du satellite.</w:t>
      </w:r>
      <w:r>
        <w:rPr/>
        <w:br w:type="textWrapping"/>
      </w:r>
      <w:r>
        <w:rPr>
          <w:rFonts w:eastAsia="Georgia" w:cs="Georgia" w:ascii="Georgia" w:hAnsi="Georgia"/>
        </w:rPr>
        <w:t xml:space="preserve">En réalité, pour mener à bien une étude plus complète, il conviendrait d'inclure la force d'inertie de Coriolis.</w:t>
      </w:r>
    </w:p>
    <w:p>
      <w:pPr>
        <w:spacing w:line="271" w:before="330" w:lineRule="auto"/>
      </w:pPr>
      <w:r>
        <w:rPr>
          <w:rFonts w:eastAsia="Georgia" w:cs="Georgia" w:ascii="Georgia" w:hAnsi="Georgia"/>
          <w:b/>
          <w:sz w:val="42"/>
        </w:rPr>
        <w:t xml:space="preserve">V Refroidissement cryogénique du télescope Herschel</w:t>
      </w:r>
    </w:p>
    <w:p>
      <w:pPr>
        <w:spacing w:after="220" w:lineRule="auto"/>
      </w:pPr>
      <w:r>
        <w:rPr>
          <w:rFonts w:eastAsia="Georgia" w:cs="Georgia" w:ascii="Georgia" w:hAnsi="Georgia"/>
        </w:rPr>
        <w:t xml:space="preserve">La réfrigération par évaporation est une technique de refroidissement éprouvée. C'est par exemple de cette façon que le corps humain régule sa température via la transpiration. Cette technique peut être appliquée dans toute gamme de température où l'on peut trouver un composé liquide en équilibre avec sa phase vapeur. En dessous de </w:t>
      </w:r>
      <m:oMath>
        <m:r>
          <m:rPr>
            <m:sty m:val="p"/>
          </m:rPr>
          <m:t>4</m:t>
        </m:r>
        <m:r>
          <m:rPr>
            <m:sty m:val="p"/>
          </m:rPr>
          <m:t>,</m:t>
        </m:r>
        <m:r>
          <m:rPr>
            <m:sty m:val="p"/>
          </m:rPr>
          <m:t>00</m:t>
        </m:r>
        <m:r>
          <m:rPr>
            <m:nor/>
          </m:rPr>
          <m:t xml:space="preserve"> </m:t>
        </m:r>
        <m:r>
          <m:rPr>
            <m:sty m:val="p"/>
          </m:rPr>
          <m:t>K</m:t>
        </m:r>
      </m:oMath>
      <w:r>
        <w:rPr>
          <w:rFonts w:eastAsia="Georgia" w:cs="Georgia" w:ascii="Georgia" w:hAnsi="Georgia"/>
        </w:rPr>
        <w:t xml:space="preserve">, les deux isotopes de l'hélium ( </w:t>
      </w:r>
      <m:oMath>
        <m:sSup>
          <m:sSupPr/>
          <m:e>
            <m:r>
              <m:t xml:space="preserve"> </m:t>
            </m:r>
          </m:e>
          <m:sup>
            <m:r>
              <m:rPr>
                <m:sty m:val="p"/>
              </m:rPr>
              <m:t>3</m:t>
            </m:r>
          </m:sup>
        </m:sSup>
        <m:r>
          <m:rPr>
            <m:sty m:val="p"/>
          </m:rPr>
          <m:t>He</m:t>
        </m:r>
      </m:oMath>
      <w:r>
        <w:rPr/>
        <w:t xml:space="preserve"> et </w:t>
      </w:r>
      <m:oMath>
        <m:sSup>
          <m:sSupPr/>
          <m:e>
            <m:r>
              <m:t xml:space="preserve"> </m:t>
            </m:r>
          </m:e>
          <m:sup>
            <m:r>
              <m:rPr>
                <m:sty m:val="p"/>
              </m:rPr>
              <m:t>4</m:t>
            </m:r>
          </m:sup>
        </m:sSup>
        <m:r>
          <m:rPr>
            <m:sty m:val="p"/>
          </m:rPr>
          <m:t>He</m:t>
        </m:r>
      </m:oMath>
      <w:r>
        <w:rPr>
          <w:rFonts w:eastAsia="Georgia" w:cs="Georgia" w:ascii="Georgia" w:hAnsi="Georgia"/>
        </w:rPr>
        <w:t xml:space="preserve"> ) sont utilisés.</w:t>
      </w:r>
      <w:r>
        <w:rPr/>
        <w:br w:type="textWrapping"/>
      </w:r>
      <w:r>
        <w:rPr>
          <w:rFonts w:eastAsia="Georgia" w:cs="Georgia" w:ascii="Georgia" w:hAnsi="Georgia"/>
        </w:rPr>
        <w:t xml:space="preserve">Ce principe de refroidissement est mis à profit dans les cryo-réfrigérateurs à adsorption. Ces dispositifs de refroidissement sont adaptés aux contraintes de l'industrie spatiale car ils ne contiennent aucune pièce mobile. L'absence de risque d'usure permet un gain de fiabilité.</w:t>
      </w:r>
      <w:r>
        <w:rPr/>
        <w:br w:type="textWrapping"/>
      </w:r>
      <w:r>
        <w:rPr>
          <w:rFonts w:eastAsia="Georgia" w:cs="Georgia" w:ascii="Georgia" w:hAnsi="Georgia"/>
        </w:rPr>
        <w:t xml:space="preserve">Schématiquement, le cryo-réfrigérateur se présente sous la forme de deux sphères en titane reliées par un tube. Dans l'une de ces sphères, appelée la pompe, se trouve du charbon actif. Ces charbons possèdent un pouvoir d'adsorption du gaz qui augmente lorsque la température diminue. La pompe peut être reliée à un thermostat de température </w:t>
      </w:r>
      <m:oMath>
        <m:sSub>
          <m:sSubPr/>
          <m:e>
            <m:r>
              <m:rPr>
                <m:sty m:val="i"/>
              </m:rPr>
              <m:t>T</m:t>
            </m:r>
          </m:e>
          <m:sub>
            <m:r>
              <m:rPr>
                <m:sty m:val="i"/>
              </m:rPr>
              <m:t>i</m:t>
            </m:r>
          </m:sub>
        </m:sSub>
        <m:r>
          <m:rPr>
            <m:sty m:val="p"/>
          </m:rPr>
          <m:t>=</m:t>
        </m:r>
        <m:r>
          <m:rPr>
            <m:sty m:val="p"/>
          </m:rPr>
          <m:t>2</m:t>
        </m:r>
        <m:r>
          <m:rPr>
            <m:sty m:val="p"/>
          </m:rPr>
          <m:t>,</m:t>
        </m:r>
        <m:r>
          <m:rPr>
            <m:sty m:val="p"/>
          </m:rPr>
          <m:t>00</m:t>
        </m:r>
        <m:r>
          <m:rPr>
            <m:nor/>
          </m:rPr>
          <m:t xml:space="preserve"> </m:t>
        </m:r>
        <m:r>
          <m:rPr>
            <m:sty m:val="p"/>
          </m:rPr>
          <m:t>K</m:t>
        </m:r>
      </m:oMath>
      <w:r>
        <w:rPr>
          <w:rFonts w:eastAsia="Georgia" w:cs="Georgia" w:ascii="Georgia" w:hAnsi="Georgia"/>
        </w:rPr>
        <w:t xml:space="preserve"> par un interrupteur thermique ou chauffée à </w:t>
      </w:r>
      <m:oMath>
        <m:sSub>
          <m:sSubPr/>
          <m:e>
            <m:r>
              <m:rPr>
                <m:sty m:val="i"/>
              </m:rPr>
              <m:t>T</m:t>
            </m:r>
          </m:e>
          <m:sub>
            <m:r>
              <m:rPr>
                <m:sty m:val="i"/>
              </m:rPr>
              <m:t>c</m:t>
            </m:r>
          </m:sub>
        </m:sSub>
        <m:r>
          <m:rPr>
            <m:sty m:val="p"/>
          </m:rPr>
          <m:t>=</m:t>
        </m:r>
        <m:r>
          <m:rPr>
            <m:sty m:val="p"/>
          </m:rPr>
          <m:t>45</m:t>
        </m:r>
        <m:r>
          <m:rPr>
            <m:sty m:val="p"/>
          </m:rPr>
          <m:t>,</m:t>
        </m:r>
        <m:r>
          <m:rPr>
            <m:sty m:val="p"/>
          </m:rPr>
          <m:t>0</m:t>
        </m:r>
        <m:r>
          <m:rPr>
            <m:nor/>
          </m:rPr>
          <m:t xml:space="preserve"> </m:t>
        </m:r>
        <m:r>
          <m:rPr>
            <m:sty m:val="p"/>
          </m:rPr>
          <m:t>K</m:t>
        </m:r>
      </m:oMath>
      <w:r>
        <w:rPr>
          <w:rFonts w:eastAsia="Georgia" w:cs="Georgia" w:ascii="Georgia" w:hAnsi="Georgia"/>
        </w:rPr>
        <w:t xml:space="preserve"> par une chaufferette électrique de puissance </w:t>
      </w:r>
      <m:oMath>
        <m:r>
          <m:rPr>
            <m:sty m:val="i"/>
          </m:rPr>
          <m:t>P</m:t>
        </m:r>
      </m:oMath>
      <w:r>
        <w:rPr>
          <w:rFonts w:eastAsia="Georgia" w:cs="Georgia" w:ascii="Georgia" w:hAnsi="Georgia"/>
        </w:rPr>
        <w:t xml:space="preserve">. L'autre sphère est appelée évaporateur. Elle contient une mousse qui permet de retenir le liquide par capillarité en l'absence de pesanteur. Elle peut également être reliée au thermostat de température </w:t>
      </w:r>
      <m:oMath>
        <m:sSub>
          <m:sSubPr/>
          <m:e>
            <m:r>
              <m:rPr>
                <m:sty m:val="i"/>
              </m:rPr>
              <m:t>T</m:t>
            </m:r>
          </m:e>
          <m:sub>
            <m:r>
              <m:rPr>
                <m:sty m:val="i"/>
              </m:rPr>
              <m:t>i</m:t>
            </m:r>
          </m:sub>
        </m:sSub>
        <m:r>
          <m:rPr>
            <m:sty m:val="p"/>
          </m:rPr>
          <m:t>=</m:t>
        </m:r>
        <m:r>
          <m:rPr>
            <m:sty m:val="p"/>
          </m:rPr>
          <m:t>2</m:t>
        </m:r>
        <m:r>
          <m:rPr>
            <m:sty m:val="p"/>
          </m:rPr>
          <m:t>,</m:t>
        </m:r>
        <m:r>
          <m:rPr>
            <m:sty m:val="p"/>
          </m:rPr>
          <m:t>00</m:t>
        </m:r>
        <m:r>
          <m:rPr>
            <m:nor/>
          </m:rPr>
          <m:t xml:space="preserve"> </m:t>
        </m:r>
        <m:r>
          <m:rPr>
            <m:sty m:val="p"/>
          </m:rPr>
          <m:t>K</m:t>
        </m:r>
      </m:oMath>
      <w:r>
        <w:rPr>
          <w:rFonts w:eastAsia="Georgia" w:cs="Georgia" w:ascii="Georgia" w:hAnsi="Georgia"/>
        </w:rPr>
        <w:t xml:space="preserve"> par un interrupteur thermique. Le tube qui relie les deux sphères est thermalisé à </w:t>
      </w:r>
      <m:oMath>
        <m:r>
          <m:rPr>
            <m:sty m:val="p"/>
          </m:rPr>
          <m:t>2</m:t>
        </m:r>
        <m:r>
          <m:rPr>
            <m:sty m:val="p"/>
          </m:rPr>
          <m:t>,</m:t>
        </m:r>
        <m:r>
          <m:rPr>
            <m:sty m:val="p"/>
          </m:rPr>
          <m:t>00</m:t>
        </m:r>
        <m:r>
          <m:rPr>
            <m:nor/>
          </m:rPr>
          <m:t xml:space="preserve"> </m:t>
        </m:r>
        <m:r>
          <m:rPr>
            <m:sty m:val="p"/>
          </m:rPr>
          <m:t>K</m:t>
        </m:r>
      </m:oMath>
      <w:r>
        <w:rPr>
          <w:rFonts w:eastAsia="Georgia" w:cs="Georgia" w:ascii="Georgia" w:hAnsi="Georgia"/>
        </w:rPr>
        <w:t xml:space="preserve"> et on considère que sa section est suffisante pour qu'il n'y ait pas de perte de charge entre la pompe et l'évaporateur. Les pressions sont donc sensiblement les mêmes dans la pompe et l'évaporateur.</w:t>
      </w:r>
      <w:r>
        <w:rPr/>
        <w:br w:type="textWrapping"/>
      </w:r>
      <w:r>
        <w:rPr>
          <w:rFonts w:eastAsia="Georgia" w:cs="Georgia" w:ascii="Georgia" w:hAnsi="Georgia"/>
        </w:rPr>
        <w:t xml:space="preserve">Lors de la première phase de fonctionnement de durée </w:t>
      </w:r>
      <m:oMath>
        <m:sSub>
          <m:sSubPr/>
          <m:e>
            <m:r>
              <m:rPr>
                <m:sty m:val="i"/>
              </m:rPr>
              <m:t>τ</m:t>
            </m:r>
          </m:e>
          <m:sub>
            <m:r>
              <m:rPr>
                <m:sty m:val="p"/>
              </m:rPr>
              <m:t>1</m:t>
            </m:r>
          </m:sub>
        </m:sSub>
      </m:oMath>
      <w:r>
        <w:rPr>
          <w:rFonts w:eastAsia="Georgia" w:cs="Georgia" w:ascii="Georgia" w:hAnsi="Georgia"/>
        </w:rPr>
        <w:t xml:space="preserve">, la pompe est chauffée à </w:t>
      </w:r>
      <m:oMath>
        <m:r>
          <m:rPr>
            <m:sty m:val="p"/>
          </m:rPr>
          <m:t>45</m:t>
        </m:r>
        <m:r>
          <m:rPr>
            <m:sty m:val="p"/>
          </m:rPr>
          <m:t>,</m:t>
        </m:r>
        <m:r>
          <m:rPr>
            <m:sty m:val="p"/>
          </m:rPr>
          <m:t>0</m:t>
        </m:r>
        <m:r>
          <m:rPr>
            <m:nor/>
          </m:rPr>
          <m:t xml:space="preserve"> </m:t>
        </m:r>
        <m:r>
          <m:rPr>
            <m:sty m:val="p"/>
          </m:rPr>
          <m:t>K</m:t>
        </m:r>
      </m:oMath>
      <w:r>
        <w:rPr>
          <w:rFonts w:eastAsia="Georgia" w:cs="Georgia" w:ascii="Georgia" w:hAnsi="Georgia"/>
        </w:rPr>
        <w:t xml:space="preserve"> pour désorber le gaz qui va se condenser dans l'évaporateur maintenu à </w:t>
      </w:r>
      <m:oMath>
        <m:r>
          <m:rPr>
            <m:sty m:val="p"/>
          </m:rPr>
          <m:t>2</m:t>
        </m:r>
        <m:r>
          <m:rPr>
            <m:sty m:val="p"/>
          </m:rPr>
          <m:t>,</m:t>
        </m:r>
        <m:r>
          <m:rPr>
            <m:sty m:val="p"/>
          </m:rPr>
          <m:t>00</m:t>
        </m:r>
        <m:r>
          <m:rPr>
            <m:nor/>
          </m:rPr>
          <m:t xml:space="preserve"> </m:t>
        </m:r>
        <m:r>
          <m:rPr>
            <m:sty m:val="p"/>
          </m:rPr>
          <m:t>K</m:t>
        </m:r>
      </m:oMath>
      <w:r>
        <w:rPr>
          <w:rFonts w:eastAsia="Georgia" w:cs="Georgia" w:ascii="Georgia" w:hAnsi="Georgia"/>
        </w:rPr>
        <w:t xml:space="preserve">. Lors de la seconde phase, la pompe est maintenue à </w:t>
      </w:r>
      <m:oMath>
        <m:r>
          <m:rPr>
            <m:sty m:val="p"/>
          </m:rPr>
          <m:t>2</m:t>
        </m:r>
        <m:r>
          <m:rPr>
            <m:sty m:val="p"/>
          </m:rPr>
          <m:t>,</m:t>
        </m:r>
        <m:r>
          <m:rPr>
            <m:sty m:val="p"/>
          </m:rPr>
          <m:t>00</m:t>
        </m:r>
        <m:r>
          <m:rPr>
            <m:nor/>
          </m:rPr>
          <m:t xml:space="preserve"> </m:t>
        </m:r>
        <m:r>
          <m:rPr>
            <m:sty m:val="p"/>
          </m:rPr>
          <m:t>K</m:t>
        </m:r>
      </m:oMath>
      <w:r>
        <w:rPr>
          <w:rFonts w:eastAsia="Georgia" w:cs="Georgia" w:ascii="Georgia" w:hAnsi="Georgia"/>
        </w:rPr>
        <w:t xml:space="preserve"> et les charbons actifs pompent l'hélium liquide, la température du liquide en ébullition chute jusqu'à </w:t>
      </w:r>
      <m:oMath>
        <m:sSub>
          <m:sSubPr/>
          <m:e>
            <m:r>
              <m:rPr>
                <m:sty m:val="i"/>
              </m:rPr>
              <m:t>T</m:t>
            </m:r>
          </m:e>
          <m:sub>
            <m:r>
              <m:rPr>
                <m:sty m:val="i"/>
              </m:rPr>
              <m:t>f</m:t>
            </m:r>
          </m:sub>
        </m:sSub>
        <m:r>
          <m:rPr>
            <m:sty m:val="p"/>
          </m:rPr>
          <m:t>=</m:t>
        </m:r>
        <m:r>
          <m:rPr>
            <m:sty m:val="p"/>
          </m:rPr>
          <m:t>300</m:t>
        </m:r>
        <m:r>
          <m:rPr>
            <m:sty m:val="p"/>
          </m:rPr>
          <m:t>mK</m:t>
        </m:r>
      </m:oMath>
      <w:r>
        <w:rPr/>
        <w:t xml:space="preserve">.</w:t>
      </w:r>
    </w:p>
    <w:p>
      <w:pPr>
        <w:spacing w:line="271" w:before="330" w:lineRule="auto"/>
      </w:pPr>
      <w:r>
        <w:rPr>
          <w:b/>
          <w:sz w:val="42"/>
        </w:rPr>
        <w:t xml:space="preserve">V.A - Principe d'un interrupteur thermique</w:t>
      </w:r>
    </w:p>
    <w:p>
      <w:pPr>
        <w:spacing w:after="220" w:lineRule="auto"/>
      </w:pPr>
      <w:r>
        <w:rPr>
          <w:rFonts w:eastAsia="Georgia" w:cs="Georgia" w:ascii="Georgia" w:hAnsi="Georgia"/>
        </w:rPr>
        <w:t xml:space="preserve">Le dispositif fonctionne à l'aide d'interrupteurs thermiques permettant de connecter ou déconnecter certaines parties afin de laisser passer ou non la chaleur. L'interrupteur thermique à gaz tire parti de la conduction des</w:t>
      </w:r>
      <w:r>
        <w:rPr/>
        <w:br w:type="textWrapping"/>
      </w:r>
      <w:r>
        <w:rPr>
          <w:rFonts w:eastAsia="Georgia" w:cs="Georgia" w:ascii="Georgia" w:hAnsi="Georgia"/>
        </w:rPr>
        <w:t xml:space="preserve">gaz pour assurer sa position fermée. Il est composé (voir figure 6) de deux pièces conductrices cylindriques concentriques en cuivre de rayons </w:t>
      </w:r>
      <m:oMath>
        <m:sSub>
          <m:sSubPr/>
          <m:e>
            <m:r>
              <m:rPr>
                <m:sty m:val="i"/>
              </m:rPr>
              <m:t>R</m:t>
            </m:r>
          </m:e>
          <m:sub>
            <m:r>
              <m:rPr>
                <m:sty m:val="p"/>
              </m:rPr>
              <m:t>1</m:t>
            </m:r>
          </m:sub>
        </m:sSub>
      </m:oMath>
      <w:r>
        <w:rPr/>
        <w:t xml:space="preserve"> et </w:t>
      </w:r>
      <m:oMath>
        <m:sSub>
          <m:sSubPr/>
          <m:e>
            <m:r>
              <m:rPr>
                <m:sty m:val="i"/>
              </m:rPr>
              <m:t>R</m:t>
            </m:r>
          </m:e>
          <m:sub>
            <m:r>
              <m:rPr>
                <m:sty m:val="p"/>
              </m:rPr>
              <m:t>2</m:t>
            </m:r>
          </m:sub>
        </m:sSub>
        <m:r>
          <m:rPr>
            <m:sty m:val="p"/>
          </m:rPr>
          <m:t>&gt;</m:t>
        </m:r>
        <m:sSub>
          <m:sSubPr/>
          <m:e>
            <m:r>
              <m:rPr>
                <m:sty m:val="i"/>
              </m:rPr>
              <m:t>R</m:t>
            </m:r>
          </m:e>
          <m:sub>
            <m:r>
              <m:rPr>
                <m:sty m:val="p"/>
              </m:rPr>
              <m:t>1</m:t>
            </m:r>
          </m:sub>
        </m:sSub>
      </m:oMath>
      <w:r>
        <w:rPr>
          <w:rFonts w:eastAsia="Georgia" w:cs="Georgia" w:ascii="Georgia" w:hAnsi="Georgia"/>
        </w:rPr>
        <w:t xml:space="preserve">. L'espace entre les deux cylindres peut être vide ou rempli d'hélium gazeux de capacité thermique massique </w:t>
      </w:r>
      <m:oMath>
        <m:sSub>
          <m:sSubPr/>
          <m:e>
            <m:r>
              <m:rPr>
                <m:sty m:val="i"/>
              </m:rPr>
              <m:t>c</m:t>
            </m:r>
          </m:e>
          <m:sub>
            <m:r>
              <m:rPr>
                <m:nor/>
              </m:rPr>
              <m:t>gaz </m:t>
            </m:r>
          </m:sub>
        </m:sSub>
      </m:oMath>
      <w:r>
        <w:rPr>
          <w:rFonts w:eastAsia="Georgia" w:cs="Georgia" w:ascii="Georgia" w:hAnsi="Georgia"/>
        </w:rPr>
        <w:t xml:space="preserve">. On négligera les forces de pression et les transferts thermiques par rayonnement et convection et les effets de bord.</w:t>
      </w:r>
    </w:p>
    <w:p>
      <w:pPr>
        <w:spacing w:lineRule="auto"/>
        <w:jc w:val="center"/>
      </w:pPr>
      <w:r>
        <w:rPr/>
        <w:drawing>
          <wp:inline distB="0" distL="0" distR="0" distT="0">
            <wp:extent cx="5486400" cy="1605410"/>
            <wp:effectExtent b="0" l="0" r="0" t="0"/>
            <wp:docPr id="6" name="image-19adf4c142409bb78e940b68f9b5cf1f2584f345.jpg"/>
            <a:graphic>
              <a:graphicData uri="http://schemas.openxmlformats.org/drawingml/2006/picture">
                <pic:pic>
                  <pic:nvPicPr>
                    <pic:cNvPr id="6" name="image-19adf4c142409bb78e940b68f9b5cf1f2584f345.jpg" descr=""/>
                    <pic:cNvPicPr/>
                  </pic:nvPicPr>
                  <pic:blipFill>
                    <a:blip r:embed="rId10" cstate="print"/>
                    <a:srcRect b="0" l="0" r="0" t="0"/>
                    <a:stretch>
                      <a:fillRect/>
                    </a:stretch>
                  </pic:blipFill>
                  <pic:spPr>
                    <a:xfrm>
                      <a:off x="0" y="0"/>
                      <a:ext cx="5486400" cy="1605410"/>
                    </a:xfrm>
                    <a:prstGeom prst="rect"/>
                  </pic:spPr>
                </pic:pic>
              </a:graphicData>
            </a:graphic>
          </wp:inline>
        </w:drawing>
      </w:r>
    </w:p>
    <w:p>
      <w:pPr>
        <w:spacing w:lineRule="auto"/>
      </w:pPr>
      <w:r>
        <w:rPr>
          <w:rFonts w:eastAsia="Georgia" w:cs="Georgia" w:ascii="Georgia" w:hAnsi="Georgia"/>
        </w:rPr>
        <w:t xml:space="preserve">Figure 6 Schéma d'un interrupteur thermique à gaz</w:t>
      </w:r>
    </w:p>
    <w:p>
      <w:pPr>
        <w:spacing w:after="220" w:lineRule="auto"/>
      </w:pPr>
      <w:r>
        <w:rPr>
          <w:rFonts w:eastAsia="Georgia" w:cs="Georgia" w:ascii="Georgia" w:hAnsi="Georgia"/>
        </w:rPr>
        <w:t xml:space="preserve">On souhaite déterminer la conductance thermique de l'interrupteur en position fermée. À cet effet, on maintient l'armature intérieure au contact de la source de température </w:t>
      </w:r>
      <m:oMath>
        <m:sSub>
          <m:sSubPr/>
          <m:e>
            <m:r>
              <m:rPr>
                <m:sty m:val="i"/>
              </m:rPr>
              <m:t>T</m:t>
            </m:r>
          </m:e>
          <m:sub>
            <m:r>
              <m:rPr>
                <m:sty m:val="i"/>
              </m:rPr>
              <m:t>i</m:t>
            </m:r>
          </m:sub>
        </m:sSub>
        <m:r>
          <m:rPr>
            <m:sty m:val="p"/>
          </m:rPr>
          <m:t>=</m:t>
        </m:r>
        <m:r>
          <m:rPr>
            <m:sty m:val="p"/>
          </m:rPr>
          <m:t>2</m:t>
        </m:r>
        <m:r>
          <m:rPr>
            <m:sty m:val="p"/>
          </m:rPr>
          <m:t>,</m:t>
        </m:r>
        <m:r>
          <m:rPr>
            <m:sty m:val="p"/>
          </m:rPr>
          <m:t>00</m:t>
        </m:r>
        <m:r>
          <m:rPr>
            <m:nor/>
          </m:rPr>
          <m:t xml:space="preserve"> </m:t>
        </m:r>
        <m:r>
          <m:rPr>
            <m:sty m:val="p"/>
          </m:rPr>
          <m:t>K</m:t>
        </m:r>
      </m:oMath>
      <w:r>
        <w:rPr>
          <w:rFonts w:eastAsia="Georgia" w:cs="Georgia" w:ascii="Georgia" w:hAnsi="Georgia"/>
        </w:rPr>
        <w:t xml:space="preserve"> et l'armature extérieure est reliée à la pompe du cryo-réfrigérateur maintenue à la température </w:t>
      </w:r>
      <m:oMath>
        <m:sSub>
          <m:sSubPr/>
          <m:e>
            <m:r>
              <m:rPr>
                <m:sty m:val="i"/>
              </m:rPr>
              <m:t>T</m:t>
            </m:r>
          </m:e>
          <m:sub>
            <m:r>
              <m:rPr>
                <m:sty m:val="i"/>
              </m:rPr>
              <m:t>c</m:t>
            </m:r>
          </m:sub>
        </m:sSub>
        <m:r>
          <m:rPr>
            <m:sty m:val="p"/>
          </m:rPr>
          <m:t>=</m:t>
        </m:r>
        <m:r>
          <m:rPr>
            <m:sty m:val="p"/>
          </m:rPr>
          <m:t>45</m:t>
        </m:r>
        <m:r>
          <m:rPr>
            <m:sty m:val="p"/>
          </m:rPr>
          <m:t>,</m:t>
        </m:r>
        <m:r>
          <m:rPr>
            <m:sty m:val="p"/>
          </m:rPr>
          <m:t>0</m:t>
        </m:r>
        <m:r>
          <m:rPr>
            <m:nor/>
          </m:rPr>
          <m:t xml:space="preserve"> </m:t>
        </m:r>
        <m:r>
          <m:rPr>
            <m:sty m:val="p"/>
          </m:rPr>
          <m:t>K</m:t>
        </m:r>
      </m:oMath>
      <w:r>
        <w:rPr/>
        <w:t xml:space="preserve">. L'espace entre les cylindres est rempli de </w:t>
      </w:r>
      <m:oMath>
        <m:sSup>
          <m:sSupPr/>
          <m:e>
            <m:r>
              <m:t xml:space="preserve"> </m:t>
            </m:r>
          </m:e>
          <m:sup>
            <m:r>
              <m:rPr>
                <m:sty m:val="p"/>
              </m:rPr>
              <m:t>3</m:t>
            </m:r>
          </m:sup>
        </m:sSup>
        <m:r>
          <m:rPr>
            <m:sty m:val="p"/>
          </m:rPr>
          <m:t>He</m:t>
        </m:r>
      </m:oMath>
      <w:r>
        <w:rPr>
          <w:rFonts w:eastAsia="Georgia" w:cs="Georgia" w:ascii="Georgia" w:hAnsi="Georgia"/>
        </w:rPr>
        <w:t xml:space="preserve"> de conductivité thermique </w:t>
      </w:r>
      <m:oMath>
        <m:r>
          <m:rPr>
            <m:sty m:val="i"/>
          </m:rPr>
          <m:t>λ</m:t>
        </m:r>
      </m:oMath>
      <w:r>
        <w:rPr/>
        <w:t xml:space="preserve"> et de masse volumique </w:t>
      </w:r>
      <m:oMath>
        <m:r>
          <m:rPr>
            <m:sty m:val="i"/>
          </m:rPr>
          <m:t>ρ</m:t>
        </m:r>
      </m:oMath>
      <w:r>
        <w:rPr/>
        <w:t xml:space="preserve">.</w:t>
      </w:r>
      <w:r>
        <w:rPr/>
        <w:br w:type="textWrapping"/>
      </w:r>
      <w:r>
        <w:rPr>
          <w:rFonts w:eastAsia="Georgia" w:cs="Georgia" w:ascii="Georgia" w:hAnsi="Georgia"/>
        </w:rPr>
        <w:t xml:space="preserve">V.A.1) À partir d'un bilan énergétique effectué sur le volume de gaz compris entre les rayons </w:t>
      </w:r>
      <m:oMath>
        <m:r>
          <m:rPr>
            <m:sty m:val="i"/>
          </m:rPr>
          <m:t>r</m:t>
        </m:r>
      </m:oMath>
      <w:r>
        <w:rPr/>
        <w:t xml:space="preserve"> et </w:t>
      </w:r>
      <m:oMath>
        <m:r>
          <m:rPr>
            <m:sty m:val="i"/>
          </m:rPr>
          <m:t>r</m:t>
        </m:r>
        <m:r>
          <m:rPr>
            <m:sty m:val="p"/>
          </m:rPr>
          <m:t>+</m:t>
        </m:r>
        <m:r>
          <m:rPr>
            <m:sty m:val="p"/>
          </m:rPr>
          <m:t>d</m:t>
        </m:r>
        <m:r>
          <m:rPr>
            <m:sty m:val="i"/>
          </m:rPr>
          <m:t>r</m:t>
        </m:r>
      </m:oMath>
      <w:r>
        <w:rPr>
          <w:rFonts w:eastAsia="Georgia" w:cs="Georgia" w:ascii="Georgia" w:hAnsi="Georgia"/>
        </w:rPr>
        <w:t xml:space="preserve">, déterminer l'équation aux dérivées partielles vérifiées par la température du gaz </w:t>
      </w:r>
      <m:oMath>
        <m:r>
          <m:rPr>
            <m:sty m:val="i"/>
          </m:rPr>
          <m:t>T</m:t>
        </m:r>
        <m:r>
          <m:rPr>
            <m:sty m:val="p"/>
          </m:rPr>
          <m:t>(</m:t>
        </m:r>
        <m:r>
          <m:rPr>
            <m:sty m:val="i"/>
          </m:rPr>
          <m:t>r</m:t>
        </m:r>
        <m:r>
          <m:rPr>
            <m:sty m:val="p"/>
          </m:rPr>
          <m:t>,</m:t>
        </m:r>
        <m:r>
          <m:rPr>
            <m:sty m:val="i"/>
          </m:rPr>
          <m:t>t</m:t>
        </m:r>
        <m:r>
          <m:rPr>
            <m:sty m:val="p"/>
          </m:rPr>
          <m:t>)</m:t>
        </m:r>
      </m:oMath>
      <w:r>
        <w:rPr/>
        <w:t xml:space="preserve">.</w:t>
      </w:r>
      <w:r>
        <w:rPr/>
        <w:br w:type="textWrapping"/>
      </w:r>
      <w:r>
        <w:rPr>
          <w:rFonts w:eastAsia="Georgia" w:cs="Georgia" w:ascii="Georgia" w:hAnsi="Georgia"/>
        </w:rPr>
        <w:t xml:space="preserve">V.A.2) En déduire l'expression de </w:t>
      </w:r>
      <m:oMath>
        <m:r>
          <m:rPr>
            <m:sty m:val="i"/>
          </m:rPr>
          <m:t>T</m:t>
        </m:r>
        <m:r>
          <m:rPr>
            <m:sty m:val="p"/>
          </m:rPr>
          <m:t>(</m:t>
        </m:r>
        <m:r>
          <m:rPr>
            <m:sty m:val="i"/>
          </m:rPr>
          <m:t>r</m:t>
        </m:r>
        <m:r>
          <m:rPr>
            <m:sty m:val="p"/>
          </m:rPr>
          <m:t>)</m:t>
        </m:r>
      </m:oMath>
      <w:r>
        <w:rPr>
          <w:rFonts w:eastAsia="Georgia" w:cs="Georgia" w:ascii="Georgia" w:hAnsi="Georgia"/>
        </w:rPr>
        <w:t xml:space="preserve"> en régime permanent.</w:t>
      </w:r>
      <w:r>
        <w:rPr/>
        <w:br w:type="textWrapping"/>
      </w:r>
      <w:r>
        <w:rPr>
          <w:rFonts w:eastAsia="Georgia" w:cs="Georgia" w:ascii="Georgia" w:hAnsi="Georgia"/>
        </w:rPr>
        <w:t xml:space="preserve">V.A.3) Déterminer, en régime permanent, l'expression du flux thermique </w:t>
      </w:r>
      <m:oMath>
        <m:r>
          <m:rPr>
            <m:sty m:val="p"/>
          </m:rPr>
          <m:t>Φ</m:t>
        </m:r>
      </m:oMath>
      <w:r>
        <w:rPr>
          <w:rFonts w:eastAsia="Georgia" w:cs="Georgia" w:ascii="Georgia" w:hAnsi="Georgia"/>
        </w:rPr>
        <w:t xml:space="preserve"> à travers un cylindre de rayon </w:t>
      </w:r>
      <m:oMath>
        <m:r>
          <m:rPr>
            <m:sty m:val="i"/>
          </m:rPr>
          <m:t>r</m:t>
        </m:r>
      </m:oMath>
      <w:r>
        <w:rPr/>
        <w:t xml:space="preserve"> et de hauteur </w:t>
      </w:r>
      <m:oMath>
        <m:r>
          <m:rPr>
            <m:sty m:val="i"/>
          </m:rPr>
          <m:t>h</m:t>
        </m:r>
      </m:oMath>
      <w:r>
        <w:rPr>
          <w:rFonts w:eastAsia="Georgia" w:cs="Georgia" w:ascii="Georgia" w:hAnsi="Georgia"/>
        </w:rPr>
        <w:t xml:space="preserve"> orienté vers les </w:t>
      </w:r>
      <m:oMath>
        <m:r>
          <m:rPr>
            <m:sty m:val="i"/>
          </m:rPr>
          <m:t>r</m:t>
        </m:r>
      </m:oMath>
      <w:r>
        <w:rPr/>
        <w:t xml:space="preserve"> croissants.</w:t>
      </w:r>
      <w:r>
        <w:rPr/>
        <w:br w:type="textWrapping"/>
      </w:r>
      <w:r>
        <w:rPr/>
        <w:t xml:space="preserve">V.A.4) Exprimer la conductance thermique </w:t>
      </w:r>
      <m:oMath>
        <m:r>
          <m:rPr>
            <m:sty m:val="i"/>
          </m:rPr>
          <m:t>G</m:t>
        </m:r>
      </m:oMath>
      <w:r>
        <w:rPr>
          <w:rFonts w:eastAsia="Georgia" w:cs="Georgia" w:ascii="Georgia" w:hAnsi="Georgia"/>
        </w:rPr>
        <w:t xml:space="preserve"> de l'interrupteur fermé en fonction de </w:t>
      </w:r>
      <m:oMath>
        <m:sSub>
          <m:sSubPr/>
          <m:e>
            <m:r>
              <m:rPr>
                <m:sty m:val="i"/>
              </m:rPr>
              <m:t>T</m:t>
            </m:r>
          </m:e>
          <m:sub>
            <m:r>
              <m:rPr>
                <m:sty m:val="i"/>
              </m:rPr>
              <m:t>i</m:t>
            </m:r>
          </m:sub>
        </m:sSub>
        <m:r>
          <m:rPr>
            <m:sty m:val="p"/>
          </m:rPr>
          <m:t>,</m:t>
        </m:r>
        <m:sSub>
          <m:sSubPr/>
          <m:e>
            <m:r>
              <m:rPr>
                <m:sty m:val="i"/>
              </m:rPr>
              <m:t>T</m:t>
            </m:r>
          </m:e>
          <m:sub>
            <m:r>
              <m:rPr>
                <m:sty m:val="i"/>
              </m:rPr>
              <m:t>c</m:t>
            </m:r>
          </m:sub>
        </m:sSub>
      </m:oMath>
      <w:r>
        <w:rPr/>
        <w:t xml:space="preserve"> et </w:t>
      </w:r>
      <m:oMath>
        <m:r>
          <m:rPr>
            <m:sty m:val="p"/>
          </m:rPr>
          <m:t>Φ</m:t>
        </m:r>
      </m:oMath>
      <w:r>
        <w:rPr>
          <w:rFonts w:eastAsia="Georgia" w:cs="Georgia" w:ascii="Georgia" w:hAnsi="Georgia"/>
        </w:rPr>
        <w:t xml:space="preserve">. En déduire l'expression de </w:t>
      </w:r>
      <m:oMath>
        <m:r>
          <m:rPr>
            <m:sty m:val="i"/>
          </m:rPr>
          <m:t>G</m:t>
        </m:r>
      </m:oMath>
      <w:r>
        <w:rPr>
          <w:rFonts w:eastAsia="Georgia" w:cs="Georgia" w:ascii="Georgia" w:hAnsi="Georgia"/>
        </w:rPr>
        <w:t xml:space="preserve"> uniquement en fonction des données du problème.</w:t>
      </w:r>
      <w:r>
        <w:rPr/>
        <w:br w:type="textWrapping"/>
      </w:r>
      <w:r>
        <w:rPr>
          <w:rFonts w:eastAsia="Georgia" w:cs="Georgia" w:ascii="Georgia" w:hAnsi="Georgia"/>
        </w:rPr>
        <w:t xml:space="preserve">V.A.5) Expliquer qualitativement comment ce dispositif peut jouer le rôle d'interrupteur thermique.</w:t>
      </w:r>
    </w:p>
    <w:p>
      <w:pPr>
        <w:spacing w:line="271" w:before="330" w:lineRule="auto"/>
      </w:pPr>
      <w:r>
        <w:rPr>
          <w:b/>
          <w:sz w:val="42"/>
        </w:rPr>
        <w:t xml:space="preserve">V. </w:t>
      </w:r>
      <m:oMath>
        <m:r>
          <m:rPr>
            <m:sty m:val="bi"/>
          </m:rPr>
          <w:rPr>
            <w:sz w:val="42"/>
          </w:rPr>
          <m:t>B</m:t>
        </m:r>
      </m:oMath>
      <w:r>
        <w:rPr>
          <w:rFonts w:eastAsia="Georgia" w:cs="Georgia" w:ascii="Georgia" w:hAnsi="Georgia"/>
          <w:b/>
          <w:sz w:val="42"/>
        </w:rPr>
        <w:t xml:space="preserve"> - Choix du fluide réfrigérant</w:t>
      </w:r>
    </w:p>
    <w:p>
      <w:pPr>
        <w:spacing w:after="220" w:lineRule="auto"/>
      </w:pPr>
      <w:r>
        <w:rPr>
          <w:rFonts w:eastAsia="Georgia" w:cs="Georgia" w:ascii="Georgia" w:hAnsi="Georgia"/>
        </w:rPr>
        <w:t xml:space="preserve">Pour comprendre le principe de ce type de refroidissement, on utilise le modèle suivant. Un récipient parfaitement calorifugé contient une masse d'hélium liquide </w:t>
      </w:r>
      <m:oMath>
        <m:sSub>
          <m:sSubPr/>
          <m:e>
            <m:r>
              <m:rPr>
                <m:sty m:val="i"/>
              </m:rPr>
              <m:t>m</m:t>
            </m:r>
          </m:e>
          <m:sub>
            <m:r>
              <m:rPr>
                <m:sty m:val="p"/>
              </m:rPr>
              <m:t>0</m:t>
            </m:r>
          </m:sub>
        </m:sSub>
      </m:oMath>
      <w:r>
        <w:rPr>
          <w:rFonts w:eastAsia="Georgia" w:cs="Georgia" w:ascii="Georgia" w:hAnsi="Georgia"/>
        </w:rPr>
        <w:t xml:space="preserve"> de capacité thermique massique </w:t>
      </w:r>
      <m:oMath>
        <m:sSub>
          <m:sSubPr/>
          <m:e>
            <m:r>
              <m:rPr>
                <m:sty m:val="i"/>
              </m:rPr>
              <m:t>c</m:t>
            </m:r>
          </m:e>
          <m:sub>
            <m:r>
              <m:rPr>
                <m:nor/>
              </m:rPr>
              <m:t>liq </m:t>
            </m:r>
          </m:sub>
        </m:sSub>
      </m:oMath>
      <w:r>
        <w:rPr>
          <w:rFonts w:eastAsia="Georgia" w:cs="Georgia" w:ascii="Georgia" w:hAnsi="Georgia"/>
        </w:rPr>
        <w:t xml:space="preserve">, initialement à la température </w:t>
      </w:r>
      <m:oMath>
        <m:sSub>
          <m:sSubPr/>
          <m:e>
            <m:r>
              <m:rPr>
                <m:sty m:val="i"/>
              </m:rPr>
              <m:t>T</m:t>
            </m:r>
          </m:e>
          <m:sub>
            <m:r>
              <m:rPr>
                <m:sty m:val="p"/>
              </m:rPr>
              <m:t>0</m:t>
            </m:r>
          </m:sub>
        </m:sSub>
      </m:oMath>
      <w:r>
        <w:rPr>
          <w:rFonts w:eastAsia="Georgia" w:cs="Georgia" w:ascii="Georgia" w:hAnsi="Georgia"/>
        </w:rPr>
        <w:t xml:space="preserve">, en équilibre avec sa vapeur. Le récipient comporte une soupape reliée à une pompe qui aspire lentement et continûment la vapeur de ce récipient. La chaleur latente massique de vaporisation de l'hélium </w:t>
      </w:r>
      <m:oMath>
        <m:sSup>
          <m:sSupPr/>
          <m:e>
            <m:r>
              <m:t xml:space="preserve"> </m:t>
            </m:r>
          </m:e>
          <m:sup>
            <m:r>
              <m:rPr>
                <m:sty m:val="p"/>
              </m:rPr>
              <m:t>3</m:t>
            </m:r>
          </m:sup>
        </m:sSup>
        <m:r>
          <m:rPr>
            <m:sty m:val="p"/>
          </m:rPr>
          <m:t>He</m:t>
        </m:r>
      </m:oMath>
      <w:r>
        <w:rPr/>
        <w:t xml:space="preserve"> vaut </w:t>
      </w:r>
      <m:oMath>
        <m:sSub>
          <m:sSubPr/>
          <m:e>
            <m:r>
              <m:rPr>
                <m:sty m:val="i"/>
              </m:rPr>
              <m:t>ℓ</m:t>
            </m:r>
          </m:e>
          <m:sub>
            <m:r>
              <m:rPr>
                <m:sty m:val="p"/>
              </m:rPr>
              <m:t>3</m:t>
            </m:r>
            <m:r>
              <m:rPr>
                <m:sty m:val="p"/>
              </m:rPr>
              <m:t>He</m:t>
            </m:r>
          </m:sub>
        </m:sSub>
        <m:r>
          <m:rPr>
            <m:sty m:val="p"/>
          </m:rPr>
          <m:t>=</m:t>
        </m:r>
        <m:r>
          <m:rPr>
            <m:sty m:val="p"/>
          </m:rPr>
          <m:t>10</m:t>
        </m:r>
        <m:r>
          <m:rPr>
            <m:sty m:val="p"/>
          </m:rPr>
          <m:t>,</m:t>
        </m:r>
        <m:r>
          <m:rPr>
            <m:sty m:val="p"/>
          </m:rPr>
          <m:t>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et celle de l'hélium </w:t>
      </w:r>
      <m:oMath>
        <m:sSup>
          <m:sSupPr/>
          <m:e>
            <m:r>
              <m:t xml:space="preserve"> </m:t>
            </m:r>
          </m:e>
          <m:sup>
            <m:r>
              <m:rPr>
                <m:sty m:val="p"/>
              </m:rPr>
              <m:t>4</m:t>
            </m:r>
          </m:sup>
        </m:sSup>
        <m:r>
          <m:rPr>
            <m:sty m:val="p"/>
          </m:rPr>
          <m:t>He</m:t>
        </m:r>
      </m:oMath>
      <w:r>
        <w:rPr/>
        <w:t xml:space="preserve"> vaut </w:t>
      </w:r>
      <m:oMath>
        <m:sSub>
          <m:sSubPr/>
          <m:e>
            <m:r>
              <m:rPr>
                <m:sty m:val="i"/>
              </m:rPr>
              <m:t>ℓ</m:t>
            </m:r>
          </m:e>
          <m:sub>
            <m:r>
              <m:rPr>
                <m:sty m:val="p"/>
              </m:rPr>
              <m:t>4</m:t>
            </m:r>
            <m:r>
              <m:rPr>
                <m:sty m:val="p"/>
              </m:rPr>
              <m:t>He</m:t>
            </m:r>
          </m:sub>
        </m:sSub>
        <m:r>
          <m:rPr>
            <m:sty m:val="p"/>
          </m:rPr>
          <m:t>=</m:t>
        </m:r>
        <m:r>
          <m:rPr>
            <m:sty m:val="p"/>
          </m:rPr>
          <m:t>22</m:t>
        </m:r>
        <m:r>
          <m:rPr>
            <m:sty m:val="p"/>
          </m:rPr>
          <m:t>,</m:t>
        </m:r>
        <m:r>
          <m:rPr>
            <m:sty m:val="p"/>
          </m:rPr>
          <m:t>5</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L'allure du diagramme des phases de l'hélium est représenté sur le graphe de la figure 7 .</w:t>
      </w:r>
    </w:p>
    <w:p>
      <w:pPr>
        <w:spacing w:lineRule="auto"/>
        <w:jc w:val="center"/>
      </w:pPr>
      <w:r>
        <w:rPr/>
        <w:drawing>
          <wp:inline distB="0" distL="0" distR="0" distT="0">
            <wp:extent cx="5486400" cy="2936007"/>
            <wp:effectExtent b="0" l="0" r="0" t="0"/>
            <wp:docPr id="7" name="image-39b2ee72da46bafe7d00f50da9b46d1b6dc79618.jpg"/>
            <a:graphic>
              <a:graphicData uri="http://schemas.openxmlformats.org/drawingml/2006/picture">
                <pic:pic>
                  <pic:nvPicPr>
                    <pic:cNvPr id="7" name="image-39b2ee72da46bafe7d00f50da9b46d1b6dc79618.jpg" descr=""/>
                    <pic:cNvPicPr/>
                  </pic:nvPicPr>
                  <pic:blipFill>
                    <a:blip r:embed="rId11" cstate="print"/>
                    <a:srcRect b="0" l="0" r="0" t="0"/>
                    <a:stretch>
                      <a:fillRect/>
                    </a:stretch>
                  </pic:blipFill>
                  <pic:spPr>
                    <a:xfrm>
                      <a:off x="0" y="0"/>
                      <a:ext cx="5486400" cy="2936007"/>
                    </a:xfrm>
                    <a:prstGeom prst="rect"/>
                  </pic:spPr>
                </pic:pic>
              </a:graphicData>
            </a:graphic>
          </wp:inline>
        </w:drawing>
      </w:r>
    </w:p>
    <w:p>
      <w:pPr>
        <w:spacing w:lineRule="auto"/>
      </w:pPr>
      <w:r>
        <w:rPr/>
        <w:t xml:space="preserve">Figure 7 Allure du diagramme des phases de</w:t>
      </w:r>
      <w:r>
        <w:rPr/>
        <w:br w:type="textWrapping"/>
      </w:r>
      <w:r>
        <w:rPr>
          <w:rFonts w:eastAsia="Georgia" w:cs="Georgia" w:ascii="Georgia" w:hAnsi="Georgia"/>
        </w:rPr>
        <w:t xml:space="preserve">l'hélium : pression en fonction de la température</w:t>
      </w:r>
    </w:p>
    <w:p>
      <w:pPr>
        <w:spacing w:after="220" w:lineRule="auto"/>
      </w:pPr>
      <w:r>
        <w:rPr>
          <w:rFonts w:eastAsia="Georgia" w:cs="Georgia" w:ascii="Georgia" w:hAnsi="Georgia"/>
        </w:rPr>
        <w:t xml:space="preserve">V.B.1) Reproduire le diagramme des phases de l'hélium et y représenter l'évolution de la pression en fonction de la température lors de l'opération de pompage.</w:t>
      </w:r>
      <w:r>
        <w:rPr/>
        <w:br w:type="textWrapping"/>
      </w:r>
      <w:r>
        <w:rPr>
          <w:rFonts w:eastAsia="Georgia" w:cs="Georgia" w:ascii="Georgia" w:hAnsi="Georgia"/>
        </w:rPr>
        <w:t xml:space="preserve">V.B.2) Quelle(s) particularité(s) présente le diagramme des phases de l'hélium ?</w:t>
      </w:r>
      <w:r>
        <w:rPr/>
        <w:br w:type="textWrapping"/>
      </w:r>
      <w:r>
        <w:rPr>
          <w:rFonts w:eastAsia="Georgia" w:cs="Georgia" w:ascii="Georgia" w:hAnsi="Georgia"/>
        </w:rPr>
        <w:t xml:space="preserve">V.B.3) En effectuant un bilan sur un système que l'on définira avec soin, déterminer l'expression de la température </w:t>
      </w:r>
      <m:oMath>
        <m:r>
          <m:rPr>
            <m:sty m:val="i"/>
          </m:rPr>
          <m:t>T</m:t>
        </m:r>
        <m:r>
          <m:rPr>
            <m:sty m:val="p"/>
          </m:rPr>
          <m:t>(</m:t>
        </m:r>
        <m:r>
          <m:rPr>
            <m:sty m:val="i"/>
          </m:rPr>
          <m:t>t</m:t>
        </m:r>
        <m:r>
          <m:rPr>
            <m:sty m:val="p"/>
          </m:rPr>
          <m:t>)</m:t>
        </m:r>
      </m:oMath>
      <w:r>
        <w:rPr>
          <w:rFonts w:eastAsia="Georgia" w:cs="Georgia" w:ascii="Georgia" w:hAnsi="Georgia"/>
        </w:rPr>
        <w:t xml:space="preserve"> de l'enceinte en fonction de la masse d'hélium liquide </w:t>
      </w:r>
      <m:oMath>
        <m:r>
          <m:rPr>
            <m:sty m:val="i"/>
          </m:rPr>
          <m:t>m</m:t>
        </m:r>
        <m:r>
          <m:rPr>
            <m:sty m:val="p"/>
          </m:rPr>
          <m:t>(</m:t>
        </m:r>
        <m:r>
          <m:rPr>
            <m:sty m:val="i"/>
          </m:rPr>
          <m:t>t</m:t>
        </m:r>
        <m:r>
          <m:rPr>
            <m:sty m:val="p"/>
          </m:rPr>
          <m:t>)</m:t>
        </m:r>
      </m:oMath>
      <w:r>
        <w:rPr>
          <w:rFonts w:eastAsia="Georgia" w:cs="Georgia" w:ascii="Georgia" w:hAnsi="Georgia"/>
        </w:rPr>
        <w:t xml:space="preserve"> à l'instant </w:t>
      </w:r>
      <m:oMath>
        <m:r>
          <m:rPr>
            <m:sty m:val="i"/>
          </m:rPr>
          <m:t>t</m:t>
        </m:r>
      </m:oMath>
      <w:r>
        <w:rPr>
          <w:rFonts w:eastAsia="Georgia" w:cs="Georgia" w:ascii="Georgia" w:hAnsi="Georgia"/>
        </w:rPr>
        <w:t xml:space="preserve">. On introduira la chaleur latente massique de vaporisation de l'hélium </w:t>
      </w:r>
      <m:oMath>
        <m:sSub>
          <m:sSubPr/>
          <m:e>
            <m:r>
              <m:rPr>
                <m:sty m:val="i"/>
              </m:rPr>
              <m:t>ℓ</m:t>
            </m:r>
          </m:e>
          <m:sub>
            <m:r>
              <m:rPr>
                <m:nor/>
              </m:rPr>
              <m:t>vap </m:t>
            </m:r>
          </m:sub>
        </m:sSub>
      </m:oMath>
      <w:r>
        <w:rPr>
          <w:rFonts w:eastAsia="Georgia" w:cs="Georgia" w:ascii="Georgia" w:hAnsi="Georgia"/>
        </w:rPr>
        <w:t xml:space="preserve"> et la capacité thermique massique de l'hélium liquide </w:t>
      </w:r>
      <m:oMath>
        <m:sSub>
          <m:sSubPr/>
          <m:e>
            <m:r>
              <m:rPr>
                <m:sty m:val="i"/>
              </m:rPr>
              <m:t>c</m:t>
            </m:r>
          </m:e>
          <m:sub>
            <m:r>
              <m:rPr>
                <m:nor/>
              </m:rPr>
              <m:t>liq </m:t>
            </m:r>
          </m:sub>
        </m:sSub>
      </m:oMath>
      <w:r>
        <w:rPr/>
        <w:t xml:space="preserve">.</w:t>
      </w:r>
      <w:r>
        <w:rPr/>
        <w:br w:type="textWrapping"/>
      </w:r>
      <w:r>
        <w:rPr>
          <w:rFonts w:eastAsia="Georgia" w:cs="Georgia" w:ascii="Georgia" w:hAnsi="Georgia"/>
        </w:rPr>
        <w:t xml:space="preserve">V.B.4) Lequel des deux isotopes de l'hélium semble le plus adapté à cette technique de refroidissement ?</w:t>
      </w:r>
      <w:r>
        <w:rPr/>
        <w:br w:type="textWrapping"/>
      </w:r>
      <w:r>
        <w:rPr>
          <w:rFonts w:eastAsia="Georgia" w:cs="Georgia" w:ascii="Georgia" w:hAnsi="Georgia"/>
        </w:rPr>
        <w:t xml:space="preserve">V.B.5) Les courbes de pression de vapeur saturante en fonction de la température sont données pour les deux isotopes de l'hélium sur la figure 8.</w:t>
      </w:r>
    </w:p>
    <w:p>
      <w:pPr>
        <w:spacing w:lineRule="auto"/>
        <w:jc w:val="center"/>
      </w:pPr>
      <w:r>
        <w:rPr/>
        <w:drawing>
          <wp:inline distB="0" distL="0" distR="0" distT="0">
            <wp:extent cx="5486400" cy="3753853"/>
            <wp:effectExtent b="0" l="0" r="0" t="0"/>
            <wp:docPr id="8" name="image-eaee26ff3418ac65771fa119021e7b1bd9b5f774.jpg"/>
            <a:graphic>
              <a:graphicData uri="http://schemas.openxmlformats.org/drawingml/2006/picture">
                <pic:pic>
                  <pic:nvPicPr>
                    <pic:cNvPr id="8" name="image-eaee26ff3418ac65771fa119021e7b1bd9b5f774.jpg" descr=""/>
                    <pic:cNvPicPr/>
                  </pic:nvPicPr>
                  <pic:blipFill>
                    <a:blip r:embed="rId12" cstate="print"/>
                    <a:srcRect b="0" l="0" r="0" t="0"/>
                    <a:stretch>
                      <a:fillRect/>
                    </a:stretch>
                  </pic:blipFill>
                  <pic:spPr>
                    <a:xfrm>
                      <a:off x="0" y="0"/>
                      <a:ext cx="5486400" cy="3753853"/>
                    </a:xfrm>
                    <a:prstGeom prst="rect"/>
                  </pic:spPr>
                </pic:pic>
              </a:graphicData>
            </a:graphic>
          </wp:inline>
        </w:drawing>
      </w:r>
    </w:p>
    <w:p>
      <w:pPr>
        <w:spacing w:lineRule="auto"/>
      </w:pPr>
      <w:r>
        <w:rPr/>
        <w:t xml:space="preserve">Figure 8 Pression de vapeur saturante de </w:t>
      </w:r>
      <m:oMath>
        <m:sSup>
          <m:sSupPr/>
          <m:e>
            <m:r>
              <m:t xml:space="preserve"> </m:t>
            </m:r>
          </m:e>
          <m:sup>
            <m:r>
              <m:rPr>
                <m:sty m:val="p"/>
              </m:rPr>
              <m:t>3</m:t>
            </m:r>
          </m:sup>
        </m:sSup>
        <m:r>
          <m:rPr>
            <m:sty m:val="p"/>
          </m:rPr>
          <m:t>He</m:t>
        </m:r>
      </m:oMath>
      <w:r>
        <w:rPr/>
        <w:t xml:space="preserve"> et </w:t>
      </w:r>
      <m:oMath>
        <m:sSup>
          <m:sSupPr/>
          <m:e>
            <m:r>
              <m:t xml:space="preserve"> </m:t>
            </m:r>
          </m:e>
          <m:sup>
            <m:r>
              <m:rPr>
                <m:sty m:val="p"/>
              </m:rPr>
              <m:t>4</m:t>
            </m:r>
          </m:sup>
        </m:sSup>
        <m:r>
          <m:rPr>
            <m:sty m:val="p"/>
          </m:rPr>
          <m:t>He</m:t>
        </m:r>
      </m:oMath>
      <w:r>
        <w:rPr>
          <w:rFonts w:eastAsia="Georgia" w:cs="Georgia" w:ascii="Georgia" w:hAnsi="Georgia"/>
        </w:rPr>
        <w:t xml:space="preserve"> en fonction de la température</w:t>
      </w:r>
    </w:p>
    <w:p>
      <w:pPr>
        <w:spacing w:after="220" w:lineRule="auto"/>
      </w:pPr>
      <w:r>
        <w:rPr>
          <w:rFonts w:eastAsia="Georgia" w:cs="Georgia" w:ascii="Georgia" w:hAnsi="Georgia"/>
        </w:rPr>
        <w:t xml:space="preserve">Si on utilise une pompe capable d'abaisser la pression jusqu'à </w:t>
      </w:r>
      <m:oMath>
        <m:r>
          <m:rPr>
            <m:sty m:val="p"/>
          </m:rPr>
          <m:t>0</m:t>
        </m:r>
        <m:r>
          <m:rPr>
            <m:sty m:val="p"/>
          </m:rPr>
          <m:t>,</m:t>
        </m:r>
        <m:r>
          <m:rPr>
            <m:sty m:val="p"/>
          </m:rPr>
          <m:t>100</m:t>
        </m:r>
        <m:r>
          <m:rPr>
            <m:nor/>
          </m:rPr>
          <m:t xml:space="preserve"> </m:t>
        </m:r>
        <m:r>
          <m:rPr>
            <m:sty m:val="p"/>
          </m:rPr>
          <m:t>Pa</m:t>
        </m:r>
      </m:oMath>
      <w:r>
        <w:rPr>
          <w:rFonts w:eastAsia="Georgia" w:cs="Georgia" w:ascii="Georgia" w:hAnsi="Georgia"/>
        </w:rPr>
        <w:t xml:space="preserve">, quelle est la température la plus basse que l'on peut espérer atteindre avec de l'hélium </w:t>
      </w:r>
      <m:oMath>
        <m:sSup>
          <m:sSupPr/>
          <m:e>
            <m:r>
              <m:t xml:space="preserve"> </m:t>
            </m:r>
          </m:e>
          <m:sup>
            <m:r>
              <m:rPr>
                <m:sty m:val="p"/>
              </m:rPr>
              <m:t>3</m:t>
            </m:r>
          </m:sup>
        </m:sSup>
        <m:r>
          <m:rPr>
            <m:sty m:val="p"/>
          </m:rPr>
          <m:t>He</m:t>
        </m:r>
      </m:oMath>
      <w:r>
        <w:rPr>
          <w:rFonts w:eastAsia="Georgia" w:cs="Georgia" w:ascii="Georgia" w:hAnsi="Georgia"/>
        </w:rPr>
        <w:t xml:space="preserve"> ? avec de l'hélium </w:t>
      </w:r>
      <m:oMath>
        <m:sSup>
          <m:sSupPr/>
          <m:e>
            <m:r>
              <m:t xml:space="preserve"> </m:t>
            </m:r>
          </m:e>
          <m:sup>
            <m:r>
              <m:rPr>
                <m:sty m:val="p"/>
              </m:rPr>
              <m:t>4</m:t>
            </m:r>
          </m:sup>
        </m:sSup>
        <m:r>
          <m:rPr>
            <m:sty m:val="p"/>
          </m:rPr>
          <m:t>He</m:t>
        </m:r>
      </m:oMath>
      <w:r>
        <w:rPr>
          <w:rFonts w:eastAsia="Georgia" w:cs="Georgia" w:ascii="Georgia" w:hAnsi="Georgia"/>
        </w:rPr>
        <w:t xml:space="preserve"> ? Dans ces conditions, quel isotope de l'hélium semble le plus adapté au refroidissement cryogénique?</w:t>
      </w:r>
    </w:p>
    <w:p>
      <w:pPr>
        <w:spacing w:line="271" w:before="330" w:lineRule="auto"/>
      </w:pPr>
      <w:r>
        <w:rPr>
          <w:rFonts w:eastAsia="Georgia" w:cs="Georgia" w:ascii="Georgia" w:hAnsi="Georgia"/>
          <w:b/>
          <w:sz w:val="42"/>
        </w:rPr>
        <w:t xml:space="preserve">V.C - Fonctionnement du cryo-réfrigérateur</w:t>
      </w:r>
    </w:p>
    <w:p>
      <w:pPr>
        <w:spacing w:after="220" w:lineRule="auto"/>
      </w:pPr>
      <w:r>
        <w:rPr>
          <w:rFonts w:eastAsia="Georgia" w:cs="Georgia" w:ascii="Georgia" w:hAnsi="Georgia"/>
        </w:rPr>
        <w:t xml:space="preserve">L'isotope choisi est l'hélium </w:t>
      </w:r>
      <m:oMath>
        <m:sSup>
          <m:sSupPr/>
          <m:e>
            <m:r>
              <m:t xml:space="preserve"> </m:t>
            </m:r>
          </m:e>
          <m:sup>
            <m:r>
              <m:rPr>
                <m:sty m:val="p"/>
              </m:rPr>
              <m:t>3</m:t>
            </m:r>
          </m:sup>
        </m:sSup>
        <m:r>
          <m:rPr>
            <m:sty m:val="p"/>
          </m:rPr>
          <m:t>He</m:t>
        </m:r>
      </m:oMath>
      <w:r>
        <w:rPr/>
        <w:t xml:space="preserve">.</w:t>
      </w:r>
      <w:r>
        <w:rPr/>
        <w:br w:type="textWrapping"/>
      </w:r>
      <w:r>
        <w:rPr>
          <w:rFonts w:eastAsia="Georgia" w:cs="Georgia" w:ascii="Georgia" w:hAnsi="Georgia"/>
        </w:rPr>
        <w:t xml:space="preserve">V.C.1) Déterminer l'expression de la masse d'hélium évaporée </w:t>
      </w:r>
      <m:oMath>
        <m:sSub>
          <m:sSubPr/>
          <m:e>
            <m:r>
              <m:rPr>
                <m:sty m:val="i"/>
              </m:rPr>
              <m:t>m</m:t>
            </m:r>
          </m:e>
          <m:sub>
            <m:r>
              <m:rPr>
                <m:nor/>
              </m:rPr>
              <m:t>evap </m:t>
            </m:r>
          </m:sub>
        </m:sSub>
      </m:oMath>
      <w:r>
        <w:rPr/>
        <w:t xml:space="preserve"> lorsque le liquide atteint 300 mK .</w:t>
      </w:r>
      <w:r>
        <w:rPr/>
        <w:br w:type="textWrapping"/>
      </w:r>
      <w:r>
        <w:rPr>
          <w:rFonts w:eastAsia="Georgia" w:cs="Georgia" w:ascii="Georgia" w:hAnsi="Georgia"/>
        </w:rPr>
        <w:t xml:space="preserve">V.C.2) En déduire l'expression de la chaleur </w:t>
      </w:r>
      <m:oMath>
        <m:sSub>
          <m:sSubPr/>
          <m:e>
            <m:r>
              <m:rPr>
                <m:sty m:val="i"/>
              </m:rPr>
              <m:t>Q</m:t>
            </m:r>
          </m:e>
          <m:sub>
            <m:r>
              <m:rPr>
                <m:nor/>
              </m:rPr>
              <m:t>extract </m:t>
            </m:r>
          </m:sub>
        </m:sSub>
      </m:oMath>
      <w:r>
        <w:rPr/>
        <w:t xml:space="preserve"> extraite du liquide.</w:t>
      </w:r>
      <w:r>
        <w:rPr/>
        <w:br w:type="textWrapping"/>
      </w:r>
      <w:r>
        <w:rPr>
          <w:rFonts w:eastAsia="Georgia" w:cs="Georgia" w:ascii="Georgia" w:hAnsi="Georgia"/>
        </w:rPr>
        <w:t xml:space="preserve">V.C.3) Définir le rendement du cryo-réfrigérateur et l'exprimer en fonction des données de l'énoncé.</w:t>
      </w:r>
      <w:r>
        <w:rPr/>
        <w:br w:type="textWrapping"/>
      </w:r>
      <w:r>
        <w:rPr>
          <w:rFonts w:eastAsia="Georgia" w:cs="Georgia" w:ascii="Georgia" w:hAnsi="Georgia"/>
        </w:rPr>
        <w:t xml:space="preserve">V.C.4) Faire un schéma du dispositif lors de la première phase de fonctionnement, avec les températures des différents éléments et les positions des interrupteurs thermiques.</w:t>
      </w:r>
      <w:r>
        <w:rPr/>
        <w:br w:type="textWrapping"/>
      </w:r>
      <w:r>
        <w:rPr>
          <w:rFonts w:eastAsia="Georgia" w:cs="Georgia" w:ascii="Georgia" w:hAnsi="Georgia"/>
        </w:rPr>
        <w:t xml:space="preserve">V.C.5) Faire de même pour la seconde phase de fonctionnement.</w:t>
      </w:r>
    </w:p>
    <w:p>
      <w:pPr>
        <w:spacing w:line="271" w:before="330" w:lineRule="auto"/>
      </w:pPr>
      <w:r>
        <w:rPr>
          <w:b/>
          <w:sz w:val="42"/>
        </w:rPr>
        <w:t xml:space="preserve">Formulaire</w:t>
      </w:r>
    </w:p>
    <w:p>
      <w:pPr>
        <w:spacing w:after="220" w:lineRule="auto"/>
      </w:pPr>
      <w:r>
        <w:rPr/>
        <w:t xml:space="preserve">Expression du gradient d'une fonction scalaire </w:t>
      </w:r>
      <m:oMath>
        <m:r>
          <m:rPr>
            <m:sty m:val="i"/>
          </m:rPr>
          <m:t>f</m:t>
        </m:r>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en coordonnées cylindriques</w:t>
      </w:r>
    </w:p>
    <w:p>
      <w:pPr>
        <w:spacing w:after="220" w:lineRule="auto"/>
      </w:pPr>
      <m:oMathPara>
        <m:oMath>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e</m:t>
                  </m:r>
                </m:e>
              </m:acc>
            </m:e>
            <m:sub>
              <m:r>
                <m:rPr>
                  <m:sty m:val="i"/>
                </m:rPr>
                <m:t>z</m:t>
              </m:r>
            </m:sub>
          </m:sSub>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a08c1ecd7182ae06b978e4ef3b72c64e9f448e6.jpg" TargetMode="Internal"/><Relationship Id="rId6" Type="http://schemas.openxmlformats.org/officeDocument/2006/relationships/image" Target="media/image-11b8eba6400e63e429780ce191a1ce4460b38dbf.jpg" TargetMode="Internal"/><Relationship Id="rId7" Type="http://schemas.openxmlformats.org/officeDocument/2006/relationships/image" Target="media/image-370401ef7ae6c8f3f1dc578a7e37696066818892.jpg" TargetMode="Internal"/><Relationship Id="rId8" Type="http://schemas.openxmlformats.org/officeDocument/2006/relationships/image" Target="media/image-d2d880c98738b6acbc018af665e9fe9360154a8f.jpg" TargetMode="Internal"/><Relationship Id="rId9" Type="http://schemas.openxmlformats.org/officeDocument/2006/relationships/image" Target="media/image-7814718b3c9632de960b0c0436dc6302eaaf2e4b.jpg" TargetMode="Internal"/><Relationship Id="rId10" Type="http://schemas.openxmlformats.org/officeDocument/2006/relationships/image" Target="media/image-19adf4c142409bb78e940b68f9b5cf1f2584f345.jpg" TargetMode="Internal"/><Relationship Id="rId11" Type="http://schemas.openxmlformats.org/officeDocument/2006/relationships/image" Target="media/image-39b2ee72da46bafe7d00f50da9b46d1b6dc79618.jpg" TargetMode="Internal"/><Relationship Id="rId12" Type="http://schemas.openxmlformats.org/officeDocument/2006/relationships/image" Target="media/image-eaee26ff3418ac65771fa119021e7b1bd9b5f77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