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I Un matériau pour la fabrication de miroirs de télescope : le carbure de silicium</w:t>
      </w:r>
    </w:p>
    <w:p>
      <w:pPr>
        <w:spacing w:after="220" w:lineRule="auto"/>
      </w:pPr>
      <w:r>
        <w:rPr>
          <w:rFonts w:eastAsia="Georgia" w:cs="Georgia" w:ascii="Georgia" w:hAnsi="Georgia"/>
        </w:rPr>
        <w:t xml:space="preserve">Le carbure de silicium, de formule SiC, a été découvert par Jöns Jacob Berzelius en 1824 lors d'une expérience pour synthétiser du diamant. Il est devenu un matériau incontournable pour la fabrication d'instruments optiques nécessitant une stabilité thermomécanique importante. Les technologies actuelles permettent de réaliser des instruments constitués uniquement de SiC, que ce soient les miroirs, la structure ou les supports de détecteurs. En particulier la face optique des miroirs peut être revêtue de SiC par dépôt chimique en phase vapeur (ou CVD pour l'anglais «chemical vapor deposition») afin de masquer toute porosité résiduelle et obtenir une surface polissable parfaite.</w:t>
      </w:r>
      <w:r>
        <w:rPr/>
        <w:br w:type="textWrapping"/>
      </w:r>
      <w:r>
        <w:rPr>
          <w:rFonts w:eastAsia="Georgia" w:cs="Georgia" w:ascii="Georgia" w:hAnsi="Georgia"/>
        </w:rPr>
        <w:t xml:space="preserve">Par exemple, le télescope spatial infrarouge Herschel, lancé en 2009 et développé par l'agence spatiale européenne (ESA), opérationnel entre 2009 et 2013, emportait un miroir primaire de </w:t>
      </w:r>
      <m:oMath>
        <m:r>
          <m:rPr>
            <m:sty m:val="p"/>
          </m:rPr>
          <m:t>3</m:t>
        </m:r>
        <m:r>
          <m:rPr>
            <m:sty m:val="p"/>
          </m:rPr>
          <m:t>,</m:t>
        </m:r>
        <m:r>
          <m:rPr>
            <m:sty m:val="p"/>
          </m:rPr>
          <m:t>5</m:t>
        </m:r>
        <m:r>
          <m:rPr>
            <m:nor/>
          </m:rPr>
          <m:t xml:space="preserve"> </m:t>
        </m:r>
        <m:r>
          <m:rPr>
            <m:sty m:val="p"/>
          </m:rPr>
          <m:t>m</m:t>
        </m:r>
      </m:oMath>
      <w:r>
        <w:rPr>
          <w:rFonts w:eastAsia="Georgia" w:cs="Georgia" w:ascii="Georgia" w:hAnsi="Georgia"/>
        </w:rPr>
        <w:t xml:space="preserve"> de diamètre, le plus grand miroir de l'espace, constitué de 12 segments en carbure de silicium fritté, assemblés par brasage.</w:t>
      </w:r>
    </w:p>
    <w:p>
      <w:pPr>
        <w:spacing w:line="271" w:before="330" w:lineRule="auto"/>
      </w:pPr>
      <w:r>
        <w:rPr>
          <w:rFonts w:eastAsia="Georgia" w:cs="Georgia" w:ascii="Georgia" w:hAnsi="Georgia"/>
          <w:b/>
          <w:sz w:val="42"/>
        </w:rPr>
        <w:t xml:space="preserve">I.A - Structure de la matière</w:t>
      </w:r>
    </w:p>
    <w:p>
      <w:pPr>
        <w:spacing w:after="220" w:lineRule="auto"/>
      </w:pPr>
      <w:r>
        <w:rPr>
          <w:rFonts w:eastAsia="Georgia" w:cs="Georgia" w:ascii="Georgia" w:hAnsi="Georgia"/>
        </w:rPr>
        <w:t xml:space="preserve">I.A.1) Rappeler les règles permettant de déterminer la configuration électronique à l'état fondamental d'un atome.</w:t>
      </w:r>
      <w:r>
        <w:rPr/>
        <w:br w:type="textWrapping"/>
      </w:r>
      <w:r>
        <w:rPr>
          <w:rFonts w:eastAsia="Georgia" w:cs="Georgia" w:ascii="Georgia" w:hAnsi="Georgia"/>
        </w:rPr>
        <w:t xml:space="preserve">I.A.2) Le numéro atomique du carbone est </w:t>
      </w:r>
      <m:oMath>
        <m:sSub>
          <m:sSubPr/>
          <m:e>
            <m:r>
              <m:rPr>
                <m:sty m:val="i"/>
              </m:rPr>
              <m:t>Z</m:t>
            </m:r>
          </m:e>
          <m:sub>
            <m:r>
              <m:rPr>
                <m:sty m:val="p"/>
              </m:rPr>
              <m:t>C</m:t>
            </m:r>
          </m:sub>
        </m:sSub>
        <m:r>
          <m:rPr>
            <m:sty m:val="p"/>
          </m:rPr>
          <m:t>=</m:t>
        </m:r>
        <m:r>
          <m:rPr>
            <m:sty m:val="p"/>
          </m:rPr>
          <m:t>6</m:t>
        </m:r>
      </m:oMath>
      <w:r>
        <w:rPr>
          <w:rFonts w:eastAsia="Georgia" w:cs="Georgia" w:ascii="Georgia" w:hAnsi="Georgia"/>
        </w:rPr>
        <w:t xml:space="preserve">. Donner sa configuration électronique à l'état fondamental.</w:t>
      </w:r>
      <w:r>
        <w:rPr/>
        <w:br w:type="textWrapping"/>
      </w:r>
      <w:r>
        <w:rPr>
          <w:rFonts w:eastAsia="Georgia" w:cs="Georgia" w:ascii="Georgia" w:hAnsi="Georgia"/>
        </w:rPr>
        <w:t xml:space="preserve">I.A.3) Le silicium Si est situé juste en-dessous du carbone dans le tableau périodique. Quel est son numéro atomique?</w:t>
      </w:r>
      <w:r>
        <w:rPr/>
        <w:br w:type="textWrapping"/>
      </w:r>
      <w:r>
        <w:rPr>
          <w:rFonts w:eastAsia="Georgia" w:cs="Georgia" w:ascii="Georgia" w:hAnsi="Georgia"/>
        </w:rPr>
        <w:t xml:space="preserve">I.A.4) Que peut-on dire des propriétés chimiques respectives du carbone et du silicium ?</w:t>
      </w:r>
    </w:p>
    <w:p>
      <w:pPr>
        <w:spacing w:line="271" w:before="330" w:lineRule="auto"/>
      </w:pPr>
      <w:r>
        <w:rPr>
          <w:b/>
          <w:sz w:val="42"/>
        </w:rPr>
        <w:t xml:space="preserve">I.B - Structure cristalline du </w:t>
      </w:r>
      <m:oMath>
        <m:r>
          <m:rPr>
            <m:sty m:val="i"/>
          </m:rPr>
          <w:rPr>
            <w:sz w:val="42"/>
          </w:rPr>
          <m:t>β</m:t>
        </m:r>
      </m:oMath>
      <w:r>
        <w:rPr>
          <w:b/>
          <w:sz w:val="42"/>
        </w:rPr>
        <w:t xml:space="preserve">-SiC</w:t>
      </w:r>
    </w:p>
    <w:p>
      <w:pPr>
        <w:spacing w:after="220" w:lineRule="auto"/>
      </w:pPr>
      <w:r>
        <w:rPr>
          <w:rFonts w:eastAsia="Georgia" w:cs="Georgia" w:ascii="Georgia" w:hAnsi="Georgia"/>
        </w:rPr>
        <w:t xml:space="preserve">Le carbure de silicium présente de très nombreuses structures cristallines. Celle utilisée dans la fabrication de miroirs est la phase </w:t>
      </w:r>
      <m:oMath>
        <m:r>
          <m:rPr>
            <m:sty m:val="i"/>
          </m:rPr>
          <m:t>β</m:t>
        </m:r>
      </m:oMath>
      <w:r>
        <w:rPr>
          <w:rFonts w:eastAsia="Georgia" w:cs="Georgia" w:ascii="Georgia" w:hAnsi="Georgia"/>
        </w:rPr>
        <w:t xml:space="preserve"> ou 3C-SiC. La figure 1 représente la maille conventionnelle du </w:t>
      </w:r>
      <m:oMath>
        <m:r>
          <m:rPr>
            <m:sty m:val="i"/>
          </m:rPr>
          <m:t>β</m:t>
        </m:r>
      </m:oMath>
      <w:r>
        <w:rPr>
          <w:rFonts w:eastAsia="Georgia" w:cs="Georgia" w:ascii="Georgia" w:hAnsi="Georgia"/>
        </w:rPr>
        <w:t xml:space="preserve">-SiC ainsi que son contenu; les atomes de silicium, en gris, occupent les positions d'une structure cubique à faces centrées ; les atomes de carbone, en noir, occupent un site tétraédrique sur deux en alternance.</w:t>
      </w:r>
    </w:p>
    <w:p>
      <w:pPr>
        <w:spacing w:lineRule="auto"/>
        <w:jc w:val="center"/>
      </w:pPr>
      <w:r>
        <w:rPr/>
        <w:drawing>
          <wp:inline distB="0" distL="0" distR="0" distT="0">
            <wp:extent cx="5286375" cy="4857750"/>
            <wp:effectExtent b="0" l="0" r="0" t="0"/>
            <wp:docPr id="1" name="image-7f20855a9d80f05348b6b133e74c6c417f53af57.jpg"/>
            <a:graphic>
              <a:graphicData uri="http://schemas.openxmlformats.org/drawingml/2006/picture">
                <pic:pic>
                  <pic:nvPicPr>
                    <pic:cNvPr id="1" name="image-7f20855a9d80f05348b6b133e74c6c417f53af57.jpg" descr=""/>
                    <pic:cNvPicPr/>
                  </pic:nvPicPr>
                  <pic:blipFill>
                    <a:blip r:embed="rId5" cstate="print"/>
                    <a:srcRect b="0" l="0" r="0" t="0"/>
                    <a:stretch>
                      <a:fillRect/>
                    </a:stretch>
                  </pic:blipFill>
                  <pic:spPr>
                    <a:xfrm>
                      <a:off x="0" y="0"/>
                      <a:ext cx="5286375" cy="4857750"/>
                    </a:xfrm>
                    <a:prstGeom prst="rect"/>
                  </pic:spPr>
                </pic:pic>
              </a:graphicData>
            </a:graphic>
          </wp:inline>
        </w:drawing>
      </w:r>
    </w:p>
    <w:p>
      <w:pPr>
        <w:spacing w:lineRule="auto"/>
      </w:pPr>
      <w:r>
        <w:rPr/>
        <w:t xml:space="preserve">Figure 1 Maille</w:t>
      </w:r>
      <w:r>
        <w:rPr/>
        <w:br w:type="textWrapping"/>
      </w:r>
      <w:r>
        <w:rPr/>
        <w:t xml:space="preserve">conventionnelle du </w:t>
      </w:r>
      <m:oMath>
        <m:r>
          <m:rPr>
            <m:sty m:val="i"/>
          </m:rPr>
          <m:t>β</m:t>
        </m:r>
      </m:oMath>
      <w:r>
        <w:rPr/>
        <w:t xml:space="preserve">-SiC</w:t>
      </w:r>
    </w:p>
    <w:p>
      <w:pPr>
        <w:spacing w:after="220" w:lineRule="auto"/>
      </w:pPr>
      <w:r>
        <w:rPr>
          <w:rFonts w:eastAsia="Georgia" w:cs="Georgia" w:ascii="Georgia" w:hAnsi="Georgia"/>
        </w:rPr>
        <w:t xml:space="preserve">Dénombrer le nombre d'atomes de carbone et de silicium contenus en propre dans la maille et conclure.</w:t>
      </w:r>
    </w:p>
    <w:p>
      <w:pPr>
        <w:spacing w:line="271" w:before="330" w:lineRule="auto"/>
      </w:pPr>
      <w:r>
        <w:rPr>
          <w:b/>
          <w:sz w:val="42"/>
        </w:rPr>
        <w:t xml:space="preserve">I.C - Formation de SiC par CVD</w:t>
      </w:r>
    </w:p>
    <w:p>
      <w:pPr>
        <w:spacing w:after="220" w:lineRule="auto"/>
      </w:pPr>
      <w:r>
        <w:rPr>
          <w:rFonts w:eastAsia="Georgia" w:cs="Georgia" w:ascii="Georgia" w:hAnsi="Georgia"/>
        </w:rPr>
        <w:t xml:space="preserve">Le dépôt chimique en phase vapeur (CVD) est un procédé utilisé pour produire des matériaux solides de grande pureté et sous forme de couches minces. Dans ce procédé, un solide inerte servant de support est exposé à un ou plusieurs composés chimiques en phase gazeuse qui se décomposent à sa surface pour former le matériau désiré. Généralement, plusieurs réactions se produisent conjointement, les produits des réactions indésirables étant évacués par un flux gazeux traversant en continu la chambre réactionnelle.</w:t>
      </w:r>
      <w:r>
        <w:rPr/>
        <w:br w:type="textWrapping"/>
      </w:r>
      <w:r>
        <w:rPr>
          <w:rFonts w:eastAsia="Georgia" w:cs="Georgia" w:ascii="Georgia" w:hAnsi="Georgia"/>
        </w:rPr>
        <w:t xml:space="preserve">De nombreux composés chimiques sont utilisés pour produire des films minces de SiC. Parmi ceux-ci, le méthyltrichlorosilane MTS </w:t>
      </w:r>
      <m:oMath>
        <m:sSub>
          <m:sSubPr/>
          <m:e>
            <m:r>
              <m:rPr>
                <m:sty m:val="p"/>
              </m:rPr>
              <m:t>CH</m:t>
            </m:r>
          </m:e>
          <m:sub>
            <m:r>
              <m:rPr>
                <m:sty m:val="p"/>
              </m:rPr>
              <m:t>3</m:t>
            </m:r>
          </m:sub>
        </m:sSub>
        <m:sSub>
          <m:sSubPr/>
          <m:e>
            <m:r>
              <m:rPr>
                <m:sty m:val="p"/>
              </m:rPr>
              <m:t>SiCl</m:t>
            </m:r>
          </m:e>
          <m:sub>
            <m:r>
              <m:rPr>
                <m:sty m:val="p"/>
              </m:rPr>
              <m:t>3</m:t>
            </m:r>
          </m:sub>
        </m:sSub>
      </m:oMath>
      <w:r>
        <w:rPr>
          <w:rFonts w:eastAsia="Georgia" w:cs="Georgia" w:ascii="Georgia" w:hAnsi="Georgia"/>
        </w:rPr>
        <w:t xml:space="preserve"> est très souvent choisi. La réaction se déroule sur un solide en graphite, à une</w:t>
      </w:r>
      <w:r>
        <w:rPr/>
        <w:br w:type="textWrapping"/>
      </w:r>
      <w:r>
        <w:rPr>
          <w:rFonts w:eastAsia="Georgia" w:cs="Georgia" w:ascii="Georgia" w:hAnsi="Georgia"/>
        </w:rPr>
        <w:t xml:space="preserve">température de l'ordre de </w:t>
      </w:r>
      <m:oMath>
        <m:sSup>
          <m:sSupPr/>
          <m:e>
            <m:r>
              <m:rPr>
                <m:sty m:val="p"/>
              </m:rPr>
              <m:t>1000</m:t>
            </m:r>
          </m:e>
          <m:sup>
            <m:r>
              <m:rPr>
                <m:sty m:val="p"/>
              </m:rPr>
              <m:t>∘</m:t>
            </m:r>
          </m:sup>
        </m:sSup>
        <m:r>
          <m:rPr>
            <m:sty m:val="p"/>
          </m:rPr>
          <m:t>C</m:t>
        </m:r>
      </m:oMath>
      <w:r>
        <w:rPr>
          <w:rFonts w:eastAsia="Georgia" w:cs="Georgia" w:ascii="Georgia" w:hAnsi="Georgia"/>
        </w:rPr>
        <w:t xml:space="preserve"> et sous pression réduite. Elle se déroule dans un courant de dihydrogène et, d'un point de vue microscopique, en deux étapes:</w:t>
      </w:r>
    </w:p>
    <w:p>
      <w:pPr>
        <w:numPr>
          <w:ilvl w:val="0"/>
          <w:numId w:val="1"/>
        </w:numPr>
        <w:spacing w:lineRule="auto"/>
      </w:pPr>
      <w:r>
        <w:rPr>
          <w:rFonts w:eastAsia="Georgia" w:cs="Georgia" w:ascii="Georgia" w:hAnsi="Georgia"/>
        </w:rPr>
        <w:t xml:space="preserve">une décomposition du MTS en présence de dihydrogène pour former des produits intermédiaires gazeux ;</w:t>
      </w:r>
    </w:p>
    <w:p>
      <w:pPr>
        <w:numPr>
          <w:ilvl w:val="0"/>
          <w:numId w:val="1"/>
        </w:numPr>
        <w:spacing w:lineRule="auto"/>
      </w:pPr>
      <w:r>
        <w:rPr>
          <w:rFonts w:eastAsia="Georgia" w:cs="Georgia" w:ascii="Georgia" w:hAnsi="Georgia"/>
        </w:rPr>
        <w:t xml:space="preserve">puis une réaction entre ceux-ci pour former le carbure de silicium solide.</w:t>
      </w:r>
    </w:p>
    <w:p>
      <w:pPr>
        <w:spacing w:after="220" w:lineRule="auto"/>
      </w:pPr>
      <w:r>
        <w:rPr>
          <w:rFonts w:eastAsia="Georgia" w:cs="Georgia" w:ascii="Georgia" w:hAnsi="Georgia"/>
        </w:rPr>
        <w:t xml:space="preserve">L'équation-bilan globale de réaction s'écrit</w:t>
      </w:r>
    </w:p>
    <w:p>
      <w:pPr>
        <w:spacing w:after="220" w:lineRule="auto"/>
      </w:pPr>
      <m:oMathPara>
        <m:oMath>
          <m:sSub>
            <m:sSubPr/>
            <m:e>
              <m:r>
                <m:rPr>
                  <m:sty m:val="p"/>
                </m:rPr>
                <m:t>CH</m:t>
              </m:r>
            </m:e>
            <m:sub>
              <m:r>
                <m:rPr>
                  <m:sty m:val="p"/>
                </m:rPr>
                <m:t>3</m:t>
              </m:r>
            </m:sub>
          </m:sSub>
          <m:sSub>
            <m:sSubPr/>
            <m:e>
              <m:r>
                <m:rPr>
                  <m:sty m:val="p"/>
                </m:rPr>
                <m:t>SiCl</m:t>
              </m:r>
            </m:e>
            <m:sub>
              <m:r>
                <m:rPr>
                  <m:sty m:val="p"/>
                </m:rPr>
                <m:t>3</m:t>
              </m:r>
              <m:r>
                <m:rPr>
                  <m:sty m:val="p"/>
                </m:rPr>
                <m:t>(</m:t>
              </m:r>
              <m:r>
                <m:rPr>
                  <m:nor/>
                </m:rPr>
                <m:t xml:space="preserve"> </m:t>
              </m:r>
              <m:r>
                <m:rPr>
                  <m:sty m:val="p"/>
                </m:rPr>
                <m:t>g</m:t>
              </m:r>
              <m:r>
                <m:rPr>
                  <m:sty m:val="p"/>
                </m:rPr>
                <m:t>)</m:t>
              </m:r>
            </m:sub>
          </m:sSub>
          <m:r>
            <m:rPr>
              <m:sty m:val="p"/>
            </m:rPr>
            <m:t>=</m:t>
          </m:r>
          <m:sSub>
            <m:sSubPr/>
            <m:e>
              <m:r>
                <m:rPr>
                  <m:sty m:val="p"/>
                </m:rPr>
                <m:t>SiC</m:t>
              </m:r>
            </m:e>
            <m:sub>
              <m:r>
                <m:rPr>
                  <m:sty m:val="p"/>
                </m:rPr>
                <m:t>(</m:t>
              </m:r>
              <m:r>
                <m:rPr>
                  <m:sty m:val="p"/>
                </m:rPr>
                <m:t>s</m:t>
              </m:r>
              <m:r>
                <m:rPr>
                  <m:sty m:val="p"/>
                </m:rPr>
                <m:t>)</m:t>
              </m:r>
            </m:sub>
          </m:sSub>
          <m:r>
            <m:rPr>
              <m:sty m:val="p"/>
            </m:rPr>
            <m:t>+</m:t>
          </m:r>
          <m:r>
            <m:rPr>
              <m:sty m:val="p"/>
            </m:rPr>
            <m:t>3</m:t>
          </m:r>
          <m:sSub>
            <m:sSubPr/>
            <m:e>
              <m:r>
                <m:rPr>
                  <m:sty m:val="p"/>
                </m:rPr>
                <m:t>HCl</m:t>
              </m:r>
            </m:e>
            <m:sub>
              <m:r>
                <m:rPr>
                  <m:sty m:val="p"/>
                </m:rPr>
                <m:t>(</m:t>
              </m:r>
              <m:r>
                <m:rPr>
                  <m:sty m:val="p"/>
                </m:rPr>
                <m:t>g</m:t>
              </m:r>
              <m:r>
                <m:rPr>
                  <m:sty m:val="p"/>
                </m:rPr>
                <m:t>)</m:t>
              </m:r>
            </m:sub>
          </m:sSub>
        </m:oMath>
      </m:oMathPara>
    </w:p>
    <w:p>
      <w:pPr>
        <w:spacing w:after="220" w:lineRule="auto"/>
      </w:pPr>
      <w:r>
        <w:rPr>
          <w:rFonts w:eastAsia="Georgia" w:cs="Georgia" w:ascii="Georgia" w:hAnsi="Georgia"/>
        </w:rPr>
        <w:t xml:space="preserve">On donne tableau 1 les enthalpies standard de formation à </w:t>
      </w:r>
      <m:oMath>
        <m:sSub>
          <m:sSubPr/>
          <m:e>
            <m:r>
              <m:rPr>
                <m:sty m:val="i"/>
              </m:rPr>
              <m:t>T</m:t>
            </m:r>
          </m:e>
          <m:sub>
            <m:r>
              <m:rPr>
                <m:sty m:val="p"/>
              </m:rPr>
              <m:t>0</m:t>
            </m:r>
          </m:sub>
        </m:sSub>
        <m:r>
          <m:rPr>
            <m:sty m:val="p"/>
          </m:rPr>
          <m:t>=</m:t>
        </m:r>
        <m:r>
          <m:rPr>
            <m:sty m:val="p"/>
          </m:rPr>
          <m:t>298</m:t>
        </m:r>
        <m:r>
          <m:rPr>
            <m:nor/>
          </m:rPr>
          <m:t xml:space="preserve"> </m:t>
        </m:r>
        <m:r>
          <m:rPr>
            <m:sty m:val="p"/>
          </m:rPr>
          <m:t>K</m:t>
        </m:r>
      </m:oMath>
      <w:r>
        <w:rPr>
          <w:rFonts w:eastAsia="Georgia" w:cs="Georgia" w:ascii="Georgia" w:hAnsi="Georgia"/>
        </w:rPr>
        <w:t xml:space="preserve"> de ces trois espèces ; on se placera dans le cadre de l'approximation d'Ellingham, c'est-à-dire que l'on considèrera que ces enthalpies standards ne dépendent pas de la température. Tous les gaz sont supposés parfaits et on prendra comme valeur de constante des gaz parfaits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CH</m:t>
                    </m:r>
                  </m:e>
                  <m:sub>
                    <m:r>
                      <m:rPr>
                        <m:sty m:val="p"/>
                      </m:rPr>
                      <m:t>3</m:t>
                    </m:r>
                  </m:sub>
                </m:sSub>
                <m:sSub>
                  <m:sSubPr/>
                  <m:e>
                    <m:r>
                      <m:rPr>
                        <m:sty m:val="p"/>
                      </m:rPr>
                      <m:t>SiCl</m:t>
                    </m:r>
                  </m:e>
                  <m:sub>
                    <m:r>
                      <m:rPr>
                        <m:sty m:val="p"/>
                      </m:rPr>
                      <m:t>3</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SiC</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HCl</m:t>
                    </m:r>
                  </m:e>
                  <m:sub>
                    <m:r>
                      <m:rPr>
                        <m:sty m:val="p"/>
                      </m:rPr>
                      <m:t>(</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p"/>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-529</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73</m:t>
                </m:r>
                <m:r>
                  <m:rPr>
                    <m:sty m:val="p"/>
                  </m:rPr>
                  <m:t>,</m:t>
                </m:r>
                <m:r>
                  <m:rPr>
                    <m:sty m:val="p"/>
                  </m:rPr>
                  <m:t>2</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92</m:t>
                </m:r>
                <m:r>
                  <m:rPr>
                    <m:sty m:val="p"/>
                  </m:rPr>
                  <m:t>,</m:t>
                </m:r>
                <m:r>
                  <m:rPr>
                    <m:sty m:val="p"/>
                  </m:rPr>
                  <m:t>3</m:t>
                </m:r>
              </m:oMath>
            </m:oMathPara>
          </w:p>
        </w:tc>
      </w:tr>
    </w:tbl>
    <w:p>
      <w:pPr>
        <w:spacing w:lineRule="auto"/>
      </w:pPr>
    </w:p>
    <w:p>
      <w:pPr>
        <w:spacing w:lineRule="auto"/>
      </w:pPr>
      <w:r>
        <w:rPr/>
        <w:t xml:space="preserve">Tableau 1</w:t>
      </w:r>
    </w:p>
    <w:p>
      <w:pPr>
        <w:spacing w:after="220" w:lineRule="auto"/>
      </w:pPr>
      <w:r>
        <w:rPr>
          <w:rFonts w:eastAsia="Georgia" w:cs="Georgia" w:ascii="Georgia" w:hAnsi="Georgia"/>
        </w:rPr>
        <w:t xml:space="preserve">I.C.1) Calculer l'enthalpie standard de la réaction.</w:t>
      </w:r>
      <w:r>
        <w:rPr/>
        <w:br w:type="textWrapping"/>
      </w:r>
      <w:r>
        <w:rPr>
          <w:rFonts w:eastAsia="Georgia" w:cs="Georgia" w:ascii="Georgia" w:hAnsi="Georgia"/>
        </w:rPr>
        <w:t xml:space="preserve">I.C.2) Que peut-on dire déduire du signe de cette grandeur ? En déduire le sens de variation de la constante d'équilibre thermodynamique de la réaction avec la température </w:t>
      </w:r>
      <m:oMath>
        <m:r>
          <m:rPr>
            <m:sty m:val="i"/>
          </m:rPr>
          <m:t>T</m:t>
        </m:r>
      </m:oMath>
      <w:r>
        <w:rPr/>
        <w:t xml:space="preserve">.</w:t>
      </w:r>
      <w:r>
        <w:rPr/>
        <w:br w:type="textWrapping"/>
      </w:r>
      <w:r>
        <w:rPr>
          <w:rFonts w:eastAsia="Georgia" w:cs="Georgia" w:ascii="Georgia" w:hAnsi="Georgia"/>
        </w:rPr>
        <w:t xml:space="preserve">I.C.3) La constante d'équilibre thermodynamique de la réaction à </w:t>
      </w:r>
      <m:oMath>
        <m:sSub>
          <m:sSubPr/>
          <m:e>
            <m:r>
              <m:rPr>
                <m:sty m:val="i"/>
              </m:rPr>
              <m:t>T</m:t>
            </m:r>
          </m:e>
          <m:sub>
            <m:r>
              <m:rPr>
                <m:sty m:val="p"/>
              </m:rPr>
              <m:t>0</m:t>
            </m:r>
          </m:sub>
        </m:sSub>
      </m:oMath>
      <w:r>
        <w:rPr/>
        <w:t xml:space="preserve"> vaut </w:t>
      </w:r>
      <m:oMath>
        <m:sSup>
          <m:sSupPr/>
          <m:e>
            <m:r>
              <m:rPr>
                <m:sty m:val="i"/>
              </m:rPr>
              <m:t>K</m:t>
            </m:r>
          </m:e>
          <m:sup>
            <m:r>
              <m:rPr>
                <m:sty m:val="p"/>
              </m:rPr>
              <m:t>∘</m:t>
            </m:r>
          </m:sup>
        </m:sSup>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2</m:t>
        </m:r>
        <m:r>
          <m:rPr>
            <m:sty m:val="p"/>
          </m:rPr>
          <m:t>,</m:t>
        </m:r>
        <m:r>
          <m:rPr>
            <m:sty m:val="p"/>
          </m:rPr>
          <m:t>9</m:t>
        </m:r>
        <m:r>
          <m:rPr>
            <m:sty m:val="p"/>
          </m:rPr>
          <m:t>×</m:t>
        </m:r>
        <m:sSup>
          <m:sSupPr/>
          <m:e>
            <m:r>
              <m:rPr>
                <m:sty m:val="p"/>
              </m:rPr>
              <m:t>10</m:t>
            </m:r>
          </m:e>
          <m:sup>
            <m:r>
              <m:rPr>
                <m:sty m:val="p"/>
              </m:rPr>
              <m:t>−</m:t>
            </m:r>
            <m:r>
              <m:rPr>
                <m:sty m:val="p"/>
              </m:rPr>
              <m:t>20</m:t>
            </m:r>
          </m:sup>
        </m:sSup>
      </m:oMath>
      <w:r>
        <w:rPr>
          <w:rFonts w:eastAsia="Georgia" w:cs="Georgia" w:ascii="Georgia" w:hAnsi="Georgia"/>
        </w:rPr>
        <w:t xml:space="preserve">. Déterminer la valeur de la température </w:t>
      </w:r>
      <m:oMath>
        <m:sSub>
          <m:sSubPr/>
          <m:e>
            <m:r>
              <m:rPr>
                <m:sty m:val="i"/>
              </m:rPr>
              <m:t>T</m:t>
            </m:r>
          </m:e>
          <m:sub>
            <m:r>
              <m:rPr>
                <m:sty m:val="p"/>
              </m:rPr>
              <m:t>1</m:t>
            </m:r>
          </m:sub>
        </m:sSub>
      </m:oMath>
      <w:r>
        <w:rPr/>
        <w:t xml:space="preserve"> pour laquelle </w:t>
      </w:r>
      <m:oMath>
        <m:sSup>
          <m:sSupPr/>
          <m:e>
            <m:r>
              <m:rPr>
                <m:sty m:val="i"/>
              </m:rPr>
              <m:t>K</m:t>
            </m:r>
          </m:e>
          <m:sup>
            <m:r>
              <m:rPr>
                <m:sty m:val="p"/>
              </m:rPr>
              <m:t>∘</m:t>
            </m:r>
          </m:sup>
        </m:sSup>
        <m:d>
          <m:dPr>
            <m:begChr m:val="("/>
            <m:endChr m:val=")"/>
            <m:ctrlPr>
              <w:rPr>
                <w:rFonts w:ascii="Cambria Math" w:hAnsi="Cambria Math"/>
              </w:rPr>
            </m:ctrlPr>
          </m:dPr>
          <m:e>
            <m:sSub>
              <m:sSubPr/>
              <m:e>
                <m:r>
                  <m:rPr>
                    <m:sty m:val="i"/>
                  </m:rPr>
                  <m:t>T</m:t>
                </m:r>
              </m:e>
              <m:sub>
                <m:r>
                  <m:rPr>
                    <m:sty m:val="p"/>
                  </m:rPr>
                  <m:t>1</m:t>
                </m:r>
              </m:sub>
            </m:sSub>
          </m:e>
        </m:d>
        <m:r>
          <m:rPr>
            <m:sty m:val="p"/>
          </m:rPr>
          <m:t>=</m:t>
        </m:r>
        <m:r>
          <m:rPr>
            <m:sty m:val="p"/>
          </m:rPr>
          <m:t>10</m:t>
        </m:r>
      </m:oMath>
      <w:r>
        <w:rPr/>
        <w:t xml:space="preserve">. On rappelle la relation de Van't Hoff</w:t>
      </w:r>
    </w:p>
    <w:p>
      <w:pPr>
        <w:spacing w:after="220" w:lineRule="auto"/>
      </w:pPr>
      <m:oMathPara>
        <m:oMath>
          <m:f>
            <m:fPr>
              <m:ctrlPr>
                <w:rPr>
                  <w:rFonts w:ascii="Cambria Math" w:hAnsi="Cambria Math"/>
                </w:rPr>
              </m:ctrlPr>
            </m:fPr>
            <m:num>
              <m:r>
                <m:rPr>
                  <m:sty m:val="p"/>
                </m:rPr>
                <m:t>d</m:t>
              </m:r>
              <m:r>
                <m:rPr>
                  <m:sty m:val="p"/>
                </m:rPr>
                <m:t>ln</m:t>
              </m:r>
              <m:r>
                <m:rPr>
                  <m:sty m:val="p"/>
                </m:rPr>
                <m:t>⁡</m:t>
              </m:r>
              <m:sSup>
                <m:sSupPr/>
                <m:e>
                  <m:r>
                    <m:rPr>
                      <m:sty m:val="i"/>
                    </m:rPr>
                    <m:t>K</m:t>
                  </m:r>
                </m:e>
                <m:sup>
                  <m:r>
                    <m:rPr>
                      <m:sty m:val="p"/>
                    </m:rPr>
                    <m:t>∘</m:t>
                  </m:r>
                </m:sup>
              </m:sSup>
            </m:num>
            <m:den>
              <m:r>
                <m:rPr>
                  <m:sty m:val="p"/>
                </m:rPr>
                <m:t>d</m:t>
              </m:r>
              <m:r>
                <m:rPr>
                  <m:sty m:val="i"/>
                </m:rPr>
                <m:t>T</m:t>
              </m:r>
            </m:den>
          </m:f>
          <m:r>
            <m:rPr>
              <m:sty m:val="p"/>
            </m:rPr>
            <m:t>=</m:t>
          </m:r>
          <m:f>
            <m:fPr>
              <m:ctrlPr>
                <w:rPr>
                  <w:rFonts w:ascii="Cambria Math" w:hAnsi="Cambria Math"/>
                </w:rPr>
              </m:ctrlPr>
            </m:fPr>
            <m:num>
              <m:sSub>
                <m:sSubPr/>
                <m:e>
                  <m:r>
                    <m:rPr>
                      <m:sty m:val="p"/>
                    </m:rPr>
                    <m:t>Δ</m:t>
                  </m:r>
                </m:e>
                <m:sub>
                  <m:r>
                    <m:rPr>
                      <m:sty m:val="p"/>
                    </m:rPr>
                    <m:t>r</m:t>
                  </m:r>
                </m:sub>
              </m:sSub>
              <m:sSup>
                <m:sSupPr/>
                <m:e>
                  <m:r>
                    <m:rPr>
                      <m:sty m:val="i"/>
                    </m:rPr>
                    <m:t>H</m:t>
                  </m:r>
                </m:e>
                <m:sup>
                  <m:r>
                    <m:rPr>
                      <m:sty m:val="p"/>
                    </m:rPr>
                    <m:t>∘</m:t>
                  </m:r>
                </m:sup>
              </m:sSup>
            </m:num>
            <m:den>
              <m:r>
                <m:rPr>
                  <m:sty m:val="i"/>
                </m:rPr>
                <m:t>R</m:t>
              </m:r>
              <m:sSup>
                <m:sSupPr/>
                <m:e>
                  <m:r>
                    <m:rPr>
                      <m:sty m:val="i"/>
                    </m:rPr>
                    <m:t>T</m:t>
                  </m:r>
                </m:e>
                <m:sup>
                  <m:r>
                    <m:rPr>
                      <m:sty m:val="p"/>
                    </m:rPr>
                    <m:t>2</m:t>
                  </m:r>
                </m:sup>
              </m:sSup>
            </m:den>
          </m:f>
        </m:oMath>
      </m:oMathPara>
    </w:p>
    <w:p>
      <w:pPr>
        <w:spacing w:after="220" w:lineRule="auto"/>
      </w:pPr>
      <w:r>
        <w:rPr>
          <w:rFonts w:eastAsia="Georgia" w:cs="Georgia" w:ascii="Georgia" w:hAnsi="Georgia"/>
        </w:rPr>
        <w:t xml:space="preserve">On se placera désormais à cette température.</w:t>
      </w:r>
      <w:r>
        <w:rPr/>
        <w:br w:type="textWrapping"/>
      </w:r>
      <w:r>
        <w:rPr>
          <w:rFonts w:eastAsia="Georgia" w:cs="Georgia" w:ascii="Georgia" w:hAnsi="Georgia"/>
        </w:rPr>
        <w:t xml:space="preserve">On considère une enceinte vide, thermostatée à la température </w:t>
      </w:r>
      <m:oMath>
        <m:sSub>
          <m:sSubPr/>
          <m:e>
            <m:r>
              <m:rPr>
                <m:sty m:val="i"/>
              </m:rPr>
              <m:t>T</m:t>
            </m:r>
          </m:e>
          <m:sub>
            <m:r>
              <m:rPr>
                <m:sty m:val="p"/>
              </m:rPr>
              <m:t>1</m:t>
            </m:r>
          </m:sub>
        </m:sSub>
      </m:oMath>
      <w:r>
        <w:rPr>
          <w:rFonts w:eastAsia="Georgia" w:cs="Georgia" w:ascii="Georgia" w:hAnsi="Georgia"/>
        </w:rPr>
        <w:t xml:space="preserve">, dans laquelle on introduit une quantité </w:t>
      </w:r>
      <m:oMath>
        <m:r>
          <m:rPr>
            <m:sty m:val="i"/>
          </m:rPr>
          <m:t>n</m:t>
        </m:r>
        <m:r>
          <m:rPr>
            <m:sty m:val="p"/>
          </m:rPr>
          <m:t>=</m:t>
        </m:r>
        <m:r>
          <m:rPr>
            <m:sty m:val="p"/>
          </m:rPr>
          <m:t>1</m:t>
        </m:r>
        <m:r>
          <m:rPr>
            <m:sty m:val="p"/>
          </m:rPr>
          <m:t>,</m:t>
        </m:r>
        <m:r>
          <m:rPr>
            <m:sty m:val="p"/>
          </m:rPr>
          <m:t>0</m:t>
        </m:r>
        <m:r>
          <m:rPr>
            <m:nor/>
          </m:rPr>
          <m:t xml:space="preserve"> </m:t>
        </m:r>
        <m:r>
          <m:rPr>
            <m:sty m:val="p"/>
          </m:rPr>
          <m:t>mol</m:t>
        </m:r>
      </m:oMath>
      <w:r>
        <w:rPr>
          <w:rFonts w:eastAsia="Georgia" w:cs="Georgia" w:ascii="Georgia" w:hAnsi="Georgia"/>
        </w:rPr>
        <w:t xml:space="preserve"> de MTS. On définit le taux de décomposition </w:t>
      </w:r>
      <m:oMath>
        <m:r>
          <m:rPr>
            <m:sty m:val="i"/>
          </m:rPr>
          <m:t>α</m:t>
        </m:r>
      </m:oMath>
      <w:r>
        <w:rPr>
          <w:rFonts w:eastAsia="Georgia" w:cs="Georgia" w:ascii="Georgia" w:hAnsi="Georgia"/>
        </w:rPr>
        <w:t xml:space="preserve"> du MTS par le quotient de la quantité de MTS ayant réagi sur la quantité initiale de MTS introduite. La pression dans l'enceinte est fixée à </w:t>
      </w:r>
      <m:oMath>
        <m:r>
          <m:rPr>
            <m:sty m:val="i"/>
          </m:rPr>
          <m:t>p</m:t>
        </m:r>
        <m:r>
          <m:rPr>
            <m:sty m:val="p"/>
          </m:rPr>
          <m:t>=</m:t>
        </m:r>
        <m:sSup>
          <m:sSupPr/>
          <m:e>
            <m:r>
              <m:rPr>
                <m:sty m:val="i"/>
              </m:rPr>
              <m:t>P</m:t>
            </m:r>
          </m:e>
          <m:sup>
            <m:r>
              <m:rPr>
                <m:sty m:val="p"/>
              </m:rPr>
              <m:t>∘</m:t>
            </m:r>
          </m:sup>
        </m:sSup>
        <m:r>
          <m:rPr>
            <m:sty m:val="p"/>
          </m:rPr>
          <m:t>=</m:t>
        </m:r>
        <m:r>
          <m:rPr>
            <m:sty m:val="p"/>
          </m:rPr>
          <m:t>1</m:t>
        </m:r>
      </m:oMath>
      <w:r>
        <w:rPr/>
        <w:t xml:space="preserve"> bar.</w:t>
      </w:r>
      <w:r>
        <w:rPr/>
        <w:br w:type="textWrapping"/>
      </w:r>
      <w:r>
        <w:rPr>
          <w:rFonts w:eastAsia="Georgia" w:cs="Georgia" w:ascii="Georgia" w:hAnsi="Georgia"/>
        </w:rPr>
        <w:t xml:space="preserve">I.C.4) Exprimer le quotient réactionnel </w:t>
      </w:r>
      <m:oMath>
        <m:sSub>
          <m:sSubPr/>
          <m:e>
            <m:r>
              <m:rPr>
                <m:sty m:val="i"/>
              </m:rPr>
              <m:t>Q</m:t>
            </m:r>
          </m:e>
          <m:sub>
            <m:r>
              <m:rPr>
                <m:sty m:val="p"/>
              </m:rPr>
              <m:t>r</m:t>
            </m:r>
          </m:sub>
        </m:sSub>
      </m:oMath>
      <w:r>
        <w:rPr>
          <w:rFonts w:eastAsia="Georgia" w:cs="Georgia" w:ascii="Georgia" w:hAnsi="Georgia"/>
        </w:rPr>
        <w:t xml:space="preserve"> de la réaction en fonction des pressions partielles des espèces gazeuses présentes dans le milieu réactionnel et de la pression standard </w:t>
      </w:r>
      <m:oMath>
        <m:sSup>
          <m:sSupPr/>
          <m:e>
            <m:r>
              <m:rPr>
                <m:sty m:val="i"/>
              </m:rPr>
              <m:t>P</m:t>
            </m:r>
          </m:e>
          <m:sup>
            <m:r>
              <m:rPr>
                <m:sty m:val="p"/>
              </m:rPr>
              <m:t>∘</m:t>
            </m:r>
          </m:sup>
        </m:sSup>
      </m:oMath>
      <w:r>
        <w:rPr/>
        <w:t xml:space="preserve">.</w:t>
      </w:r>
      <w:r>
        <w:rPr/>
        <w:br w:type="textWrapping"/>
      </w:r>
      <w:r>
        <w:rPr>
          <w:rFonts w:eastAsia="Georgia" w:cs="Georgia" w:ascii="Georgia" w:hAnsi="Georgia"/>
        </w:rPr>
        <w:t xml:space="preserve">I.C.5) Exprimer les quantités de matière des différentes espèces présentes en fonction de </w:t>
      </w:r>
      <m:oMath>
        <m:r>
          <m:rPr>
            <m:sty m:val="i"/>
          </m:rPr>
          <m:t>n</m:t>
        </m:r>
      </m:oMath>
      <w:r>
        <w:rPr/>
        <w:t xml:space="preserve"> et de </w:t>
      </w:r>
      <m:oMath>
        <m:r>
          <m:rPr>
            <m:sty m:val="i"/>
          </m:rPr>
          <m:t>α</m:t>
        </m:r>
      </m:oMath>
      <w:r>
        <w:rPr/>
        <w:t xml:space="preserve">.</w:t>
      </w:r>
      <w:r>
        <w:rPr/>
        <w:br w:type="textWrapping"/>
      </w:r>
      <w:r>
        <w:rPr/>
        <w:t xml:space="preserve">I.C.6) Calculer la valeur de </w:t>
      </w:r>
      <m:oMath>
        <m:sSub>
          <m:sSubPr/>
          <m:e>
            <m:r>
              <m:rPr>
                <m:sty m:val="i"/>
              </m:rPr>
              <m:t>α</m:t>
            </m:r>
          </m:e>
          <m:sub>
            <m:r>
              <m:rPr>
                <m:nor/>
              </m:rPr>
              <m:t>éq </m:t>
            </m:r>
          </m:sub>
        </m:sSub>
      </m:oMath>
      <w:r>
        <w:rPr>
          <w:rFonts w:eastAsia="Georgia" w:cs="Georgia" w:ascii="Georgia" w:hAnsi="Georgia"/>
        </w:rPr>
        <w:t xml:space="preserve"> à l'équilibre.</w:t>
      </w:r>
      <w:r>
        <w:rPr/>
        <w:br w:type="textWrapping"/>
      </w:r>
      <w:r>
        <w:rPr/>
        <w:t xml:space="preserve">I.C.7) Calculer le transfert thermique </w:t>
      </w:r>
      <m:oMath>
        <m:r>
          <m:rPr>
            <m:sty m:val="i"/>
          </m:rPr>
          <m:t>Q</m:t>
        </m:r>
      </m:oMath>
      <w:r>
        <w:rPr>
          <w:rFonts w:eastAsia="Georgia" w:cs="Georgia" w:ascii="Georgia" w:hAnsi="Georgia"/>
        </w:rPr>
        <w:t xml:space="preserve"> échangé par l'enceinte au cours de la réaction.</w:t>
      </w:r>
      <w:r>
        <w:rPr/>
        <w:br w:type="textWrapping"/>
      </w:r>
      <w:r>
        <w:rPr/>
        <w:t xml:space="preserve">I.C.8) Quel est l'effet d'une variation isotherme de pression sur la valeur de </w:t>
      </w:r>
      <m:oMath>
        <m:sSub>
          <m:sSubPr/>
          <m:e>
            <m:r>
              <m:rPr>
                <m:sty m:val="i"/>
              </m:rPr>
              <m:t>α</m:t>
            </m:r>
          </m:e>
          <m:sub>
            <m:r>
              <m:rPr>
                <m:nor/>
              </m:rPr>
              <m:t>éq </m:t>
            </m:r>
          </m:sub>
        </m:sSub>
      </m:oMath>
      <w:r>
        <w:rPr/>
        <w:t xml:space="preserve"> ?</w:t>
      </w:r>
    </w:p>
    <w:p>
      <w:pPr>
        <w:spacing w:after="220" w:lineRule="auto"/>
      </w:pPr>
      <w:r>
        <w:rPr>
          <w:rFonts w:eastAsia="Georgia" w:cs="Georgia" w:ascii="Georgia" w:hAnsi="Georgia"/>
        </w:rPr>
        <w:t xml:space="preserve">On considère maintenant une enceinte vide, de volume constant, thermostatée à la température </w:t>
      </w:r>
      <m:oMath>
        <m:sSub>
          <m:sSubPr/>
          <m:e>
            <m:r>
              <m:rPr>
                <m:sty m:val="i"/>
              </m:rPr>
              <m:t>T</m:t>
            </m:r>
          </m:e>
          <m:sub>
            <m:r>
              <m:rPr>
                <m:sty m:val="p"/>
              </m:rPr>
              <m:t>2</m:t>
            </m:r>
          </m:sub>
        </m:sSub>
        <m:r>
          <m:rPr>
            <m:sty m:val="p"/>
          </m:rPr>
          <m:t>=</m:t>
        </m:r>
        <m:r>
          <m:rPr>
            <m:sty m:val="p"/>
          </m:rPr>
          <m:t>1200</m:t>
        </m:r>
        <m:r>
          <m:rPr>
            <m:nor/>
          </m:rPr>
          <m:t xml:space="preserve"> </m:t>
        </m:r>
        <m:r>
          <m:rPr>
            <m:sty m:val="p"/>
          </m:rPr>
          <m:t>K</m:t>
        </m:r>
      </m:oMath>
      <w:r>
        <w:rPr>
          <w:rFonts w:eastAsia="Georgia" w:cs="Georgia" w:ascii="Georgia" w:hAnsi="Georgia"/>
        </w:rPr>
        <w:t xml:space="preserve">, dans laquelle, à la date </w:t>
      </w:r>
      <m:oMath>
        <m:r>
          <m:rPr>
            <m:sty m:val="i"/>
          </m:rPr>
          <m:t>t</m:t>
        </m:r>
        <m:r>
          <m:rPr>
            <m:sty m:val="p"/>
          </m:rPr>
          <m:t>=</m:t>
        </m:r>
        <m:r>
          <m:rPr>
            <m:sty m:val="p"/>
          </m:rPr>
          <m:t>0</m:t>
        </m:r>
      </m:oMath>
      <w:r>
        <w:rPr>
          <w:rFonts w:eastAsia="Georgia" w:cs="Georgia" w:ascii="Georgia" w:hAnsi="Georgia"/>
        </w:rPr>
        <w:t xml:space="preserve">, on introduit une quantité </w:t>
      </w:r>
      <m:oMath>
        <m:r>
          <m:rPr>
            <m:sty m:val="i"/>
          </m:rPr>
          <m:t>n</m:t>
        </m:r>
      </m:oMath>
      <w:r>
        <w:rPr>
          <w:rFonts w:eastAsia="Georgia" w:cs="Georgia" w:ascii="Georgia" w:hAnsi="Georgia"/>
        </w:rPr>
        <w:t xml:space="preserve"> de MTS. Pour cette température, la réaction de formation de carbure de silicium peut être considérée comme totale. La figure 2 représente l'évolution de la concentration de MTS dans l'enceinte, pour différentes quantités </w:t>
      </w:r>
      <m:oMath>
        <m:r>
          <m:rPr>
            <m:sty m:val="i"/>
          </m:rPr>
          <m:t>n</m:t>
        </m:r>
      </m:oMath>
      <w:r>
        <w:rPr/>
        <w:t xml:space="preserve"> introduites, au cours du temps.</w:t>
      </w:r>
    </w:p>
    <w:p>
      <w:pPr>
        <w:spacing w:lineRule="auto"/>
        <w:jc w:val="center"/>
      </w:pPr>
      <w:r>
        <w:rPr/>
        <w:drawing>
          <wp:inline distB="0" distL="0" distR="0" distT="0">
            <wp:extent cx="5486400" cy="3213826"/>
            <wp:effectExtent b="0" l="0" r="0" t="0"/>
            <wp:docPr id="2" name="image-bed86c39b05c86ca9e9a3c0b44f7f827a543e578.jpg"/>
            <a:graphic>
              <a:graphicData uri="http://schemas.openxmlformats.org/drawingml/2006/picture">
                <pic:pic>
                  <pic:nvPicPr>
                    <pic:cNvPr id="2" name="image-bed86c39b05c86ca9e9a3c0b44f7f827a543e578.jpg" descr=""/>
                    <pic:cNvPicPr/>
                  </pic:nvPicPr>
                  <pic:blipFill>
                    <a:blip r:embed="rId6" cstate="print"/>
                    <a:srcRect b="0" l="0" r="0" t="0"/>
                    <a:stretch>
                      <a:fillRect/>
                    </a:stretch>
                  </pic:blipFill>
                  <pic:spPr>
                    <a:xfrm>
                      <a:off x="0" y="0"/>
                      <a:ext cx="5486400" cy="3213826"/>
                    </a:xfrm>
                    <a:prstGeom prst="rect"/>
                  </pic:spPr>
                </pic:pic>
              </a:graphicData>
            </a:graphic>
          </wp:inline>
        </w:drawing>
      </w:r>
    </w:p>
    <w:p>
      <w:pPr>
        <w:spacing w:lineRule="auto"/>
      </w:pPr>
      <w:r>
        <w:rPr>
          <w:rFonts w:eastAsia="Georgia" w:cs="Georgia" w:ascii="Georgia" w:hAnsi="Georgia"/>
        </w:rPr>
        <w:t xml:space="preserve">Figure 2 Cinétique de décomposition du MTS</w:t>
      </w:r>
    </w:p>
    <w:p>
      <w:pPr>
        <w:spacing w:after="220" w:lineRule="auto"/>
      </w:pPr>
      <w:r>
        <w:rPr>
          <w:rFonts w:eastAsia="Georgia" w:cs="Georgia" w:ascii="Georgia" w:hAnsi="Georgia"/>
        </w:rPr>
        <w:t xml:space="preserve">I.C.9) Déterminer le temps de demi-réaction </w:t>
      </w:r>
      <m:oMath>
        <m:sSub>
          <m:sSubPr/>
          <m:e>
            <m:r>
              <m:rPr>
                <m:sty m:val="i"/>
              </m:rPr>
              <m:t>t</m:t>
            </m:r>
          </m:e>
          <m:sub>
            <m:r>
              <m:rPr>
                <m:sty m:val="p"/>
              </m:rPr>
              <m:t>1</m:t>
            </m:r>
            <m:r>
              <m:rPr>
                <m:sty m:val="p"/>
              </m:rPr>
              <m:t>/</m:t>
            </m:r>
            <m:r>
              <m:rPr>
                <m:sty m:val="p"/>
              </m:rPr>
              <m:t>2</m:t>
            </m:r>
          </m:sub>
        </m:sSub>
      </m:oMath>
      <w:r>
        <w:rPr>
          <w:rFonts w:eastAsia="Georgia" w:cs="Georgia" w:ascii="Georgia" w:hAnsi="Georgia"/>
        </w:rPr>
        <w:t xml:space="preserve"> pour chacune de ces trois expériences. Que peut-on en déduire concernant l'ordre par rapport au MTS ?</w:t>
      </w:r>
      <w:r>
        <w:rPr/>
        <w:br w:type="textWrapping"/>
      </w:r>
      <w:r>
        <w:rPr/>
        <w:t xml:space="preserve">I.C.10) On notera </w:t>
      </w:r>
      <m:oMath>
        <m:r>
          <m:rPr>
            <m:sty m:val="i"/>
          </m:rPr>
          <m:t>k</m:t>
        </m:r>
      </m:oMath>
      <w:r>
        <w:rPr>
          <w:rFonts w:eastAsia="Georgia" w:cs="Georgia" w:ascii="Georgia" w:hAnsi="Georgia"/>
        </w:rPr>
        <w:t xml:space="preserve"> la constante de vitesse de la réaction. Quelle est l'équation différentielle vérifiée par la concentration en MTS ?</w:t>
      </w:r>
      <w:r>
        <w:rPr/>
        <w:br w:type="textWrapping"/>
      </w:r>
      <w:r>
        <w:rPr/>
        <w:t xml:space="preserve">I.C.11) Exprimer la concentration en MTS dans l'enceinte au cours du temps, en fonction de la concentration initiale </w:t>
      </w:r>
      <m:oMath>
        <m:r>
          <m:rPr>
            <m:sty m:val="p"/>
          </m:rPr>
          <m:t>[</m:t>
        </m:r>
        <m:r>
          <m:rPr>
            <m:sty m:val="p"/>
          </m:rPr>
          <m:t>MTS</m:t>
        </m:r>
        <m:sSub>
          <m:sSubPr/>
          <m:e>
            <m:r>
              <m:rPr>
                <m:sty m:val="p"/>
              </m:rPr>
              <m:t>]</m:t>
            </m:r>
          </m:e>
          <m:sub>
            <m:r>
              <m:rPr>
                <m:sty m:val="p"/>
              </m:rPr>
              <m:t>0</m:t>
            </m:r>
          </m:sub>
        </m:sSub>
      </m:oMath>
      <w:r>
        <w:rPr/>
        <w:t xml:space="preserve">, du temps et de la constante de vitesse </w:t>
      </w:r>
      <m:oMath>
        <m:r>
          <m:rPr>
            <m:sty m:val="i"/>
          </m:rPr>
          <m:t>k</m:t>
        </m:r>
      </m:oMath>
      <w:r>
        <w:rPr/>
        <w:t xml:space="preserve">.</w:t>
      </w:r>
      <w:r>
        <w:rPr/>
        <w:br w:type="textWrapping"/>
      </w:r>
      <w:r>
        <w:rPr>
          <w:rFonts w:eastAsia="Georgia" w:cs="Georgia" w:ascii="Georgia" w:hAnsi="Georgia"/>
        </w:rPr>
        <w:t xml:space="preserve">I.C.12) Exprimer le temps de trois-quarts de réaction </w:t>
      </w:r>
      <m:oMath>
        <m:sSub>
          <m:sSubPr/>
          <m:e>
            <m:r>
              <m:rPr>
                <m:sty m:val="i"/>
              </m:rPr>
              <m:t>t</m:t>
            </m:r>
          </m:e>
          <m:sub>
            <m:r>
              <m:rPr>
                <m:sty m:val="p"/>
              </m:rPr>
              <m:t>3</m:t>
            </m:r>
            <m:r>
              <m:rPr>
                <m:sty m:val="p"/>
              </m:rPr>
              <m:t>/</m:t>
            </m:r>
            <m:r>
              <m:rPr>
                <m:sty m:val="p"/>
              </m:rPr>
              <m:t>4</m:t>
            </m:r>
          </m:sub>
        </m:sSub>
      </m:oMath>
      <w:r>
        <w:rPr/>
        <w:t xml:space="preserve"> en fonction de </w:t>
      </w:r>
      <m:oMath>
        <m:r>
          <m:rPr>
            <m:sty m:val="i"/>
          </m:rPr>
          <m:t>k</m:t>
        </m:r>
      </m:oMath>
      <w:r>
        <w:rPr/>
        <w:t xml:space="preserve">.</w:t>
      </w:r>
      <w:r>
        <w:rPr/>
        <w:br w:type="textWrapping"/>
      </w:r>
      <w:r>
        <w:rPr/>
        <w:t xml:space="preserve">I.C.13) Que vaut le rapport </w:t>
      </w:r>
      <m:oMath>
        <m:f>
          <m:fPr>
            <m:ctrlPr>
              <w:rPr>
                <w:rFonts w:ascii="Cambria Math" w:hAnsi="Cambria Math"/>
              </w:rPr>
            </m:ctrlPr>
          </m:fPr>
          <m:num>
            <m:sSub>
              <m:sSubPr/>
              <m:e>
                <m:r>
                  <m:rPr>
                    <m:sty m:val="i"/>
                  </m:rPr>
                  <m:t>t</m:t>
                </m:r>
              </m:e>
              <m:sub>
                <m:r>
                  <m:rPr>
                    <m:sty m:val="p"/>
                  </m:rPr>
                  <m:t>3</m:t>
                </m:r>
                <m:r>
                  <m:rPr>
                    <m:sty m:val="p"/>
                  </m:rPr>
                  <m:t>/</m:t>
                </m:r>
                <m:r>
                  <m:rPr>
                    <m:sty m:val="p"/>
                  </m:rPr>
                  <m:t>4</m:t>
                </m:r>
              </m:sub>
            </m:sSub>
          </m:num>
          <m:den>
            <m:sSub>
              <m:sSubPr/>
              <m:e>
                <m:r>
                  <m:rPr>
                    <m:sty m:val="i"/>
                  </m:rPr>
                  <m:t>t</m:t>
                </m:r>
              </m:e>
              <m:sub>
                <m:r>
                  <m:rPr>
                    <m:sty m:val="p"/>
                  </m:rPr>
                  <m:t>1</m:t>
                </m:r>
                <m:r>
                  <m:rPr>
                    <m:sty m:val="p"/>
                  </m:rPr>
                  <m:t>/</m:t>
                </m:r>
                <m:r>
                  <m:rPr>
                    <m:sty m:val="p"/>
                  </m:rPr>
                  <m:t>2</m:t>
                </m:r>
              </m:sub>
            </m:sSub>
          </m:den>
        </m:f>
      </m:oMath>
      <w:r>
        <w:rPr>
          <w:rFonts w:eastAsia="Georgia" w:cs="Georgia" w:ascii="Georgia" w:hAnsi="Georgia"/>
        </w:rPr>
        <w:t xml:space="preserve"> ? Ceci est-il vérifié dans le cas présent?</w:t>
      </w:r>
      <w:r>
        <w:rPr/>
        <w:br w:type="textWrapping"/>
      </w:r>
      <w:r>
        <w:rPr>
          <w:rFonts w:eastAsia="Georgia" w:cs="Georgia" w:ascii="Georgia" w:hAnsi="Georgia"/>
        </w:rPr>
        <w:t xml:space="preserve">I.C.14) Une augmentation de la température de 100 K pour atteindre </w:t>
      </w:r>
      <m:oMath>
        <m:sSub>
          <m:sSubPr/>
          <m:e>
            <m:r>
              <m:rPr>
                <m:sty m:val="i"/>
              </m:rPr>
              <m:t>T</m:t>
            </m:r>
          </m:e>
          <m:sub>
            <m:r>
              <m:rPr>
                <m:sty m:val="p"/>
              </m:rPr>
              <m:t>3</m:t>
            </m:r>
          </m:sub>
        </m:sSub>
        <m:r>
          <m:rPr>
            <m:sty m:val="p"/>
          </m:rPr>
          <m:t>=</m:t>
        </m:r>
        <m:r>
          <m:rPr>
            <m:sty m:val="p"/>
          </m:rPr>
          <m:t>1300</m:t>
        </m:r>
        <m:r>
          <m:rPr>
            <m:nor/>
          </m:rPr>
          <m:t xml:space="preserve"> </m:t>
        </m:r>
        <m:r>
          <m:rPr>
            <m:sty m:val="p"/>
          </m:rPr>
          <m:t>K</m:t>
        </m:r>
      </m:oMath>
      <w:r>
        <w:rPr>
          <w:rFonts w:eastAsia="Georgia" w:cs="Georgia" w:ascii="Georgia" w:hAnsi="Georgia"/>
        </w:rPr>
        <w:t xml:space="preserve"> entraine une diminution du temps de demi-réaction d'un facteur 20. La constante de vitesse est fonction de la température </w:t>
      </w:r>
      <m:oMath>
        <m:r>
          <m:rPr>
            <m:sty m:val="i"/>
          </m:rPr>
          <m:t>T</m:t>
        </m:r>
      </m:oMath>
      <w:r>
        <w:rPr/>
        <w:t xml:space="preserve"> selon la loi d'Arrhenius</w:t>
      </w:r>
    </w:p>
    <w:p>
      <w:pPr>
        <w:spacing w:after="220" w:lineRule="auto"/>
      </w:pPr>
      <m:oMathPara>
        <m:oMath>
          <m:r>
            <m:rPr>
              <m:sty m:val="i"/>
            </m:rPr>
            <m:t>k</m:t>
          </m:r>
          <m:r>
            <m:rPr>
              <m:sty m:val="p"/>
            </m:rPr>
            <m:t>(</m:t>
          </m:r>
          <m:r>
            <m:rPr>
              <m:sty m:val="i"/>
            </m:rPr>
            <m:t>T</m:t>
          </m:r>
          <m:r>
            <m:rPr>
              <m:sty m:val="p"/>
            </m:rPr>
            <m:t>)</m:t>
          </m:r>
          <m:r>
            <m:rPr>
              <m:sty m:val="p"/>
            </m:rPr>
            <m:t>=</m:t>
          </m:r>
          <m:r>
            <m:rPr>
              <m:sty m:val="i"/>
            </m:rPr>
            <m:t>A</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E</m:t>
                      </m:r>
                    </m:e>
                    <m:sub>
                      <m:r>
                        <m:rPr>
                          <m:sty m:val="p"/>
                        </m:rPr>
                        <m:t>a</m:t>
                      </m:r>
                    </m:sub>
                  </m:sSub>
                </m:num>
                <m:den>
                  <m:r>
                    <m:rPr>
                      <m:sty m:val="i"/>
                    </m:rPr>
                    <m:t>R</m:t>
                  </m:r>
                  <m:r>
                    <m:rPr>
                      <m:sty m:val="i"/>
                    </m:rPr>
                    <m:t>T</m:t>
                  </m:r>
                </m:den>
              </m:f>
            </m:e>
          </m:d>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(de même dimension que </w:t>
      </w:r>
      <m:oMath>
        <m:r>
          <m:rPr>
            <m:sty m:val="i"/>
          </m:rPr>
          <m:t>k</m:t>
        </m:r>
      </m:oMath>
      <w:r>
        <w:rPr/>
        <w:t xml:space="preserve"> ) et </w:t>
      </w:r>
      <m:oMath>
        <m:sSub>
          <m:sSubPr/>
          <m:e>
            <m:r>
              <m:rPr>
                <m:sty m:val="i"/>
              </m:rPr>
              <m:t>E</m:t>
            </m:r>
          </m:e>
          <m:sub>
            <m:r>
              <m:rPr>
                <m:sty m:val="p"/>
              </m:rPr>
              <m:t>a</m:t>
            </m:r>
          </m:sub>
        </m:sSub>
      </m:oMath>
      <w:r>
        <w:rPr>
          <w:rFonts w:eastAsia="Georgia" w:cs="Georgia" w:ascii="Georgia" w:hAnsi="Georgia"/>
        </w:rPr>
        <w:t xml:space="preserve"> (appelé énergie d'activation et exprimée en </w:t>
      </w:r>
      <m:oMath>
        <m:r>
          <m:rPr>
            <m:sty m:val="p"/>
          </m:rPr>
          <m:t>kJ</m:t>
        </m:r>
        <m:r>
          <m:rPr>
            <m:sty m:val="p"/>
          </m:rPr>
          <m:t>⋅</m:t>
        </m:r>
        <m:sSup>
          <m:sSupPr/>
          <m:e>
            <m:r>
              <m:rPr>
                <m:sty m:val="p"/>
              </m:rPr>
              <m:t>mol</m:t>
            </m:r>
          </m:e>
          <m:sup>
            <m:r>
              <m:rPr>
                <m:sty m:val="p"/>
              </m:rPr>
              <m:t>−</m:t>
            </m:r>
            <m:r>
              <m:rPr>
                <m:sty m:val="p"/>
              </m:rPr>
              <m:t>1</m:t>
            </m:r>
          </m:sup>
        </m:sSup>
      </m:oMath>
      <w:r>
        <w:rPr>
          <w:rFonts w:eastAsia="Georgia" w:cs="Georgia" w:ascii="Georgia" w:hAnsi="Georgia"/>
        </w:rPr>
        <w:t xml:space="preserve"> ) sont des constantes. En déduire la valeur de l'énergie d'activation de la réaction.</w:t>
      </w:r>
      <w:r>
        <w:rPr/>
        <w:br w:type="textWrapping"/>
      </w:r>
      <w:r>
        <w:rPr>
          <w:rFonts w:eastAsia="Georgia" w:cs="Georgia" w:ascii="Georgia" w:hAnsi="Georgia"/>
        </w:rPr>
        <w:t xml:space="preserve">I.C.15) La réaction se déroule toujours dans la pratique à une température de </w:t>
      </w:r>
      <m:oMath>
        <m:sSup>
          <m:sSupPr/>
          <m:e>
            <m:r>
              <m:rPr>
                <m:sty m:val="p"/>
              </m:rPr>
              <m:t>1000</m:t>
            </m:r>
          </m:e>
          <m:sup>
            <m:r>
              <m:rPr>
                <m:sty m:val="p"/>
              </m:rPr>
              <m:t>∘</m:t>
            </m:r>
          </m:sup>
        </m:sSup>
        <m:r>
          <m:rPr>
            <m:sty m:val="p"/>
          </m:rPr>
          <m:t>C</m:t>
        </m:r>
      </m:oMath>
      <w:r>
        <w:rPr>
          <w:rFonts w:eastAsia="Georgia" w:cs="Georgia" w:ascii="Georgia" w:hAnsi="Georgia"/>
        </w:rPr>
        <w:t xml:space="preserve">, sous pression réduite et en présence de dihydrogène dans un réacteur ouvert.</w:t>
      </w:r>
      <w:r>
        <w:rPr/>
        <w:br w:type="textWrapping"/>
      </w:r>
      <w:r>
        <w:rPr>
          <w:rFonts w:eastAsia="Georgia" w:cs="Georgia" w:ascii="Georgia" w:hAnsi="Georgia"/>
        </w:rPr>
        <w:t xml:space="preserve">En vous aidant de vos connaissances et des résultats du problème, justifier ces conditions opératoires en précisant en particulier pourquoi il est nécessaire de maintenir une température constante pour obtenir un film mince de haute qualité (dix lignes maximum).</w:t>
      </w:r>
    </w:p>
    <w:p>
      <w:pPr>
        <w:spacing w:line="271" w:before="330" w:lineRule="auto"/>
      </w:pPr>
      <w:r>
        <w:rPr>
          <w:rFonts w:eastAsia="Georgia" w:cs="Georgia" w:ascii="Georgia" w:hAnsi="Georgia"/>
          <w:b/>
          <w:sz w:val="42"/>
        </w:rPr>
        <w:t xml:space="preserve">II Éléments optiques de la chaine d'acquisition d'images</w:t>
      </w:r>
    </w:p>
    <w:p>
      <w:pPr>
        <w:spacing w:after="220" w:lineRule="auto"/>
      </w:pPr>
      <w:r>
        <w:rPr>
          <w:rFonts w:eastAsia="Georgia" w:cs="Georgia" w:ascii="Georgia" w:hAnsi="Georgia"/>
        </w:rPr>
        <w:t xml:space="preserve">On s'intéresse à quelques éléments du matériel d'un astronome amateur adepte de l'imagerie numérique et désirant photographier Jupiter lors d'une période favorable à son observation. Dans un premier temps, on modélisera simplement les éléments optiques de son instrument d'observation, puis on abordera un dispositif antibuée équipant l'objectif de la lunette, enfin on étudiera mécaniquement le système de mise au point des images.</w:t>
      </w:r>
    </w:p>
    <w:p>
      <w:pPr>
        <w:spacing w:line="271" w:before="330" w:lineRule="auto"/>
      </w:pPr>
      <w:r>
        <w:rPr>
          <w:b/>
          <w:sz w:val="42"/>
        </w:rPr>
        <w:t xml:space="preserve">II.A -</w:t>
      </w:r>
    </w:p>
    <w:p>
      <w:pPr>
        <w:spacing w:after="220" w:lineRule="auto"/>
      </w:pPr>
      <w:r>
        <w:rPr/>
        <w:t xml:space="preserve">II.A.1) Pour un observateur terrestre, Jupiter est vue sous un angle </w:t>
      </w:r>
      <m:oMath>
        <m:r>
          <m:rPr>
            <m:sty m:val="i"/>
          </m:rPr>
          <m:t>α</m:t>
        </m:r>
      </m:oMath>
      <w:r>
        <w:rPr>
          <w:rFonts w:eastAsia="Georgia" w:cs="Georgia" w:ascii="Georgia" w:hAnsi="Georgia"/>
        </w:rPr>
        <w:t xml:space="preserve"> qui varie suivant la distance Terre-Jupiter. Les orbites de la Terre et de Jupiter sont assimilées à des cercles dans un même plan, ayant pour centre le Soleil, de rayons respectifs </w:t>
      </w:r>
      <m:oMath>
        <m:sSub>
          <m:sSubPr/>
          <m:e>
            <m:r>
              <m:rPr>
                <m:sty m:val="i"/>
              </m:rPr>
              <m:t>R</m:t>
            </m:r>
          </m:e>
          <m:sub>
            <m:r>
              <m:rPr>
                <m:sty m:val="i"/>
              </m:rPr>
              <m:t>T</m:t>
            </m:r>
          </m:sub>
        </m:sSub>
        <m:r>
          <m:rPr>
            <m:sty m:val="p"/>
          </m:rPr>
          <m:t>=</m:t>
        </m:r>
        <m:r>
          <m:rPr>
            <m:sty m:val="p"/>
          </m:rPr>
          <m:t>150</m:t>
        </m:r>
        <m:r>
          <m:rPr>
            <m:sty m:val="p"/>
          </m:rPr>
          <m:t>×</m:t>
        </m:r>
        <m:sSup>
          <m:sSupPr/>
          <m:e>
            <m:r>
              <m:rPr>
                <m:sty m:val="p"/>
              </m:rPr>
              <m:t>10</m:t>
            </m:r>
          </m:e>
          <m:sup>
            <m:r>
              <m:rPr>
                <m:sty m:val="p"/>
              </m:rPr>
              <m:t>6</m:t>
            </m:r>
          </m:sup>
        </m:sSup>
        <m:r>
          <m:rPr>
            <m:nor/>
          </m:rPr>
          <m:t xml:space="preserve"> </m:t>
        </m:r>
        <m:r>
          <m:rPr>
            <m:sty m:val="p"/>
          </m:rPr>
          <m:t>km</m:t>
        </m:r>
      </m:oMath>
      <w:r>
        <w:rPr/>
        <w:t xml:space="preserve"> et </w:t>
      </w:r>
      <m:oMath>
        <m:sSub>
          <m:sSubPr/>
          <m:e>
            <m:r>
              <m:rPr>
                <m:sty m:val="i"/>
              </m:rPr>
              <m:t>R</m:t>
            </m:r>
          </m:e>
          <m:sub>
            <m:r>
              <m:rPr>
                <m:sty m:val="i"/>
              </m:rPr>
              <m:t>J</m:t>
            </m:r>
          </m:sub>
        </m:sSub>
        <m:r>
          <m:rPr>
            <m:sty m:val="p"/>
          </m:rPr>
          <m:t>=</m:t>
        </m:r>
        <m:r>
          <m:rPr>
            <m:sty m:val="p"/>
          </m:rPr>
          <m:t>780</m:t>
        </m:r>
        <m:r>
          <m:rPr>
            <m:sty m:val="p"/>
          </m:rPr>
          <m:t>×</m:t>
        </m:r>
        <m:sSup>
          <m:sSupPr/>
          <m:e>
            <m:r>
              <m:rPr>
                <m:sty m:val="p"/>
              </m:rPr>
              <m:t>10</m:t>
            </m:r>
          </m:e>
          <m:sup>
            <m:r>
              <m:rPr>
                <m:sty m:val="p"/>
              </m:rPr>
              <m:t>6</m:t>
            </m:r>
          </m:sup>
        </m:sSup>
        <m:r>
          <m:rPr>
            <m:nor/>
          </m:rPr>
          <m:t xml:space="preserve"> </m:t>
        </m:r>
        <m:r>
          <m:rPr>
            <m:sty m:val="p"/>
          </m:rPr>
          <m:t>km</m:t>
        </m:r>
      </m:oMath>
      <w:r>
        <w:rPr>
          <w:rFonts w:eastAsia="Georgia" w:cs="Georgia" w:ascii="Georgia" w:hAnsi="Georgia"/>
        </w:rPr>
        <w:t xml:space="preserve"> et décrits dans le même sens. Jupiter est modé-</w:t>
      </w:r>
    </w:p>
    <w:p>
      <w:pPr>
        <w:spacing w:lineRule="auto"/>
        <w:jc w:val="center"/>
      </w:pPr>
      <w:r>
        <w:rPr/>
        <w:drawing>
          <wp:inline distB="0" distL="0" distR="0" distT="0">
            <wp:extent cx="5486400" cy="1041149"/>
            <wp:effectExtent b="0" l="0" r="0" t="0"/>
            <wp:docPr id="3" name="image-ed5eb77744b65995d431bff1e9020e8cabc5174a.jpg"/>
            <a:graphic>
              <a:graphicData uri="http://schemas.openxmlformats.org/drawingml/2006/picture">
                <pic:pic>
                  <pic:nvPicPr>
                    <pic:cNvPr id="3" name="image-ed5eb77744b65995d431bff1e9020e8cabc5174a.jpg" descr=""/>
                    <pic:cNvPicPr/>
                  </pic:nvPicPr>
                  <pic:blipFill>
                    <a:blip r:embed="rId7" cstate="print"/>
                    <a:srcRect b="0" l="0" r="0" t="0"/>
                    <a:stretch>
                      <a:fillRect/>
                    </a:stretch>
                  </pic:blipFill>
                  <pic:spPr>
                    <a:xfrm>
                      <a:off x="0" y="0"/>
                      <a:ext cx="5486400" cy="1041149"/>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lisée par une sphère de diamètre </w:t>
      </w:r>
      <m:oMath>
        <m:sSub>
          <m:sSubPr/>
          <m:e>
            <m:r>
              <m:rPr>
                <m:sty m:val="i"/>
              </m:rPr>
              <m:t>d</m:t>
            </m:r>
          </m:e>
          <m:sub>
            <m:r>
              <m:rPr>
                <m:sty m:val="i"/>
              </m:rPr>
              <m:t>J</m:t>
            </m:r>
          </m:sub>
        </m:sSub>
        <m:r>
          <m:rPr>
            <m:sty m:val="p"/>
          </m:rPr>
          <m:t>=</m:t>
        </m:r>
        <m:r>
          <m:rPr>
            <m:sty m:val="p"/>
          </m:rPr>
          <m:t>140000</m:t>
        </m:r>
        <m:r>
          <m:rPr>
            <m:nor/>
          </m:rPr>
          <m:t xml:space="preserve"> </m:t>
        </m:r>
        <m:r>
          <m:rPr>
            <m:sty m:val="p"/>
          </m:rPr>
          <m:t>km</m:t>
        </m:r>
      </m:oMath>
      <w:r>
        <w:rPr/>
        <w:t xml:space="preserve">.</w:t>
      </w:r>
      <w:r>
        <w:rPr/>
        <w:br w:type="textWrapping"/>
      </w:r>
      <w:r>
        <w:rPr/>
        <w:t xml:space="preserve">a) Calculer sous quel angle maximal </w:t>
      </w:r>
      <m:oMath>
        <m:sSub>
          <m:sSubPr/>
          <m:e>
            <m:r>
              <m:rPr>
                <m:sty m:val="i"/>
              </m:rPr>
              <m:t>α</m:t>
            </m:r>
          </m:e>
          <m:sub>
            <m:r>
              <m:rPr>
                <m:sty m:val="p"/>
              </m:rPr>
              <m:t>0</m:t>
            </m:r>
          </m:sub>
        </m:sSub>
      </m:oMath>
      <w:r>
        <w:rPr/>
        <w:t xml:space="preserve"> on voit Jupiter depuis la Terre.</w:t>
      </w:r>
      <w:r>
        <w:rPr/>
        <w:br w:type="textWrapping"/>
      </w:r>
      <w:r>
        <w:rPr>
          <w:rFonts w:eastAsia="Georgia" w:cs="Georgia" w:ascii="Georgia" w:hAnsi="Georgia"/>
        </w:rPr>
        <w:t xml:space="preserve">b) Cette situation, la plus favorable à l'observation, porte le nom d'opposition de Jupiter. Proposer une explication pour ce nom.</w:t>
      </w:r>
      <w:r>
        <w:rPr/>
        <w:br w:type="textWrapping"/>
      </w:r>
      <w:r>
        <w:rPr>
          <w:rFonts w:eastAsia="Georgia" w:cs="Georgia" w:ascii="Georgia" w:hAnsi="Georgia"/>
        </w:rPr>
        <w:t xml:space="preserve">II.A.2) On admet que chacune des orbites est décrite à vitesse constante (pas la même pour la Terre et Jupiter) et que les périodes de révolution (temps pour décrire une orbite) </w:t>
      </w:r>
      <m:oMath>
        <m:sSub>
          <m:sSubPr/>
          <m:e>
            <m:r>
              <m:rPr>
                <m:sty m:val="i"/>
              </m:rPr>
              <m:t>T</m:t>
            </m:r>
          </m:e>
          <m:sub>
            <m:r>
              <m:rPr>
                <m:sty m:val="i"/>
              </m:rPr>
              <m:t>T</m:t>
            </m:r>
          </m:sub>
        </m:sSub>
      </m:oMath>
      <w:r>
        <w:rPr/>
        <w:t xml:space="preserve"> et </w:t>
      </w:r>
      <m:oMath>
        <m:sSub>
          <m:sSubPr/>
          <m:e>
            <m:r>
              <m:rPr>
                <m:sty m:val="i"/>
              </m:rPr>
              <m:t>T</m:t>
            </m:r>
          </m:e>
          <m:sub>
            <m:r>
              <m:rPr>
                <m:sty m:val="i"/>
              </m:rPr>
              <m:t>J</m:t>
            </m:r>
          </m:sub>
        </m:sSub>
      </m:oMath>
      <w:r>
        <w:rPr>
          <w:rFonts w:eastAsia="Georgia" w:cs="Georgia" w:ascii="Georgia" w:hAnsi="Georgia"/>
        </w:rPr>
        <w:t xml:space="preserve"> vérifient la troisième loi de Kepler : </w:t>
      </w:r>
      <m:oMath>
        <m:sSubSup>
          <m:sSubSupPr/>
          <m:e>
            <m:r>
              <m:rPr>
                <m:sty m:val="i"/>
              </m:rPr>
              <m:t>T</m:t>
            </m:r>
          </m:e>
          <m:sub>
            <m:r>
              <m:rPr>
                <m:sty m:val="i"/>
              </m:rPr>
              <m:t>T</m:t>
            </m:r>
          </m:sub>
          <m:sup>
            <m:r>
              <m:rPr>
                <m:sty m:val="p"/>
              </m:rPr>
              <m:t>2</m:t>
            </m:r>
          </m:sup>
        </m:sSubSup>
        <m:r>
          <m:rPr>
            <m:sty m:val="p"/>
          </m:rPr>
          <m:t>=</m:t>
        </m:r>
        <m:r>
          <m:rPr>
            <m:sty m:val="i"/>
          </m:rPr>
          <m:t>K</m:t>
        </m:r>
        <m:sSubSup>
          <m:sSubSupPr/>
          <m:e>
            <m:r>
              <m:rPr>
                <m:sty m:val="i"/>
              </m:rPr>
              <m:t>R</m:t>
            </m:r>
          </m:e>
          <m:sub>
            <m:r>
              <m:rPr>
                <m:sty m:val="i"/>
              </m:rPr>
              <m:t>T</m:t>
            </m:r>
          </m:sub>
          <m:sup>
            <m:r>
              <m:rPr>
                <m:sty m:val="p"/>
              </m:rPr>
              <m:t>3</m:t>
            </m:r>
          </m:sup>
        </m:sSubSup>
      </m:oMath>
      <w:r>
        <w:rPr/>
        <w:t xml:space="preserve"> et </w:t>
      </w:r>
      <m:oMath>
        <m:sSubSup>
          <m:sSubSupPr/>
          <m:e>
            <m:r>
              <m:rPr>
                <m:sty m:val="i"/>
              </m:rPr>
              <m:t>T</m:t>
            </m:r>
          </m:e>
          <m:sub>
            <m:r>
              <m:rPr>
                <m:sty m:val="i"/>
              </m:rPr>
              <m:t>J</m:t>
            </m:r>
          </m:sub>
          <m:sup>
            <m:r>
              <m:rPr>
                <m:sty m:val="p"/>
              </m:rPr>
              <m:t>2</m:t>
            </m:r>
          </m:sup>
        </m:sSubSup>
        <m:r>
          <m:rPr>
            <m:sty m:val="p"/>
          </m:rPr>
          <m:t>=</m:t>
        </m:r>
        <m:r>
          <m:rPr>
            <m:sty m:val="i"/>
          </m:rPr>
          <m:t>K</m:t>
        </m:r>
        <m:sSubSup>
          <m:sSubSupPr/>
          <m:e>
            <m:r>
              <m:rPr>
                <m:sty m:val="i"/>
              </m:rPr>
              <m:t>R</m:t>
            </m:r>
          </m:e>
          <m:sub>
            <m:r>
              <m:rPr>
                <m:sty m:val="i"/>
              </m:rPr>
              <m:t>J</m:t>
            </m:r>
          </m:sub>
          <m:sup>
            <m:r>
              <m:rPr>
                <m:sty m:val="p"/>
              </m:rPr>
              <m:t>3</m:t>
            </m:r>
          </m:sup>
        </m:sSubSup>
      </m:oMath>
      <w:r>
        <w:rPr>
          <w:rFonts w:eastAsia="Georgia" w:cs="Georgia" w:ascii="Georgia" w:hAnsi="Georgia"/>
        </w:rPr>
        <w:t xml:space="preserve"> où </w:t>
      </w:r>
      <m:oMath>
        <m:r>
          <m:rPr>
            <m:sty m:val="i"/>
          </m:rPr>
          <m:t>K</m:t>
        </m:r>
      </m:oMath>
      <w:r>
        <w:rPr>
          <w:rFonts w:eastAsia="Georgia" w:cs="Georgia" w:ascii="Georgia" w:hAnsi="Georgia"/>
        </w:rPr>
        <w:t xml:space="preserve"> est une constante (la même pour les deux planètes). On donne </w:t>
      </w:r>
      <m:oMath>
        <m:sSub>
          <m:sSubPr/>
          <m:e>
            <m:r>
              <m:rPr>
                <m:sty m:val="i"/>
              </m:rPr>
              <m:t>T</m:t>
            </m:r>
          </m:e>
          <m:sub>
            <m:r>
              <m:rPr>
                <m:sty m:val="i"/>
              </m:rPr>
              <m:t>T</m:t>
            </m:r>
          </m:sub>
        </m:sSub>
        <m:r>
          <m:rPr>
            <m:sty m:val="p"/>
          </m:rPr>
          <m:t>=</m:t>
        </m:r>
        <m:r>
          <m:rPr>
            <m:sty m:val="p"/>
          </m:rPr>
          <m:t>365</m:t>
        </m:r>
        <m:r>
          <m:rPr>
            <m:sty m:val="p"/>
          </m:rPr>
          <m:t>,</m:t>
        </m:r>
        <m:r>
          <m:rPr>
            <m:sty m:val="p"/>
          </m:rPr>
          <m:t>25</m:t>
        </m:r>
      </m:oMath>
      <w:r>
        <w:rPr/>
        <w:t xml:space="preserve"> jours. Calculer </w:t>
      </w:r>
      <m:oMath>
        <m:sSub>
          <m:sSubPr/>
          <m:e>
            <m:r>
              <m:rPr>
                <m:sty m:val="i"/>
              </m:rPr>
              <m:t>T</m:t>
            </m:r>
          </m:e>
          <m:sub>
            <m:r>
              <m:rPr>
                <m:sty m:val="i"/>
              </m:rPr>
              <m:t>J</m:t>
            </m:r>
          </m:sub>
        </m:sSub>
      </m:oMath>
      <w:r>
        <w:rPr>
          <w:rFonts w:eastAsia="Georgia" w:cs="Georgia" w:ascii="Georgia" w:hAnsi="Georgia"/>
        </w:rPr>
        <w:t xml:space="preserve"> et le temps qui s'écoule entre deux oppositions de Jupiter.</w:t>
      </w:r>
      <w:r>
        <w:rPr/>
        <w:br w:type="textWrapping"/>
      </w:r>
      <w:r>
        <w:rPr>
          <w:rFonts w:eastAsia="Georgia" w:cs="Georgia" w:ascii="Georgia" w:hAnsi="Georgia"/>
        </w:rPr>
        <w:t xml:space="preserve">À cause des imperfections du modèle, la valeur de </w:t>
      </w:r>
      <m:oMath>
        <m:sSub>
          <m:sSubPr/>
          <m:e>
            <m:r>
              <m:rPr>
                <m:sty m:val="i"/>
              </m:rPr>
              <m:t>α</m:t>
            </m:r>
          </m:e>
          <m:sub>
            <m:r>
              <m:rPr>
                <m:sty m:val="p"/>
              </m:rPr>
              <m:t>0</m:t>
            </m:r>
          </m:sub>
        </m:sSub>
      </m:oMath>
      <w:r>
        <w:rPr>
          <w:rFonts w:eastAsia="Georgia" w:cs="Georgia" w:ascii="Georgia" w:hAnsi="Georgia"/>
        </w:rPr>
        <w:t xml:space="preserve"> n'est pas exactement celle trouvée au II.A.1, mais </w:t>
      </w:r>
      <m:oMath>
        <m:sSub>
          <m:sSubPr/>
          <m:e>
            <m:r>
              <m:rPr>
                <m:sty m:val="i"/>
              </m:rPr>
              <m:t>α</m:t>
            </m:r>
          </m:e>
          <m:sub>
            <m:r>
              <m:rPr>
                <m:sty m:val="p"/>
              </m:rPr>
              <m:t>0</m:t>
            </m:r>
          </m:sub>
        </m:sSub>
        <m:r>
          <m:rPr>
            <m:sty m:val="p"/>
          </m:rPr>
          <m:t>=</m:t>
        </m:r>
        <m:sSup>
          <m:sSupPr/>
          <m:e>
            <m:r>
              <m:rPr>
                <m:sty m:val="p"/>
              </m:rPr>
              <m:t>50</m:t>
            </m:r>
          </m:e>
          <m:sup>
            <m:r>
              <m:rPr>
                <m:sty m:val="i"/>
              </m:rPr>
              <m:t>′</m:t>
            </m:r>
            <m:r>
              <m:rPr>
                <m:sty m:val="i"/>
              </m:rPr>
              <m:t>′</m:t>
            </m:r>
          </m:sup>
        </m:sSup>
      </m:oMath>
      <w:r>
        <w:rPr/>
        <w:t xml:space="preserve"> ( </w:t>
      </w:r>
      <m:oMath>
        <m:sSup>
          <m:sSupPr/>
          <m:e>
            <m:r>
              <m:rPr>
                <m:sty m:val="p"/>
              </m:rPr>
              <m:t>3600</m:t>
            </m:r>
          </m:e>
          <m:sup>
            <m:r>
              <m:rPr>
                <m:sty m:val="i"/>
              </m:rPr>
              <m:t>′</m:t>
            </m:r>
            <m:r>
              <m:rPr>
                <m:sty m:val="i"/>
              </m:rPr>
              <m:t>′</m:t>
            </m:r>
          </m:sup>
        </m:sSup>
        <m:r>
          <m:rPr>
            <m:sty m:val="p"/>
          </m:rPr>
          <m:t>=</m:t>
        </m:r>
        <m:sSup>
          <m:sSupPr/>
          <m:e>
            <m:r>
              <m:rPr>
                <m:sty m:val="p"/>
              </m:rPr>
              <m:t>1</m:t>
            </m:r>
          </m:e>
          <m:sup>
            <m:r>
              <m:rPr>
                <m:sty m:val="p"/>
              </m:rPr>
              <m:t>∘</m:t>
            </m:r>
          </m:sup>
        </m:sSup>
      </m:oMath>
      <w:r>
        <w:rPr>
          <w:rFonts w:eastAsia="Georgia" w:cs="Georgia" w:ascii="Georgia" w:hAnsi="Georgia"/>
        </w:rPr>
        <w:t xml:space="preserve"> ). On adoptera cette valeur dans toute la suite du problème.</w:t>
      </w:r>
      <w:r>
        <w:rPr/>
        <w:br w:type="textWrapping"/>
      </w:r>
      <w:r>
        <w:rPr>
          <w:rFonts w:eastAsia="Georgia" w:cs="Georgia" w:ascii="Georgia" w:hAnsi="Georgia"/>
        </w:rPr>
        <w:t xml:space="preserve">II.B - L'astronome amateur désire photographier la planète Jupiter vue depuis la Terre à l'opposition. Il utilise une lunette astronomique (voir figure 4 à gauche) dont l'objectif est assimilé à une lentille mince convergente </w:t>
      </w:r>
      <m:oMath>
        <m:sSub>
          <m:sSubPr/>
          <m:e>
            <m:r>
              <m:rPr>
                <m:sty m:val="i"/>
              </m:rPr>
              <m:t>L</m:t>
            </m:r>
          </m:e>
          <m:sub>
            <m:r>
              <m:rPr>
                <m:sty m:val="p"/>
              </m:rPr>
              <m:t>1</m:t>
            </m:r>
          </m:sub>
        </m:sSub>
      </m:oMath>
      <w:r>
        <w:rPr>
          <w:rFonts w:eastAsia="Georgia" w:cs="Georgia" w:ascii="Georgia" w:hAnsi="Georgia"/>
        </w:rPr>
        <w:t xml:space="preserve"> de diamètre </w:t>
      </w:r>
      <m:oMath>
        <m:sSub>
          <m:sSubPr/>
          <m:e>
            <m:r>
              <m:rPr>
                <m:sty m:val="i"/>
              </m:rPr>
              <m:t>d</m:t>
            </m:r>
          </m:e>
          <m:sub>
            <m:r>
              <m:rPr>
                <m:sty m:val="p"/>
              </m:rPr>
              <m:t>1</m:t>
            </m:r>
          </m:sub>
        </m:sSub>
        <m:r>
          <m:rPr>
            <m:sty m:val="p"/>
          </m:rPr>
          <m:t>=</m:t>
        </m:r>
        <m:r>
          <m:rPr>
            <m:sty m:val="p"/>
          </m:rPr>
          <m:t>235</m:t>
        </m:r>
        <m:r>
          <m:rPr>
            <m:nor/>
          </m:rPr>
          <m:t xml:space="preserve"> </m:t>
        </m:r>
        <m:r>
          <m:rPr>
            <m:sty m:val="p"/>
          </m:rPr>
          <m:t>mm</m:t>
        </m:r>
      </m:oMath>
      <w:r>
        <w:rPr/>
        <w:t xml:space="preserve"> et de distance focale </w:t>
      </w:r>
      <m:oMath>
        <m:sSubSup>
          <m:sSubSupPr/>
          <m:e>
            <m:r>
              <m:rPr>
                <m:sty m:val="i"/>
              </m:rPr>
              <m:t>f</m:t>
            </m:r>
          </m:e>
          <m:sub>
            <m:r>
              <m:rPr>
                <m:sty m:val="p"/>
              </m:rPr>
              <m:t>1</m:t>
            </m:r>
          </m:sub>
          <m:sup>
            <m:r>
              <m:rPr>
                <m:sty m:val="i"/>
              </m:rPr>
              <m:t>′</m:t>
            </m:r>
          </m:sup>
        </m:sSubSup>
        <m:r>
          <m:rPr>
            <m:sty m:val="p"/>
          </m:rPr>
          <m:t>=</m:t>
        </m:r>
        <m:r>
          <m:rPr>
            <m:sty m:val="p"/>
          </m:rPr>
          <m:t>2350</m:t>
        </m:r>
        <m:r>
          <m:rPr>
            <m:nor/>
          </m:rPr>
          <m:t xml:space="preserve"> </m:t>
        </m:r>
        <m:r>
          <m:rPr>
            <m:sty m:val="p"/>
          </m:rPr>
          <m:t>mm</m:t>
        </m:r>
      </m:oMath>
      <w:r>
        <w:rPr>
          <w:rFonts w:eastAsia="Georgia" w:cs="Georgia" w:ascii="Georgia" w:hAnsi="Georgia"/>
        </w:rPr>
        <w:t xml:space="preserve">, monté sur un tube </w:t>
      </w:r>
      <m:oMath>
        <m:sSub>
          <m:sSubPr/>
          <m:e>
            <m:r>
              <m:rPr>
                <m:scr m:val="script"/>
              </m:rPr>
              <m:t>T</m:t>
            </m:r>
          </m:e>
          <m:sub>
            <m:r>
              <m:rPr>
                <m:sty m:val="p"/>
              </m:rPr>
              <m:t>1</m:t>
            </m:r>
          </m:sub>
        </m:sSub>
      </m:oMath>
      <w:r>
        <w:rPr>
          <w:rFonts w:eastAsia="Georgia" w:cs="Georgia" w:ascii="Georgia" w:hAnsi="Georgia"/>
        </w:rPr>
        <w:t xml:space="preserve">. Une caméra CCD est fixée sur un tube </w:t>
      </w:r>
      <m:oMath>
        <m:sSub>
          <m:sSubPr/>
          <m:e>
            <m:r>
              <m:rPr>
                <m:scr m:val="script"/>
              </m:rPr>
              <m:t>T</m:t>
            </m:r>
          </m:e>
          <m:sub>
            <m:r>
              <m:rPr>
                <m:sty m:val="p"/>
              </m:rPr>
              <m:t>2</m:t>
            </m:r>
          </m:sub>
        </m:sSub>
      </m:oMath>
      <w:r>
        <w:rPr>
          <w:rFonts w:eastAsia="Georgia" w:cs="Georgia" w:ascii="Georgia" w:hAnsi="Georgia"/>
        </w:rPr>
        <w:t xml:space="preserve"> appelé «porte oculaire». La mise au point est faite en faisant coulisser </w:t>
      </w:r>
      <m:oMath>
        <m:sSub>
          <m:sSubPr/>
          <m:e>
            <m:r>
              <m:rPr>
                <m:scr m:val="script"/>
              </m:rPr>
              <m:t>T</m:t>
            </m:r>
          </m:e>
          <m:sub>
            <m:r>
              <m:rPr>
                <m:sty m:val="p"/>
              </m:rPr>
              <m:t>2</m:t>
            </m:r>
          </m:sub>
        </m:sSub>
      </m:oMath>
      <w:r>
        <w:rPr>
          <w:rFonts w:eastAsia="Georgia" w:cs="Georgia" w:ascii="Georgia" w:hAnsi="Georgia"/>
        </w:rPr>
        <w:t xml:space="preserve">. Dans toute la suite (sauf question II.D), on se placera dans le cadre de l'optique géométrique et dans les conditions de Gauss.</w:t>
      </w:r>
    </w:p>
    <w:p>
      <w:pPr>
        <w:spacing w:lineRule="auto"/>
        <w:jc w:val="center"/>
      </w:pPr>
      <w:r>
        <w:rPr/>
        <w:drawing>
          <wp:inline distB="0" distL="0" distR="0" distT="0">
            <wp:extent cx="5486400" cy="1025140"/>
            <wp:effectExtent b="0" l="0" r="0" t="0"/>
            <wp:docPr id="4" name="image-fc8e0a3f1512d75b35922a5f8fda55df93d69a24.jpg"/>
            <a:graphic>
              <a:graphicData uri="http://schemas.openxmlformats.org/drawingml/2006/picture">
                <pic:pic>
                  <pic:nvPicPr>
                    <pic:cNvPr id="4" name="image-fc8e0a3f1512d75b35922a5f8fda55df93d69a24.jpg" descr=""/>
                    <pic:cNvPicPr/>
                  </pic:nvPicPr>
                  <pic:blipFill>
                    <a:blip r:embed="rId8" cstate="print"/>
                    <a:srcRect b="0" l="0" r="0" t="0"/>
                    <a:stretch>
                      <a:fillRect/>
                    </a:stretch>
                  </pic:blipFill>
                  <pic:spPr>
                    <a:xfrm>
                      <a:off x="0" y="0"/>
                      <a:ext cx="5486400" cy="1025140"/>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Le fabricant de la caméra donne les caractéristiques techniques suivantes pour le capteur : modèle ICX618, type CCD, noir et blanc, rectangulaire de diagonale </w:t>
      </w:r>
      <m:oMath>
        <m:sSub>
          <m:sSubPr/>
          <m:e>
            <m:r>
              <m:rPr>
                <m:sty m:val="i"/>
              </m:rPr>
              <m:t>d</m:t>
            </m:r>
          </m:e>
          <m:sub>
            <m:r>
              <m:rPr>
                <m:sty m:val="i"/>
              </m:rPr>
              <m:t>c</m:t>
            </m:r>
          </m:sub>
        </m:sSub>
        <m:r>
          <m:rPr>
            <m:sty m:val="p"/>
          </m:rPr>
          <m:t>=</m:t>
        </m:r>
        <m:r>
          <m:rPr>
            <m:sty m:val="p"/>
          </m:rPr>
          <m:t>4</m:t>
        </m:r>
        <m:r>
          <m:rPr>
            <m:sty m:val="p"/>
          </m:rPr>
          <m:t>,</m:t>
        </m:r>
        <m:r>
          <m:rPr>
            <m:sty m:val="p"/>
          </m:rPr>
          <m:t>48</m:t>
        </m:r>
        <m:r>
          <m:rPr>
            <m:nor/>
          </m:rPr>
          <m:t xml:space="preserve"> </m:t>
        </m:r>
        <m:r>
          <m:rPr>
            <m:sty m:val="p"/>
          </m:rPr>
          <m:t>mm</m:t>
        </m:r>
      </m:oMath>
      <w:r>
        <w:rPr/>
        <w:t xml:space="preserve">, surface </w:t>
      </w:r>
      <m:oMath>
        <m:sSub>
          <m:sSubPr/>
          <m:e>
            <m:r>
              <m:rPr>
                <m:sty m:val="i"/>
              </m:rPr>
              <m:t>S</m:t>
            </m:r>
          </m:e>
          <m:sub>
            <m:r>
              <m:rPr>
                <m:sty m:val="i"/>
              </m:rPr>
              <m:t>c</m:t>
            </m:r>
          </m:sub>
        </m:sSub>
        <m:r>
          <m:rPr>
            <m:sty m:val="p"/>
          </m:rPr>
          <m:t>=</m:t>
        </m:r>
        <m:r>
          <m:rPr>
            <m:sty m:val="p"/>
          </m:rPr>
          <m:t>9</m:t>
        </m:r>
        <m:r>
          <m:rPr>
            <m:sty m:val="p"/>
          </m:rPr>
          <m:t>,</m:t>
        </m:r>
        <m:r>
          <m:rPr>
            <m:sty m:val="p"/>
          </m:rPr>
          <m:t>63</m:t>
        </m:r>
        <m:sSup>
          <m:sSupPr/>
          <m:e>
            <m:r>
              <m:rPr>
                <m:nor/>
              </m:rPr>
              <m:t xml:space="preserve"> </m:t>
            </m:r>
            <m:r>
              <m:rPr>
                <m:sty m:val="p"/>
              </m:rPr>
              <m:t>mm</m:t>
            </m:r>
          </m:e>
          <m:sup>
            <m:r>
              <m:rPr>
                <m:sty m:val="p"/>
              </m:rPr>
              <m:t>2</m:t>
            </m:r>
          </m:sup>
        </m:sSup>
      </m:oMath>
      <w:r>
        <w:rPr/>
        <w:t xml:space="preserve">, comptant </w:t>
      </w:r>
      <m:oMath>
        <m:r>
          <m:rPr>
            <m:sty m:val="i"/>
          </m:rPr>
          <m:t>N</m:t>
        </m:r>
        <m:r>
          <m:rPr>
            <m:sty m:val="p"/>
          </m:rPr>
          <m:t>=</m:t>
        </m:r>
        <m:r>
          <m:rPr>
            <m:sty m:val="p"/>
          </m:rPr>
          <m:t>307200</m:t>
        </m:r>
      </m:oMath>
      <w:r>
        <w:rPr>
          <w:rFonts w:eastAsia="Georgia" w:cs="Georgia" w:ascii="Georgia" w:hAnsi="Georgia"/>
        </w:rPr>
        <w:t xml:space="preserve"> pixels de forme carrée.</w:t>
      </w:r>
      <w:r>
        <w:rPr/>
        <w:br w:type="textWrapping"/>
      </w:r>
      <w:r>
        <w:rPr/>
        <w:t xml:space="preserve">II.B.1) Calculer la largeur </w:t>
      </w:r>
      <m:oMath>
        <m:sSub>
          <m:sSubPr/>
          <m:e>
            <m:r>
              <m:rPr>
                <m:sty m:val="i"/>
              </m:rPr>
              <m:t>ℓ</m:t>
            </m:r>
          </m:e>
          <m:sub>
            <m:r>
              <m:rPr>
                <m:sty m:val="i"/>
              </m:rPr>
              <m:t>c</m:t>
            </m:r>
          </m:sub>
        </m:sSub>
      </m:oMath>
      <w:r>
        <w:rPr/>
        <w:t xml:space="preserve"> et la hauteur </w:t>
      </w:r>
      <m:oMath>
        <m:sSub>
          <m:sSubPr/>
          <m:e>
            <m:r>
              <m:rPr>
                <m:sty m:val="i"/>
              </m:rPr>
              <m:t>h</m:t>
            </m:r>
          </m:e>
          <m:sub>
            <m:r>
              <m:rPr>
                <m:sty m:val="i"/>
              </m:rPr>
              <m:t>c</m:t>
            </m:r>
          </m:sub>
        </m:sSub>
      </m:oMath>
      <w:r>
        <w:rPr/>
        <w:t xml:space="preserve"> du capteur, ainsi que la largeur </w:t>
      </w:r>
      <m:oMath>
        <m:sSub>
          <m:sSubPr/>
          <m:e>
            <m:r>
              <m:rPr>
                <m:sty m:val="i"/>
              </m:rPr>
              <m:t>ε</m:t>
            </m:r>
          </m:e>
          <m:sub>
            <m:r>
              <m:rPr>
                <m:sty m:val="i"/>
              </m:rPr>
              <m:t>c</m:t>
            </m:r>
          </m:sub>
        </m:sSub>
      </m:oMath>
      <w:r>
        <w:rPr/>
        <w:t xml:space="preserve"> d'un pixel.</w:t>
      </w:r>
      <w:r>
        <w:rPr/>
        <w:br w:type="textWrapping"/>
      </w:r>
      <w:r>
        <w:rPr>
          <w:rFonts w:eastAsia="Georgia" w:cs="Georgia" w:ascii="Georgia" w:hAnsi="Georgia"/>
        </w:rPr>
        <w:t xml:space="preserve">II.B.2) Expliquer pourquoi il est très raisonnable de considérer que Jupiter est située à l'infini, ce qu'on supposera pour toute la suite.</w:t>
      </w:r>
      <w:r>
        <w:rPr/>
        <w:br w:type="textWrapping"/>
      </w:r>
      <w:r>
        <w:rPr>
          <w:rFonts w:eastAsia="Georgia" w:cs="Georgia" w:ascii="Georgia" w:hAnsi="Georgia"/>
        </w:rPr>
        <w:t xml:space="preserve">II.B.3) À quelle distance de </w:t>
      </w:r>
      <m:oMath>
        <m:sSub>
          <m:sSubPr/>
          <m:e>
            <m:r>
              <m:rPr>
                <m:sty m:val="i"/>
              </m:rPr>
              <m:t>L</m:t>
            </m:r>
          </m:e>
          <m:sub>
            <m:r>
              <m:rPr>
                <m:sty m:val="p"/>
              </m:rPr>
              <m:t>1</m:t>
            </m:r>
          </m:sub>
        </m:sSub>
      </m:oMath>
      <w:r>
        <w:rPr>
          <w:rFonts w:eastAsia="Georgia" w:cs="Georgia" w:ascii="Georgia" w:hAnsi="Georgia"/>
        </w:rPr>
        <w:t xml:space="preserve"> faut-il placer le capteur pour y obtenir une image nette de Jupiter ? Quelle est alors la largeur, exprimée en nombre de pixels, de l'image de Jupiter sur le capteur ?</w:t>
      </w:r>
      <w:r>
        <w:rPr/>
        <w:br w:type="textWrapping"/>
      </w:r>
      <w:r>
        <w:rPr>
          <w:rFonts w:eastAsia="Georgia" w:cs="Georgia" w:ascii="Georgia" w:hAnsi="Georgia"/>
        </w:rPr>
        <w:t xml:space="preserve">II.B.4) Pour estimer la précision avec laquelle on doit faire la mise au point, on suppose que l'ensemble ( </w:t>
      </w:r>
      <m:oMath>
        <m:sSub>
          <m:sSubPr/>
          <m:e>
            <m:r>
              <m:rPr>
                <m:scr m:val="script"/>
              </m:rPr>
              <m:t>T</m:t>
            </m:r>
          </m:e>
          <m:sub>
            <m:r>
              <m:rPr>
                <m:sty m:val="p"/>
              </m:rPr>
              <m:t>2</m:t>
            </m:r>
          </m:sub>
        </m:sSub>
      </m:oMath>
      <w:r>
        <w:rPr>
          <w:rFonts w:eastAsia="Georgia" w:cs="Georgia" w:ascii="Georgia" w:hAnsi="Georgia"/>
        </w:rPr>
        <w:t xml:space="preserve">-capteur) se trouve à une distance </w:t>
      </w:r>
      <m:oMath>
        <m:sSub>
          <m:sSubPr/>
          <m:e>
            <m:r>
              <m:rPr>
                <m:sty m:val="i"/>
              </m:rPr>
              <m:t>ε</m:t>
            </m:r>
          </m:e>
          <m:sub>
            <m:r>
              <m:rPr>
                <m:sty m:val="p"/>
              </m:rPr>
              <m:t>0</m:t>
            </m:r>
          </m:sub>
        </m:sSub>
      </m:oMath>
      <w:r>
        <w:rPr/>
        <w:t xml:space="preserve"> de la position assurant une image parfaitement nette.</w:t>
      </w:r>
      <w:r>
        <w:rPr/>
        <w:br w:type="textWrapping"/>
      </w:r>
      <w:r>
        <w:rPr>
          <w:rFonts w:eastAsia="Georgia" w:cs="Georgia" w:ascii="Georgia" w:hAnsi="Georgia"/>
        </w:rPr>
        <w:t xml:space="preserve">En raisonnant sur les rayons issus du point de Jupiter situé sur l'axe optique de </w:t>
      </w:r>
      <m:oMath>
        <m:sSub>
          <m:sSubPr/>
          <m:e>
            <m:r>
              <m:rPr>
                <m:sty m:val="i"/>
              </m:rPr>
              <m:t>L</m:t>
            </m:r>
          </m:e>
          <m:sub>
            <m:r>
              <m:rPr>
                <m:sty m:val="p"/>
              </m:rPr>
              <m:t>1</m:t>
            </m:r>
          </m:sub>
        </m:sSub>
      </m:oMath>
      <w:r>
        <w:rPr>
          <w:rFonts w:eastAsia="Georgia" w:cs="Georgia" w:ascii="Georgia" w:hAnsi="Georgia"/>
        </w:rPr>
        <w:t xml:space="preserve">, expliquer physiquement (faire un schéma) que l'image de ce point sur le capteur n'est plus ponctuelle et forme une tache de largeur </w:t>
      </w:r>
      <m:oMath>
        <m:sSub>
          <m:sSubPr/>
          <m:e>
            <m:r>
              <m:rPr>
                <m:sty m:val="i"/>
              </m:rPr>
              <m:t>ε</m:t>
            </m:r>
          </m:e>
          <m:sub>
            <m:r>
              <m:rPr>
                <m:sty m:val="i"/>
              </m:rPr>
              <m:t>t</m:t>
            </m:r>
          </m:sub>
        </m:sSub>
      </m:oMath>
      <w:r>
        <w:rPr>
          <w:rFonts w:eastAsia="Georgia" w:cs="Georgia" w:ascii="Georgia" w:hAnsi="Georgia"/>
        </w:rPr>
        <w:t xml:space="preserve">. On distinguera les deux sens possibles de décalage du porte oculaire.</w:t>
      </w:r>
      <w:r>
        <w:rPr/>
        <w:br w:type="textWrapping"/>
      </w:r>
      <w:r>
        <w:rPr>
          <w:rFonts w:eastAsia="Georgia" w:cs="Georgia" w:ascii="Georgia" w:hAnsi="Georgia"/>
        </w:rPr>
        <w:t xml:space="preserve">II.B.5) À quelle condition sur </w:t>
      </w:r>
      <m:oMath>
        <m:sSub>
          <m:sSubPr/>
          <m:e>
            <m:r>
              <m:rPr>
                <m:sty m:val="i"/>
              </m:rPr>
              <m:t>ε</m:t>
            </m:r>
          </m:e>
          <m:sub>
            <m:r>
              <m:rPr>
                <m:sty m:val="i"/>
              </m:rPr>
              <m:t>t</m:t>
            </m:r>
          </m:sub>
        </m:sSub>
      </m:oMath>
      <w:r>
        <w:rPr/>
        <w:t xml:space="preserve"> et </w:t>
      </w:r>
      <m:oMath>
        <m:sSub>
          <m:sSubPr/>
          <m:e>
            <m:r>
              <m:rPr>
                <m:sty m:val="i"/>
              </m:rPr>
              <m:t>ε</m:t>
            </m:r>
          </m:e>
          <m:sub>
            <m:r>
              <m:rPr>
                <m:sty m:val="i"/>
              </m:rPr>
              <m:t>c</m:t>
            </m:r>
          </m:sub>
        </m:sSub>
      </m:oMath>
      <w:r>
        <w:rPr>
          <w:rFonts w:eastAsia="Georgia" w:cs="Georgia" w:ascii="Georgia" w:hAnsi="Georgia"/>
        </w:rPr>
        <w:t xml:space="preserve"> cette non ponctualité ne se remarquera pas sur le capteur utilisé ? En déduire la valeur maximale autorisée pour </w:t>
      </w:r>
      <m:oMath>
        <m:sSub>
          <m:sSubPr/>
          <m:e>
            <m:r>
              <m:rPr>
                <m:sty m:val="i"/>
              </m:rPr>
              <m:t>ε</m:t>
            </m:r>
          </m:e>
          <m:sub>
            <m:r>
              <m:rPr>
                <m:sty m:val="p"/>
              </m:rPr>
              <m:t>0</m:t>
            </m:r>
          </m:sub>
        </m:sSub>
      </m:oMath>
      <w:r>
        <w:rPr>
          <w:rFonts w:eastAsia="Georgia" w:cs="Georgia" w:ascii="Georgia" w:hAnsi="Georgia"/>
        </w:rPr>
        <w:t xml:space="preserve"> sans qu'il y ait d'incidence sur la netteté de l'image formée sur le capteur (tolérance sur la mise au point).</w:t>
      </w:r>
      <w:r>
        <w:rPr/>
        <w:br w:type="textWrapping"/>
      </w:r>
      <w:r>
        <w:rPr/>
        <w:t xml:space="preserve">II. </w:t>
      </w:r>
      <m:oMath>
        <m:r>
          <m:rPr>
            <m:sty m:val="i"/>
          </m:rPr>
          <m:t>C</m:t>
        </m:r>
      </m:oMath>
      <w:r>
        <w:rPr>
          <w:rFonts w:eastAsia="Georgia" w:cs="Georgia" w:ascii="Georgia" w:hAnsi="Georgia"/>
        </w:rPr>
        <w:t xml:space="preserve"> - Pour obtenir une image plus grande de la planète, on intercale une lentille de Barlow, modélisée ici par une lentille mince ( </w:t>
      </w:r>
      <m:oMath>
        <m:sSub>
          <m:sSubPr/>
          <m:e>
            <m:r>
              <m:rPr>
                <m:sty m:val="i"/>
              </m:rPr>
              <m:t>L</m:t>
            </m:r>
          </m:e>
          <m:sub>
            <m:r>
              <m:rPr>
                <m:sty m:val="p"/>
              </m:rPr>
              <m:t>2</m:t>
            </m:r>
          </m:sub>
        </m:sSub>
      </m:oMath>
      <w:r>
        <w:rPr/>
        <w:t xml:space="preserve"> ) divergente, de distance focale </w:t>
      </w:r>
      <m:oMath>
        <m:sSubSup>
          <m:sSubSupPr/>
          <m:e>
            <m:r>
              <m:rPr>
                <m:sty m:val="i"/>
              </m:rPr>
              <m:t>f</m:t>
            </m:r>
          </m:e>
          <m:sub>
            <m:r>
              <m:rPr>
                <m:sty m:val="p"/>
              </m:rPr>
              <m:t>2</m:t>
            </m:r>
          </m:sub>
          <m:sup>
            <m:r>
              <m:rPr>
                <m:sty m:val="i"/>
              </m:rPr>
              <m:t>′</m:t>
            </m:r>
          </m:sup>
        </m:sSubSup>
      </m:oMath>
      <w:r>
        <w:rPr>
          <w:rFonts w:eastAsia="Georgia" w:cs="Georgia" w:ascii="Georgia" w:hAnsi="Georgia"/>
        </w:rPr>
        <w:t xml:space="preserve">, placée à la distance </w:t>
      </w:r>
      <m:oMath>
        <m:sSub>
          <m:sSubPr/>
          <m:e>
            <m:r>
              <m:rPr>
                <m:sty m:val="i"/>
              </m:rPr>
              <m:t>D</m:t>
            </m:r>
          </m:e>
          <m:sub>
            <m:r>
              <m:rPr>
                <m:sty m:val="p"/>
              </m:rPr>
              <m:t>2</m:t>
            </m:r>
            <m:r>
              <m:rPr>
                <m:sty m:val="i"/>
              </m:rPr>
              <m:t>c</m:t>
            </m:r>
          </m:sub>
        </m:sSub>
        <m:r>
          <m:rPr>
            <m:sty m:val="p"/>
          </m:rPr>
          <m:t>=</m:t>
        </m:r>
        <m:r>
          <m:rPr>
            <m:sty m:val="p"/>
          </m:rPr>
          <m:t>200</m:t>
        </m:r>
        <m:r>
          <m:rPr>
            <m:nor/>
          </m:rPr>
          <m:t xml:space="preserve"> </m:t>
        </m:r>
        <m:r>
          <m:rPr>
            <m:sty m:val="p"/>
          </m:rPr>
          <m:t>mm</m:t>
        </m:r>
      </m:oMath>
      <w:r>
        <w:rPr>
          <w:rFonts w:eastAsia="Georgia" w:cs="Georgia" w:ascii="Georgia" w:hAnsi="Georgia"/>
        </w:rPr>
        <w:t xml:space="preserve"> du capteur (figure 4 à droite). La mise au point se fait en translatant l'ensemble ( </w:t>
      </w:r>
      <m:oMath>
        <m:sSub>
          <m:sSubPr/>
          <m:e>
            <m:r>
              <m:rPr>
                <m:sty m:val="i"/>
              </m:rPr>
              <m:t>L</m:t>
            </m:r>
          </m:e>
          <m:sub>
            <m:r>
              <m:rPr>
                <m:sty m:val="p"/>
              </m:rPr>
              <m:t>2</m:t>
            </m:r>
          </m:sub>
        </m:sSub>
      </m:oMath>
      <w:r>
        <w:rPr>
          <w:rFonts w:eastAsia="Georgia" w:cs="Georgia" w:ascii="Georgia" w:hAnsi="Georgia"/>
        </w:rPr>
        <w:t xml:space="preserve">-capteur), fixé sur le tube porte oculaire. On notera </w:t>
      </w:r>
      <m:oMath>
        <m:sSub>
          <m:sSubPr/>
          <m:e>
            <m:r>
              <m:rPr>
                <m:sty m:val="i"/>
              </m:rPr>
              <m:t>D</m:t>
            </m:r>
          </m:e>
          <m:sub>
            <m:r>
              <m:rPr>
                <m:sty m:val="p"/>
              </m:rPr>
              <m:t>12</m:t>
            </m:r>
          </m:sub>
        </m:sSub>
      </m:oMath>
      <w:r>
        <w:rPr/>
        <w:t xml:space="preserve"> la distance entre ( </w:t>
      </w:r>
      <m:oMath>
        <m:sSub>
          <m:sSubPr/>
          <m:e>
            <m:r>
              <m:rPr>
                <m:sty m:val="i"/>
              </m:rPr>
              <m:t>L</m:t>
            </m:r>
          </m:e>
          <m:sub>
            <m:r>
              <m:rPr>
                <m:sty m:val="p"/>
              </m:rPr>
              <m:t>1</m:t>
            </m:r>
          </m:sub>
        </m:sSub>
      </m:oMath>
      <w:r>
        <w:rPr/>
        <w:t xml:space="preserve"> ) et ( </w:t>
      </w:r>
      <m:oMath>
        <m:sSub>
          <m:sSubPr/>
          <m:e>
            <m:r>
              <m:rPr>
                <m:sty m:val="i"/>
              </m:rPr>
              <m:t>L</m:t>
            </m:r>
          </m:e>
          <m:sub>
            <m:r>
              <m:rPr>
                <m:sty m:val="p"/>
              </m:rPr>
              <m:t>2</m:t>
            </m:r>
          </m:sub>
        </m:sSub>
      </m:oMath>
      <w:r>
        <w:rPr/>
        <w:t xml:space="preserve"> ) et on admettra que </w:t>
      </w:r>
      <m:oMath>
        <m:sSubSup>
          <m:sSubSupPr/>
          <m:e>
            <m:r>
              <m:rPr>
                <m:sty m:val="i"/>
              </m:rPr>
              <m:t>F</m:t>
            </m:r>
          </m:e>
          <m:sub>
            <m:r>
              <m:rPr>
                <m:sty m:val="p"/>
              </m:rPr>
              <m:t>1</m:t>
            </m:r>
          </m:sub>
          <m:sup>
            <m:r>
              <m:rPr>
                <m:sty m:val="i"/>
              </m:rPr>
              <m:t>′</m:t>
            </m:r>
          </m:sup>
        </m:sSubSup>
      </m:oMath>
      <w:r>
        <w:rPr>
          <w:rFonts w:eastAsia="Georgia" w:cs="Georgia" w:ascii="Georgia" w:hAnsi="Georgia"/>
        </w:rPr>
        <w:t xml:space="preserve"> est situé entre ( </w:t>
      </w:r>
      <m:oMath>
        <m:sSub>
          <m:sSubPr/>
          <m:e>
            <m:r>
              <m:rPr>
                <m:sty m:val="i"/>
              </m:rPr>
              <m:t>L</m:t>
            </m:r>
          </m:e>
          <m:sub>
            <m:r>
              <m:rPr>
                <m:sty m:val="p"/>
              </m:rPr>
              <m:t>2</m:t>
            </m:r>
          </m:sub>
        </m:sSub>
      </m:oMath>
      <w:r>
        <w:rPr/>
        <w:t xml:space="preserve"> ) et le capteur.</w:t>
      </w:r>
      <w:r>
        <w:rPr/>
        <w:br w:type="textWrapping"/>
      </w:r>
      <w:r>
        <w:rPr/>
        <w:t xml:space="preserve">II.C.1) Comment faut-il choisir </w:t>
      </w:r>
      <m:oMath>
        <m:sSubSup>
          <m:sSubSupPr/>
          <m:e>
            <m:r>
              <m:rPr>
                <m:sty m:val="i"/>
              </m:rPr>
              <m:t>f</m:t>
            </m:r>
          </m:e>
          <m:sub>
            <m:r>
              <m:rPr>
                <m:sty m:val="p"/>
              </m:rPr>
              <m:t>2</m:t>
            </m:r>
          </m:sub>
          <m:sup>
            <m:r>
              <m:rPr>
                <m:sty m:val="i"/>
              </m:rPr>
              <m:t>′</m:t>
            </m:r>
          </m:sup>
        </m:sSubSup>
      </m:oMath>
      <w:r>
        <w:rPr>
          <w:rFonts w:eastAsia="Georgia" w:cs="Georgia" w:ascii="Georgia" w:hAnsi="Georgia"/>
        </w:rPr>
        <w:t xml:space="preserve"> et à quelle valeur doit-on régler </w:t>
      </w:r>
      <m:oMath>
        <m:sSub>
          <m:sSubPr/>
          <m:e>
            <m:r>
              <m:rPr>
                <m:sty m:val="i"/>
              </m:rPr>
              <m:t>D</m:t>
            </m:r>
          </m:e>
          <m:sub>
            <m:r>
              <m:rPr>
                <m:sty m:val="p"/>
              </m:rPr>
              <m:t>12</m:t>
            </m:r>
          </m:sub>
        </m:sSub>
      </m:oMath>
      <w:r>
        <w:rPr>
          <w:rFonts w:eastAsia="Georgia" w:cs="Georgia" w:ascii="Georgia" w:hAnsi="Georgia"/>
        </w:rPr>
        <w:t xml:space="preserve"> pour que le dispositif produise sur le capteur de la caméra une image de Jupiter trois fois plus large que précédemment ?</w:t>
      </w:r>
      <w:r>
        <w:rPr/>
        <w:br w:type="textWrapping"/>
      </w:r>
      <w:r>
        <w:rPr/>
        <w:t xml:space="preserve">On rappelle la relation de conjugaison de Descartes pour une lentille mince </w:t>
      </w:r>
      <m:oMath>
        <m:f>
          <m:fPr>
            <m:ctrlPr>
              <w:rPr>
                <w:rFonts w:ascii="Cambria Math" w:hAnsi="Cambria Math"/>
              </w:rPr>
            </m:ctrlPr>
          </m:fPr>
          <m:num>
            <m:r>
              <m:rPr>
                <m:sty m:val="p"/>
              </m:rPr>
              <m:t>1</m:t>
            </m:r>
          </m:num>
          <m:den>
            <m:bar>
              <m:barPr>
                <m:pos m:val="top"/>
              </m:barPr>
              <m:e>
                <m:r>
                  <m:rPr>
                    <m:sty m:val="i"/>
                  </m:rPr>
                  <m:t>O</m:t>
                </m:r>
                <m:sSup>
                  <m:sSupPr/>
                  <m:e>
                    <m:r>
                      <m:rPr>
                        <m:sty m:val="i"/>
                      </m:rPr>
                      <m:t>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sSup>
              <m:sSupPr/>
              <m:e>
                <m:r>
                  <m:rPr>
                    <m:sty m:val="i"/>
                  </m:rPr>
                  <m:t>f</m:t>
                </m:r>
              </m:e>
              <m:sup>
                <m:r>
                  <m:rPr>
                    <m:sty m:val="i"/>
                  </m:rPr>
                  <m:t>′</m:t>
                </m:r>
              </m:sup>
            </m:sSup>
          </m:den>
        </m:f>
      </m:oMath>
      <w:r>
        <w:rPr/>
        <w:t xml:space="preserve">.</w:t>
      </w:r>
      <w:r>
        <w:rPr/>
        <w:br w:type="textWrapping"/>
      </w:r>
      <w:r>
        <w:rPr>
          <w:rFonts w:eastAsia="Georgia" w:cs="Georgia" w:ascii="Georgia" w:hAnsi="Georgia"/>
        </w:rPr>
        <w:t xml:space="preserve">II.C.2) Le dispositif de Barlow est alors qualifié de «tripleur de focale». Proposer une justification à ce terme.</w:t>
      </w:r>
      <w:r>
        <w:rPr/>
        <w:br w:type="textWrapping"/>
      </w:r>
      <w:r>
        <w:rPr>
          <w:rFonts w:eastAsia="Georgia" w:cs="Georgia" w:ascii="Georgia" w:hAnsi="Georgia"/>
        </w:rPr>
        <w:t xml:space="preserve">II.D - Jusqu'à présent, on a négligé les effets de la diffraction, qui produit un étalement des images. En supposant que l'effet dominant est la diffraction à travers l'ouverture délimitant </w:t>
      </w:r>
      <m:oMath>
        <m:sSub>
          <m:sSubPr/>
          <m:e>
            <m:r>
              <m:rPr>
                <m:sty m:val="i"/>
              </m:rPr>
              <m:t>L</m:t>
            </m:r>
          </m:e>
          <m:sub>
            <m:r>
              <m:rPr>
                <m:sty m:val="p"/>
              </m:rPr>
              <m:t>1</m:t>
            </m:r>
          </m:sub>
        </m:sSub>
      </m:oMath>
      <w:r>
        <w:rPr/>
        <w:t xml:space="preserve">, estimer (ordre de grandeur) la largeur </w:t>
      </w:r>
      <m:oMath>
        <m:sSub>
          <m:sSubPr/>
          <m:e>
            <m:r>
              <m:rPr>
                <m:sty m:val="i"/>
              </m:rPr>
              <m:t>ε</m:t>
            </m:r>
          </m:e>
          <m:sub>
            <m:r>
              <m:rPr>
                <m:sty m:val="i"/>
              </m:rPr>
              <m:t>d</m:t>
            </m:r>
          </m:sub>
        </m:sSub>
      </m:oMath>
      <w:r>
        <w:rPr>
          <w:rFonts w:eastAsia="Georgia" w:cs="Georgia" w:ascii="Georgia" w:hAnsi="Georgia"/>
        </w:rPr>
        <w:t xml:space="preserve"> sur le capteur de l'image d'un objet ponctuel situé à grande distance suivant l'axe optique, dans le cas de la lunette munie du tripleur de focale.</w:t>
      </w:r>
      <w:r>
        <w:rPr/>
        <w:br w:type="textWrapping"/>
      </w:r>
      <w:r>
        <w:rPr>
          <w:rFonts w:eastAsia="Georgia" w:cs="Georgia" w:ascii="Georgia" w:hAnsi="Georgia"/>
        </w:rPr>
        <w:t xml:space="preserve">On considérera que la mise au point est parfaite et que l'ensemble de la chaine optique est assimilable à une lentille de diamètre </w:t>
      </w:r>
      <m:oMath>
        <m:sSub>
          <m:sSubPr/>
          <m:e>
            <m:r>
              <m:rPr>
                <m:sty m:val="i"/>
              </m:rPr>
              <m:t>d</m:t>
            </m:r>
          </m:e>
          <m:sub>
            <m:r>
              <m:rPr>
                <m:sty m:val="p"/>
              </m:rPr>
              <m:t>1</m:t>
            </m:r>
          </m:sub>
        </m:sSub>
      </m:oMath>
      <w:r>
        <w:rPr/>
        <w:t xml:space="preserve"> et de focale </w:t>
      </w:r>
      <m:oMath>
        <m:r>
          <m:rPr>
            <m:sty m:val="p"/>
          </m:rPr>
          <m:t>3</m:t>
        </m:r>
        <m:sSubSup>
          <m:sSubSupPr/>
          <m:e>
            <m:r>
              <m:rPr>
                <m:sty m:val="i"/>
              </m:rPr>
              <m:t>f</m:t>
            </m:r>
          </m:e>
          <m:sub>
            <m:r>
              <m:rPr>
                <m:sty m:val="p"/>
              </m:rPr>
              <m:t>1</m:t>
            </m:r>
          </m:sub>
          <m:sup>
            <m:r>
              <m:rPr>
                <m:sty m:val="i"/>
              </m:rPr>
              <m:t>′</m:t>
            </m:r>
          </m:sup>
        </m:sSubSup>
      </m:oMath>
      <w:r>
        <w:rPr/>
        <w:t xml:space="preserve">. Les candidats introduiront une longueur d'onde et en proposeront un ordre de grandeur raisonnable.</w:t>
      </w:r>
      <w:r>
        <w:rPr/>
        <w:br w:type="textWrapping"/>
      </w:r>
      <w:r>
        <w:rPr>
          <w:rFonts w:eastAsia="Georgia" w:cs="Georgia" w:ascii="Georgia" w:hAnsi="Georgia"/>
        </w:rPr>
        <w:t xml:space="preserve">Commenter le résultat obtenu.</w:t>
      </w:r>
    </w:p>
    <w:p>
      <w:pPr>
        <w:spacing w:line="271" w:before="330" w:lineRule="auto"/>
      </w:pPr>
      <w:r>
        <w:rPr>
          <w:rFonts w:eastAsia="Georgia" w:cs="Georgia" w:ascii="Georgia" w:hAnsi="Georgia"/>
          <w:b/>
          <w:sz w:val="42"/>
        </w:rPr>
        <w:t xml:space="preserve">III Dispositif anti-buée</w:t>
      </w:r>
    </w:p>
    <w:p>
      <w:pPr>
        <w:spacing w:after="220" w:lineRule="auto"/>
      </w:pPr>
      <w:r>
        <w:rPr>
          <w:rFonts w:eastAsia="Georgia" w:cs="Georgia" w:ascii="Georgia" w:hAnsi="Georgia"/>
        </w:rPr>
        <w:t xml:space="preserve">Pour éviter la formation de buée sur l'objectif de la lunette lors des nuits humides, on utilise une résistance chauffante, constituée d'une fine bande conductrice électriquement, cerclant la lentille </w:t>
      </w:r>
      <m:oMath>
        <m:sSub>
          <m:sSubPr/>
          <m:e>
            <m:r>
              <m:rPr>
                <m:sty m:val="i"/>
              </m:rPr>
              <m:t>L</m:t>
            </m:r>
          </m:e>
          <m:sub>
            <m:r>
              <m:rPr>
                <m:sty m:val="p"/>
              </m:rPr>
              <m:t>1</m:t>
            </m:r>
          </m:sub>
        </m:sSub>
      </m:oMath>
      <w:r>
        <w:rPr>
          <w:rFonts w:eastAsia="Georgia" w:cs="Georgia" w:ascii="Georgia" w:hAnsi="Georgia"/>
        </w:rPr>
        <w:t xml:space="preserve"> au niveau de sa surface latérale. Il faut alors trouver un compromis entre :</w:t>
      </w:r>
    </w:p>
    <w:p>
      <w:pPr>
        <w:numPr>
          <w:ilvl w:val="0"/>
          <w:numId w:val="2"/>
        </w:numPr>
        <w:spacing w:lineRule="auto"/>
      </w:pPr>
      <w:r>
        <w:rPr>
          <w:rFonts w:eastAsia="Georgia" w:cs="Georgia" w:ascii="Georgia" w:hAnsi="Georgia"/>
        </w:rPr>
        <w:t xml:space="preserve">chauffer suffisamment l'objectif pour éviter (ou éliminer) le dépôt de buée;</w:t>
      </w:r>
    </w:p>
    <w:p>
      <w:pPr>
        <w:numPr>
          <w:ilvl w:val="0"/>
          <w:numId w:val="2"/>
        </w:numPr>
        <w:spacing w:lineRule="auto"/>
      </w:pPr>
      <w:r>
        <w:rPr>
          <w:rFonts w:eastAsia="Georgia" w:cs="Georgia" w:ascii="Georgia" w:hAnsi="Georgia"/>
        </w:rPr>
        <w:t xml:space="preserve">ne pas créer une trop grande différence de température entre l'objectif et l'air extérieur, ce qui serait générateur de turbulences déformant les images.</w:t>
      </w:r>
      <w:r>
        <w:rPr/>
        <w:br w:type="textWrapping"/>
      </w:r>
      <w:r>
        <w:rPr/>
        <w:t xml:space="preserve">On assimile la lentille </w:t>
      </w:r>
      <m:oMath>
        <m:sSub>
          <m:sSubPr/>
          <m:e>
            <m:r>
              <m:rPr>
                <m:sty m:val="i"/>
              </m:rPr>
              <m:t>L</m:t>
            </m:r>
          </m:e>
          <m:sub>
            <m:r>
              <m:rPr>
                <m:sty m:val="p"/>
              </m:rPr>
              <m:t>1</m:t>
            </m:r>
          </m:sub>
        </m:sSub>
      </m:oMath>
      <w:r>
        <w:rPr>
          <w:rFonts w:eastAsia="Georgia" w:cs="Georgia" w:ascii="Georgia" w:hAnsi="Georgia"/>
        </w:rPr>
        <w:t xml:space="preserve"> à un cylindre de verre, de rayon </w:t>
      </w:r>
      <m:oMath>
        <m:sSub>
          <m:sSubPr/>
          <m:e>
            <m:r>
              <m:rPr>
                <m:sty m:val="i"/>
              </m:rPr>
              <m:t>r</m:t>
            </m:r>
          </m:e>
          <m:sub>
            <m:r>
              <m:rPr>
                <m:sty m:val="p"/>
              </m:rPr>
              <m:t>1</m:t>
            </m:r>
          </m:sub>
        </m:sSub>
        <m:r>
          <m:rPr>
            <m:sty m:val="p"/>
          </m:rPr>
          <m:t>=</m:t>
        </m:r>
        <m:sSub>
          <m:sSubPr/>
          <m:e>
            <m:r>
              <m:rPr>
                <m:sty m:val="i"/>
              </m:rPr>
              <m:t>d</m:t>
            </m:r>
          </m:e>
          <m:sub>
            <m:r>
              <m:rPr>
                <m:sty m:val="p"/>
              </m:rPr>
              <m:t>1</m:t>
            </m:r>
          </m:sub>
        </m:sSub>
        <m:r>
          <m:rPr>
            <m:sty m:val="p"/>
          </m:rPr>
          <m:t>/</m:t>
        </m:r>
        <m:r>
          <m:rPr>
            <m:sty m:val="p"/>
          </m:rPr>
          <m:t>2</m:t>
        </m:r>
      </m:oMath>
      <w:r>
        <w:rPr>
          <w:rFonts w:eastAsia="Georgia" w:cs="Georgia" w:ascii="Georgia" w:hAnsi="Georgia"/>
        </w:rPr>
        <w:t xml:space="preserve"> et d'épaisseur </w:t>
      </w:r>
      <m:oMath>
        <m:r>
          <m:rPr>
            <m:sty m:val="i"/>
          </m:rPr>
          <m:t>e</m:t>
        </m:r>
        <m:r>
          <m:rPr>
            <m:sty m:val="p"/>
          </m:rPr>
          <m:t>=</m:t>
        </m:r>
        <m:r>
          <m:rPr>
            <m:sty m:val="p"/>
          </m:rPr>
          <m:t>10</m:t>
        </m:r>
        <m:r>
          <m:rPr>
            <m:nor/>
          </m:rPr>
          <m:t xml:space="preserve"> </m:t>
        </m:r>
        <m:r>
          <m:rPr>
            <m:sty m:val="p"/>
          </m:rPr>
          <m:t>mm</m:t>
        </m:r>
      </m:oMath>
      <w:r>
        <w:rPr>
          <w:rFonts w:eastAsia="Georgia" w:cs="Georgia" w:ascii="Georgia" w:hAnsi="Georgia"/>
        </w:rPr>
        <w:t xml:space="preserve">, de conductivité thermique </w:t>
      </w:r>
      <m:oMath>
        <m:r>
          <m:rPr>
            <m:sty m:val="i"/>
          </m:rPr>
          <m:t>λ</m:t>
        </m:r>
        <m:r>
          <m:rPr>
            <m:sty m:val="p"/>
          </m:rPr>
          <m:t>=</m:t>
        </m:r>
        <m:r>
          <m:rPr>
            <m:sty m:val="p"/>
          </m:rPr>
          <m:t>1</m:t>
        </m:r>
        <m:r>
          <m:rPr>
            <m:sty m:val="p"/>
          </m:rPr>
          <m:t>,</m:t>
        </m:r>
        <m:r>
          <m:rPr>
            <m:sty m:val="p"/>
          </m:rPr>
          <m:t>2</m:t>
        </m:r>
        <m:r>
          <m:rPr>
            <m:sty m:val="p"/>
          </m:rPr>
          <m:t>SI</m:t>
        </m:r>
      </m:oMath>
      <w:r>
        <w:rPr>
          <w:rFonts w:eastAsia="Georgia" w:cs="Georgia" w:ascii="Georgia" w:hAnsi="Georgia"/>
        </w:rPr>
        <w:t xml:space="preserve">. La résistance transmet </w:t>
      </w:r>
      <m:oMath>
        <m:r>
          <m:rPr>
            <m:sty m:val="p"/>
          </m:rPr>
          <m:t>10</m:t>
        </m:r>
        <m:r>
          <m:rPr>
            <m:sty m:val="p"/>
          </m:rPr>
          <m:t>%</m:t>
        </m:r>
      </m:oMath>
      <w:r>
        <w:rPr>
          <w:rFonts w:eastAsia="Georgia" w:cs="Georgia" w:ascii="Georgia" w:hAnsi="Georgia"/>
        </w:rPr>
        <w:t xml:space="preserve"> de sa puissance chauffante à la lentille au niveau de sa surface latérale (le reste étant perdu dans l'air et dans le tube de la lunette). Aux interfaces verre/air (faces supérieure et inférieure de la lentille sur le schéma figure 5), les échanges thermiques sont modélisés par la loi de Newton, avec un coefficient d'échange </w:t>
      </w:r>
      <m:oMath>
        <m:r>
          <m:rPr>
            <m:sty m:val="i"/>
          </m:rPr>
          <m:t>h</m:t>
        </m:r>
        <m:r>
          <m:rPr>
            <m:sty m:val="p"/>
          </m:rPr>
          <m:t>=</m:t>
        </m:r>
        <m:r>
          <m:rPr>
            <m:sty m:val="p"/>
          </m:rPr>
          <m:t>5</m:t>
        </m:r>
        <m:r>
          <m:rPr>
            <m:sty m:val="p"/>
          </m:rPr>
          <m:t>,</m:t>
        </m:r>
        <m:r>
          <m:rPr>
            <m:sty m:val="p"/>
          </m:rPr>
          <m:t>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La température de l'air, quand on s'éloigne suffisamment de la lentille est uniforme et vaut </w:t>
      </w:r>
      <m:oMath>
        <m:sSub>
          <m:sSubPr/>
          <m:e>
            <m:r>
              <m:rPr>
                <m:sty m:val="i"/>
              </m:rPr>
              <m:t>T</m:t>
            </m:r>
          </m:e>
          <m:sub>
            <m:r>
              <m:rPr>
                <m:sty m:val="p"/>
              </m:rPr>
              <m:t>0</m:t>
            </m:r>
          </m:sub>
        </m:sSub>
      </m:oMath>
      <w:r>
        <w:rPr>
          <w:rFonts w:eastAsia="Georgia" w:cs="Georgia" w:ascii="Georgia" w:hAnsi="Georgia"/>
        </w:rPr>
        <w:t xml:space="preserve">. On attend qu'un régime stationnaire de transferts thermiques s'établisse et on adopte le modèle d'une distribution de température </w:t>
      </w:r>
      <m:oMath>
        <m:r>
          <m:rPr>
            <m:sty m:val="i"/>
          </m:rPr>
          <m:t>T</m:t>
        </m:r>
        <m:r>
          <m:rPr>
            <m:sty m:val="p"/>
          </m:rPr>
          <m:t>(</m:t>
        </m:r>
        <m:r>
          <m:rPr>
            <m:sty m:val="i"/>
          </m:rPr>
          <m:t>r</m:t>
        </m:r>
        <m:r>
          <m:rPr>
            <m:sty m:val="p"/>
          </m:rPr>
          <m:t>)</m:t>
        </m:r>
      </m:oMath>
      <w:r>
        <w:rPr/>
        <w:t xml:space="preserve"> dans la lentille.</w:t>
      </w:r>
    </w:p>
    <w:p>
      <w:pPr>
        <w:spacing w:lineRule="auto"/>
        <w:jc w:val="center"/>
      </w:pPr>
      <w:r>
        <w:rPr/>
        <w:drawing>
          <wp:inline distB="0" distL="0" distR="0" distT="0">
            <wp:extent cx="5486400" cy="2320171"/>
            <wp:effectExtent b="0" l="0" r="0" t="0"/>
            <wp:docPr id="5" name="image-750a053bce6b1c383b6e420871c6123370b2f22f.jpg"/>
            <a:graphic>
              <a:graphicData uri="http://schemas.openxmlformats.org/drawingml/2006/picture">
                <pic:pic>
                  <pic:nvPicPr>
                    <pic:cNvPr id="5" name="image-750a053bce6b1c383b6e420871c6123370b2f22f.jpg" descr=""/>
                    <pic:cNvPicPr/>
                  </pic:nvPicPr>
                  <pic:blipFill>
                    <a:blip r:embed="rId9" cstate="print"/>
                    <a:srcRect b="0" l="0" r="0" t="0"/>
                    <a:stretch>
                      <a:fillRect/>
                    </a:stretch>
                  </pic:blipFill>
                  <pic:spPr>
                    <a:xfrm>
                      <a:off x="0" y="0"/>
                      <a:ext cx="5486400" cy="2320171"/>
                    </a:xfrm>
                    <a:prstGeom prst="rect"/>
                  </pic:spPr>
                </pic:pic>
              </a:graphicData>
            </a:graphic>
          </wp:inline>
        </w:drawing>
      </w:r>
    </w:p>
    <w:p>
      <w:pPr>
        <w:spacing w:lineRule="auto"/>
      </w:pPr>
      <w:r>
        <w:rPr/>
        <w:t xml:space="preserve">Figure 5</w:t>
      </w:r>
    </w:p>
    <w:p>
      <w:pPr>
        <w:spacing w:line="271" w:before="330" w:lineRule="auto"/>
      </w:pPr>
      <w:r>
        <w:rPr>
          <w:b/>
          <w:sz w:val="42"/>
        </w:rPr>
        <w:t xml:space="preserve">III.A -</w:t>
      </w:r>
    </w:p>
    <w:p>
      <w:pPr>
        <w:spacing w:after="220" w:lineRule="auto"/>
      </w:pPr>
      <w:r>
        <w:rPr>
          <w:rFonts w:eastAsia="Georgia" w:cs="Georgia" w:ascii="Georgia" w:hAnsi="Georgia"/>
        </w:rPr>
        <w:t xml:space="preserve">III.A.1) Rappeler la loi de Fourier dans le verre de la lentille. Dans quelles conditions est-elle utilisable ? Retrouver l'unité internationale de </w:t>
      </w:r>
      <m:oMath>
        <m:r>
          <m:rPr>
            <m:sty m:val="i"/>
          </m:rPr>
          <m:t>λ</m:t>
        </m:r>
      </m:oMath>
      <w:r>
        <w:rPr/>
        <w:t xml:space="preserve"> par analyse dimensionnelle.</w:t>
      </w:r>
    </w:p>
    <w:p>
      <w:pPr>
        <w:spacing w:line="271" w:before="330" w:lineRule="auto"/>
      </w:pPr>
      <w:r>
        <w:rPr>
          <w:b/>
          <w:sz w:val="42"/>
        </w:rPr>
        <w:t xml:space="preserve">III.A.2)</w:t>
      </w:r>
    </w:p>
    <w:p>
      <w:pPr>
        <w:spacing w:after="220" w:lineRule="auto"/>
      </w:pPr>
      <w:r>
        <w:rPr>
          <w:rFonts w:eastAsia="Georgia" w:cs="Georgia" w:ascii="Georgia" w:hAnsi="Georgia"/>
        </w:rPr>
        <w:t xml:space="preserve">a) À l'aide du premier principe de la thermodynamique appliqué à la tranche de verre comprise entre </w:t>
      </w:r>
      <m:oMath>
        <m:r>
          <m:rPr>
            <m:sty m:val="i"/>
          </m:rPr>
          <m:t>r</m:t>
        </m:r>
      </m:oMath>
      <w:r>
        <w:rPr/>
        <w:t xml:space="preserve"> et </w:t>
      </w:r>
      <m:oMath>
        <m:r>
          <m:rPr>
            <m:sty m:val="i"/>
          </m:rPr>
          <m:t>r</m:t>
        </m:r>
        <m:r>
          <m:rPr>
            <m:sty m:val="p"/>
          </m:rPr>
          <m:t>+</m:t>
        </m:r>
        <m:r>
          <m:rPr>
            <m:sty m:val="p"/>
          </m:rPr>
          <m:t>d</m:t>
        </m:r>
        <m:r>
          <m:rPr>
            <m:sty m:val="i"/>
          </m:rPr>
          <m:t>r</m:t>
        </m:r>
      </m:oMath>
      <w:r>
        <w:rPr>
          <w:rFonts w:eastAsia="Georgia" w:cs="Georgia" w:ascii="Georgia" w:hAnsi="Georgia"/>
        </w:rPr>
        <w:t xml:space="preserve">, montrer que l'équation différentielle vérifiée par </w:t>
      </w:r>
      <m:oMath>
        <m:r>
          <m:rPr>
            <m:sty m:val="i"/>
          </m:rPr>
          <m:t>θ</m:t>
        </m:r>
        <m:r>
          <m:rPr>
            <m:sty m:val="p"/>
          </m:rPr>
          <m:t>=</m:t>
        </m:r>
        <m:r>
          <m:rPr>
            <m:sty m:val="i"/>
          </m:rPr>
          <m:t>T</m:t>
        </m:r>
        <m:r>
          <m:rPr>
            <m:sty m:val="p"/>
          </m:rPr>
          <m:t>(</m:t>
        </m:r>
        <m:r>
          <m:rPr>
            <m:sty m:val="i"/>
          </m:rPr>
          <m:t>r</m:t>
        </m:r>
        <m:r>
          <m:rPr>
            <m:sty m:val="p"/>
          </m:rPr>
          <m:t>)</m:t>
        </m:r>
        <m:r>
          <m:rPr>
            <m:sty m:val="p"/>
          </m:rPr>
          <m:t>−</m:t>
        </m:r>
        <m:sSub>
          <m:sSubPr/>
          <m:e>
            <m:r>
              <m:rPr>
                <m:sty m:val="i"/>
              </m:rPr>
              <m:t>T</m:t>
            </m:r>
          </m:e>
          <m:sub>
            <m:r>
              <m:rPr>
                <m:sty m:val="p"/>
              </m:rPr>
              <m:t>0</m:t>
            </m:r>
          </m:sub>
        </m:sSub>
      </m:oMath>
      <w:r>
        <w:rPr/>
        <w:t xml:space="preserve"> peut se mettre sous la forme : </w:t>
      </w:r>
      <m:oMath>
        <m:f>
          <m:fPr>
            <m:ctrlPr>
              <w:rPr>
                <w:rFonts w:ascii="Cambria Math" w:hAnsi="Cambria Math"/>
              </w:rPr>
            </m:ctrlPr>
          </m:fPr>
          <m:num>
            <m:sSup>
              <m:sSupPr/>
              <m:e>
                <m:r>
                  <m:rPr>
                    <m:sty m:val="i"/>
                  </m:rPr>
                  <m:t>δ</m:t>
                </m:r>
              </m:e>
              <m:sup>
                <m:r>
                  <m:rPr>
                    <m:sty m:val="p"/>
                  </m:rPr>
                  <m:t>2</m:t>
                </m:r>
              </m:sup>
            </m:sSup>
          </m:num>
          <m:den>
            <m:r>
              <m:rPr>
                <m:sty m:val="i"/>
              </m:rPr>
              <m:t>r</m:t>
            </m:r>
          </m:den>
        </m:f>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nor/>
                  </m:rPr>
                  <m:t xml:space="preserve"> </m:t>
                </m:r>
                <m:r>
                  <m:rPr>
                    <m:sty m:val="p"/>
                  </m:rPr>
                  <m:t>d</m:t>
                </m:r>
                <m:r>
                  <m:rPr>
                    <m:sty m:val="i"/>
                  </m:rPr>
                  <m:t>θ</m:t>
                </m:r>
              </m:num>
              <m:den>
                <m:r>
                  <m:rPr>
                    <m:nor/>
                  </m:rPr>
                  <m:t xml:space="preserve"> </m:t>
                </m:r>
                <m:r>
                  <m:rPr>
                    <m:sty m:val="p"/>
                  </m:rPr>
                  <m:t>d</m:t>
                </m:r>
                <m:r>
                  <m:rPr>
                    <m:sty m:val="i"/>
                  </m:rPr>
                  <m:t>r</m:t>
                </m:r>
              </m:den>
            </m:f>
          </m:e>
        </m:d>
        <m:r>
          <m:rPr>
            <m:sty m:val="p"/>
          </m:rPr>
          <m:t>=</m:t>
        </m:r>
        <m:r>
          <m:rPr>
            <m:sty m:val="i"/>
          </m:rPr>
          <m:t>θ</m:t>
        </m:r>
      </m:oMath>
      <w:r>
        <w:rPr/>
        <w:t xml:space="preserve">.</w:t>
      </w:r>
      <w:r>
        <w:rPr/>
        <w:br w:type="textWrapping"/>
      </w:r>
      <w:r>
        <w:rPr>
          <w:rFonts w:eastAsia="Georgia" w:cs="Georgia" w:ascii="Georgia" w:hAnsi="Georgia"/>
        </w:rPr>
        <w:t xml:space="preserve">On veillera dans cette question au sens du flux thermique. On rappelle la loi de Newton relative aux échanges thermiques : </w:t>
      </w:r>
      <m:oMath>
        <m:r>
          <m:rPr>
            <m:sty m:val="i"/>
          </m:rPr>
          <m:t>φ</m:t>
        </m:r>
        <m:r>
          <m:rPr>
            <m:sty m:val="p"/>
          </m:rPr>
          <m:t>=</m:t>
        </m:r>
        <m:r>
          <m:rPr>
            <m:sty m:val="i"/>
          </m:rPr>
          <m:t>h</m:t>
        </m:r>
        <m:d>
          <m:dPr>
            <m:begChr m:val="("/>
            <m:endChr m:val=""/>
            <m:ctrlPr>
              <w:rPr>
                <w:rFonts w:ascii="Cambria Math" w:hAnsi="Cambria Math"/>
              </w:rPr>
            </m:ctrlPr>
          </m:dPr>
          <m:e>
            <m:r>
              <m:rPr>
                <m:sty m:val="i"/>
              </m:rPr>
              <m:t>T</m:t>
            </m:r>
            <m:r>
              <m:rPr>
                <m:sty m:val="p"/>
              </m:rPr>
              <m:t>(</m:t>
            </m:r>
            <m:r>
              <m:rPr>
                <m:sty m:val="i"/>
              </m:rPr>
              <m:t>r</m:t>
            </m:r>
            <m:r>
              <m:rPr>
                <m:sty m:val="p"/>
              </m:rPr>
              <m:t>)</m:t>
            </m:r>
            <m:r>
              <m:rPr>
                <m:sty m:val="p"/>
              </m:rPr>
              <m:t>−</m:t>
            </m:r>
            <m:sSub>
              <m:sSubPr/>
              <m:e>
                <m:r>
                  <m:rPr>
                    <m:sty m:val="i"/>
                  </m:rPr>
                  <m:t>T</m:t>
                </m:r>
              </m:e>
              <m:sub>
                <m:r>
                  <m:rPr>
                    <m:sty m:val="p"/>
                  </m:rPr>
                  <m:t>0</m:t>
                </m:r>
              </m:sub>
            </m:sSub>
          </m:e>
        </m:d>
      </m:oMath>
      <w:r>
        <w:rPr>
          <w:rFonts w:eastAsia="Georgia" w:cs="Georgia" w:ascii="Georgia" w:hAnsi="Georgia"/>
        </w:rPr>
        <w:t xml:space="preserve"> ) où </w:t>
      </w:r>
      <m:oMath>
        <m:r>
          <m:rPr>
            <m:sty m:val="i"/>
          </m:rPr>
          <m:t>φ</m:t>
        </m:r>
      </m:oMath>
      <w:r>
        <w:rPr>
          <w:rFonts w:eastAsia="Georgia" w:cs="Georgia" w:ascii="Georgia" w:hAnsi="Georgia"/>
        </w:rPr>
        <w:t xml:space="preserve"> est le flux thermique surfacique échangé entre une paroi à la température </w:t>
      </w:r>
      <m:oMath>
        <m:r>
          <m:rPr>
            <m:sty m:val="i"/>
          </m:rPr>
          <m:t>T</m:t>
        </m:r>
        <m:r>
          <m:rPr>
            <m:sty m:val="p"/>
          </m:rPr>
          <m:t>(</m:t>
        </m:r>
        <m:r>
          <m:rPr>
            <m:sty m:val="i"/>
          </m:rPr>
          <m:t>r</m:t>
        </m:r>
        <m:r>
          <m:rPr>
            <m:sty m:val="p"/>
          </m:rPr>
          <m:t>)</m:t>
        </m:r>
      </m:oMath>
      <w:r>
        <w:rPr>
          <w:rFonts w:eastAsia="Georgia" w:cs="Georgia" w:ascii="Georgia" w:hAnsi="Georgia"/>
        </w:rPr>
        <w:t xml:space="preserve"> et l'air à la température </w:t>
      </w:r>
      <m:oMath>
        <m:sSub>
          <m:sSubPr/>
          <m:e>
            <m:r>
              <m:rPr>
                <m:sty m:val="i"/>
              </m:rPr>
              <m:t>T</m:t>
            </m:r>
          </m:e>
          <m:sub>
            <m:r>
              <m:rPr>
                <m:sty m:val="p"/>
              </m:rPr>
              <m:t>0</m:t>
            </m:r>
          </m:sub>
        </m:sSub>
      </m:oMath>
      <w:r>
        <w:rPr/>
        <w:t xml:space="preserve">.</w:t>
      </w:r>
      <w:r>
        <w:rPr/>
        <w:br w:type="textWrapping"/>
      </w:r>
      <w:r>
        <w:rPr/>
        <w:t xml:space="preserve">b) Montrer que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i"/>
                  </m:rPr>
                  <m:t>λ</m:t>
                </m:r>
                <m:r>
                  <m:rPr>
                    <m:sty m:val="i"/>
                  </m:rPr>
                  <m:t>e</m:t>
                </m:r>
              </m:num>
              <m:den>
                <m:r>
                  <m:rPr>
                    <m:sty m:val="p"/>
                  </m:rPr>
                  <m:t>2</m:t>
                </m:r>
                <m:r>
                  <m:rPr>
                    <m:sty m:val="i"/>
                  </m:rPr>
                  <m:t>h</m:t>
                </m:r>
              </m:den>
            </m:f>
          </m:e>
        </m:rad>
      </m:oMath>
      <w:r>
        <w:rPr/>
        <w:t xml:space="preserve">.</w:t>
      </w:r>
      <w:r>
        <w:rPr/>
        <w:br w:type="textWrapping"/>
      </w:r>
      <w:r>
        <w:rPr>
          <w:rFonts w:eastAsia="Georgia" w:cs="Georgia" w:ascii="Georgia" w:hAnsi="Georgia"/>
        </w:rPr>
        <w:t xml:space="preserve">c) Calculer numériquement </w:t>
      </w:r>
      <m:oMath>
        <m:r>
          <m:rPr>
            <m:sty m:val="i"/>
          </m:rPr>
          <m:t>δ</m:t>
        </m:r>
      </m:oMath>
      <w:r>
        <w:rPr>
          <w:rFonts w:eastAsia="Georgia" w:cs="Georgia" w:ascii="Georgia" w:hAnsi="Georgia"/>
        </w:rPr>
        <w:t xml:space="preserve"> et en proposer une interprétation physique.</w:t>
      </w:r>
      <w:r>
        <w:rPr/>
        <w:br w:type="textWrapping"/>
      </w:r>
      <w:r>
        <w:rPr>
          <w:rFonts w:eastAsia="Georgia" w:cs="Georgia" w:ascii="Georgia" w:hAnsi="Georgia"/>
        </w:rPr>
        <w:t xml:space="preserve">III.A.3) Les solutions de l'équation différentielle physiquement pertinentes pour notre problème sont du type </w:t>
      </w:r>
      <m:oMath>
        <m:r>
          <m:rPr>
            <m:sty m:val="i"/>
          </m:rPr>
          <m:t>θ</m:t>
        </m:r>
        <m:r>
          <m:rPr>
            <m:sty m:val="p"/>
          </m:rPr>
          <m:t>(</m:t>
        </m:r>
        <m:r>
          <m:rPr>
            <m:sty m:val="i"/>
          </m:rPr>
          <m:t>r</m:t>
        </m:r>
        <m:r>
          <m:rPr>
            <m:sty m:val="p"/>
          </m:rPr>
          <m:t>)</m:t>
        </m:r>
        <m:r>
          <m:rPr>
            <m:sty m:val="p"/>
          </m:rPr>
          <m:t>=</m:t>
        </m:r>
        <m:r>
          <m:rPr>
            <m:sty m:val="i"/>
          </m:rPr>
          <m:t>B</m:t>
        </m:r>
        <m:r>
          <m:rPr>
            <m:sty m:val="i"/>
          </m:rPr>
          <m:t>J</m:t>
        </m:r>
        <m:r>
          <m:rPr>
            <m:sty m:val="p"/>
          </m:rPr>
          <m:t>(</m:t>
        </m:r>
        <m:r>
          <m:rPr>
            <m:sty m:val="i"/>
          </m:rPr>
          <m:t>r</m:t>
        </m:r>
        <m:r>
          <m:rPr>
            <m:sty m:val="p"/>
          </m:rPr>
          <m:t>)</m:t>
        </m:r>
      </m:oMath>
      <w:r>
        <w:rPr>
          <w:rFonts w:eastAsia="Georgia" w:cs="Georgia" w:ascii="Georgia" w:hAnsi="Georgia"/>
        </w:rPr>
        <w:t xml:space="preserve"> où </w:t>
      </w:r>
      <m:oMath>
        <m:r>
          <m:rPr>
            <m:sty m:val="i"/>
          </m:rPr>
          <m:t>B</m:t>
        </m:r>
      </m:oMath>
      <w:r>
        <w:rPr>
          <w:rFonts w:eastAsia="Georgia" w:cs="Georgia" w:ascii="Georgia" w:hAnsi="Georgia"/>
        </w:rPr>
        <w:t xml:space="preserve"> est une constante d'intégration et </w:t>
      </w:r>
      <m:oMath>
        <m:r>
          <m:rPr>
            <m:sty m:val="i"/>
          </m:rPr>
          <m:t>J</m:t>
        </m:r>
        <m:r>
          <m:rPr>
            <m:sty m:val="p"/>
          </m:rPr>
          <m:t>(</m:t>
        </m:r>
        <m:r>
          <m:rPr>
            <m:sty m:val="i"/>
          </m:rPr>
          <m:t>r</m:t>
        </m:r>
        <m:r>
          <m:rPr>
            <m:sty m:val="p"/>
          </m:rPr>
          <m:t>)</m:t>
        </m:r>
      </m:oMath>
      <w:r>
        <w:rPr>
          <w:rFonts w:eastAsia="Georgia" w:cs="Georgia" w:ascii="Georgia" w:hAnsi="Georgia"/>
        </w:rPr>
        <w:t xml:space="preserve"> une fonction sans dimension, représentée figure 6 à l'aide d'un logiciel de calcul.</w:t>
      </w:r>
    </w:p>
    <w:p>
      <w:pPr>
        <w:spacing w:lineRule="auto"/>
        <w:jc w:val="center"/>
      </w:pPr>
      <w:r>
        <w:rPr/>
        <w:drawing>
          <wp:inline distB="0" distL="0" distR="0" distT="0">
            <wp:extent cx="5486400" cy="3726282"/>
            <wp:effectExtent b="0" l="0" r="0" t="0"/>
            <wp:docPr id="6" name="image-8cbb7ab5590085d5bb00652bed07eda7bd2e3099.jpg"/>
            <a:graphic>
              <a:graphicData uri="http://schemas.openxmlformats.org/drawingml/2006/picture">
                <pic:pic>
                  <pic:nvPicPr>
                    <pic:cNvPr id="6" name="image-8cbb7ab5590085d5bb00652bed07eda7bd2e3099.jpg" descr=""/>
                    <pic:cNvPicPr/>
                  </pic:nvPicPr>
                  <pic:blipFill>
                    <a:blip r:embed="rId10" cstate="print"/>
                    <a:srcRect b="0" l="0" r="0" t="0"/>
                    <a:stretch>
                      <a:fillRect/>
                    </a:stretch>
                  </pic:blipFill>
                  <pic:spPr>
                    <a:xfrm>
                      <a:off x="0" y="0"/>
                      <a:ext cx="5486400" cy="3726282"/>
                    </a:xfrm>
                    <a:prstGeom prst="rect"/>
                  </pic:spPr>
                </pic:pic>
              </a:graphicData>
            </a:graphic>
          </wp:inline>
        </w:drawing>
      </w:r>
    </w:p>
    <w:p>
      <w:pPr>
        <w:spacing w:lineRule="auto"/>
      </w:pPr>
      <w:r>
        <w:rPr>
          <w:rFonts w:eastAsia="Georgia" w:cs="Georgia" w:ascii="Georgia" w:hAnsi="Georgia"/>
        </w:rPr>
        <w:t xml:space="preserve">Figure 6 Courbe représentative de </w:t>
      </w:r>
      <m:oMath>
        <m:r>
          <m:rPr>
            <m:sty m:val="i"/>
          </m:rPr>
          <m:t>J</m:t>
        </m:r>
        <m:r>
          <m:rPr>
            <m:sty m:val="p"/>
          </m:rPr>
          <m:t>(</m:t>
        </m:r>
        <m:r>
          <m:rPr>
            <m:sty m:val="i"/>
          </m:rPr>
          <m:t>r</m:t>
        </m:r>
        <m:r>
          <m:rPr>
            <m:sty m:val="p"/>
          </m:rPr>
          <m:t>)</m:t>
        </m:r>
      </m:oMath>
    </w:p>
    <w:p>
      <w:pPr>
        <w:spacing w:after="220" w:lineRule="auto"/>
      </w:pPr>
      <w:r>
        <w:rPr>
          <w:rFonts w:eastAsia="Georgia" w:cs="Georgia" w:ascii="Georgia" w:hAnsi="Georgia"/>
        </w:rPr>
        <w:t xml:space="preserve">Pour limiter la formation de buée de manière suffisamment efficace, on souhaite que la température du verre soit supérieure à </w:t>
      </w:r>
      <m:oMath>
        <m:sSub>
          <m:sSubPr/>
          <m:e>
            <m:r>
              <m:rPr>
                <m:sty m:val="i"/>
              </m:rPr>
              <m:t>T</m:t>
            </m:r>
          </m:e>
          <m:sub>
            <m:r>
              <m:rPr>
                <m:sty m:val="p"/>
              </m:rPr>
              <m:t>0</m:t>
            </m:r>
          </m:sub>
        </m:sSub>
        <m:r>
          <m:rPr>
            <m:sty m:val="p"/>
          </m:rPr>
          <m:t>+</m:t>
        </m:r>
        <m:r>
          <m:rPr>
            <m:sty m:val="p"/>
          </m:rPr>
          <m:t>0</m:t>
        </m:r>
        <m:r>
          <m:rPr>
            <m:sty m:val="p"/>
          </m:rPr>
          <m:t>,</m:t>
        </m:r>
        <m:r>
          <m:rPr>
            <m:sty m:val="p"/>
          </m:rPr>
          <m:t>5</m:t>
        </m:r>
        <m:r>
          <m:rPr>
            <m:nor/>
          </m:rPr>
          <m:t xml:space="preserve"> </m:t>
        </m:r>
        <m:r>
          <m:rPr>
            <m:sty m:val="p"/>
          </m:rPr>
          <m:t>K</m:t>
        </m:r>
      </m:oMath>
      <w:r>
        <w:rPr>
          <w:rFonts w:eastAsia="Georgia" w:cs="Georgia" w:ascii="Georgia" w:hAnsi="Georgia"/>
        </w:rPr>
        <w:t xml:space="preserve"> sur toute la surface de la lentille. Mais pour éviter des turbulences trop fortes, on souhaite ne pas dépasser </w:t>
      </w:r>
      <m:oMath>
        <m:sSub>
          <m:sSubPr/>
          <m:e>
            <m:r>
              <m:rPr>
                <m:sty m:val="i"/>
              </m:rPr>
              <m:t>T</m:t>
            </m:r>
          </m:e>
          <m:sub>
            <m:r>
              <m:rPr>
                <m:sty m:val="p"/>
              </m:rPr>
              <m:t>0</m:t>
            </m:r>
          </m:sub>
        </m:sSub>
        <m:r>
          <m:rPr>
            <m:sty m:val="p"/>
          </m:rPr>
          <m:t>+</m:t>
        </m:r>
        <m:r>
          <m:rPr>
            <m:sty m:val="p"/>
          </m:rPr>
          <m:t>5</m:t>
        </m:r>
        <m:r>
          <m:rPr>
            <m:sty m:val="p"/>
          </m:rPr>
          <m:t>,</m:t>
        </m:r>
        <m:r>
          <m:rPr>
            <m:sty m:val="p"/>
          </m:rPr>
          <m:t>0</m:t>
        </m:r>
        <m:r>
          <m:rPr>
            <m:nor/>
          </m:rPr>
          <m:t xml:space="preserve"> </m:t>
        </m:r>
        <m:r>
          <m:rPr>
            <m:sty m:val="p"/>
          </m:rPr>
          <m:t>K</m:t>
        </m:r>
      </m:oMath>
      <w:r>
        <w:rPr/>
        <w:t xml:space="preserve"> dans la zone la plus chaude.</w:t>
      </w:r>
      <w:r>
        <w:rPr/>
        <w:br w:type="textWrapping"/>
      </w:r>
      <w:r>
        <w:rPr>
          <w:rFonts w:eastAsia="Georgia" w:cs="Georgia" w:ascii="Georgia" w:hAnsi="Georgia"/>
        </w:rPr>
        <w:t xml:space="preserve">En déduire la valeur optimale de </w:t>
      </w:r>
      <m:oMath>
        <m:r>
          <m:rPr>
            <m:sty m:val="i"/>
          </m:rPr>
          <m:t>B</m:t>
        </m:r>
      </m:oMath>
      <w:r>
        <w:rPr/>
        <w:t xml:space="preserve">, qu'on utilisera pour la question suivante.</w:t>
      </w:r>
      <w:r>
        <w:rPr/>
        <w:br w:type="textWrapping"/>
      </w:r>
      <w:r>
        <w:rPr>
          <w:rFonts w:eastAsia="Georgia" w:cs="Georgia" w:ascii="Georgia" w:hAnsi="Georgia"/>
        </w:rPr>
        <w:t xml:space="preserve">III. B - La résistance est branchée sur une batterie délivrant une tension </w:t>
      </w:r>
      <m:oMath>
        <m:r>
          <m:rPr>
            <m:sty m:val="i"/>
          </m:rPr>
          <m:t>U</m:t>
        </m:r>
        <m:r>
          <m:rPr>
            <m:sty m:val="p"/>
          </m:rPr>
          <m:t>=</m:t>
        </m:r>
        <m:r>
          <m:rPr>
            <m:sty m:val="p"/>
          </m:rPr>
          <m:t>12</m:t>
        </m:r>
        <m:r>
          <m:rPr>
            <m:nor/>
          </m:rPr>
          <m:t xml:space="preserve"> </m:t>
        </m:r>
        <m:r>
          <m:rPr>
            <m:sty m:val="p"/>
          </m:rPr>
          <m:t>V</m:t>
        </m:r>
      </m:oMath>
      <w:r>
        <w:rPr>
          <w:rFonts w:eastAsia="Georgia" w:cs="Georgia" w:ascii="Georgia" w:hAnsi="Georgia"/>
        </w:rPr>
        <w:t xml:space="preserve">, supposée constante, et d'une capacité de </w:t>
      </w:r>
      <m:oMath>
        <m:r>
          <m:rPr>
            <m:sty m:val="p"/>
          </m:rPr>
          <m:t>20</m:t>
        </m:r>
        <m:r>
          <m:rPr>
            <m:nor/>
          </m:rPr>
          <m:t xml:space="preserve"> </m:t>
        </m:r>
        <m:r>
          <m:rPr>
            <m:sty m:val="p"/>
          </m:rPr>
          <m:t>A</m:t>
        </m:r>
        <m:r>
          <m:rPr>
            <m:sty m:val="p"/>
          </m:rPr>
          <m:t>⋅</m:t>
        </m:r>
        <m:r>
          <m:rPr>
            <m:nor/>
          </m:rPr>
          <m:t xml:space="preserve"> </m:t>
        </m:r>
        <m:r>
          <m:rPr>
            <m:sty m:val="p"/>
          </m:rPr>
          <m:t>h</m:t>
        </m:r>
      </m:oMath>
      <w:r>
        <w:rPr>
          <w:rFonts w:eastAsia="Georgia" w:cs="Georgia" w:ascii="Georgia" w:hAnsi="Georgia"/>
        </w:rPr>
        <w:t xml:space="preserve"> (elle peut fournir la même énergie électrique qu'en produisant un courant d'intensité </w:t>
      </w:r>
      <m:oMath>
        <m:r>
          <m:rPr>
            <m:sty m:val="i"/>
          </m:rPr>
          <m:t>I</m:t>
        </m:r>
        <m:r>
          <m:rPr>
            <m:sty m:val="p"/>
          </m:rPr>
          <m:t>=</m:t>
        </m:r>
        <m:r>
          <m:rPr>
            <m:sty m:val="p"/>
          </m:rPr>
          <m:t>20</m:t>
        </m:r>
      </m:oMath>
      <w:r>
        <w:rPr/>
        <w:t xml:space="preserve"> A pendant une heure sous la tension </w:t>
      </w:r>
      <m:oMath>
        <m:r>
          <m:rPr>
            <m:sty m:val="i"/>
          </m:rPr>
          <m:t>U</m:t>
        </m:r>
        <m:r>
          <m:rPr>
            <m:sty m:val="p"/>
          </m:rPr>
          <m:t>=</m:t>
        </m:r>
        <m:r>
          <m:rPr>
            <m:sty m:val="p"/>
          </m:rPr>
          <m:t>12</m:t>
        </m:r>
        <m:r>
          <m:rPr>
            <m:nor/>
          </m:rPr>
          <m:t xml:space="preserve"> </m:t>
        </m:r>
        <m:r>
          <m:rPr>
            <m:sty m:val="p"/>
          </m:rPr>
          <m:t>V</m:t>
        </m:r>
      </m:oMath>
      <w:r>
        <w:rPr/>
        <w:t xml:space="preserve"> ).</w:t>
      </w:r>
      <w:r>
        <w:rPr/>
        <w:br w:type="textWrapping"/>
      </w:r>
      <w:r>
        <w:rPr>
          <w:rFonts w:eastAsia="Georgia" w:cs="Georgia" w:ascii="Georgia" w:hAnsi="Georgia"/>
        </w:rPr>
        <w:t xml:space="preserve">III.B.1) Exprimer la puissance thermique reçue par la lentille sur sa surface latérale.</w:t>
      </w:r>
    </w:p>
    <w:p>
      <w:pPr>
        <w:spacing w:after="220" w:lineRule="auto"/>
      </w:pPr>
      <w:r>
        <w:rPr/>
        <w:t xml:space="preserve">On pourra exploiter graphiquement les informations de la courbe (notamment la valeur de sa pente au bord de la lentille), la valeur de </w:t>
      </w:r>
      <m:oMath>
        <m:r>
          <m:rPr>
            <m:sty m:val="i"/>
          </m:rPr>
          <m:t>B</m:t>
        </m:r>
      </m:oMath>
      <w:r>
        <w:rPr>
          <w:rFonts w:eastAsia="Georgia" w:cs="Georgia" w:ascii="Georgia" w:hAnsi="Georgia"/>
        </w:rPr>
        <w:t xml:space="preserve"> et les données fournies numériquement.</w:t>
      </w:r>
      <w:r>
        <w:rPr/>
        <w:br w:type="textWrapping"/>
      </w:r>
      <w:r>
        <w:rPr>
          <w:rFonts w:eastAsia="Georgia" w:cs="Georgia" w:ascii="Georgia" w:hAnsi="Georgia"/>
        </w:rPr>
        <w:t xml:space="preserve">III.B.2) La batterie alimente également, sous la même tension </w:t>
      </w:r>
      <m:oMath>
        <m:r>
          <m:rPr>
            <m:sty m:val="i"/>
          </m:rPr>
          <m:t>U</m:t>
        </m:r>
      </m:oMath>
      <w:r>
        <w:rPr>
          <w:rFonts w:eastAsia="Georgia" w:cs="Georgia" w:ascii="Georgia" w:hAnsi="Georgia"/>
        </w:rPr>
        <w:t xml:space="preserve">, le moteur de la monture qui porte la lunette et lui permet de suivre le mouvement apparent de la planète tout au long de l'observation. Utilisée exclusivement pour alimenter le moteur, la batterie peut fonctionner pendant 15 heures.</w:t>
      </w:r>
      <w:r>
        <w:rPr/>
        <w:br w:type="textWrapping"/>
      </w:r>
      <w:r>
        <w:rPr>
          <w:rFonts w:eastAsia="Georgia" w:cs="Georgia" w:ascii="Georgia" w:hAnsi="Georgia"/>
        </w:rPr>
        <w:t xml:space="preserve">De quel temps de fonctionnement disposera t -on si on utilise en plus le dispositif anti-buée ?</w:t>
      </w:r>
    </w:p>
    <w:p>
      <w:pPr>
        <w:spacing w:line="271" w:before="330" w:lineRule="auto"/>
      </w:pPr>
      <w:r>
        <w:rPr>
          <w:rFonts w:eastAsia="Georgia" w:cs="Georgia" w:ascii="Georgia" w:hAnsi="Georgia"/>
          <w:b/>
          <w:sz w:val="42"/>
        </w:rPr>
        <w:t xml:space="preserve">IV Modélisation mécanique du porte oculaire</w:t>
      </w:r>
    </w:p>
    <w:p>
      <w:pPr>
        <w:spacing w:after="220" w:lineRule="auto"/>
      </w:pPr>
      <w:r>
        <w:rPr>
          <w:rFonts w:eastAsia="Georgia" w:cs="Georgia" w:ascii="Georgia" w:hAnsi="Georgia"/>
        </w:rPr>
        <w:t xml:space="preserve">Pour faire la mise au point, on utilise un porte-oculaire de type «Crayford», aussi appelé porte oculaire à friction. Ce dispositif a été inventé au début des années 1970 par John Wall, un astronome amateur anglais membre du Crayford Manor Astronomical Society, près de Londres. La figure 7 reproduit le dessin original du concepteur.</w:t>
      </w:r>
    </w:p>
    <w:p>
      <w:pPr>
        <w:spacing w:lineRule="auto"/>
        <w:jc w:val="center"/>
      </w:pPr>
      <w:r>
        <w:rPr/>
        <w:drawing>
          <wp:inline distB="0" distL="0" distR="0" distT="0">
            <wp:extent cx="4171950" cy="5124450"/>
            <wp:effectExtent b="0" l="0" r="0" t="0"/>
            <wp:docPr id="7" name="image-5ee87dccc660881793a19ea11690a60403aa8e07.jpg"/>
            <a:graphic>
              <a:graphicData uri="http://schemas.openxmlformats.org/drawingml/2006/picture">
                <pic:pic>
                  <pic:nvPicPr>
                    <pic:cNvPr id="7" name="image-5ee87dccc660881793a19ea11690a60403aa8e07.jpg" descr=""/>
                    <pic:cNvPicPr/>
                  </pic:nvPicPr>
                  <pic:blipFill>
                    <a:blip r:embed="rId11" cstate="print"/>
                    <a:srcRect b="0" l="0" r="0" t="0"/>
                    <a:stretch>
                      <a:fillRect/>
                    </a:stretch>
                  </pic:blipFill>
                  <pic:spPr>
                    <a:xfrm>
                      <a:off x="0" y="0"/>
                      <a:ext cx="4171950" cy="512445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La molette commandée par l'opérateur fait tourner une tige qui entraine par friction le tube coulissant portant l'oculaire d'observation ou une caméra photographique (et éventuellement d'autres accessoires : lentille de Barlow, filtres colorés...). Par rapport au type de porte-oculaires le plus courant, à crémaillère (roue dentée entrainant une crémaillère solidaire du tube porte-oculaire), le Crayford permet un réglage plus souple et plus précis. De nos jours, son usage est très répandu, y compris chez les astronomes professionnels.</w:t>
      </w:r>
      <w:r>
        <w:rPr/>
        <w:br w:type="textWrapping"/>
      </w:r>
      <w:r>
        <w:rPr>
          <w:rFonts w:eastAsia="Georgia" w:cs="Georgia" w:ascii="Georgia" w:hAnsi="Georgia"/>
        </w:rPr>
        <w:t xml:space="preserve">Dans cette partie,on étudie quelques caractéristiques d'un porte oculaire Crayford simple, modélisé comme schématisé figure 8.</w:t>
      </w:r>
    </w:p>
    <w:p>
      <w:pPr>
        <w:spacing w:lineRule="auto"/>
        <w:jc w:val="center"/>
      </w:pPr>
      <w:r>
        <w:rPr/>
        <w:drawing>
          <wp:inline distB="0" distL="0" distR="0" distT="0">
            <wp:extent cx="5486400" cy="3350103"/>
            <wp:effectExtent b="0" l="0" r="0" t="0"/>
            <wp:docPr id="8" name="image-d3603502dae1dc1c3573d080c5c18e56d9e877f3.jpg"/>
            <a:graphic>
              <a:graphicData uri="http://schemas.openxmlformats.org/drawingml/2006/picture">
                <pic:pic>
                  <pic:nvPicPr>
                    <pic:cNvPr id="8" name="image-d3603502dae1dc1c3573d080c5c18e56d9e877f3.jpg" descr=""/>
                    <pic:cNvPicPr/>
                  </pic:nvPicPr>
                  <pic:blipFill>
                    <a:blip r:embed="rId12" cstate="print"/>
                    <a:srcRect b="0" l="0" r="0" t="0"/>
                    <a:stretch>
                      <a:fillRect/>
                    </a:stretch>
                  </pic:blipFill>
                  <pic:spPr>
                    <a:xfrm>
                      <a:off x="0" y="0"/>
                      <a:ext cx="5486400" cy="3350103"/>
                    </a:xfrm>
                    <a:prstGeom prst="rect"/>
                  </pic:spPr>
                </pic:pic>
              </a:graphicData>
            </a:graphic>
          </wp:inline>
        </w:drawing>
      </w:r>
    </w:p>
    <w:p>
      <w:pPr>
        <w:spacing w:lineRule="auto"/>
      </w:pPr>
      <w:r>
        <w:rPr>
          <w:rFonts w:eastAsia="Georgia" w:cs="Georgia" w:ascii="Georgia" w:hAnsi="Georgia"/>
        </w:rPr>
        <w:t xml:space="preserve">Figure 8 Schéma simplifié du porte oculaire Crayford</w:t>
      </w:r>
    </w:p>
    <w:p>
      <w:pPr>
        <w:spacing w:after="220" w:lineRule="auto"/>
      </w:pPr>
      <w:r>
        <w:rPr/>
        <w:t xml:space="preserve">La norme de la force </w:t>
      </w:r>
      <m:oMath>
        <m:acc>
          <m:accPr>
            <m:chr m:val="⃗"/>
          </m:accPr>
          <m:e>
            <m:r>
              <m:rPr>
                <m:sty m:val="i"/>
              </m:rPr>
              <m:t>F</m:t>
            </m:r>
          </m:e>
        </m:acc>
      </m:oMath>
      <w:r>
        <w:rPr>
          <w:rFonts w:eastAsia="Georgia" w:cs="Georgia" w:ascii="Georgia" w:hAnsi="Georgia"/>
        </w:rPr>
        <w:t xml:space="preserve"> est réglable par l'usager au moyen d'une vis comprimant un ressort appuyant sur la tige </w:t>
      </w:r>
      <m:oMath>
        <m:r>
          <m:rPr>
            <m:scr m:val="script"/>
          </m:rPr>
          <m:t>T</m:t>
        </m:r>
      </m:oMath>
      <w:r>
        <w:rPr>
          <w:rFonts w:eastAsia="Georgia" w:cs="Georgia" w:ascii="Georgia" w:hAnsi="Georgia"/>
        </w:rPr>
        <w:t xml:space="preserve">. Une fois la vis réglée, </w:t>
      </w:r>
      <m:oMath>
        <m:acc>
          <m:accPr>
            <m:chr m:val="⃗"/>
          </m:accPr>
          <m:e>
            <m:r>
              <m:rPr>
                <m:sty m:val="i"/>
              </m:rPr>
              <m:t>F</m:t>
            </m:r>
          </m:e>
        </m:acc>
      </m:oMath>
      <w:r>
        <w:rPr>
          <w:rFonts w:eastAsia="Georgia" w:cs="Georgia" w:ascii="Georgia" w:hAnsi="Georgia"/>
        </w:rPr>
        <w:t xml:space="preserve"> reste constante. L'ensemble étant initialement immobile, l'opérateur tourne la molette de mise au point, formant un seul solide avec </w:t>
      </w:r>
      <m:oMath>
        <m:r>
          <m:rPr>
            <m:scr m:val="script"/>
          </m:rPr>
          <m:t>T</m:t>
        </m:r>
      </m:oMath>
      <w:r>
        <w:rPr>
          <w:rFonts w:eastAsia="Georgia" w:cs="Georgia" w:ascii="Georgia" w:hAnsi="Georgia"/>
        </w:rPr>
        <w:t xml:space="preserve">, à la vitesse angulaire </w:t>
      </w:r>
      <m:oMath>
        <m:r>
          <m:rPr>
            <m:sty m:val="i"/>
          </m:rPr>
          <m:t>ω</m:t>
        </m:r>
      </m:oMath>
      <w:r>
        <w:rPr>
          <w:rFonts w:eastAsia="Georgia" w:cs="Georgia" w:ascii="Georgia" w:hAnsi="Georgia"/>
        </w:rPr>
        <w:t xml:space="preserve"> constante, jusqu'à obtenir une mise au point correcte, puis il immobilise la molette. La mise en mouvement et l'arrêt de la molette sont supposés quasi-instantanés.</w:t>
      </w:r>
    </w:p>
    <w:p>
      <w:pPr>
        <w:spacing w:after="220" w:lineRule="auto"/>
      </w:pPr>
      <w:r>
        <w:rPr/>
        <w:t xml:space="preserve">On donne </w:t>
      </w:r>
      <m:oMath>
        <m:r>
          <m:rPr>
            <m:sty m:val="i"/>
          </m:rPr>
          <m:t>b</m:t>
        </m:r>
        <m:r>
          <m:rPr>
            <m:sty m:val="p"/>
          </m:rPr>
          <m:t>=</m:t>
        </m:r>
        <m:r>
          <m:rPr>
            <m:sty m:val="p"/>
          </m:rPr>
          <m:t>50</m:t>
        </m:r>
        <m:r>
          <m:rPr>
            <m:nor/>
          </m:rPr>
          <m:t xml:space="preserve"> </m:t>
        </m:r>
        <m:r>
          <m:rPr>
            <m:sty m:val="p"/>
          </m:rPr>
          <m:t>mm</m:t>
        </m:r>
      </m:oMath>
      <w:r>
        <w:rPr/>
        <w:t xml:space="preserve"> pour le rayon de la molette de commande, </w:t>
      </w:r>
      <m:oMath>
        <m:r>
          <m:rPr>
            <m:sty m:val="i"/>
          </m:rPr>
          <m:t>M</m:t>
        </m:r>
        <m:r>
          <m:rPr>
            <m:sty m:val="p"/>
          </m:rPr>
          <m:t>=</m:t>
        </m:r>
        <m:r>
          <m:rPr>
            <m:sty m:val="p"/>
          </m:rPr>
          <m:t>1200</m:t>
        </m:r>
        <m:r>
          <m:rPr>
            <m:nor/>
          </m:rPr>
          <m:t xml:space="preserve"> </m:t>
        </m:r>
        <m:r>
          <m:rPr>
            <m:sty m:val="p"/>
          </m:rPr>
          <m:t>g</m:t>
        </m:r>
      </m:oMath>
      <w:r>
        <w:rPr/>
        <w:t xml:space="preserve"> pour la masse de </w:t>
      </w:r>
      <m:oMath>
        <m:sSub>
          <m:sSubPr/>
          <m:e>
            <m:r>
              <m:rPr>
                <m:scr m:val="script"/>
              </m:rPr>
              <m:t>T</m:t>
            </m:r>
          </m:e>
          <m:sub>
            <m:r>
              <m:rPr>
                <m:sty m:val="p"/>
              </m:rPr>
              <m:t>2</m:t>
            </m:r>
          </m:sub>
        </m:sSub>
      </m:oMath>
      <w:r>
        <w:rPr>
          <w:rFonts w:eastAsia="Georgia" w:cs="Georgia" w:ascii="Georgia" w:hAnsi="Georgia"/>
        </w:rPr>
        <w:t xml:space="preserve"> muni de ses accessoires (Barlow, filtres, caméra...). On considèrera que les coefficients de frottement statique et dynamique en </w:t>
      </w:r>
      <m:oMath>
        <m:r>
          <m:rPr>
            <m:sty m:val="i"/>
          </m:rPr>
          <m:t>A</m:t>
        </m:r>
      </m:oMath>
      <w:r>
        <w:rPr>
          <w:rFonts w:eastAsia="Georgia" w:cs="Georgia" w:ascii="Georgia" w:hAnsi="Georgia"/>
        </w:rPr>
        <w:t xml:space="preserve"> (où s'exerce la seule force de frottement significative) sont identiques et égaux à </w:t>
      </w:r>
      <m:oMath>
        <m:r>
          <m:rPr>
            <m:sty m:val="i"/>
          </m:rPr>
          <m:t>f</m:t>
        </m:r>
        <m:r>
          <m:rPr>
            <m:sty m:val="p"/>
          </m:rPr>
          <m:t>=</m:t>
        </m:r>
        <m:r>
          <m:rPr>
            <m:sty m:val="p"/>
          </m:rPr>
          <m:t>0</m:t>
        </m:r>
        <m:r>
          <m:rPr>
            <m:sty m:val="p"/>
          </m:rPr>
          <m:t>,</m:t>
        </m:r>
        <m:r>
          <m:rPr>
            <m:sty m:val="p"/>
          </m:rPr>
          <m:t>20</m:t>
        </m:r>
      </m:oMath>
      <w:r>
        <w:rPr/>
        <w:t xml:space="preserve">.</w:t>
      </w:r>
      <w:r>
        <w:rPr/>
        <w:br w:type="textWrapping"/>
      </w:r>
      <w:r>
        <w:rPr>
          <w:rFonts w:eastAsia="Georgia" w:cs="Georgia" w:ascii="Georgia" w:hAnsi="Georgia"/>
        </w:rPr>
        <w:t xml:space="preserve">On étudie le mouvement de translation de </w:t>
      </w:r>
      <m:oMath>
        <m:sSub>
          <m:sSubPr/>
          <m:e>
            <m:r>
              <m:rPr>
                <m:scr m:val="script"/>
              </m:rPr>
              <m:t>T</m:t>
            </m:r>
          </m:e>
          <m:sub>
            <m:r>
              <m:rPr>
                <m:sty m:val="p"/>
              </m:rPr>
              <m:t>2</m:t>
            </m:r>
          </m:sub>
        </m:sSub>
      </m:oMath>
      <w:r>
        <w:rPr>
          <w:rFonts w:eastAsia="Georgia" w:cs="Georgia" w:ascii="Georgia" w:hAnsi="Georgia"/>
        </w:rPr>
        <w:t xml:space="preserve"> lors de la mise au point, dans le référentiel terrestre supposé galiléen.</w:t>
      </w:r>
      <w:r>
        <w:rPr/>
        <w:br w:type="textWrapping"/>
      </w:r>
      <w:r>
        <w:rPr>
          <w:rFonts w:eastAsia="Georgia" w:cs="Georgia" w:ascii="Georgia" w:hAnsi="Georgia"/>
        </w:rPr>
        <w:t xml:space="preserve">IV.A - On considère dans cette première sous-partie que la lunette est positionnée horizontalement.</w:t>
      </w:r>
      <w:r>
        <w:rPr/>
        <w:br w:type="textWrapping"/>
      </w:r>
      <w:r>
        <w:rPr/>
        <w:t xml:space="preserve">IV.A.1) L'observateur tourne la molette pour mettre en mouvement </w:t>
      </w:r>
      <m:oMath>
        <m:sSub>
          <m:sSubPr/>
          <m:e>
            <m:r>
              <m:rPr>
                <m:scr m:val="script"/>
              </m:rPr>
              <m:t>T</m:t>
            </m:r>
          </m:e>
          <m:sub>
            <m:r>
              <m:rPr>
                <m:sty m:val="p"/>
              </m:rPr>
              <m:t>2</m:t>
            </m:r>
          </m:sub>
        </m:sSub>
      </m:oMath>
      <w:r>
        <w:rPr/>
        <w:t xml:space="preserve"> dans le sens de l'axe ( </w:t>
      </w:r>
      <m:oMath>
        <m:r>
          <m:rPr>
            <m:sty m:val="i"/>
          </m:rPr>
          <m:t>O</m:t>
        </m:r>
        <m:r>
          <m:rPr>
            <m:sty m:val="i"/>
          </m:rPr>
          <m:t>x</m:t>
        </m:r>
      </m:oMath>
      <w:r>
        <w:rPr/>
        <w:t xml:space="preserve"> ). Exprimer la vitesse </w:t>
      </w:r>
      <m:oMath>
        <m:sSub>
          <m:sSubPr/>
          <m:e>
            <m:acc>
              <m:accPr>
                <m:chr m:val="⃗"/>
              </m:accPr>
              <m:e>
                <m:r>
                  <m:rPr>
                    <m:sty m:val="i"/>
                  </m:rPr>
                  <m:t>V</m:t>
                </m:r>
              </m:e>
            </m:acc>
          </m:e>
          <m:sub>
            <m:r>
              <m:rPr>
                <m:sty m:val="i"/>
              </m:rPr>
              <m:t>A</m:t>
            </m:r>
            <m:r>
              <m:rPr>
                <m:sty m:val="p"/>
              </m:rPr>
              <m:t>∈</m:t>
            </m:r>
            <m:r>
              <m:rPr>
                <m:scr m:val="script"/>
              </m:rPr>
              <m:t>T</m:t>
            </m:r>
          </m:sub>
        </m:sSub>
        <m:r>
          <m:rPr>
            <m:sty m:val="p"/>
          </m:rPr>
          <m:t>=</m:t>
        </m:r>
        <m:sSub>
          <m:sSubPr/>
          <m:e>
            <m:r>
              <m:rPr>
                <m:sty m:val="i"/>
              </m:rPr>
              <m:t>V</m:t>
            </m:r>
          </m:e>
          <m:sub>
            <m:r>
              <m:rPr>
                <m:sty m:val="i"/>
              </m:rPr>
              <m:t>A</m:t>
            </m:r>
            <m:r>
              <m:rPr>
                <m:sty m:val="p"/>
              </m:rPr>
              <m:t>∈</m:t>
            </m:r>
            <m:r>
              <m:rPr>
                <m:scr m:val="script"/>
              </m:rPr>
              <m:t>T</m:t>
            </m:r>
          </m:sub>
        </m:sSub>
        <m:sSub>
          <m:sSubPr/>
          <m:e>
            <m:acc>
              <m:accPr>
                <m:chr m:val="⃗"/>
              </m:accPr>
              <m:e>
                <m:r>
                  <m:rPr>
                    <m:sty m:val="i"/>
                  </m:rPr>
                  <m:t>e</m:t>
                </m:r>
              </m:e>
            </m:acc>
          </m:e>
          <m:sub>
            <m:r>
              <m:rPr>
                <m:sty m:val="i"/>
              </m:rPr>
              <m:t>x</m:t>
            </m:r>
          </m:sub>
        </m:sSub>
      </m:oMath>
      <w:r>
        <w:rPr/>
        <w:t xml:space="preserve"> du point de </w:t>
      </w:r>
      <m:oMath>
        <m:r>
          <m:rPr>
            <m:scr m:val="script"/>
          </m:rPr>
          <m:t>T</m:t>
        </m:r>
      </m:oMath>
      <w:r>
        <w:rPr/>
        <w:t xml:space="preserve"> en contact avec </w:t>
      </w:r>
      <m:oMath>
        <m:sSub>
          <m:sSubPr/>
          <m:e>
            <m:r>
              <m:rPr>
                <m:scr m:val="script"/>
              </m:rPr>
              <m:t>T</m:t>
            </m:r>
          </m:e>
          <m:sub>
            <m:r>
              <m:rPr>
                <m:sty m:val="p"/>
              </m:rPr>
              <m:t>2</m:t>
            </m:r>
          </m:sub>
        </m:sSub>
      </m:oMath>
      <w:r>
        <w:rPr/>
        <w:t xml:space="preserve">, en fonction de </w:t>
      </w:r>
      <m:oMath>
        <m:r>
          <m:rPr>
            <m:sty m:val="i"/>
          </m:rPr>
          <m:t>ω</m:t>
        </m:r>
      </m:oMath>
      <w:r>
        <w:rPr/>
        <w:t xml:space="preserve"> et </w:t>
      </w:r>
      <m:oMath>
        <m:r>
          <m:rPr>
            <m:sty m:val="i"/>
          </m:rPr>
          <m:t>a</m:t>
        </m:r>
      </m:oMath>
      <w:r>
        <w:rPr/>
        <w:t xml:space="preserve">.</w:t>
      </w:r>
      <w:r>
        <w:rPr/>
        <w:br w:type="textWrapping"/>
      </w:r>
      <w:r>
        <w:rPr/>
        <w:t xml:space="preserve">En notant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t xml:space="preserve"> la vitesse de </w:t>
      </w:r>
      <m:oMath>
        <m:sSub>
          <m:sSubPr/>
          <m:e>
            <m:r>
              <m:rPr>
                <m:scr m:val="script"/>
              </m:rPr>
              <m:t>T</m:t>
            </m:r>
          </m:e>
          <m:sub>
            <m:r>
              <m:rPr>
                <m:sty m:val="p"/>
              </m:rPr>
              <m:t>2</m:t>
            </m:r>
          </m:sub>
        </m:sSub>
      </m:oMath>
      <w:r>
        <w:rPr/>
        <w:t xml:space="preserve"> et </w:t>
      </w:r>
      <m:oMath>
        <m:sSub>
          <m:sSubPr/>
          <m:e>
            <m:acc>
              <m:accPr>
                <m:chr m:val="⃗"/>
              </m:accPr>
              <m:e>
                <m:r>
                  <m:rPr>
                    <m:sty m:val="i"/>
                  </m:rPr>
                  <m:t>T</m:t>
                </m:r>
              </m:e>
            </m:acc>
          </m:e>
          <m:sub>
            <m:r>
              <m:rPr>
                <m:sty m:val="i"/>
              </m:rPr>
              <m:t>A</m:t>
            </m:r>
          </m:sub>
        </m:sSub>
        <m:r>
          <m:rPr>
            <m:sty m:val="p"/>
          </m:rPr>
          <m:t>=</m:t>
        </m:r>
        <m:sSub>
          <m:sSubPr/>
          <m:e>
            <m:r>
              <m:rPr>
                <m:sty m:val="i"/>
              </m:rPr>
              <m:t>T</m:t>
            </m:r>
          </m:e>
          <m:sub>
            <m:r>
              <m:rPr>
                <m:sty m:val="i"/>
              </m:rPr>
              <m:t>A</m:t>
            </m:r>
          </m:sub>
        </m:sSub>
        <m:sSub>
          <m:sSubPr/>
          <m:e>
            <m:acc>
              <m:accPr>
                <m:chr m:val="⃗"/>
              </m:accPr>
              <m:e>
                <m:r>
                  <m:rPr>
                    <m:sty m:val="i"/>
                  </m:rPr>
                  <m:t>e</m:t>
                </m:r>
              </m:e>
            </m:acc>
          </m:e>
          <m:sub>
            <m:r>
              <m:rPr>
                <m:sty m:val="i"/>
              </m:rPr>
              <m:t>x</m:t>
            </m:r>
          </m:sub>
        </m:sSub>
      </m:oMath>
      <w:r>
        <w:rPr/>
        <w:t xml:space="preserve"> la force de frottement subie par </w:t>
      </w:r>
      <m:oMath>
        <m:sSub>
          <m:sSubPr/>
          <m:e>
            <m:r>
              <m:rPr>
                <m:scr m:val="script"/>
              </m:rPr>
              <m:t>T</m:t>
            </m:r>
          </m:e>
          <m:sub>
            <m:r>
              <m:rPr>
                <m:sty m:val="p"/>
              </m:rPr>
              <m:t>2</m:t>
            </m:r>
          </m:sub>
        </m:sSub>
      </m:oMath>
      <w:r>
        <w:rPr/>
        <w:t xml:space="preserve"> en </w:t>
      </w:r>
      <m:oMath>
        <m:r>
          <m:rPr>
            <m:sty m:val="i"/>
          </m:rPr>
          <m:t>A</m:t>
        </m:r>
      </m:oMath>
      <w:r>
        <w:rPr/>
        <w:t xml:space="preserve">, on admet que, tant que </w:t>
      </w:r>
      <m:oMath>
        <m:r>
          <m:rPr>
            <m:sty m:val="i"/>
          </m:rPr>
          <m:t>V</m:t>
        </m:r>
        <m:r>
          <m:rPr>
            <m:sty m:val="p"/>
          </m:rPr>
          <m:t>&lt;</m:t>
        </m:r>
        <m:sSub>
          <m:sSubPr/>
          <m:e>
            <m:r>
              <m:rPr>
                <m:sty m:val="i"/>
              </m:rPr>
              <m:t>V</m:t>
            </m:r>
          </m:e>
          <m:sub>
            <m:r>
              <m:rPr>
                <m:sty m:val="i"/>
              </m:rPr>
              <m:t>A</m:t>
            </m:r>
            <m:r>
              <m:rPr>
                <m:sty m:val="p"/>
              </m:rPr>
              <m:t>∈</m:t>
            </m:r>
            <m:r>
              <m:rPr>
                <m:scr m:val="script"/>
              </m:rPr>
              <m:t>T</m:t>
            </m:r>
          </m:sub>
        </m:sSub>
      </m:oMath>
      <w:r>
        <w:rPr/>
        <w:t xml:space="preserve">, la loi de Coulomb de glissement s'applique comme si </w:t>
      </w:r>
      <m:oMath>
        <m:sSub>
          <m:sSubPr/>
          <m:e>
            <m:r>
              <m:rPr>
                <m:scr m:val="script"/>
              </m:rPr>
              <m:t>T</m:t>
            </m:r>
          </m:e>
          <m:sub>
            <m:r>
              <m:rPr>
                <m:sty m:val="p"/>
              </m:rPr>
              <m:t>2</m:t>
            </m:r>
          </m:sub>
        </m:sSub>
      </m:oMath>
      <w:r>
        <w:rPr>
          <w:rFonts w:eastAsia="Georgia" w:cs="Georgia" w:ascii="Georgia" w:hAnsi="Georgia"/>
        </w:rPr>
        <w:t xml:space="preserve"> glissait sur un support fixe. Dès que </w:t>
      </w:r>
      <m:oMath>
        <m:r>
          <m:rPr>
            <m:sty m:val="i"/>
          </m:rPr>
          <m:t>V</m:t>
        </m:r>
        <m:r>
          <m:rPr>
            <m:sty m:val="p"/>
          </m:rPr>
          <m:t>=</m:t>
        </m:r>
        <m:sSub>
          <m:sSubPr/>
          <m:e>
            <m:r>
              <m:rPr>
                <m:sty m:val="i"/>
              </m:rPr>
              <m:t>V</m:t>
            </m:r>
          </m:e>
          <m:sub>
            <m:r>
              <m:rPr>
                <m:sty m:val="i"/>
              </m:rPr>
              <m:t>A</m:t>
            </m:r>
            <m:r>
              <m:rPr>
                <m:sty m:val="p"/>
              </m:rPr>
              <m:t>∈</m:t>
            </m:r>
            <m:r>
              <m:rPr>
                <m:scr m:val="script"/>
              </m:rPr>
              <m:t>T</m:t>
            </m:r>
          </m:sub>
        </m:sSub>
        <m:r>
          <m:rPr>
            <m:sty m:val="p"/>
          </m:rPr>
          <m:t>,</m:t>
        </m:r>
        <m:sSub>
          <m:sSubPr/>
          <m:e>
            <m:acc>
              <m:accPr>
                <m:chr m:val="⃗"/>
              </m:accPr>
              <m:e>
                <m:r>
                  <m:rPr>
                    <m:sty m:val="i"/>
                  </m:rPr>
                  <m:t>T</m:t>
                </m:r>
              </m:e>
            </m:acc>
          </m:e>
          <m:sub>
            <m:r>
              <m:rPr>
                <m:sty m:val="i"/>
              </m:rPr>
              <m:t>A</m:t>
            </m:r>
          </m:sub>
        </m:sSub>
        <m:r>
          <m:rPr>
            <m:sty m:val="p"/>
          </m:rPr>
          <m:t>=</m:t>
        </m:r>
        <m:acc>
          <m:accPr>
            <m:chr m:val="⃗"/>
          </m:accPr>
          <m:e>
            <m:r>
              <m:rPr>
                <m:sty m:val="p"/>
              </m:rPr>
              <m:t>0</m:t>
            </m:r>
          </m:e>
        </m:acc>
      </m:oMath>
      <w:r>
        <w:rPr/>
        <w:t xml:space="preserve">.</w:t>
      </w:r>
      <w:r>
        <w:rPr/>
        <w:br w:type="textWrapping"/>
      </w:r>
      <w:r>
        <w:rPr/>
        <w:t xml:space="preserve">IV.A.2) Le poids de la tige </w:t>
      </w:r>
      <m:oMath>
        <m:r>
          <m:rPr>
            <m:scr m:val="script"/>
          </m:rPr>
          <m:t>T</m:t>
        </m:r>
      </m:oMath>
      <w:r>
        <w:rPr>
          <w:rFonts w:eastAsia="Georgia" w:cs="Georgia" w:ascii="Georgia" w:hAnsi="Georgia"/>
        </w:rPr>
        <w:t xml:space="preserve"> et de la molette étant négligeables, on note </w:t>
      </w:r>
      <m:oMath>
        <m:sSub>
          <m:sSubPr/>
          <m:e>
            <m:acc>
              <m:accPr>
                <m:chr m:val="⃗"/>
              </m:accPr>
              <m:e>
                <m:r>
                  <m:rPr>
                    <m:sty m:val="i"/>
                  </m:rPr>
                  <m:t>N</m:t>
                </m:r>
              </m:e>
            </m:acc>
          </m:e>
          <m:sub>
            <m:r>
              <m:rPr>
                <m:sty m:val="i"/>
              </m:rPr>
              <m:t>A</m:t>
            </m:r>
          </m:sub>
        </m:sSub>
      </m:oMath>
      <w:r>
        <w:rPr/>
        <w:t xml:space="preserve"> la force de contact normale subie par </w:t>
      </w:r>
      <m:oMath>
        <m:sSub>
          <m:sSubPr/>
          <m:e>
            <m:r>
              <m:rPr>
                <m:scr m:val="script"/>
              </m:rPr>
              <m:t>T</m:t>
            </m:r>
          </m:e>
          <m:sub>
            <m:r>
              <m:rPr>
                <m:sty m:val="p"/>
              </m:rPr>
              <m:t>2</m:t>
            </m:r>
          </m:sub>
        </m:sSub>
      </m:oMath>
      <w:r>
        <w:rPr/>
        <w:t xml:space="preserve"> en </w:t>
      </w:r>
      <m:oMath>
        <m:r>
          <m:rPr>
            <m:sty m:val="i"/>
          </m:rPr>
          <m:t>A</m:t>
        </m:r>
      </m:oMath>
      <w:r>
        <w:rPr/>
        <w:t xml:space="preserve">. Justifier que </w:t>
      </w:r>
      <m:oMath>
        <m:sSub>
          <m:sSubPr/>
          <m:e>
            <m:acc>
              <m:accPr>
                <m:chr m:val="⃗"/>
              </m:accPr>
              <m:e>
                <m:r>
                  <m:rPr>
                    <m:sty m:val="i"/>
                  </m:rPr>
                  <m:t>N</m:t>
                </m:r>
              </m:e>
            </m:acc>
          </m:e>
          <m:sub>
            <m:r>
              <m:rPr>
                <m:sty m:val="i"/>
              </m:rPr>
              <m:t>A</m:t>
            </m:r>
          </m:sub>
        </m:sSub>
        <m:r>
          <m:rPr>
            <m:sty m:val="p"/>
          </m:rPr>
          <m:t>=</m:t>
        </m:r>
        <m:acc>
          <m:accPr>
            <m:chr m:val="⃗"/>
          </m:accPr>
          <m:e>
            <m:r>
              <m:rPr>
                <m:sty m:val="i"/>
              </m:rPr>
              <m:t>F</m:t>
            </m:r>
          </m:e>
        </m:acc>
      </m:oMath>
      <w:r>
        <w:rPr>
          <w:rFonts w:eastAsia="Georgia" w:cs="Georgia" w:ascii="Georgia" w:hAnsi="Georgia"/>
        </w:rPr>
        <w:t xml:space="preserve">. En déduire l'expression de </w:t>
      </w:r>
      <m:oMath>
        <m:sSub>
          <m:sSubPr/>
          <m:e>
            <m:acc>
              <m:accPr>
                <m:chr m:val="⃗"/>
              </m:accPr>
              <m:e>
                <m:r>
                  <m:rPr>
                    <m:sty m:val="i"/>
                  </m:rPr>
                  <m:t>T</m:t>
                </m:r>
              </m:e>
            </m:acc>
          </m:e>
          <m:sub>
            <m:r>
              <m:rPr>
                <m:sty m:val="i"/>
              </m:rPr>
              <m:t>A</m:t>
            </m:r>
          </m:sub>
        </m:sSub>
      </m:oMath>
      <w:r>
        <w:rPr/>
        <w:t xml:space="preserve">.</w:t>
      </w:r>
      <w:r>
        <w:rPr/>
        <w:br w:type="textWrapping"/>
      </w:r>
      <w:r>
        <w:rPr/>
        <w:t xml:space="preserve">On rappelle la loi de Coulomb dans le cas du glissement : </w:t>
      </w:r>
      <m:oMath>
        <m:r>
          <m:rPr>
            <m:sty m:val="i"/>
          </m:rPr>
          <m:t>T</m:t>
        </m:r>
        <m:r>
          <m:rPr>
            <m:sty m:val="p"/>
          </m:rPr>
          <m:t>=</m:t>
        </m:r>
        <m:r>
          <m:rPr>
            <m:sty m:val="i"/>
          </m:rPr>
          <m:t>f</m:t>
        </m:r>
        <m:r>
          <m:rPr>
            <m:sty m:val="i"/>
          </m:rPr>
          <m:t>N</m:t>
        </m:r>
      </m:oMath>
      <w:r>
        <w:rPr>
          <w:rFonts w:eastAsia="Georgia" w:cs="Georgia" w:ascii="Georgia" w:hAnsi="Georgia"/>
        </w:rPr>
        <w:t xml:space="preserve"> où </w:t>
      </w:r>
      <m:oMath>
        <m:r>
          <m:rPr>
            <m:sty m:val="i"/>
          </m:rPr>
          <m:t>T</m:t>
        </m:r>
      </m:oMath>
      <w:r>
        <w:rPr/>
        <w:t xml:space="preserve"> et </w:t>
      </w:r>
      <m:oMath>
        <m:r>
          <m:rPr>
            <m:sty m:val="i"/>
          </m:rPr>
          <m:t>N</m:t>
        </m:r>
      </m:oMath>
      <w:r>
        <w:rPr>
          <w:rFonts w:eastAsia="Georgia" w:cs="Georgia" w:ascii="Georgia" w:hAnsi="Georgia"/>
        </w:rPr>
        <w:t xml:space="preserve"> désignent respectivement les intensités des composantes tangentielle et normale de l'action de contact.</w:t>
      </w:r>
      <w:r>
        <w:rPr/>
        <w:br w:type="textWrapping"/>
      </w:r>
      <w:r>
        <w:rPr>
          <w:rFonts w:eastAsia="Georgia" w:cs="Georgia" w:ascii="Georgia" w:hAnsi="Georgia"/>
        </w:rPr>
        <w:t xml:space="preserve">IV.A.3) Déterminer la loi d'évolution de </w:t>
      </w:r>
      <m:oMath>
        <m:acc>
          <m:accPr>
            <m:chr m:val="⃗"/>
          </m:accPr>
          <m:e>
            <m:r>
              <m:rPr>
                <m:sty m:val="i"/>
              </m:rPr>
              <m:t>V</m:t>
            </m:r>
          </m:e>
        </m:acc>
        <m:r>
          <m:rPr>
            <m:sty m:val="p"/>
          </m:rPr>
          <m:t>(</m:t>
        </m:r>
        <m:r>
          <m:rPr>
            <m:sty m:val="i"/>
          </m:rPr>
          <m:t>t</m:t>
        </m:r>
        <m:r>
          <m:rPr>
            <m:sty m:val="p"/>
          </m:rPr>
          <m:t>)</m:t>
        </m:r>
      </m:oMath>
      <w:r>
        <w:rPr>
          <w:rFonts w:eastAsia="Georgia" w:cs="Georgia" w:ascii="Georgia" w:hAnsi="Georgia"/>
        </w:rPr>
        <w:t xml:space="preserve"> si on tourne indéfiniment la molette. On distinguera deux étapes, en appelant </w:t>
      </w:r>
      <m:oMath>
        <m:sSub>
          <m:sSubPr/>
          <m:e>
            <m:r>
              <m:rPr>
                <m:sty m:val="i"/>
              </m:rPr>
              <m:t>t</m:t>
            </m:r>
          </m:e>
          <m:sub>
            <m:r>
              <m:rPr>
                <m:sty m:val="p"/>
              </m:rPr>
              <m:t>1</m:t>
            </m:r>
          </m:sub>
        </m:sSub>
      </m:oMath>
      <w:r>
        <w:rPr>
          <w:rFonts w:eastAsia="Georgia" w:cs="Georgia" w:ascii="Georgia" w:hAnsi="Georgia"/>
        </w:rPr>
        <w:t xml:space="preserve"> la durée de la première étape et </w:t>
      </w:r>
      <m:oMath>
        <m:sSub>
          <m:sSubPr/>
          <m:e>
            <m:acc>
              <m:accPr>
                <m:chr m:val="⃗"/>
              </m:accPr>
              <m:e>
                <m:r>
                  <m:rPr>
                    <m:sty m:val="i"/>
                  </m:rPr>
                  <m:t>V</m:t>
                </m:r>
              </m:e>
            </m:acc>
          </m:e>
          <m:sub>
            <m:r>
              <m:rPr>
                <m:sty m:val="p"/>
              </m:rPr>
              <m:t>1</m:t>
            </m:r>
          </m:sub>
        </m:sSub>
      </m:oMath>
      <w:r>
        <w:rPr/>
        <w:t xml:space="preserve"> la vitesse maximale atteinte par </w:t>
      </w:r>
      <m:oMath>
        <m:sSub>
          <m:sSubPr/>
          <m:e>
            <m:r>
              <m:rPr>
                <m:scr m:val="script"/>
              </m:rPr>
              <m:t>T</m:t>
            </m:r>
          </m:e>
          <m:sub>
            <m:r>
              <m:rPr>
                <m:sty m:val="p"/>
              </m:rPr>
              <m:t>2</m:t>
            </m:r>
          </m:sub>
        </m:sSub>
      </m:oMath>
      <w:r>
        <w:rPr>
          <w:rFonts w:eastAsia="Georgia" w:cs="Georgia" w:ascii="Georgia" w:hAnsi="Georgia"/>
        </w:rPr>
        <w:t xml:space="preserve"> (paramètres autorisés pour les expressions de </w:t>
      </w:r>
      <m:oMath>
        <m:sSub>
          <m:sSubPr/>
          <m:e>
            <m:r>
              <m:rPr>
                <m:sty m:val="i"/>
              </m:rPr>
              <m:t>t</m:t>
            </m:r>
          </m:e>
          <m:sub>
            <m:r>
              <m:rPr>
                <m:sty m:val="p"/>
              </m:rPr>
              <m:t>1</m:t>
            </m:r>
          </m:sub>
        </m:sSub>
      </m:oMath>
      <w:r>
        <w:rPr/>
        <w:t xml:space="preserve"> et </w:t>
      </w:r>
      <m:oMath>
        <m:sSub>
          <m:sSubPr/>
          <m:e>
            <m:r>
              <m:rPr>
                <m:sty m:val="i"/>
              </m:rPr>
              <m:t>V</m:t>
            </m:r>
          </m:e>
          <m:sub>
            <m:r>
              <m:rPr>
                <m:sty m:val="p"/>
              </m:rPr>
              <m:t>1</m:t>
            </m:r>
          </m:sub>
        </m:sSub>
        <m:r>
          <m:rPr>
            <m:sty m:val="p"/>
          </m:rPr>
          <m:t>:</m:t>
        </m:r>
        <m:r>
          <m:rPr>
            <m:sty m:val="i"/>
          </m:rPr>
          <m:t>M</m:t>
        </m:r>
        <m:r>
          <m:rPr>
            <m:sty m:val="p"/>
          </m:rPr>
          <m:t>,</m:t>
        </m:r>
        <m:r>
          <m:rPr>
            <m:sty m:val="i"/>
          </m:rPr>
          <m:t>ω</m:t>
        </m:r>
        <m:r>
          <m:rPr>
            <m:sty m:val="p"/>
          </m:rPr>
          <m:t>,</m:t>
        </m:r>
        <m:r>
          <m:rPr>
            <m:sty m:val="i"/>
          </m:rPr>
          <m:t>a</m:t>
        </m:r>
        <m:r>
          <m:rPr>
            <m:sty m:val="p"/>
          </m:rPr>
          <m:t>,</m:t>
        </m:r>
        <m:r>
          <m:rPr>
            <m:sty m:val="i"/>
          </m:rPr>
          <m:t>f</m:t>
        </m:r>
      </m:oMath>
      <w:r>
        <w:rPr/>
        <w:t xml:space="preserve"> et </w:t>
      </w:r>
      <m:oMath>
        <m:r>
          <m:rPr>
            <m:sty m:val="i"/>
          </m:rPr>
          <m:t>F</m:t>
        </m:r>
      </m:oMath>
      <w:r>
        <w:rPr/>
        <w:t xml:space="preserve"> ).</w:t>
      </w:r>
      <w:r>
        <w:rPr/>
        <w:br w:type="textWrapping"/>
      </w:r>
      <w:r>
        <w:rPr/>
        <w:t xml:space="preserve">IV.A.4) </w:t>
      </w:r>
      <m:oMath>
        <m:sSub>
          <m:sSubPr/>
          <m:e>
            <m:r>
              <m:rPr>
                <m:scr m:val="script"/>
              </m:rPr>
              <m:t>T</m:t>
            </m:r>
          </m:e>
          <m:sub>
            <m:r>
              <m:rPr>
                <m:sty m:val="p"/>
              </m:rPr>
              <m:t>2</m:t>
            </m:r>
          </m:sub>
        </m:sSub>
      </m:oMath>
      <w:r>
        <w:rPr/>
        <w:t xml:space="preserve"> ayant acquis une vitesse </w:t>
      </w:r>
      <m:oMath>
        <m:sSub>
          <m:sSubPr/>
          <m:e>
            <m:acc>
              <m:accPr>
                <m:chr m:val="⃗"/>
              </m:accPr>
              <m:e>
                <m:r>
                  <m:rPr>
                    <m:sty m:val="i"/>
                  </m:rPr>
                  <m:t>V</m:t>
                </m:r>
              </m:e>
            </m:acc>
          </m:e>
          <m:sub>
            <m:r>
              <m:rPr>
                <m:sty m:val="p"/>
              </m:rPr>
              <m:t>0</m:t>
            </m:r>
          </m:sub>
        </m:sSub>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V</m:t>
                </m:r>
              </m:e>
              <m:sub>
                <m:r>
                  <m:rPr>
                    <m:sty m:val="p"/>
                  </m:rPr>
                  <m:t>1</m:t>
                </m:r>
              </m:sub>
            </m:sSub>
          </m:e>
        </m:d>
      </m:oMath>
      <w:r>
        <w:rPr/>
        <w:t xml:space="preserve"> on immobilise la molette et la tige </w:t>
      </w:r>
      <m:oMath>
        <m:r>
          <m:rPr>
            <m:scr m:val="script"/>
          </m:rPr>
          <m:t>T</m:t>
        </m:r>
      </m:oMath>
      <w:r>
        <w:rPr>
          <w:rFonts w:eastAsia="Georgia" w:cs="Georgia" w:ascii="Georgia" w:hAnsi="Georgia"/>
        </w:rPr>
        <w:t xml:space="preserve">. Comparer le temps d'arrêt de </w:t>
      </w:r>
      <m:oMath>
        <m:sSub>
          <m:sSubPr/>
          <m:e>
            <m:r>
              <m:rPr>
                <m:scr m:val="script"/>
              </m:rPr>
              <m:t>T</m:t>
            </m:r>
          </m:e>
          <m:sub>
            <m:r>
              <m:rPr>
                <m:sty m:val="p"/>
              </m:rPr>
              <m:t>2</m:t>
            </m:r>
          </m:sub>
        </m:sSub>
      </m:oMath>
      <w:r>
        <w:rPr>
          <w:rFonts w:eastAsia="Georgia" w:cs="Georgia" w:ascii="Georgia" w:hAnsi="Georgia"/>
        </w:rPr>
        <w:t xml:space="preserve"> au temps mis pour acquérir la vitesse </w:t>
      </w:r>
      <m:oMath>
        <m:sSub>
          <m:sSubPr/>
          <m:e>
            <m:acc>
              <m:accPr>
                <m:chr m:val="⃗"/>
              </m:accPr>
              <m:e>
                <m:r>
                  <m:rPr>
                    <m:sty m:val="i"/>
                  </m:rPr>
                  <m:t>V</m:t>
                </m:r>
              </m:e>
            </m:acc>
          </m:e>
          <m:sub>
            <m:r>
              <m:rPr>
                <m:sty m:val="p"/>
              </m:rPr>
              <m:t>0</m:t>
            </m:r>
          </m:sub>
        </m:sSub>
      </m:oMath>
      <w:r>
        <w:rPr>
          <w:rFonts w:eastAsia="Georgia" w:cs="Georgia" w:ascii="Georgia" w:hAnsi="Georgia"/>
        </w:rPr>
        <w:t xml:space="preserve">. Faire de même pour les distances parcourues lors des étapes de mise en mouvement et de freinage.</w:t>
      </w:r>
      <w:r>
        <w:rPr/>
        <w:br w:type="textWrapping"/>
      </w:r>
      <w:r>
        <w:rPr>
          <w:rFonts w:eastAsia="Georgia" w:cs="Georgia" w:ascii="Georgia" w:hAnsi="Georgia"/>
        </w:rPr>
        <w:t xml:space="preserve">IV.A.5) Expliquer physiquement pourquoi, suivant la distance à parcourir par </w:t>
      </w:r>
      <m:oMath>
        <m:sSub>
          <m:sSubPr/>
          <m:e>
            <m:r>
              <m:rPr>
                <m:scr m:val="script"/>
              </m:rPr>
              <m:t>T</m:t>
            </m:r>
          </m:e>
          <m:sub>
            <m:r>
              <m:rPr>
                <m:sty m:val="p"/>
              </m:rPr>
              <m:t>2</m:t>
            </m:r>
          </m:sub>
        </m:sSub>
      </m:oMath>
      <w:r>
        <w:rPr>
          <w:rFonts w:eastAsia="Georgia" w:cs="Georgia" w:ascii="Georgia" w:hAnsi="Georgia"/>
        </w:rPr>
        <w:t xml:space="preserve"> pour obtenir la bonne mise au point, l'évolution de </w:t>
      </w:r>
      <m:oMath>
        <m:acc>
          <m:accPr>
            <m:chr m:val="⃗"/>
          </m:accPr>
          <m:e>
            <m:r>
              <m:rPr>
                <m:sty m:val="i"/>
              </m:rPr>
              <m:t>V</m:t>
            </m:r>
          </m:e>
        </m:acc>
      </m:oMath>
      <w:r>
        <w:rPr>
          <w:rFonts w:eastAsia="Georgia" w:cs="Georgia" w:ascii="Georgia" w:hAnsi="Georgia"/>
        </w:rPr>
        <w:t xml:space="preserve"> sur l'ensemble de l'opération peut se faire en deux ou trois étapes. On tracera l'allure qualitative </w:t>
      </w:r>
      <m:oMath>
        <m:r>
          <m:rPr>
            <m:sty m:val="i"/>
          </m:rPr>
          <m:t>V</m:t>
        </m:r>
        <m:r>
          <m:rPr>
            <m:sty m:val="p"/>
          </m:rPr>
          <m:t>(</m:t>
        </m:r>
        <m:r>
          <m:rPr>
            <m:sty m:val="i"/>
          </m:rPr>
          <m:t>t</m:t>
        </m:r>
        <m:r>
          <m:rPr>
            <m:sty m:val="p"/>
          </m:rPr>
          <m:t>)</m:t>
        </m:r>
      </m:oMath>
      <w:r>
        <w:rPr>
          <w:rFonts w:eastAsia="Georgia" w:cs="Georgia" w:ascii="Georgia" w:hAnsi="Georgia"/>
        </w:rPr>
        <w:t xml:space="preserve">, sans chercher à déterminer pour quelles distances on est dans l'un ou l'autre des cas. Quels peuvent être les avantages d'un choix de </w:t>
      </w:r>
      <m:oMath>
        <m:r>
          <m:rPr>
            <m:sty m:val="p"/>
          </m:rPr>
          <m:t>‖</m:t>
        </m:r>
        <m:acc>
          <m:accPr>
            <m:chr m:val="⃗"/>
          </m:accPr>
          <m:e>
            <m:r>
              <m:rPr>
                <m:sty m:val="i"/>
              </m:rPr>
              <m:t>F</m:t>
            </m:r>
          </m:e>
        </m:acc>
        <m:r>
          <m:rPr>
            <m:sty m:val="p"/>
          </m:rPr>
          <m:t>‖</m:t>
        </m:r>
      </m:oMath>
      <w:r>
        <w:rPr>
          <w:rFonts w:eastAsia="Georgia" w:cs="Georgia" w:ascii="Georgia" w:hAnsi="Georgia"/>
        </w:rPr>
        <w:t xml:space="preserve"> faible ou élevée?</w:t>
      </w:r>
      <w:r>
        <w:rPr/>
        <w:br w:type="textWrapping"/>
      </w:r>
      <w:r>
        <w:rPr>
          <w:rFonts w:eastAsia="Georgia" w:cs="Georgia" w:ascii="Georgia" w:hAnsi="Georgia"/>
        </w:rPr>
        <w:t xml:space="preserve">IV.B - La lunette est désormais pointée vers le ciel en direction de Jupiter.</w:t>
      </w:r>
    </w:p>
    <w:p>
      <w:pPr>
        <w:spacing w:after="220" w:lineRule="auto"/>
      </w:pPr>
      <w:r>
        <w:rPr>
          <w:rFonts w:eastAsia="Georgia" w:cs="Georgia" w:ascii="Georgia" w:hAnsi="Georgia"/>
        </w:rPr>
        <w:t xml:space="preserve">Une fois la mise point effectuée, l'astronome amateur effectue une série de vues pendant toute une nuit. La hauteur angulaire de Jupiter par rapport à l'horizon évolue. Il dispose du graphe de la figure 9 , qui donne la hauteur angulaire maximale de la planète par rapport à l'horizon, nuit par nuit.</w:t>
      </w:r>
    </w:p>
    <w:p>
      <w:pPr>
        <w:spacing w:lineRule="auto"/>
        <w:jc w:val="center"/>
      </w:pPr>
      <w:r>
        <w:rPr/>
        <w:drawing>
          <wp:inline distB="0" distL="0" distR="0" distT="0">
            <wp:extent cx="5486400" cy="2948125"/>
            <wp:effectExtent b="0" l="0" r="0" t="0"/>
            <wp:docPr id="9" name="image-17c79252f5bf6fcfb1421acb673f1307082005e5.jpg"/>
            <a:graphic>
              <a:graphicData uri="http://schemas.openxmlformats.org/drawingml/2006/picture">
                <pic:pic>
                  <pic:nvPicPr>
                    <pic:cNvPr id="9" name="image-17c79252f5bf6fcfb1421acb673f1307082005e5.jpg" descr=""/>
                    <pic:cNvPicPr/>
                  </pic:nvPicPr>
                  <pic:blipFill>
                    <a:blip r:embed="rId13" cstate="print"/>
                    <a:srcRect b="0" l="0" r="0" t="0"/>
                    <a:stretch>
                      <a:fillRect/>
                    </a:stretch>
                  </pic:blipFill>
                  <pic:spPr>
                    <a:xfrm>
                      <a:off x="0" y="0"/>
                      <a:ext cx="5486400" cy="2948125"/>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Déterminer, pour une observation effectuée le 29 octobre 2011 (date où le diamètre apparent de Jupiter est maximal pour cette année-là) et le porte oculaire réglé tel que </w:t>
      </w:r>
      <m:oMath>
        <m:r>
          <m:rPr>
            <m:sty m:val="p"/>
          </m:rPr>
          <m:t>‖</m:t>
        </m:r>
        <m:acc>
          <m:accPr>
            <m:chr m:val="⃗"/>
          </m:accPr>
          <m:e>
            <m:r>
              <m:rPr>
                <m:sty m:val="i"/>
              </m:rPr>
              <m:t>F</m:t>
            </m:r>
          </m:e>
        </m:acc>
        <m:r>
          <m:rPr>
            <m:sty m:val="p"/>
          </m:rPr>
          <m:t>‖</m:t>
        </m:r>
        <m:r>
          <m:rPr>
            <m:sty m:val="p"/>
          </m:rPr>
          <m:t>=</m:t>
        </m:r>
        <m:r>
          <m:rPr>
            <m:sty m:val="p"/>
          </m:rPr>
          <m:t>2</m:t>
        </m:r>
        <m:r>
          <m:rPr>
            <m:sty m:val="p"/>
          </m:rPr>
          <m:t>,</m:t>
        </m:r>
        <m:r>
          <m:rPr>
            <m:sty m:val="p"/>
          </m:rPr>
          <m:t>0</m:t>
        </m:r>
        <m:r>
          <m:rPr>
            <m:nor/>
          </m:rPr>
          <m:t xml:space="preserve"> </m:t>
        </m:r>
        <m:r>
          <m:rPr>
            <m:sty m:val="p"/>
          </m:rPr>
          <m:t>N</m:t>
        </m:r>
      </m:oMath>
      <w:r>
        <w:rPr>
          <w:rFonts w:eastAsia="Georgia" w:cs="Georgia" w:ascii="Georgia" w:hAnsi="Georgia"/>
        </w:rPr>
        <w:t xml:space="preserve">, si le blocage de la molette à l'issue de la mise au point suffira à maintenir en place </w:t>
      </w:r>
      <m:oMath>
        <m:sSub>
          <m:sSubPr/>
          <m:e>
            <m:r>
              <m:rPr>
                <m:scr m:val="script"/>
              </m:rPr>
              <m:t>T</m:t>
            </m:r>
          </m:e>
          <m:sub>
            <m:r>
              <m:rPr>
                <m:sty m:val="p"/>
              </m:rPr>
              <m:t>2</m:t>
            </m:r>
          </m:sub>
        </m:sSub>
      </m:oMath>
      <w:r>
        <w:rPr>
          <w:rFonts w:eastAsia="Georgia" w:cs="Georgia" w:ascii="Georgia" w:hAnsi="Georgia"/>
        </w:rPr>
        <w:t xml:space="preserve">, ou si on aura besoin d'un dispositif de blocage dédié. Le champ de pesanteur terrestre est supposé vertical vers le bas, uniforme et de norme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f20855a9d80f05348b6b133e74c6c417f53af57.jpg" TargetMode="Internal"/><Relationship Id="rId6" Type="http://schemas.openxmlformats.org/officeDocument/2006/relationships/image" Target="media/image-bed86c39b05c86ca9e9a3c0b44f7f827a543e578.jpg" TargetMode="Internal"/><Relationship Id="rId7" Type="http://schemas.openxmlformats.org/officeDocument/2006/relationships/image" Target="media/image-ed5eb77744b65995d431bff1e9020e8cabc5174a.jpg" TargetMode="Internal"/><Relationship Id="rId8" Type="http://schemas.openxmlformats.org/officeDocument/2006/relationships/image" Target="media/image-fc8e0a3f1512d75b35922a5f8fda55df93d69a24.jpg" TargetMode="Internal"/><Relationship Id="rId9" Type="http://schemas.openxmlformats.org/officeDocument/2006/relationships/image" Target="media/image-750a053bce6b1c383b6e420871c6123370b2f22f.jpg" TargetMode="Internal"/><Relationship Id="rId10" Type="http://schemas.openxmlformats.org/officeDocument/2006/relationships/image" Target="media/image-8cbb7ab5590085d5bb00652bed07eda7bd2e3099.jpg" TargetMode="Internal"/><Relationship Id="rId11" Type="http://schemas.openxmlformats.org/officeDocument/2006/relationships/image" Target="media/image-5ee87dccc660881793a19ea11690a60403aa8e07.jpg" TargetMode="Internal"/><Relationship Id="rId12" Type="http://schemas.openxmlformats.org/officeDocument/2006/relationships/image" Target="media/image-d3603502dae1dc1c3573d080c5c18e56d9e877f3.jpg" TargetMode="Internal"/><Relationship Id="rId13" Type="http://schemas.openxmlformats.org/officeDocument/2006/relationships/image" Target="media/image-17c79252f5bf6fcfb1421acb673f1307082005e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2025-09-04T20:18:18.540Z</dcterms:created>
  <dcterms:modified xsi:type="dcterms:W3CDTF">2025-09-04T20:18:18.540Z</dcterms:modified>
</cp:coreProperties>
</file>