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Une histoire de tubes</w:t>
      </w:r>
    </w:p>
    <w:p>
      <w:pPr>
        <w:spacing w:after="220" w:lineRule="auto"/>
      </w:pPr>
      <w:r>
        <w:rPr>
          <w:rFonts w:eastAsia="Georgia" w:cs="Georgia" w:ascii="Georgia" w:hAnsi="Georgia"/>
        </w:rPr>
        <w:t xml:space="preserve">Le sujet comporte 3 parties relativement indépendantes, mais il est conseillé de les traiter dans l'ordre proposé.</w:t>
      </w:r>
      <w:r>
        <w:rPr/>
        <w:br w:type="textWrapping"/>
      </w:r>
      <w:r>
        <w:rPr>
          <w:rFonts w:eastAsia="Georgia" w:cs="Georgia" w:ascii="Georgia" w:hAnsi="Georgia"/>
        </w:rPr>
        <w:t xml:space="preserve">Un formulaire et des données sont regroupés en fin d'énoncé.</w:t>
      </w:r>
      <w:r>
        <w:rPr/>
        <w:br w:type="textWrapping"/>
      </w:r>
      <w:r>
        <w:rPr>
          <w:rFonts w:eastAsia="Georgia" w:cs="Georgia" w:ascii="Georgia" w:hAnsi="Georgia"/>
        </w:rPr>
        <w:t xml:space="preserve">Ce sujet a trait aux tubes à vide (figure 1a), longtemps utilisés pour construire des équipements électriques avant l'apparition des composants à base de matériaux semi-conducteurs. Les ordinateurs de la première génération des ordinateurs modernes étaient construits avec des tubes (environ 19000 pour l'ENIAC!). De nos jours, les tubes à vide sont encore utilisés dans certains équipements audio (figure 1b) et pour certaines applications de forte puissance. Les principaux inconvénients des tubes à vide sont leur encombrement, leur fragilité et la nécessité d'une tension d'alimentation élevée (quelques centaines de volts).</w:t>
      </w:r>
      <w:r>
        <w:rPr/>
        <w:br w:type="textWrapping"/>
      </w:r>
      <w:r>
        <w:rPr>
          <w:rFonts w:eastAsia="Georgia" w:cs="Georgia" w:ascii="Georgia" w:hAnsi="Georgia"/>
        </w:rPr>
        <w:t xml:space="preserve">Aucune connaissance préalable sur les tubes à vide n'est requise pour traiter le questionnement.</w:t>
      </w:r>
    </w:p>
    <w:p>
      <w:pPr>
        <w:spacing w:lineRule="auto"/>
        <w:jc w:val="center"/>
      </w:pPr>
      <w:r>
        <w:rPr/>
        <w:drawing>
          <wp:inline distB="0" distL="0" distR="0" distT="0">
            <wp:extent cx="5486400" cy="2383573"/>
            <wp:effectExtent b="0" l="0" r="0" t="0"/>
            <wp:docPr id="1" name="image-ed7ec4b166e94539e11ed652c2af0df9479a512a.jpg"/>
            <a:graphic>
              <a:graphicData uri="http://schemas.openxmlformats.org/drawingml/2006/picture">
                <pic:pic>
                  <pic:nvPicPr>
                    <pic:cNvPr id="1" name="image-ed7ec4b166e94539e11ed652c2af0df9479a512a.jpg" descr=""/>
                    <pic:cNvPicPr/>
                  </pic:nvPicPr>
                  <pic:blipFill>
                    <a:blip r:embed="rId5" cstate="print"/>
                    <a:srcRect b="0" l="0" r="0" t="0"/>
                    <a:stretch>
                      <a:fillRect/>
                    </a:stretch>
                  </pic:blipFill>
                  <pic:spPr>
                    <a:xfrm>
                      <a:off x="0" y="0"/>
                      <a:ext cx="5486400" cy="2383573"/>
                    </a:xfrm>
                    <a:prstGeom prst="rect"/>
                  </pic:spPr>
                </pic:pic>
              </a:graphicData>
            </a:graphic>
          </wp:inline>
        </w:drawing>
      </w:r>
    </w:p>
    <w:p>
      <w:pPr>
        <w:spacing w:lineRule="auto"/>
      </w:pPr>
      <w:r>
        <w:rPr>
          <w:rFonts w:eastAsia="Georgia" w:cs="Georgia" w:ascii="Georgia" w:hAnsi="Georgia"/>
        </w:rPr>
        <w:t xml:space="preserve">Figure 1 - Tubes à vide.</w:t>
      </w:r>
    </w:p>
    <w:p>
      <w:pPr>
        <w:spacing w:after="220" w:lineRule="auto"/>
      </w:pPr>
      <w:r>
        <w:rPr>
          <w:rFonts w:eastAsia="Georgia" w:cs="Georgia" w:ascii="Georgia" w:hAnsi="Georgia"/>
        </w:rPr>
        <w:t xml:space="preserve">Les tubes à vide sont classés selon le nombre d'électrodes qu'ils possèdent : diode (2 électrodes), triode (3 électrodes), tétrode (4 électrodes) et penthode (5 électrodes). La triode ECC83 (voir figure 1a) est le composant étudié dans ce sujet.</w:t>
      </w:r>
      <w:r>
        <w:rPr/>
        <w:br w:type="textWrapping"/>
      </w:r>
      <w:r>
        <w:rPr>
          <w:rFonts w:eastAsia="Georgia" w:cs="Georgia" w:ascii="Georgia" w:hAnsi="Georgia"/>
        </w:rPr>
        <w:t xml:space="preserve">La figure 2 montre la constitution simplifiée d'une triode et le symbole électrique associé. Les électrodes de la triode s'appellent la cathode, l'anode et la grille. De plus, un filament dans lequel circule un courant continu chauffe la cathode. La présence de ce filament fait que ce tube est souvent nommé improprement lampe.</w:t>
      </w:r>
    </w:p>
    <w:p>
      <w:pPr>
        <w:spacing w:lineRule="auto"/>
        <w:jc w:val="center"/>
      </w:pPr>
      <w:r>
        <w:rPr/>
        <w:drawing>
          <wp:inline distB="0" distL="0" distR="0" distT="0">
            <wp:extent cx="5476875" cy="4800600"/>
            <wp:effectExtent b="0" l="0" r="0" t="0"/>
            <wp:docPr id="2" name="image-82726ae9d386283b4713caaf648a462ddf707ac1.jpg"/>
            <a:graphic>
              <a:graphicData uri="http://schemas.openxmlformats.org/drawingml/2006/picture">
                <pic:pic>
                  <pic:nvPicPr>
                    <pic:cNvPr id="2" name="image-82726ae9d386283b4713caaf648a462ddf707ac1.jpg" descr=""/>
                    <pic:cNvPicPr/>
                  </pic:nvPicPr>
                  <pic:blipFill>
                    <a:blip r:embed="rId6" cstate="print"/>
                    <a:srcRect b="0" l="0" r="0" t="0"/>
                    <a:stretch>
                      <a:fillRect/>
                    </a:stretch>
                  </pic:blipFill>
                  <pic:spPr>
                    <a:xfrm>
                      <a:off x="0" y="0"/>
                      <a:ext cx="5476875" cy="4800600"/>
                    </a:xfrm>
                    <a:prstGeom prst="rect"/>
                  </pic:spPr>
                </pic:pic>
              </a:graphicData>
            </a:graphic>
          </wp:inline>
        </w:drawing>
      </w:r>
    </w:p>
    <w:p>
      <w:pPr>
        <w:spacing w:lineRule="auto"/>
      </w:pPr>
      <w:r>
        <w:rPr>
          <w:rFonts w:eastAsia="Georgia" w:cs="Georgia" w:ascii="Georgia" w:hAnsi="Georgia"/>
        </w:rPr>
        <w:t xml:space="preserve">Figure 2 - Lien entre constitution et symbole électrique.</w:t>
      </w:r>
      <w:r>
        <w:rPr/>
        <w:br w:type="textWrapping"/>
      </w:r>
      <w:r>
        <w:rPr>
          <w:rFonts w:eastAsia="Georgia" w:cs="Georgia" w:ascii="Georgia" w:hAnsi="Georgia"/>
        </w:rPr>
        <w:t xml:space="preserve">Source : Wikipédia.</w:t>
      </w:r>
    </w:p>
    <w:p>
      <w:pPr>
        <w:spacing w:after="220" w:lineRule="auto"/>
      </w:pPr>
      <w:r>
        <w:rPr>
          <w:rFonts w:eastAsia="Georgia" w:cs="Georgia" w:ascii="Georgia" w:hAnsi="Georgia"/>
        </w:rPr>
        <w:t xml:space="preserve">Dans le tube de référence ECC83, la cathode est cylindrique de rayon </w:t>
      </w:r>
      <m:oMath>
        <m:sSub>
          <m:sSubPr/>
          <m:e>
            <m:r>
              <m:rPr>
                <m:sty m:val="i"/>
              </m:rPr>
              <m:t>r</m:t>
            </m:r>
          </m:e>
          <m:sub>
            <m:r>
              <m:rPr>
                <m:sty m:val="p"/>
              </m:rPr>
              <m:t>1</m:t>
            </m:r>
          </m:sub>
        </m:sSub>
        <m:r>
          <m:rPr>
            <m:sty m:val="p"/>
          </m:rPr>
          <m:t>=</m:t>
        </m:r>
        <m:r>
          <m:rPr>
            <m:sty m:val="p"/>
          </m:rPr>
          <m:t>2</m:t>
        </m:r>
        <m:r>
          <m:rPr>
            <m:sty m:val="p"/>
          </m:rPr>
          <m:t>,</m:t>
        </m:r>
        <m:r>
          <m:rPr>
            <m:sty m:val="p"/>
          </m:rPr>
          <m:t>0</m:t>
        </m:r>
        <m:r>
          <m:rPr>
            <m:nor/>
          </m:rPr>
          <m:t xml:space="preserve"> </m:t>
        </m:r>
        <m:r>
          <m:rPr>
            <m:sty m:val="p"/>
          </m:rPr>
          <m:t>mm</m:t>
        </m:r>
      </m:oMath>
      <w:r>
        <w:rPr/>
        <w:t xml:space="preserve"> et l'anode cylindrique de rayon </w:t>
      </w:r>
      <m:oMath>
        <m:sSub>
          <m:sSubPr/>
          <m:e>
            <m:r>
              <m:rPr>
                <m:sty m:val="i"/>
              </m:rPr>
              <m:t>r</m:t>
            </m:r>
          </m:e>
          <m:sub>
            <m:r>
              <m:rPr>
                <m:sty m:val="p"/>
              </m:rPr>
              <m:t>2</m:t>
            </m:r>
          </m:sub>
        </m:sSub>
        <m:r>
          <m:rPr>
            <m:sty m:val="p"/>
          </m:rPr>
          <m:t>=</m:t>
        </m:r>
        <m:r>
          <m:rPr>
            <m:sty m:val="p"/>
          </m:rPr>
          <m:t>5</m:t>
        </m:r>
        <m:r>
          <m:rPr>
            <m:sty m:val="p"/>
          </m:rPr>
          <m:t>,</m:t>
        </m:r>
        <m:r>
          <m:rPr>
            <m:sty m:val="p"/>
          </m:rPr>
          <m:t>0</m:t>
        </m:r>
        <m:r>
          <m:rPr>
            <m:nor/>
          </m:rPr>
          <m:t xml:space="preserve"> </m:t>
        </m:r>
        <m:r>
          <m:rPr>
            <m:sty m:val="p"/>
          </m:rPr>
          <m:t>mm</m:t>
        </m:r>
      </m:oMath>
      <w:r>
        <w:rPr/>
        <w:t xml:space="preserve">. Elles sont coaxiales, d'axe ( </w:t>
      </w:r>
      <m:oMath>
        <m:r>
          <m:rPr>
            <m:sty m:val="i"/>
          </m:rPr>
          <m:t>O</m:t>
        </m:r>
        <m:r>
          <m:rPr>
            <m:sty m:val="i"/>
          </m:rPr>
          <m:t>z</m:t>
        </m:r>
      </m:oMath>
      <w:r>
        <w:rPr/>
        <w:t xml:space="preserve"> ), et toutes deux de hauteur </w:t>
      </w:r>
      <m:oMath>
        <m:r>
          <m:rPr>
            <m:sty m:val="i"/>
          </m:rPr>
          <m:t>H</m:t>
        </m:r>
        <m:r>
          <m:rPr>
            <m:sty m:val="p"/>
          </m:rPr>
          <m:t>=</m:t>
        </m:r>
        <m:r>
          <m:rPr>
            <m:sty m:val="p"/>
          </m:rPr>
          <m:t>45</m:t>
        </m:r>
        <m:r>
          <m:rPr>
            <m:nor/>
          </m:rPr>
          <m:t xml:space="preserve"> </m:t>
        </m:r>
        <m:r>
          <m:rPr>
            <m:sty m:val="p"/>
          </m:rPr>
          <m:t>mm</m:t>
        </m:r>
      </m:oMath>
      <w:r>
        <w:rPr>
          <w:rFonts w:eastAsia="Georgia" w:cs="Georgia" w:ascii="Georgia" w:hAnsi="Georgia"/>
        </w:rPr>
        <w:t xml:space="preserve">. L'ensemble est enfermé dans une enveloppe de verre et sous vide hors fonctionnement.</w:t>
      </w:r>
    </w:p>
    <w:p>
      <w:pPr>
        <w:spacing w:line="271" w:before="330" w:lineRule="auto"/>
      </w:pPr>
      <w:r>
        <w:rPr>
          <w:rFonts w:eastAsia="Georgia" w:cs="Georgia" w:ascii="Georgia" w:hAnsi="Georgia"/>
          <w:b/>
          <w:sz w:val="42"/>
        </w:rPr>
        <w:t xml:space="preserve">Partie A - La diode à vide</w:t>
      </w:r>
    </w:p>
    <w:p>
      <w:pPr>
        <w:spacing w:after="220" w:lineRule="auto"/>
      </w:pPr>
      <w:r>
        <w:rPr>
          <w:rFonts w:eastAsia="Georgia" w:cs="Georgia" w:ascii="Georgia" w:hAnsi="Georgia"/>
        </w:rPr>
        <w:t xml:space="preserve">Dans cette première partie, la grille est ignorée. La triode ne fonctionne qu'avec sa cathode et son anode : il s'agit donc d'une diode. La cathode, chauffée par le filament (étudié partie B), est le siège d'une émission d'électrons appelée émission thermoïonique. Par hypothèse, ces électrons ne possèdent pas de vitesse initiale et leur nombre dépend de la température </w:t>
      </w:r>
      <m:oMath>
        <m:r>
          <m:rPr>
            <m:sty m:val="i"/>
          </m:rPr>
          <m:t>T</m:t>
        </m:r>
      </m:oMath>
      <w:r>
        <w:rPr>
          <w:rFonts w:eastAsia="Georgia" w:cs="Georgia" w:ascii="Georgia" w:hAnsi="Georgia"/>
        </w:rPr>
        <w:t xml:space="preserve"> de la cathode. L'anode est portée au potentiel </w:t>
      </w:r>
      <m:oMath>
        <m:sSub>
          <m:sSubPr/>
          <m:e>
            <m:r>
              <m:rPr>
                <m:sty m:val="i"/>
              </m:rPr>
              <m:t>V</m:t>
            </m:r>
          </m:e>
          <m:sub>
            <m:r>
              <m:rPr>
                <m:sty m:val="i"/>
              </m:rPr>
              <m:t>a</m:t>
            </m:r>
          </m:sub>
        </m:sSub>
        <m:r>
          <m:rPr>
            <m:sty m:val="p"/>
          </m:rPr>
          <m:t>&gt;</m:t>
        </m:r>
        <m:r>
          <m:rPr>
            <m:sty m:val="p"/>
          </m:rPr>
          <m:t>0</m:t>
        </m:r>
      </m:oMath>
      <w:r>
        <w:rPr>
          <w:rFonts w:eastAsia="Georgia" w:cs="Georgia" w:ascii="Georgia" w:hAnsi="Georgia"/>
        </w:rPr>
        <w:t xml:space="preserve"> par rapport à la cathode de potentiel nul par choix ( </w:t>
      </w:r>
      <m:oMath>
        <m:sSub>
          <m:sSubPr/>
          <m:e>
            <m:r>
              <m:rPr>
                <m:sty m:val="i"/>
              </m:rPr>
              <m:t>V</m:t>
            </m:r>
          </m:e>
          <m:sub>
            <m:r>
              <m:rPr>
                <m:sty m:val="i"/>
              </m:rPr>
              <m:t>c</m:t>
            </m:r>
          </m:sub>
        </m:sSub>
        <m:r>
          <m:rPr>
            <m:sty m:val="p"/>
          </m:rPr>
          <m:t>=</m:t>
        </m:r>
        <m:r>
          <m:rPr>
            <m:sty m:val="p"/>
          </m:rPr>
          <m:t>0</m:t>
        </m:r>
      </m:oMath>
      <w:r>
        <w:rPr>
          <w:rFonts w:eastAsia="Georgia" w:cs="Georgia" w:ascii="Georgia" w:hAnsi="Georgia"/>
        </w:rPr>
        <w:t xml:space="preserve"> ). Sous l'influence du champ électrique régnant entre cathode et anode, les électrons peuvent rejoindre l'anode et ainsi créer un courant électrique </w:t>
      </w:r>
      <m:oMath>
        <m:sSub>
          <m:sSubPr/>
          <m:e>
            <m:r>
              <m:rPr>
                <m:sty m:val="i"/>
              </m:rPr>
              <m:t>I</m:t>
            </m:r>
          </m:e>
          <m:sub>
            <m:r>
              <m:rPr>
                <m:sty m:val="i"/>
              </m:rPr>
              <m:t>a</m:t>
            </m:r>
          </m:sub>
        </m:sSub>
      </m:oMath>
      <w:r>
        <w:rPr/>
        <w:t xml:space="preserve"> circulant depuis l'anode vers la cathode.</w:t>
      </w:r>
    </w:p>
    <w:p>
      <w:pPr>
        <w:spacing w:line="271" w:before="330" w:lineRule="auto"/>
      </w:pPr>
      <w:r>
        <w:rPr>
          <w:rFonts w:eastAsia="Georgia" w:cs="Georgia" w:ascii="Georgia" w:hAnsi="Georgia"/>
          <w:b/>
          <w:sz w:val="42"/>
        </w:rPr>
        <w:t xml:space="preserve">I - Caractéristique </w:t>
      </w:r>
      <m:oMath>
        <m:sSub>
          <m:sSubPr>
            <m:ctrlPr>
              <w:rPr>
                <w:rFonts w:ascii="Cambria Math" w:hAnsi="Cambria Math"/>
                <w:sz w:val="42"/>
              </w:rPr>
            </m:ctrlPr>
          </m:sSubPr>
          <m:e>
            <m:r>
              <m:rPr>
                <m:sty m:val="i"/>
              </m:rPr>
              <w:rPr>
                <w:sz w:val="42"/>
              </w:rPr>
              <m:t>I</m:t>
            </m:r>
          </m:e>
          <m:sub>
            <m:r>
              <m:rPr>
                <m:sty m:val="i"/>
              </m:rPr>
              <w:rPr>
                <w:sz w:val="42"/>
              </w:rPr>
              <m:t>a</m:t>
            </m:r>
          </m:sub>
        </m:sSub>
        <m:d>
          <m:dPr>
            <m:begChr m:val="("/>
            <m:endChr m:val=")"/>
            <m:ctrlPr>
              <w:rPr>
                <w:rFonts w:ascii="Cambria Math" w:hAnsi="Cambria Math"/>
                <w:sz w:val="42"/>
              </w:rPr>
            </m:ctrlPr>
          </m:dPr>
          <m:e>
            <m:sSub>
              <m:sSubPr>
                <m:ctrlPr>
                  <w:rPr>
                    <w:rFonts w:ascii="Cambria Math" w:hAnsi="Cambria Math"/>
                    <w:sz w:val="42"/>
                  </w:rPr>
                </m:ctrlPr>
              </m:sSubPr>
              <m:e>
                <m:r>
                  <m:rPr>
                    <m:sty m:val="i"/>
                  </m:rPr>
                  <w:rPr>
                    <w:sz w:val="42"/>
                  </w:rPr>
                  <m:t>U</m:t>
                </m:r>
              </m:e>
              <m:sub>
                <m:r>
                  <m:rPr>
                    <m:sty m:val="i"/>
                  </m:rPr>
                  <w:rPr>
                    <w:sz w:val="42"/>
                  </w:rPr>
                  <m:t>a</m:t>
                </m:r>
                <m:r>
                  <m:rPr>
                    <m:sty m:val="i"/>
                  </m:rPr>
                  <w:rPr>
                    <w:sz w:val="42"/>
                  </w:rPr>
                  <m:t>c</m:t>
                </m:r>
              </m:sub>
            </m:sSub>
          </m:e>
        </m:d>
      </m:oMath>
      <w:r>
        <w:rPr>
          <w:b/>
          <w:sz w:val="42"/>
        </w:rPr>
        <w:t xml:space="preserve"> de la diode</w:t>
      </w:r>
    </w:p>
    <w:p>
      <w:pPr>
        <w:spacing w:after="220" w:lineRule="auto"/>
      </w:pPr>
      <w:r>
        <w:rPr>
          <w:rFonts w:eastAsia="Georgia" w:cs="Georgia" w:ascii="Georgia" w:hAnsi="Georgia"/>
        </w:rPr>
        <w:t xml:space="preserve">Dans cette section, on cherche, en régime stationnaire, la caractéristique </w:t>
      </w:r>
      <m:oMath>
        <m:sSub>
          <m:sSubPr/>
          <m:e>
            <m:r>
              <m:rPr>
                <m:sty m:val="i"/>
              </m:rPr>
              <m:t>I</m:t>
            </m:r>
          </m:e>
          <m:sub>
            <m:r>
              <m:rPr>
                <m:sty m:val="i"/>
              </m:rPr>
              <m:t>a</m:t>
            </m:r>
          </m:sub>
        </m:sSub>
        <m:d>
          <m:dPr>
            <m:begChr m:val="("/>
            <m:endChr m:val=")"/>
            <m:ctrlPr>
              <w:rPr>
                <w:rFonts w:ascii="Cambria Math" w:hAnsi="Cambria Math"/>
              </w:rPr>
            </m:ctrlPr>
          </m:dPr>
          <m:e>
            <m:sSub>
              <m:sSubPr/>
              <m:e>
                <m:r>
                  <m:rPr>
                    <m:sty m:val="i"/>
                  </m:rPr>
                  <m:t>U</m:t>
                </m:r>
              </m:e>
              <m:sub>
                <m:r>
                  <m:rPr>
                    <m:sty m:val="i"/>
                  </m:rPr>
                  <m:t>a</m:t>
                </m:r>
                <m:r>
                  <m:rPr>
                    <m:sty m:val="i"/>
                  </m:rPr>
                  <m:t>c</m:t>
                </m:r>
              </m:sub>
            </m:sSub>
          </m:e>
        </m:d>
      </m:oMath>
      <w:r>
        <w:rPr>
          <w:rFonts w:eastAsia="Georgia" w:cs="Georgia" w:ascii="Georgia" w:hAnsi="Georgia"/>
        </w:rPr>
        <w:t xml:space="preserve"> de la diode à vide, dont le symbole électrique est rappelé à la figure </w:t>
      </w:r>
      <m:oMath>
        <m:r>
          <m:rPr>
            <m:sty m:val="p"/>
          </m:rPr>
          <m:t>3</m:t>
        </m:r>
        <m:r>
          <m:rPr>
            <m:sty m:val="p"/>
          </m:rPr>
          <m:t>.</m:t>
        </m:r>
        <m:sSub>
          <m:sSubPr/>
          <m:e>
            <m:r>
              <m:rPr>
                <m:sty m:val="i"/>
              </m:rPr>
              <m:t>I</m:t>
            </m:r>
          </m:e>
          <m:sub>
            <m:r>
              <m:rPr>
                <m:sty m:val="i"/>
              </m:rPr>
              <m:t>a</m:t>
            </m:r>
          </m:sub>
        </m:sSub>
      </m:oMath>
      <w:r>
        <w:rPr>
          <w:rFonts w:eastAsia="Georgia" w:cs="Georgia" w:ascii="Georgia" w:hAnsi="Georgia"/>
        </w:rPr>
        <w:t xml:space="preserve"> représente le courant anodique, fléché (positif) entrant par l'anode (et donc sortant par la cathode) et </w:t>
      </w:r>
      <m:oMath>
        <m:sSub>
          <m:sSubPr/>
          <m:e>
            <m:r>
              <m:rPr>
                <m:sty m:val="i"/>
              </m:rPr>
              <m:t>U</m:t>
            </m:r>
          </m:e>
          <m:sub>
            <m:r>
              <m:rPr>
                <m:sty m:val="i"/>
              </m:rPr>
              <m:t>a</m:t>
            </m:r>
            <m:r>
              <m:rPr>
                <m:sty m:val="i"/>
              </m:rPr>
              <m:t>c</m:t>
            </m:r>
          </m:sub>
        </m:sSub>
      </m:oMath>
      <w:r>
        <w:rPr/>
        <w:t xml:space="preserve"> est la tension anode - cathode.</w:t>
      </w:r>
      <w:r>
        <w:rPr/>
        <w:br w:type="textWrapping"/>
      </w:r>
      <w:r>
        <w:rPr/>
        <w:t xml:space="preserve">On note </w:t>
      </w:r>
      <m:oMath>
        <m:r>
          <m:rPr>
            <m:sty m:val="i"/>
          </m:rPr>
          <m:t>ρ</m:t>
        </m:r>
      </m:oMath>
      <w:r>
        <w:rPr>
          <w:rFonts w:eastAsia="Georgia" w:cs="Georgia" w:ascii="Georgia" w:hAnsi="Georgia"/>
        </w:rPr>
        <w:t xml:space="preserve"> la densité volumique de charge électrique, a priori non uniforme, régnant dans l'espace entre anode et cathode et </w:t>
      </w:r>
      <m:oMath>
        <m:r>
          <m:rPr>
            <m:sty m:val="i"/>
          </m:rPr>
          <m:t>V</m:t>
        </m:r>
      </m:oMath>
      <w:r>
        <w:rPr>
          <w:rFonts w:eastAsia="Georgia" w:cs="Georgia" w:ascii="Georgia" w:hAnsi="Georgia"/>
        </w:rPr>
        <w:t xml:space="preserve"> le potentiel électrostatique. On se place en coordonnées cylindriques ( </w:t>
      </w:r>
      <m:oMath>
        <m:r>
          <m:rPr>
            <m:sty m:val="i"/>
          </m:rPr>
          <m:t>r</m:t>
        </m:r>
        <m:r>
          <m:rPr>
            <m:sty m:val="p"/>
          </m:rPr>
          <m:t>,</m:t>
        </m:r>
        <m:r>
          <m:rPr>
            <m:sty m:val="i"/>
          </m:rPr>
          <m:t>θ</m:t>
        </m:r>
        <m:r>
          <m:rPr>
            <m:sty m:val="p"/>
          </m:rPr>
          <m:t>,</m:t>
        </m:r>
        <m:r>
          <m:rPr>
            <m:sty m:val="i"/>
          </m:rPr>
          <m:t>z</m:t>
        </m:r>
      </m:oMath>
      <w:r>
        <w:rPr/>
        <w:t xml:space="preserve"> ), l'axe ( </w:t>
      </w:r>
      <m:oMath>
        <m:r>
          <m:rPr>
            <m:sty m:val="i"/>
          </m:rPr>
          <m:t>O</m:t>
        </m:r>
        <m:r>
          <m:rPr>
            <m:sty m:val="i"/>
          </m:rPr>
          <m:t>z</m:t>
        </m:r>
      </m:oMath>
      <w:r>
        <w:rPr>
          <w:rFonts w:eastAsia="Georgia" w:cs="Georgia" w:ascii="Georgia" w:hAnsi="Georgia"/>
        </w:rPr>
        <w:t xml:space="preserve"> ) étant confondu avec l'axe des cylindres anodique et cathodique.</w:t>
      </w:r>
    </w:p>
    <w:p>
      <w:pPr>
        <w:spacing w:after="220" w:lineRule="auto"/>
      </w:pPr>
      <w:r>
        <w:rPr>
          <w:rFonts w:eastAsia="Georgia" w:cs="Georgia" w:ascii="Georgia" w:hAnsi="Georgia"/>
        </w:rPr>
        <w:t xml:space="preserve">Q1. Rappeler les équations de Maxwell en régime stationnaire. Justifier l'existence du potentiel électrostatique </w:t>
      </w:r>
      <m:oMath>
        <m:r>
          <m:rPr>
            <m:sty m:val="i"/>
          </m:rPr>
          <m:t>V</m:t>
        </m:r>
      </m:oMath>
      <w:r>
        <w:rPr>
          <w:rFonts w:eastAsia="Georgia" w:cs="Georgia" w:ascii="Georgia" w:hAnsi="Georgia"/>
        </w:rPr>
        <w:t xml:space="preserve"> et établir la relation qui lie </w:t>
      </w:r>
      <m:oMath>
        <m:r>
          <m:rPr>
            <m:sty m:val="i"/>
          </m:rPr>
          <m:t>V</m:t>
        </m:r>
      </m:oMath>
      <w:r>
        <w:rPr>
          <w:rFonts w:eastAsia="Georgia" w:cs="Georgia" w:ascii="Georgia" w:hAnsi="Georgia"/>
        </w:rPr>
        <w:t xml:space="preserve"> à </w:t>
      </w:r>
      <m:oMath>
        <m:r>
          <m:rPr>
            <m:sty m:val="i"/>
          </m:rPr>
          <m:t>ρ</m:t>
        </m:r>
      </m:oMath>
      <w:r>
        <w:rPr/>
        <w:t xml:space="preserve">. Donner le nom de cette relation.</w:t>
      </w:r>
    </w:p>
    <w:p>
      <w:pPr>
        <w:spacing w:after="220" w:lineRule="auto"/>
      </w:pPr>
      <w:r>
        <w:rPr>
          <w:rFonts w:eastAsia="Georgia" w:cs="Georgia" w:ascii="Georgia" w:hAnsi="Georgia"/>
        </w:rPr>
        <w:t xml:space="preserve">Les effets de bord sont négligés et on considère que le potentiel </w:t>
      </w:r>
      <m:oMath>
        <m:r>
          <m:rPr>
            <m:sty m:val="i"/>
          </m:rPr>
          <m:t>V</m:t>
        </m:r>
      </m:oMath>
      <w:r>
        <w:rPr>
          <w:rFonts w:eastAsia="Georgia" w:cs="Georgia" w:ascii="Georgia" w:hAnsi="Georgia"/>
        </w:rPr>
        <w:t xml:space="preserve"> admet pour dépendance spatiale uniquement la coordonnée radiale </w:t>
      </w:r>
      <m:oMath>
        <m:r>
          <m:rPr>
            <m:sty m:val="i"/>
          </m:rPr>
          <m:t>r</m:t>
        </m:r>
      </m:oMath>
      <w:r>
        <w:rPr/>
        <w:t xml:space="preserve">.</w:t>
      </w:r>
    </w:p>
    <w:p>
      <w:pPr>
        <w:spacing w:lineRule="auto"/>
        <w:jc w:val="center"/>
      </w:pPr>
      <w:r>
        <w:rPr/>
        <w:drawing>
          <wp:inline distB="0" distL="0" distR="0" distT="0">
            <wp:extent cx="2266950" cy="4543425"/>
            <wp:effectExtent b="0" l="0" r="0" t="0"/>
            <wp:docPr id="3" name="image-54719988cbc3035c977bd59ffe6abab6ae1a47ef.jpg"/>
            <a:graphic>
              <a:graphicData uri="http://schemas.openxmlformats.org/drawingml/2006/picture">
                <pic:pic>
                  <pic:nvPicPr>
                    <pic:cNvPr id="3" name="image-54719988cbc3035c977bd59ffe6abab6ae1a47ef.jpg" descr=""/>
                    <pic:cNvPicPr/>
                  </pic:nvPicPr>
                  <pic:blipFill>
                    <a:blip r:embed="rId7" cstate="print"/>
                    <a:srcRect b="0" l="0" r="0" t="0"/>
                    <a:stretch>
                      <a:fillRect/>
                    </a:stretch>
                  </pic:blipFill>
                  <pic:spPr>
                    <a:xfrm>
                      <a:off x="0" y="0"/>
                      <a:ext cx="2266950" cy="4543425"/>
                    </a:xfrm>
                    <a:prstGeom prst="rect"/>
                  </pic:spPr>
                </pic:pic>
              </a:graphicData>
            </a:graphic>
          </wp:inline>
        </w:drawing>
      </w:r>
    </w:p>
    <w:p>
      <w:pPr>
        <w:spacing w:lineRule="auto"/>
      </w:pPr>
      <w:r>
        <w:rPr>
          <w:rFonts w:eastAsia="Georgia" w:cs="Georgia" w:ascii="Georgia" w:hAnsi="Georgia"/>
        </w:rPr>
        <w:t xml:space="preserve">Figure 3 - Diode à vide : symbole et fléchage des grandeurs électriques associées.</w:t>
      </w:r>
    </w:p>
    <w:p>
      <w:pPr>
        <w:spacing w:after="220" w:lineRule="auto"/>
      </w:pPr>
      <w:r>
        <w:rPr>
          <w:rFonts w:eastAsia="Georgia" w:cs="Georgia" w:ascii="Georgia" w:hAnsi="Georgia"/>
        </w:rPr>
        <w:t xml:space="preserve">Q2. Proposer des éléments de justification de ces choix.</w:t>
      </w:r>
      <w:r>
        <w:rPr/>
        <w:br w:type="textWrapping"/>
      </w:r>
      <w:r>
        <w:rPr>
          <w:rFonts w:eastAsia="Georgia" w:cs="Georgia" w:ascii="Georgia" w:hAnsi="Georgia"/>
        </w:rPr>
        <w:t xml:space="preserve">Q3. Évaluer, en ordre de grandeur, le poids d'un électron et la force électrostatique subie par un électron circulant depuis la cathode vers l'anode. Conclure.</w:t>
      </w:r>
    </w:p>
    <w:p>
      <w:pPr>
        <w:spacing w:after="220" w:lineRule="auto"/>
      </w:pPr>
      <w:r>
        <w:rPr>
          <w:rFonts w:eastAsia="Georgia" w:cs="Georgia" w:ascii="Georgia" w:hAnsi="Georgia"/>
        </w:rPr>
        <w:t xml:space="preserve">Q4. Traduire la conservation de l'énergie mécanique d'un électron circulant depuis la cathode vers l'anode pour en déduire la vitesse </w:t>
      </w:r>
      <m:oMath>
        <m:r>
          <m:rPr>
            <m:sty m:val="i"/>
          </m:rPr>
          <m:t>v</m:t>
        </m:r>
        <m:r>
          <m:rPr>
            <m:sty m:val="p"/>
          </m:rPr>
          <m:t>(</m:t>
        </m:r>
        <m:r>
          <m:rPr>
            <m:sty m:val="i"/>
          </m:rPr>
          <m:t>r</m:t>
        </m:r>
        <m:r>
          <m:rPr>
            <m:sty m:val="p"/>
          </m:rPr>
          <m:t>)</m:t>
        </m:r>
      </m:oMath>
      <w:r>
        <w:rPr>
          <w:rFonts w:eastAsia="Georgia" w:cs="Georgia" w:ascii="Georgia" w:hAnsi="Georgia"/>
        </w:rPr>
        <w:t xml:space="preserve"> d'un électron à la distance </w:t>
      </w:r>
      <m:oMath>
        <m:r>
          <m:rPr>
            <m:sty m:val="i"/>
          </m:rPr>
          <m:t>r</m:t>
        </m:r>
      </m:oMath>
      <w:r>
        <w:rPr>
          <w:rFonts w:eastAsia="Georgia" w:cs="Georgia" w:ascii="Georgia" w:hAnsi="Georgia"/>
        </w:rPr>
        <w:t xml:space="preserve"> de l'axe en fonction, notamment, du potentiel électrique </w:t>
      </w:r>
      <m:oMath>
        <m:r>
          <m:rPr>
            <m:sty m:val="i"/>
          </m:rPr>
          <m:t>V</m:t>
        </m:r>
        <m:r>
          <m:rPr>
            <m:sty m:val="p"/>
          </m:rPr>
          <m:t>(</m:t>
        </m:r>
        <m:r>
          <m:rPr>
            <m:sty m:val="i"/>
          </m:rPr>
          <m:t>r</m:t>
        </m:r>
        <m:r>
          <m:rPr>
            <m:sty m:val="p"/>
          </m:rPr>
          <m:t>)</m:t>
        </m:r>
      </m:oMath>
      <w:r>
        <w:rPr/>
        <w:t xml:space="preserve">.</w:t>
      </w:r>
    </w:p>
    <w:p>
      <w:pPr>
        <w:spacing w:after="220" w:lineRule="auto"/>
      </w:pPr>
      <w:r>
        <w:rPr>
          <w:rFonts w:eastAsia="Georgia" w:cs="Georgia" w:ascii="Georgia" w:hAnsi="Georgia"/>
        </w:rPr>
        <w:t xml:space="preserve">Q5. Rappeler l'équation locale de conservation de la charge en régime quelconque. En déduire, pour le régime stationnaire d'étude, une propriété vérifiée par le vecteur densité de courant électrique </w:t>
      </w:r>
      <m:oMath>
        <m:acc>
          <m:accPr>
            <m:chr m:val="⃗"/>
          </m:accPr>
          <m:e>
            <m:r>
              <m:rPr>
                <m:sty m:val="i"/>
              </m:rPr>
              <m:t>ȷ</m:t>
            </m:r>
          </m:e>
        </m:acc>
      </m:oMath>
      <w:r>
        <w:rPr>
          <w:rFonts w:eastAsia="Georgia" w:cs="Georgia" w:ascii="Georgia" w:hAnsi="Georgia"/>
        </w:rPr>
        <w:t xml:space="preserve">. Établir la relation qui existe en conséquence entre </w:t>
      </w:r>
      <m:oMath>
        <m:r>
          <m:rPr>
            <m:sty m:val="i"/>
          </m:rPr>
          <m:t>r</m:t>
        </m:r>
        <m:r>
          <m:rPr>
            <m:sty m:val="p"/>
          </m:rPr>
          <m:t>,</m:t>
        </m:r>
        <m:r>
          <m:rPr>
            <m:sty m:val="i"/>
          </m:rPr>
          <m:t>H</m:t>
        </m:r>
        <m:r>
          <m:rPr>
            <m:sty m:val="p"/>
          </m:rPr>
          <m:t>,</m:t>
        </m:r>
        <m:r>
          <m:rPr>
            <m:sty m:val="i"/>
          </m:rPr>
          <m:t>ρ</m:t>
        </m:r>
        <m:r>
          <m:rPr>
            <m:sty m:val="p"/>
          </m:rPr>
          <m:t>(</m:t>
        </m:r>
        <m:r>
          <m:rPr>
            <m:sty m:val="i"/>
          </m:rPr>
          <m:t>r</m:t>
        </m:r>
        <m:r>
          <m:rPr>
            <m:sty m:val="p"/>
          </m:rPr>
          <m:t>)</m:t>
        </m:r>
        <m:r>
          <m:rPr>
            <m:sty m:val="p"/>
          </m:rPr>
          <m:t>,</m:t>
        </m:r>
        <m:r>
          <m:rPr>
            <m:sty m:val="i"/>
          </m:rPr>
          <m:t>v</m:t>
        </m:r>
        <m:r>
          <m:rPr>
            <m:sty m:val="p"/>
          </m:rPr>
          <m:t>(</m:t>
        </m:r>
        <m:r>
          <m:rPr>
            <m:sty m:val="i"/>
          </m:rPr>
          <m:t>r</m:t>
        </m:r>
        <m:r>
          <m:rPr>
            <m:sty m:val="p"/>
          </m:rPr>
          <m:t>)</m:t>
        </m:r>
      </m:oMath>
      <w:r>
        <w:rPr>
          <w:rFonts w:eastAsia="Georgia" w:cs="Georgia" w:ascii="Georgia" w:hAnsi="Georgia"/>
        </w:rPr>
        <w:t xml:space="preserve"> et le courant électrique anodique </w:t>
      </w:r>
      <m:oMath>
        <m:sSub>
          <m:sSubPr/>
          <m:e>
            <m:r>
              <m:rPr>
                <m:sty m:val="i"/>
              </m:rPr>
              <m:t>I</m:t>
            </m:r>
          </m:e>
          <m:sub>
            <m:r>
              <m:rPr>
                <m:sty m:val="i"/>
              </m:rPr>
              <m:t>a</m:t>
            </m:r>
          </m:sub>
        </m:sSub>
      </m:oMath>
      <w:r>
        <w:rPr/>
        <w:t xml:space="preserve">.</w:t>
      </w:r>
    </w:p>
    <w:p>
      <w:pPr>
        <w:spacing w:after="220" w:lineRule="auto"/>
      </w:pPr>
      <w:r>
        <w:rPr>
          <w:rFonts w:eastAsia="Georgia" w:cs="Georgia" w:ascii="Georgia" w:hAnsi="Georgia"/>
        </w:rPr>
        <w:t xml:space="preserve">Q6. À l'aide des relations précédentes, montrer que le potentiel </w:t>
      </w:r>
      <m:oMath>
        <m:r>
          <m:rPr>
            <m:sty m:val="i"/>
          </m:rPr>
          <m:t>V</m:t>
        </m:r>
      </m:oMath>
      <w:r>
        <w:rPr>
          <w:rFonts w:eastAsia="Georgia" w:cs="Georgia" w:ascii="Georgia" w:hAnsi="Georgia"/>
        </w:rPr>
        <w:t xml:space="preserve"> est solution de la relation suivante en précisant l'expression du facteur </w:t>
      </w:r>
      <m:oMath>
        <m:r>
          <m:rPr>
            <m:sty m:val="i"/>
          </m:rPr>
          <m:t>k</m:t>
        </m:r>
      </m:oMath>
      <w:r>
        <w:rPr/>
        <w:t xml:space="preserve"> :</w:t>
      </w:r>
    </w:p>
    <w:p>
      <w:pPr>
        <w:spacing w:after="220" w:lineRule="auto"/>
      </w:pPr>
      <m:oMathPara>
        <m:oMath>
          <m:f>
            <m:fPr>
              <m:ctrlPr>
                <w:rPr>
                  <w:rFonts w:ascii="Cambria Math" w:hAnsi="Cambria Math"/>
                </w:rPr>
              </m:ctrlPr>
            </m:fPr>
            <m:num>
              <m:r>
                <m:rPr>
                  <m:sty m:val="p"/>
                </m:rPr>
                <m:t>d</m:t>
              </m:r>
            </m:num>
            <m:den>
              <m:r>
                <m:rPr>
                  <m:nor/>
                </m:rPr>
                <m:t xml:space="preserve"> </m:t>
              </m:r>
              <m:r>
                <m:rPr>
                  <m:sty m:val="p"/>
                </m:rPr>
                <m:t>d</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nor/>
                    </m:rPr>
                    <m:t xml:space="preserve"> </m:t>
                  </m:r>
                  <m:r>
                    <m:rPr>
                      <m:sty m:val="p"/>
                    </m:rPr>
                    <m:t>d</m:t>
                  </m:r>
                  <m:r>
                    <m:rPr>
                      <m:sty m:val="i"/>
                    </m:rPr>
                    <m:t>V</m:t>
                  </m:r>
                </m:num>
                <m:den>
                  <m:r>
                    <m:rPr>
                      <m:nor/>
                    </m:rPr>
                    <m:t xml:space="preserve"> </m:t>
                  </m:r>
                  <m:r>
                    <m:rPr>
                      <m:sty m:val="p"/>
                    </m:rPr>
                    <m:t>d</m:t>
                  </m:r>
                  <m:r>
                    <m:rPr>
                      <m:sty m:val="i"/>
                    </m:rPr>
                    <m:t>r</m:t>
                  </m:r>
                </m:den>
              </m:f>
            </m:e>
          </m:d>
          <m:r>
            <m:rPr>
              <m:sty m:val="p"/>
            </m:rPr>
            <m:t>=</m:t>
          </m:r>
          <m:r>
            <m:rPr>
              <m:sty m:val="i"/>
            </m:rPr>
            <m:t>k</m:t>
          </m:r>
          <m:sSup>
            <m:sSupPr/>
            <m:e>
              <m:r>
                <m:rPr>
                  <m:sty m:val="i"/>
                </m:rPr>
                <m:t>V</m:t>
              </m:r>
            </m:e>
            <m:sup>
              <m:r>
                <m:rPr>
                  <m:sty m:val="p"/>
                </m:rPr>
                <m:t>−</m:t>
              </m:r>
              <m:f>
                <m:fPr>
                  <m:ctrlPr>
                    <w:rPr>
                      <w:rFonts w:ascii="Cambria Math" w:hAnsi="Cambria Math"/>
                    </w:rPr>
                  </m:ctrlPr>
                </m:fPr>
                <m:num>
                  <m:r>
                    <m:rPr>
                      <m:sty m:val="p"/>
                    </m:rPr>
                    <m:t>1</m:t>
                  </m:r>
                </m:num>
                <m:den>
                  <m:r>
                    <m:rPr>
                      <m:sty m:val="p"/>
                    </m:rPr>
                    <m:t>2</m:t>
                  </m:r>
                </m:den>
              </m:f>
            </m:sup>
          </m:sSup>
        </m:oMath>
      </m:oMathPara>
    </w:p>
    <w:p>
      <w:pPr>
        <w:spacing w:after="220" w:lineRule="auto"/>
      </w:pPr>
      <w:r>
        <w:rPr>
          <w:rFonts w:eastAsia="Georgia" w:cs="Georgia" w:ascii="Georgia" w:hAnsi="Georgia"/>
        </w:rPr>
        <w:t xml:space="preserve">Q7. Vérifier la cohérence de l'unité du facteur </w:t>
      </w:r>
      <m:oMath>
        <m:r>
          <m:rPr>
            <m:sty m:val="i"/>
          </m:rPr>
          <m:t>k</m:t>
        </m:r>
      </m:oMath>
      <w:r>
        <w:rPr/>
        <w:t xml:space="preserve">.</w:t>
      </w:r>
      <w:r>
        <w:rPr/>
        <w:br w:type="textWrapping"/>
      </w:r>
      <w:r>
        <w:rPr>
          <w:rFonts w:eastAsia="Georgia" w:cs="Georgia" w:ascii="Georgia" w:hAnsi="Georgia"/>
        </w:rPr>
        <w:t xml:space="preserve">L'équation différentielle obtenue à la question Q6 ne possède pas de solution analytique simple vérifiant les conditions aux limites imposées ici. Seule une solution approchée est recherchée dans le cadre de ce sujet.</w:t>
      </w:r>
    </w:p>
    <w:p>
      <w:pPr>
        <w:spacing w:after="220" w:lineRule="auto"/>
      </w:pPr>
      <w:r>
        <w:rPr>
          <w:rFonts w:eastAsia="Georgia" w:cs="Georgia" w:ascii="Georgia" w:hAnsi="Georgia"/>
        </w:rPr>
        <w:t xml:space="preserve">Q8. Déterminer par quels facteurs sont multipliés </w:t>
      </w:r>
      <m:oMath>
        <m:r>
          <m:rPr>
            <m:sty m:val="i"/>
          </m:rPr>
          <m:t>ρ</m:t>
        </m:r>
        <m:r>
          <m:rPr>
            <m:sty m:val="p"/>
          </m:rPr>
          <m:t>,</m:t>
        </m:r>
        <m:r>
          <m:rPr>
            <m:sty m:val="i"/>
          </m:rPr>
          <m:t>v</m:t>
        </m:r>
      </m:oMath>
      <w:r>
        <w:rPr/>
        <w:t xml:space="preserve"> et </w:t>
      </w:r>
      <m:oMath>
        <m:sSub>
          <m:sSubPr/>
          <m:e>
            <m:r>
              <m:rPr>
                <m:sty m:val="i"/>
              </m:rPr>
              <m:t>I</m:t>
            </m:r>
          </m:e>
          <m:sub>
            <m:r>
              <m:rPr>
                <m:sty m:val="i"/>
              </m:rPr>
              <m:t>a</m:t>
            </m:r>
          </m:sub>
        </m:sSub>
      </m:oMath>
      <w:r>
        <w:rPr/>
        <w:t xml:space="preserve"> si le potentiel de l'anode </w:t>
      </w:r>
      <m:oMath>
        <m:sSub>
          <m:sSubPr/>
          <m:e>
            <m:r>
              <m:rPr>
                <m:sty m:val="i"/>
              </m:rPr>
              <m:t>V</m:t>
            </m:r>
          </m:e>
          <m:sub>
            <m:r>
              <m:rPr>
                <m:sty m:val="i"/>
              </m:rPr>
              <m:t>a</m:t>
            </m:r>
          </m:sub>
        </m:sSub>
      </m:oMath>
      <w:r>
        <w:rPr>
          <w:rFonts w:eastAsia="Georgia" w:cs="Georgia" w:ascii="Georgia" w:hAnsi="Georgia"/>
        </w:rPr>
        <w:t xml:space="preserve"> est multiplié par un facteur </w:t>
      </w:r>
      <m:oMath>
        <m:r>
          <m:rPr>
            <m:sty m:val="i"/>
          </m:rPr>
          <m:t>N</m:t>
        </m:r>
      </m:oMath>
      <w:r>
        <w:rPr/>
        <w:t xml:space="preserve">.</w:t>
      </w:r>
    </w:p>
    <w:p>
      <w:pPr>
        <w:spacing w:after="220" w:lineRule="auto"/>
      </w:pPr>
      <w:r>
        <w:rPr>
          <w:rFonts w:eastAsia="Georgia" w:cs="Georgia" w:ascii="Georgia" w:hAnsi="Georgia"/>
        </w:rPr>
        <w:t xml:space="preserve">Le résultat précédent et la forme du second membre de l'équation différentielle suggèrent une solution pour cette dernière sous la forme d'une loi puissance de type </w:t>
      </w:r>
      <m:oMath>
        <m:r>
          <m:rPr>
            <m:sty m:val="i"/>
          </m:rPr>
          <m:t>V</m:t>
        </m:r>
        <m:r>
          <m:rPr>
            <m:sty m:val="p"/>
          </m:rPr>
          <m:t>(</m:t>
        </m:r>
        <m:r>
          <m:rPr>
            <m:sty m:val="i"/>
          </m:rPr>
          <m:t>r</m:t>
        </m:r>
        <m:r>
          <m:rPr>
            <m:sty m:val="p"/>
          </m:rPr>
          <m:t>)</m:t>
        </m:r>
        <m:r>
          <m:rPr>
            <m:sty m:val="p"/>
          </m:rPr>
          <m:t>=</m:t>
        </m:r>
        <m:r>
          <m:rPr>
            <m:sty m:val="i"/>
          </m:rPr>
          <m:t>α</m:t>
        </m:r>
        <m:sSup>
          <m:sSupPr/>
          <m:e>
            <m:r>
              <m:rPr>
                <m:sty m:val="i"/>
              </m:rPr>
              <m:t>r</m:t>
            </m:r>
          </m:e>
          <m:sup>
            <m:r>
              <m:rPr>
                <m:sty m:val="i"/>
              </m:rPr>
              <m:t>n</m:t>
            </m:r>
          </m:sup>
        </m:sSup>
      </m:oMath>
      <w:r>
        <w:rPr/>
        <w:t xml:space="preserve">.</w:t>
      </w:r>
    </w:p>
    <w:p>
      <w:pPr>
        <w:spacing w:after="220" w:lineRule="auto"/>
      </w:pPr>
      <w:r>
        <w:rPr>
          <w:rFonts w:eastAsia="Georgia" w:cs="Georgia" w:ascii="Georgia" w:hAnsi="Georgia"/>
        </w:rPr>
        <w:t xml:space="preserve">Q9. Déterminer le système d'équations dont </w:t>
      </w:r>
      <m:oMath>
        <m:r>
          <m:rPr>
            <m:sty m:val="i"/>
          </m:rPr>
          <m:t>α</m:t>
        </m:r>
      </m:oMath>
      <w:r>
        <w:rPr/>
        <w:t xml:space="preserve"> et </w:t>
      </w:r>
      <m:oMath>
        <m:r>
          <m:rPr>
            <m:sty m:val="i"/>
          </m:rPr>
          <m:t>n</m:t>
        </m:r>
      </m:oMath>
      <w:r>
        <w:rPr>
          <w:rFonts w:eastAsia="Georgia" w:cs="Georgia" w:ascii="Georgia" w:hAnsi="Georgia"/>
        </w:rPr>
        <w:t xml:space="preserve"> sont solutions. En déduire la valeur de </w:t>
      </w:r>
      <m:oMath>
        <m:r>
          <m:rPr>
            <m:sty m:val="i"/>
          </m:rPr>
          <m:t>n</m:t>
        </m:r>
      </m:oMath>
      <w:r>
        <w:rPr/>
        <w:t xml:space="preserve"> et l'expression de </w:t>
      </w:r>
      <m:oMath>
        <m:r>
          <m:rPr>
            <m:sty m:val="i"/>
          </m:rPr>
          <m:t>α</m:t>
        </m:r>
      </m:oMath>
      <w:r>
        <w:rPr/>
        <w:t xml:space="preserve"> en fonction de </w:t>
      </w:r>
      <m:oMath>
        <m:r>
          <m:rPr>
            <m:sty m:val="i"/>
          </m:rPr>
          <m:t>k</m:t>
        </m:r>
      </m:oMath>
      <w:r>
        <w:rPr/>
        <w:t xml:space="preserve">.</w:t>
      </w:r>
    </w:p>
    <w:p>
      <w:pPr>
        <w:spacing w:after="220" w:lineRule="auto"/>
      </w:pPr>
      <w:r>
        <w:rPr>
          <w:rFonts w:eastAsia="Georgia" w:cs="Georgia" w:ascii="Georgia" w:hAnsi="Georgia"/>
        </w:rPr>
        <w:t xml:space="preserve">La forme de la solution utilisée ne permet pas de vérifier la condition imposée à la cathode : </w:t>
      </w:r>
      <m:oMath>
        <m:r>
          <m:rPr>
            <m:sty m:val="i"/>
          </m:rPr>
          <m:t>V</m:t>
        </m:r>
        <m:d>
          <m:dPr>
            <m:begChr m:val="("/>
            <m:endChr m:val=")"/>
            <m:ctrlPr>
              <w:rPr>
                <w:rFonts w:ascii="Cambria Math" w:hAnsi="Cambria Math"/>
              </w:rPr>
            </m:ctrlPr>
          </m:dPr>
          <m:e>
            <m:r>
              <m:rPr>
                <m:sty m:val="i"/>
              </m:rPr>
              <m:t>r</m:t>
            </m:r>
            <m:r>
              <m:rPr>
                <m:sty m:val="p"/>
              </m:rPr>
              <m:t>=</m:t>
            </m:r>
            <m:sSub>
              <m:sSubPr/>
              <m:e>
                <m:r>
                  <m:rPr>
                    <m:sty m:val="i"/>
                  </m:rPr>
                  <m:t>r</m:t>
                </m:r>
              </m:e>
              <m:sub>
                <m:r>
                  <m:rPr>
                    <m:sty m:val="p"/>
                  </m:rPr>
                  <m:t>1</m:t>
                </m:r>
              </m:sub>
            </m:sSub>
          </m:e>
        </m:d>
        <m:r>
          <m:rPr>
            <m:sty m:val="p"/>
          </m:rPr>
          <m:t>=</m:t>
        </m:r>
        <m:r>
          <m:rPr>
            <m:sty m:val="p"/>
          </m:rPr>
          <m:t>0</m:t>
        </m:r>
      </m:oMath>
      <w:r>
        <w:rPr>
          <w:rFonts w:eastAsia="Georgia" w:cs="Georgia" w:ascii="Georgia" w:hAnsi="Georgia"/>
        </w:rPr>
        <w:t xml:space="preserve">. On choisit d'adopter pour la suite la solution approchée </w:t>
      </w:r>
      <m:oMath>
        <m:r>
          <m:rPr>
            <m:sty m:val="i"/>
          </m:rPr>
          <m:t>V</m:t>
        </m:r>
        <m:r>
          <m:rPr>
            <m:sty m:val="p"/>
          </m:rPr>
          <m:t>(</m:t>
        </m:r>
        <m:r>
          <m:rPr>
            <m:sty m:val="i"/>
          </m:rPr>
          <m:t>r</m:t>
        </m:r>
        <m:r>
          <m:rPr>
            <m:sty m:val="p"/>
          </m:rPr>
          <m:t>)</m:t>
        </m:r>
        <m:r>
          <m:rPr>
            <m:sty m:val="p"/>
          </m:rPr>
          <m:t>=</m:t>
        </m:r>
        <m:r>
          <m:rPr>
            <m:sty m:val="i"/>
          </m:rPr>
          <m:t>α</m:t>
        </m:r>
        <m:sSup>
          <m:sSupPr/>
          <m:e>
            <m:d>
              <m:dPr>
                <m:begChr m:val="("/>
                <m:endChr m:val=")"/>
                <m:ctrlPr>
                  <w:rPr>
                    <w:rFonts w:ascii="Cambria Math" w:hAnsi="Cambria Math"/>
                  </w:rPr>
                </m:ctrlPr>
              </m:dPr>
              <m:e>
                <m:r>
                  <m:rPr>
                    <m:sty m:val="i"/>
                  </m:rPr>
                  <m:t>r</m:t>
                </m:r>
                <m:r>
                  <m:rPr>
                    <m:sty m:val="p"/>
                  </m:rPr>
                  <m:t>−</m:t>
                </m:r>
                <m:sSub>
                  <m:sSubPr/>
                  <m:e>
                    <m:r>
                      <m:rPr>
                        <m:sty m:val="i"/>
                      </m:rPr>
                      <m:t>r</m:t>
                    </m:r>
                  </m:e>
                  <m:sub>
                    <m:r>
                      <m:rPr>
                        <m:sty m:val="p"/>
                      </m:rPr>
                      <m:t>1</m:t>
                    </m:r>
                  </m:sub>
                </m:sSub>
              </m:e>
            </m:d>
          </m:e>
          <m:sup>
            <m:r>
              <m:rPr>
                <m:sty m:val="i"/>
              </m:rPr>
              <m:t>n</m:t>
            </m:r>
          </m:sup>
        </m:sSup>
      </m:oMath>
      <w:r>
        <w:rPr>
          <w:rFonts w:eastAsia="Georgia" w:cs="Georgia" w:ascii="Georgia" w:hAnsi="Georgia"/>
        </w:rPr>
        <w:t xml:space="preserve"> qui vérifie cette condition, tout en conservant les expressions précédentes des constantes </w:t>
      </w:r>
      <m:oMath>
        <m:r>
          <m:rPr>
            <m:sty m:val="i"/>
          </m:rPr>
          <m:t>α</m:t>
        </m:r>
      </m:oMath>
      <w:r>
        <w:rPr/>
        <w:t xml:space="preserve"> et </w:t>
      </w:r>
      <m:oMath>
        <m:r>
          <m:rPr>
            <m:sty m:val="i"/>
          </m:rPr>
          <m:t>n</m:t>
        </m:r>
      </m:oMath>
      <w:r>
        <w:rPr/>
        <w:t xml:space="preserve">.</w:t>
      </w:r>
    </w:p>
    <w:p>
      <w:pPr>
        <w:spacing w:after="220" w:lineRule="auto"/>
      </w:pPr>
      <w:r>
        <w:rPr/>
        <w:t xml:space="preserve">Q10. Exprimer </w:t>
      </w:r>
      <m:oMath>
        <m:sSub>
          <m:sSubPr/>
          <m:e>
            <m:r>
              <m:rPr>
                <m:sty m:val="i"/>
              </m:rPr>
              <m:t>U</m:t>
            </m:r>
          </m:e>
          <m:sub>
            <m:r>
              <m:rPr>
                <m:sty m:val="i"/>
              </m:rPr>
              <m:t>a</m:t>
            </m:r>
            <m:r>
              <m:rPr>
                <m:sty m:val="i"/>
              </m:rPr>
              <m:t>c</m:t>
            </m:r>
          </m:sub>
        </m:sSub>
        <m:r>
          <m:rPr>
            <m:sty m:val="p"/>
          </m:rPr>
          <m:t>=</m:t>
        </m:r>
        <m:r>
          <m:rPr>
            <m:sty m:val="i"/>
          </m:rPr>
          <m:t>V</m:t>
        </m:r>
        <m:d>
          <m:dPr>
            <m:begChr m:val="("/>
            <m:endChr m:val=")"/>
            <m:ctrlPr>
              <w:rPr>
                <w:rFonts w:ascii="Cambria Math" w:hAnsi="Cambria Math"/>
              </w:rPr>
            </m:ctrlPr>
          </m:dPr>
          <m:e>
            <m:sSub>
              <m:sSubPr/>
              <m:e>
                <m:r>
                  <m:rPr>
                    <m:sty m:val="i"/>
                  </m:rPr>
                  <m:t>r</m:t>
                </m:r>
              </m:e>
              <m:sub>
                <m:r>
                  <m:rPr>
                    <m:sty m:val="p"/>
                  </m:rPr>
                  <m:t>2</m:t>
                </m:r>
              </m:sub>
            </m:sSub>
          </m:e>
        </m:d>
        <m:r>
          <m:rPr>
            <m:sty m:val="p"/>
          </m:rPr>
          <m:t>−</m:t>
        </m:r>
        <m:r>
          <m:rPr>
            <m:sty m:val="i"/>
          </m:rPr>
          <m:t>V</m:t>
        </m:r>
        <m:d>
          <m:dPr>
            <m:begChr m:val="("/>
            <m:endChr m:val=")"/>
            <m:ctrlPr>
              <w:rPr>
                <w:rFonts w:ascii="Cambria Math" w:hAnsi="Cambria Math"/>
              </w:rPr>
            </m:ctrlPr>
          </m:dPr>
          <m:e>
            <m:sSub>
              <m:sSubPr/>
              <m:e>
                <m:r>
                  <m:rPr>
                    <m:sty m:val="i"/>
                  </m:rPr>
                  <m:t>r</m:t>
                </m:r>
              </m:e>
              <m:sub>
                <m:r>
                  <m:rPr>
                    <m:sty m:val="p"/>
                  </m:rPr>
                  <m:t>1</m:t>
                </m:r>
              </m:sub>
            </m:sSub>
          </m:e>
        </m:d>
      </m:oMath>
      <w:r>
        <w:rPr/>
        <w:t xml:space="preserve"> en fonction de </w:t>
      </w:r>
      <m:oMath>
        <m:sSub>
          <m:sSubPr/>
          <m:e>
            <m:r>
              <m:rPr>
                <m:sty m:val="i"/>
              </m:rPr>
              <m:t>I</m:t>
            </m:r>
          </m:e>
          <m:sub>
            <m:r>
              <m:rPr>
                <m:sty m:val="i"/>
              </m:rPr>
              <m:t>a</m:t>
            </m:r>
          </m:sub>
        </m:sSub>
      </m:oMath>
      <w:r>
        <w:rPr>
          <w:rFonts w:eastAsia="Georgia" w:cs="Georgia" w:ascii="Georgia" w:hAnsi="Georgia"/>
        </w:rPr>
        <w:t xml:space="preserve"> et des autres paramètres utiles. En déduire que la relation caractéristique de la diode </w:t>
      </w:r>
      <m:oMath>
        <m:sSub>
          <m:sSubPr/>
          <m:e>
            <m:r>
              <m:rPr>
                <m:sty m:val="i"/>
              </m:rPr>
              <m:t>I</m:t>
            </m:r>
          </m:e>
          <m:sub>
            <m:r>
              <m:rPr>
                <m:sty m:val="i"/>
              </m:rPr>
              <m:t>a</m:t>
            </m:r>
          </m:sub>
        </m:sSub>
        <m:d>
          <m:dPr>
            <m:begChr m:val="("/>
            <m:endChr m:val=")"/>
            <m:ctrlPr>
              <w:rPr>
                <w:rFonts w:ascii="Cambria Math" w:hAnsi="Cambria Math"/>
              </w:rPr>
            </m:ctrlPr>
          </m:dPr>
          <m:e>
            <m:sSub>
              <m:sSubPr/>
              <m:e>
                <m:r>
                  <m:rPr>
                    <m:sty m:val="i"/>
                  </m:rPr>
                  <m:t>U</m:t>
                </m:r>
              </m:e>
              <m:sub>
                <m:r>
                  <m:rPr>
                    <m:sty m:val="i"/>
                  </m:rPr>
                  <m:t>a</m:t>
                </m:r>
                <m:r>
                  <m:rPr>
                    <m:sty m:val="i"/>
                  </m:rPr>
                  <m:t>c</m:t>
                </m:r>
              </m:sub>
            </m:sSub>
          </m:e>
        </m:d>
      </m:oMath>
      <w:r>
        <w:rPr>
          <w:rFonts w:eastAsia="Georgia" w:cs="Georgia" w:ascii="Georgia" w:hAnsi="Georgia"/>
        </w:rPr>
        <w:t xml:space="preserve"> s'écrit </w:t>
      </w:r>
      <m:oMath>
        <m:sSub>
          <m:sSubPr/>
          <m:e>
            <m:r>
              <m:rPr>
                <m:sty m:val="i"/>
              </m:rPr>
              <m:t>I</m:t>
            </m:r>
          </m:e>
          <m:sub>
            <m:r>
              <m:rPr>
                <m:sty m:val="i"/>
              </m:rPr>
              <m:t>a</m:t>
            </m:r>
          </m:sub>
        </m:sSub>
        <m:d>
          <m:dPr>
            <m:begChr m:val="("/>
            <m:endChr m:val=")"/>
            <m:ctrlPr>
              <w:rPr>
                <w:rFonts w:ascii="Cambria Math" w:hAnsi="Cambria Math"/>
              </w:rPr>
            </m:ctrlPr>
          </m:dPr>
          <m:e>
            <m:sSub>
              <m:sSubPr/>
              <m:e>
                <m:r>
                  <m:rPr>
                    <m:sty m:val="i"/>
                  </m:rPr>
                  <m:t>U</m:t>
                </m:r>
              </m:e>
              <m:sub>
                <m:r>
                  <m:rPr>
                    <m:sty m:val="i"/>
                  </m:rPr>
                  <m:t>a</m:t>
                </m:r>
                <m:r>
                  <m:rPr>
                    <m:sty m:val="i"/>
                  </m:rPr>
                  <m:t>c</m:t>
                </m:r>
              </m:sub>
            </m:sSub>
          </m:e>
        </m:d>
        <m:r>
          <m:rPr>
            <m:sty m:val="p"/>
          </m:rPr>
          <m:t>=</m:t>
        </m:r>
        <m:r>
          <m:rPr>
            <m:sty m:val="i"/>
          </m:rPr>
          <m:t>β</m:t>
        </m:r>
        <m:sSubSup>
          <m:sSubSupPr/>
          <m:e>
            <m:r>
              <m:rPr>
                <m:sty m:val="i"/>
              </m:rPr>
              <m:t>U</m:t>
            </m:r>
          </m:e>
          <m:sub>
            <m:r>
              <m:rPr>
                <m:sty m:val="i"/>
              </m:rPr>
              <m:t>a</m:t>
            </m:r>
            <m:r>
              <m:rPr>
                <m:sty m:val="i"/>
              </m:rPr>
              <m:t>c</m:t>
            </m:r>
          </m:sub>
          <m:sup>
            <m:f>
              <m:fPr>
                <m:ctrlPr>
                  <w:rPr>
                    <w:rFonts w:ascii="Cambria Math" w:hAnsi="Cambria Math"/>
                  </w:rPr>
                </m:ctrlPr>
              </m:fPr>
              <m:num>
                <m:r>
                  <m:rPr>
                    <m:sty m:val="p"/>
                  </m:rPr>
                  <m:t>3</m:t>
                </m:r>
              </m:num>
              <m:den>
                <m:r>
                  <m:rPr>
                    <m:sty m:val="p"/>
                  </m:rPr>
                  <m:t>2</m:t>
                </m:r>
              </m:den>
            </m:f>
          </m:sup>
        </m:sSubSup>
      </m:oMath>
      <w:r>
        <w:rPr>
          <w:rFonts w:eastAsia="Georgia" w:cs="Georgia" w:ascii="Georgia" w:hAnsi="Georgia"/>
        </w:rPr>
        <w:t xml:space="preserve"> et préciser l'expression de </w:t>
      </w:r>
      <m:oMath>
        <m:r>
          <m:rPr>
            <m:sty m:val="i"/>
          </m:rPr>
          <m:t>β</m:t>
        </m:r>
      </m:oMath>
      <w:r>
        <w:rPr/>
        <w:t xml:space="preserve"> en fonction de </w:t>
      </w:r>
      <m:oMath>
        <m:sSub>
          <m:sSubPr/>
          <m:e>
            <m:r>
              <m:rPr>
                <m:sty m:val="i"/>
              </m:rPr>
              <m:t>ε</m:t>
            </m:r>
          </m:e>
          <m:sub>
            <m:r>
              <m:rPr>
                <m:sty m:val="p"/>
              </m:rPr>
              <m:t>0</m:t>
            </m:r>
          </m:sub>
        </m:sSub>
        <m:r>
          <m:rPr>
            <m:sty m:val="p"/>
          </m:rPr>
          <m:t>,</m:t>
        </m:r>
        <m:r>
          <m:rPr>
            <m:sty m:val="i"/>
          </m:rPr>
          <m:t>H</m:t>
        </m:r>
        <m:r>
          <m:rPr>
            <m:sty m:val="p"/>
          </m:rPr>
          <m:t>,</m:t>
        </m:r>
        <m:sSub>
          <m:sSubPr/>
          <m:e>
            <m:r>
              <m:rPr>
                <m:sty m:val="i"/>
              </m:rPr>
              <m:t>r</m:t>
            </m:r>
          </m:e>
          <m:sub>
            <m:r>
              <m:rPr>
                <m:sty m:val="p"/>
              </m:rPr>
              <m:t>1</m:t>
            </m:r>
          </m:sub>
        </m:sSub>
      </m:oMath>
      <w:r>
        <w:rPr/>
        <w:t xml:space="preserve">, </w:t>
      </w:r>
      <m:oMath>
        <m:sSub>
          <m:sSubPr/>
          <m:e>
            <m:r>
              <m:rPr>
                <m:sty m:val="i"/>
              </m:rPr>
              <m:t>r</m:t>
            </m:r>
          </m:e>
          <m:sub>
            <m:r>
              <m:rPr>
                <m:sty m:val="p"/>
              </m:rPr>
              <m:t>2</m:t>
            </m:r>
          </m:sub>
        </m:sSub>
      </m:oMath>
      <w:r>
        <w:rPr/>
        <w:t xml:space="preserve">, </w:t>
      </w:r>
      <m:oMath>
        <m:r>
          <m:rPr>
            <m:sty m:val="i"/>
          </m:rPr>
          <m:t>e</m:t>
        </m:r>
      </m:oMath>
      <w:r>
        <w:rPr/>
        <w:t xml:space="preserve"> et </w:t>
      </w:r>
      <m:oMath>
        <m:r>
          <m:rPr>
            <m:sty m:val="i"/>
          </m:rPr>
          <m:t>m</m:t>
        </m:r>
      </m:oMath>
      <w:r>
        <w:rPr>
          <w:rFonts w:eastAsia="Georgia" w:cs="Georgia" w:ascii="Georgia" w:hAnsi="Georgia"/>
        </w:rPr>
        <w:t xml:space="preserve">. Déterminer la valeur numérique de </w:t>
      </w:r>
      <m:oMath>
        <m:r>
          <m:rPr>
            <m:sty m:val="i"/>
          </m:rPr>
          <m:t>β</m:t>
        </m:r>
      </m:oMath>
      <w:r>
        <w:rPr/>
        <w:t xml:space="preserve">.</w:t>
      </w:r>
    </w:p>
    <w:p>
      <w:pPr>
        <w:spacing w:after="220" w:lineRule="auto"/>
      </w:pPr>
      <w:r>
        <w:rPr>
          <w:rFonts w:eastAsia="Georgia" w:cs="Georgia" w:ascii="Georgia" w:hAnsi="Georgia"/>
        </w:rPr>
        <w:t xml:space="preserve">Q11. Expliquer pourquoi le résultat précédent n'est pas valable dans le cas </w:t>
      </w:r>
      <m:oMath>
        <m:sSub>
          <m:sSubPr/>
          <m:e>
            <m:r>
              <m:rPr>
                <m:sty m:val="i"/>
              </m:rPr>
              <m:t>U</m:t>
            </m:r>
          </m:e>
          <m:sub>
            <m:r>
              <m:rPr>
                <m:sty m:val="i"/>
              </m:rPr>
              <m:t>a</m:t>
            </m:r>
            <m:r>
              <m:rPr>
                <m:sty m:val="i"/>
              </m:rPr>
              <m:t>c</m:t>
            </m:r>
          </m:sub>
        </m:sSub>
        <m:r>
          <m:rPr>
            <m:sty m:val="p"/>
          </m:rPr>
          <m:t>&lt;</m:t>
        </m:r>
        <m:r>
          <m:rPr>
            <m:sty m:val="p"/>
          </m:rPr>
          <m:t>0</m:t>
        </m:r>
      </m:oMath>
      <w:r>
        <w:rPr>
          <w:rFonts w:eastAsia="Georgia" w:cs="Georgia" w:ascii="Georgia" w:hAnsi="Georgia"/>
        </w:rPr>
        <w:t xml:space="preserve">. Préciser ce qu'il se passe dans ce cas et indiquer la valeur de </w:t>
      </w:r>
      <m:oMath>
        <m:sSub>
          <m:sSubPr/>
          <m:e>
            <m:r>
              <m:rPr>
                <m:sty m:val="i"/>
              </m:rPr>
              <m:t>I</m:t>
            </m:r>
          </m:e>
          <m:sub>
            <m:r>
              <m:rPr>
                <m:sty m:val="i"/>
              </m:rPr>
              <m:t>a</m:t>
            </m:r>
          </m:sub>
        </m:sSub>
      </m:oMath>
      <w:r>
        <w:rPr/>
        <w:t xml:space="preserve"> correspondante.</w:t>
      </w:r>
    </w:p>
    <w:p>
      <w:pPr>
        <w:spacing w:after="220" w:lineRule="auto"/>
      </w:pPr>
      <w:r>
        <w:rPr>
          <w:rFonts w:eastAsia="Georgia" w:cs="Georgia" w:ascii="Georgia" w:hAnsi="Georgia"/>
        </w:rPr>
        <w:t xml:space="preserve">Q12. Tracer la caractéristique </w:t>
      </w:r>
      <m:oMath>
        <m:sSub>
          <m:sSubPr/>
          <m:e>
            <m:r>
              <m:rPr>
                <m:sty m:val="i"/>
              </m:rPr>
              <m:t>I</m:t>
            </m:r>
          </m:e>
          <m:sub>
            <m:r>
              <m:rPr>
                <m:sty m:val="i"/>
              </m:rPr>
              <m:t>a</m:t>
            </m:r>
          </m:sub>
        </m:sSub>
        <m:d>
          <m:dPr>
            <m:begChr m:val="("/>
            <m:endChr m:val=")"/>
            <m:ctrlPr>
              <w:rPr>
                <w:rFonts w:ascii="Cambria Math" w:hAnsi="Cambria Math"/>
              </w:rPr>
            </m:ctrlPr>
          </m:dPr>
          <m:e>
            <m:sSub>
              <m:sSubPr/>
              <m:e>
                <m:r>
                  <m:rPr>
                    <m:sty m:val="i"/>
                  </m:rPr>
                  <m:t>U</m:t>
                </m:r>
              </m:e>
              <m:sub>
                <m:r>
                  <m:rPr>
                    <m:sty m:val="i"/>
                  </m:rPr>
                  <m:t>a</m:t>
                </m:r>
                <m:r>
                  <m:rPr>
                    <m:sty m:val="i"/>
                  </m:rPr>
                  <m:t>c</m:t>
                </m:r>
              </m:sub>
            </m:sSub>
          </m:e>
        </m:d>
      </m:oMath>
      <w:r>
        <w:rPr/>
        <w:t xml:space="preserve">.</w:t>
      </w:r>
      <w:r>
        <w:rPr/>
        <w:br w:type="textWrapping"/>
      </w:r>
      <w:r>
        <w:rPr>
          <w:rFonts w:eastAsia="Georgia" w:cs="Georgia" w:ascii="Georgia" w:hAnsi="Georgia"/>
        </w:rPr>
        <w:t xml:space="preserve">On appelle «polariser une diode» l'action de choisir un point de fonctionnement pour celle-ci, c'est-à-dire choisir un couple de valeurs ( </w:t>
      </w:r>
      <m:oMath>
        <m:sSub>
          <m:sSubPr/>
          <m:e>
            <m:r>
              <m:rPr>
                <m:sty m:val="i"/>
              </m:rPr>
              <m:t>I</m:t>
            </m:r>
          </m:e>
          <m:sub>
            <m:r>
              <m:rPr>
                <m:sty m:val="i"/>
              </m:rPr>
              <m:t>a</m:t>
            </m:r>
          </m:sub>
        </m:sSub>
        <m:r>
          <m:rPr>
            <m:sty m:val="p"/>
          </m:rPr>
          <m:t>,</m:t>
        </m:r>
        <m:sSub>
          <m:sSubPr/>
          <m:e>
            <m:r>
              <m:rPr>
                <m:sty m:val="i"/>
              </m:rPr>
              <m:t>U</m:t>
            </m:r>
          </m:e>
          <m:sub>
            <m:r>
              <m:rPr>
                <m:sty m:val="i"/>
              </m:rPr>
              <m:t>a</m:t>
            </m:r>
            <m:r>
              <m:rPr>
                <m:sty m:val="i"/>
              </m:rPr>
              <m:t>c</m:t>
            </m:r>
          </m:sub>
        </m:sSub>
      </m:oMath>
      <w:r>
        <w:rPr/>
        <w:t xml:space="preserve"> ) que l'on note ( </w:t>
      </w:r>
      <m:oMath>
        <m:sSubSup>
          <m:sSubSupPr/>
          <m:e>
            <m:r>
              <m:rPr>
                <m:sty m:val="i"/>
              </m:rPr>
              <m:t>I</m:t>
            </m:r>
          </m:e>
          <m:sub>
            <m:r>
              <m:rPr>
                <m:sty m:val="i"/>
              </m:rPr>
              <m:t>a</m:t>
            </m:r>
          </m:sub>
          <m:sup>
            <m:r>
              <m:rPr>
                <m:sty m:val="p"/>
              </m:rPr>
              <m:t>0</m:t>
            </m:r>
          </m:sup>
        </m:sSubSup>
        <m:r>
          <m:rPr>
            <m:sty m:val="p"/>
          </m:rPr>
          <m:t>,</m:t>
        </m:r>
        <m:sSubSup>
          <m:sSubSupPr/>
          <m:e>
            <m:r>
              <m:rPr>
                <m:sty m:val="i"/>
              </m:rPr>
              <m:t>U</m:t>
            </m:r>
          </m:e>
          <m:sub>
            <m:r>
              <m:rPr>
                <m:sty m:val="i"/>
              </m:rPr>
              <m:t>a</m:t>
            </m:r>
            <m:r>
              <m:rPr>
                <m:sty m:val="i"/>
              </m:rPr>
              <m:t>c</m:t>
            </m:r>
          </m:sub>
          <m:sup>
            <m:r>
              <m:rPr>
                <m:sty m:val="p"/>
              </m:rPr>
              <m:t>0</m:t>
            </m:r>
          </m:sup>
        </m:sSubSup>
      </m:oMath>
      <w:r>
        <w:rPr>
          <w:rFonts w:eastAsia="Georgia" w:cs="Georgia" w:ascii="Georgia" w:hAnsi="Georgia"/>
        </w:rPr>
        <w:t xml:space="preserve"> ). Pour le tube ECC83, le point de fonctionnement optimal préconisé par le constructeur correspond à l'intensité </w:t>
      </w:r>
      <m:oMath>
        <m:sSub>
          <m:sSubPr/>
          <m:e>
            <m:r>
              <m:rPr>
                <m:sty m:val="i"/>
              </m:rPr>
              <m:t>I</m:t>
            </m:r>
          </m:e>
          <m:sub>
            <m:r>
              <m:rPr>
                <m:sty m:val="i"/>
              </m:rPr>
              <m:t>a</m:t>
            </m:r>
          </m:sub>
        </m:sSub>
        <m:r>
          <m:rPr>
            <m:sty m:val="p"/>
          </m:rPr>
          <m:t>=</m:t>
        </m:r>
        <m:sSubSup>
          <m:sSubSupPr/>
          <m:e>
            <m:r>
              <m:rPr>
                <m:sty m:val="i"/>
              </m:rPr>
              <m:t>I</m:t>
            </m:r>
          </m:e>
          <m:sub>
            <m:r>
              <m:rPr>
                <m:sty m:val="i"/>
              </m:rPr>
              <m:t>a</m:t>
            </m:r>
          </m:sub>
          <m:sup>
            <m:r>
              <m:rPr>
                <m:sty m:val="p"/>
              </m:rPr>
              <m:t>0</m:t>
            </m:r>
          </m:sup>
        </m:sSubSup>
        <m:r>
          <m:rPr>
            <m:sty m:val="p"/>
          </m:rPr>
          <m:t>=</m:t>
        </m:r>
        <m:r>
          <m:rPr>
            <m:sty m:val="p"/>
          </m:rPr>
          <m:t>1</m:t>
        </m:r>
        <m:r>
          <m:rPr>
            <m:sty m:val="p"/>
          </m:rPr>
          <m:t>,</m:t>
        </m:r>
        <m:r>
          <m:rPr>
            <m:sty m:val="p"/>
          </m:rPr>
          <m:t>2</m:t>
        </m:r>
        <m:r>
          <m:rPr>
            <m:nor/>
          </m:rPr>
          <m:t xml:space="preserve"> </m:t>
        </m:r>
        <m:r>
          <m:rPr>
            <m:sty m:val="p"/>
          </m:rPr>
          <m:t>mA</m:t>
        </m:r>
      </m:oMath>
      <w:r>
        <w:rPr/>
        <w:t xml:space="preserve">.</w:t>
      </w:r>
    </w:p>
    <w:p>
      <w:pPr>
        <w:spacing w:after="220" w:lineRule="auto"/>
      </w:pPr>
      <w:r>
        <w:rPr>
          <w:rFonts w:eastAsia="Georgia" w:cs="Georgia" w:ascii="Georgia" w:hAnsi="Georgia"/>
        </w:rPr>
        <w:t xml:space="preserve">Q13. Déterminer la valeur </w:t>
      </w:r>
      <m:oMath>
        <m:sSubSup>
          <m:sSubSupPr/>
          <m:e>
            <m:r>
              <m:rPr>
                <m:sty m:val="i"/>
              </m:rPr>
              <m:t>U</m:t>
            </m:r>
          </m:e>
          <m:sub>
            <m:r>
              <m:rPr>
                <m:sty m:val="i"/>
              </m:rPr>
              <m:t>a</m:t>
            </m:r>
            <m:r>
              <m:rPr>
                <m:sty m:val="i"/>
              </m:rPr>
              <m:t>c</m:t>
            </m:r>
          </m:sub>
          <m:sup>
            <m:r>
              <m:rPr>
                <m:sty m:val="p"/>
              </m:rPr>
              <m:t>0</m:t>
            </m:r>
          </m:sup>
        </m:sSubSup>
      </m:oMath>
      <w:r>
        <w:rPr/>
        <w:t xml:space="preserve"> telle que </w:t>
      </w:r>
      <m:oMath>
        <m:sSubSup>
          <m:sSubSupPr/>
          <m:e>
            <m:r>
              <m:rPr>
                <m:sty m:val="i"/>
              </m:rPr>
              <m:t>I</m:t>
            </m:r>
          </m:e>
          <m:sub>
            <m:r>
              <m:rPr>
                <m:sty m:val="i"/>
              </m:rPr>
              <m:t>a</m:t>
            </m:r>
          </m:sub>
          <m:sup>
            <m:r>
              <m:rPr>
                <m:sty m:val="p"/>
              </m:rPr>
              <m:t>0</m:t>
            </m:r>
          </m:sup>
        </m:sSubSup>
        <m:r>
          <m:rPr>
            <m:sty m:val="p"/>
          </m:rPr>
          <m:t>=</m:t>
        </m:r>
        <m:r>
          <m:rPr>
            <m:sty m:val="p"/>
          </m:rPr>
          <m:t>1</m:t>
        </m:r>
        <m:r>
          <m:rPr>
            <m:sty m:val="p"/>
          </m:rPr>
          <m:t>,</m:t>
        </m:r>
        <m:r>
          <m:rPr>
            <m:sty m:val="p"/>
          </m:rPr>
          <m:t>2</m:t>
        </m:r>
        <m:r>
          <m:rPr>
            <m:nor/>
          </m:rPr>
          <m:t xml:space="preserve"> </m:t>
        </m:r>
        <m:r>
          <m:rPr>
            <m:sty m:val="p"/>
          </m:rPr>
          <m:t>mA</m:t>
        </m:r>
      </m:oMath>
      <w:r>
        <w:rPr/>
        <w:t xml:space="preserve">.</w:t>
      </w:r>
    </w:p>
    <w:p>
      <w:pPr>
        <w:spacing w:line="271" w:before="330" w:lineRule="auto"/>
      </w:pPr>
      <w:r>
        <w:rPr>
          <w:rFonts w:eastAsia="Georgia" w:cs="Georgia" w:ascii="Georgia" w:hAnsi="Georgia"/>
          <w:b/>
          <w:sz w:val="42"/>
        </w:rPr>
        <w:t xml:space="preserve">II - Caractéristiques dynamiques de la diode</w:t>
      </w:r>
    </w:p>
    <w:p>
      <w:pPr>
        <w:spacing w:after="220" w:lineRule="auto"/>
      </w:pPr>
      <w:r>
        <w:rPr/>
        <w:t xml:space="preserve">Q14. Pour </w:t>
      </w:r>
      <m:oMath>
        <m:sSubSup>
          <m:sSubSupPr/>
          <m:e>
            <m:r>
              <m:rPr>
                <m:sty m:val="i"/>
              </m:rPr>
              <m:t>I</m:t>
            </m:r>
          </m:e>
          <m:sub>
            <m:r>
              <m:rPr>
                <m:sty m:val="i"/>
              </m:rPr>
              <m:t>a</m:t>
            </m:r>
          </m:sub>
          <m:sup>
            <m:r>
              <m:rPr>
                <m:sty m:val="p"/>
              </m:rPr>
              <m:t>0</m:t>
            </m:r>
          </m:sup>
        </m:sSubSup>
        <m:r>
          <m:rPr>
            <m:sty m:val="p"/>
          </m:rPr>
          <m:t>=</m:t>
        </m:r>
        <m:r>
          <m:rPr>
            <m:sty m:val="p"/>
          </m:rPr>
          <m:t>1</m:t>
        </m:r>
        <m:r>
          <m:rPr>
            <m:sty m:val="p"/>
          </m:rPr>
          <m:t>,</m:t>
        </m:r>
        <m:r>
          <m:rPr>
            <m:sty m:val="p"/>
          </m:rPr>
          <m:t>2</m:t>
        </m:r>
        <m:r>
          <m:rPr>
            <m:nor/>
          </m:rPr>
          <m:t xml:space="preserve"> </m:t>
        </m:r>
        <m:r>
          <m:rPr>
            <m:sty m:val="p"/>
          </m:rPr>
          <m:t>mA</m:t>
        </m:r>
      </m:oMath>
      <w:r>
        <w:rPr>
          <w:rFonts w:eastAsia="Georgia" w:cs="Georgia" w:ascii="Georgia" w:hAnsi="Georgia"/>
        </w:rPr>
        <w:t xml:space="preserve">, déterminer le temps de vol </w:t>
      </w:r>
      <m:oMath>
        <m:r>
          <m:rPr>
            <m:sty m:val="i"/>
          </m:rPr>
          <m:t>τ</m:t>
        </m:r>
      </m:oMath>
      <w:r>
        <w:rPr>
          <w:rFonts w:eastAsia="Georgia" w:cs="Georgia" w:ascii="Georgia" w:hAnsi="Georgia"/>
        </w:rPr>
        <w:t xml:space="preserve"> d'un électron entre la cathode et l'anode. En déduire, par analyse dimensionnelle, une expression et une estimation de la fréquence de coupure de la diode.</w:t>
      </w:r>
    </w:p>
    <w:p>
      <w:pPr>
        <w:spacing w:after="220" w:lineRule="auto"/>
      </w:pPr>
      <w:r>
        <w:rPr/>
        <w:t xml:space="preserve">Si la tension </w:t>
      </w:r>
      <m:oMath>
        <m:sSub>
          <m:sSubPr/>
          <m:e>
            <m:r>
              <m:rPr>
                <m:sty m:val="i"/>
              </m:rPr>
              <m:t>U</m:t>
            </m:r>
          </m:e>
          <m:sub>
            <m:r>
              <m:rPr>
                <m:sty m:val="i"/>
              </m:rPr>
              <m:t>a</m:t>
            </m:r>
            <m:r>
              <m:rPr>
                <m:sty m:val="i"/>
              </m:rPr>
              <m:t>c</m:t>
            </m:r>
          </m:sub>
        </m:sSub>
      </m:oMath>
      <w:r>
        <w:rPr>
          <w:rFonts w:eastAsia="Georgia" w:cs="Georgia" w:ascii="Georgia" w:hAnsi="Georgia"/>
        </w:rPr>
        <w:t xml:space="preserve"> varie légèrement de la quantité </w:t>
      </w:r>
      <m:oMath>
        <m:r>
          <m:rPr>
            <m:sty m:val="i"/>
          </m:rPr>
          <m:t>δ</m:t>
        </m:r>
        <m:r>
          <m:rPr>
            <m:sty m:val="i"/>
          </m:rPr>
          <m:t>u</m:t>
        </m:r>
      </m:oMath>
      <w:r>
        <w:rPr>
          <w:rFonts w:eastAsia="Georgia" w:cs="Georgia" w:ascii="Georgia" w:hAnsi="Georgia"/>
        </w:rPr>
        <w:t xml:space="preserve">, cela engendre une légère variation de courant </w:t>
      </w:r>
      <m:oMath>
        <m:r>
          <m:rPr>
            <m:sty m:val="i"/>
          </m:rPr>
          <m:t>δ</m:t>
        </m:r>
        <m:r>
          <m:rPr>
            <m:sty m:val="i"/>
          </m:rPr>
          <m:t>i</m:t>
        </m:r>
      </m:oMath>
      <w:r>
        <w:rPr/>
        <w:t xml:space="preserve"> sur </w:t>
      </w:r>
      <m:oMath>
        <m:sSub>
          <m:sSubPr/>
          <m:e>
            <m:r>
              <m:rPr>
                <m:sty m:val="i"/>
              </m:rPr>
              <m:t>I</m:t>
            </m:r>
          </m:e>
          <m:sub>
            <m:r>
              <m:rPr>
                <m:sty m:val="i"/>
              </m:rPr>
              <m:t>a</m:t>
            </m:r>
          </m:sub>
        </m:sSub>
      </m:oMath>
      <w:r>
        <w:rPr>
          <w:rFonts w:eastAsia="Georgia" w:cs="Georgia" w:ascii="Georgia" w:hAnsi="Georgia"/>
        </w:rPr>
        <w:t xml:space="preserve">. Ces variations sont, à l'ordre 1 , proportionnelles entre elles et définissent la résistance dynamique de la diode </w:t>
      </w:r>
      <m:oMath>
        <m:sSub>
          <m:sSubPr/>
          <m:e>
            <m:r>
              <m:rPr>
                <m:sty m:val="i"/>
              </m:rPr>
              <m:t>r</m:t>
            </m:r>
          </m:e>
          <m:sub>
            <m:r>
              <m:rPr>
                <m:sty m:val="i"/>
              </m:rPr>
              <m:t>d</m:t>
            </m:r>
          </m:sub>
        </m:sSub>
        <m:r>
          <m:rPr>
            <m:sty m:val="p"/>
          </m:rPr>
          <m:t>=</m:t>
        </m:r>
        <m:f>
          <m:fPr>
            <m:ctrlPr>
              <w:rPr>
                <w:rFonts w:ascii="Cambria Math" w:hAnsi="Cambria Math"/>
              </w:rPr>
            </m:ctrlPr>
          </m:fPr>
          <m:num>
            <m:r>
              <m:rPr>
                <m:sty m:val="i"/>
              </m:rPr>
              <m:t>δ</m:t>
            </m:r>
            <m:r>
              <m:rPr>
                <m:sty m:val="i"/>
              </m:rPr>
              <m:t>u</m:t>
            </m:r>
          </m:num>
          <m:den>
            <m:r>
              <m:rPr>
                <m:sty m:val="i"/>
              </m:rPr>
              <m:t>δ</m:t>
            </m:r>
            <m:r>
              <m:rPr>
                <m:sty m:val="i"/>
              </m:rPr>
              <m:t>i</m:t>
            </m:r>
          </m:den>
        </m:f>
      </m:oMath>
      <w:r>
        <w:rPr/>
        <w:t xml:space="preserve">.</w:t>
      </w:r>
    </w:p>
    <w:p>
      <w:pPr>
        <w:spacing w:after="220" w:lineRule="auto"/>
      </w:pPr>
      <w:r>
        <w:rPr>
          <w:rFonts w:eastAsia="Georgia" w:cs="Georgia" w:ascii="Georgia" w:hAnsi="Georgia"/>
        </w:rPr>
        <w:t xml:space="preserve">Q15. Exprimer la résistance dynamique </w:t>
      </w:r>
      <m:oMath>
        <m:sSub>
          <m:sSubPr/>
          <m:e>
            <m:r>
              <m:rPr>
                <m:sty m:val="i"/>
              </m:rPr>
              <m:t>r</m:t>
            </m:r>
          </m:e>
          <m:sub>
            <m:r>
              <m:rPr>
                <m:sty m:val="i"/>
              </m:rPr>
              <m:t>d</m:t>
            </m:r>
          </m:sub>
        </m:sSub>
      </m:oMath>
      <w:r>
        <w:rPr/>
        <w:t xml:space="preserve"> de la diode en fonction de </w:t>
      </w:r>
      <m:oMath>
        <m:r>
          <m:rPr>
            <m:sty m:val="i"/>
          </m:rPr>
          <m:t>β</m:t>
        </m:r>
      </m:oMath>
      <w:r>
        <w:rPr/>
        <w:t xml:space="preserve"> et </w:t>
      </w:r>
      <m:oMath>
        <m:sSub>
          <m:sSubPr/>
          <m:e>
            <m:r>
              <m:rPr>
                <m:sty m:val="i"/>
              </m:rPr>
              <m:t>I</m:t>
            </m:r>
          </m:e>
          <m:sub>
            <m:r>
              <m:rPr>
                <m:sty m:val="i"/>
              </m:rPr>
              <m:t>a</m:t>
            </m:r>
          </m:sub>
        </m:sSub>
      </m:oMath>
      <w:r>
        <w:rPr>
          <w:rFonts w:eastAsia="Georgia" w:cs="Georgia" w:ascii="Georgia" w:hAnsi="Georgia"/>
        </w:rPr>
        <w:t xml:space="preserve">. Faire l'application numérique pour la valeur </w:t>
      </w:r>
      <m:oMath>
        <m:sSubSup>
          <m:sSubSupPr/>
          <m:e>
            <m:r>
              <m:rPr>
                <m:sty m:val="i"/>
              </m:rPr>
              <m:t>I</m:t>
            </m:r>
          </m:e>
          <m:sub>
            <m:r>
              <m:rPr>
                <m:sty m:val="i"/>
              </m:rPr>
              <m:t>a</m:t>
            </m:r>
          </m:sub>
          <m:sup>
            <m:r>
              <m:rPr>
                <m:sty m:val="p"/>
              </m:rPr>
              <m:t>0</m:t>
            </m:r>
          </m:sup>
        </m:sSubSup>
        <m:r>
          <m:rPr>
            <m:sty m:val="p"/>
          </m:rPr>
          <m:t>=</m:t>
        </m:r>
        <m:r>
          <m:rPr>
            <m:sty m:val="p"/>
          </m:rPr>
          <m:t>1</m:t>
        </m:r>
        <m:r>
          <m:rPr>
            <m:sty m:val="p"/>
          </m:rPr>
          <m:t>,</m:t>
        </m:r>
        <m:r>
          <m:rPr>
            <m:sty m:val="p"/>
          </m:rPr>
          <m:t>2</m:t>
        </m:r>
        <m:r>
          <m:rPr>
            <m:nor/>
          </m:rPr>
          <m:t xml:space="preserve"> </m:t>
        </m:r>
        <m:r>
          <m:rPr>
            <m:sty m:val="p"/>
          </m:rPr>
          <m:t>mA</m:t>
        </m:r>
      </m:oMath>
      <w:r>
        <w:rPr/>
        <w:t xml:space="preserve"> de </w:t>
      </w:r>
      <m:oMath>
        <m:sSub>
          <m:sSubPr/>
          <m:e>
            <m:r>
              <m:rPr>
                <m:sty m:val="i"/>
              </m:rPr>
              <m:t>I</m:t>
            </m:r>
          </m:e>
          <m:sub>
            <m:r>
              <m:rPr>
                <m:sty m:val="i"/>
              </m:rPr>
              <m:t>a</m:t>
            </m:r>
          </m:sub>
        </m:sSub>
      </m:oMath>
      <w:r>
        <w:rPr/>
        <w:t xml:space="preserve">.</w:t>
      </w:r>
    </w:p>
    <w:p>
      <w:pPr>
        <w:spacing w:line="271" w:before="330" w:lineRule="auto"/>
      </w:pPr>
      <w:r>
        <w:rPr>
          <w:b/>
          <w:sz w:val="42"/>
        </w:rPr>
        <w:t xml:space="preserve">III - Polarisation de la diode</w:t>
      </w:r>
    </w:p>
    <w:p>
      <w:pPr>
        <w:spacing w:after="220" w:lineRule="auto"/>
      </w:pPr>
      <w:r>
        <w:rPr>
          <w:rFonts w:eastAsia="Georgia" w:cs="Georgia" w:ascii="Georgia" w:hAnsi="Georgia"/>
        </w:rPr>
        <w:t xml:space="preserve">Pour polariser le tube ECC83 au point de fonctionnement souhaité, d'intensité </w:t>
      </w:r>
      <m:oMath>
        <m:sSubSup>
          <m:sSubSupPr/>
          <m:e>
            <m:r>
              <m:rPr>
                <m:sty m:val="i"/>
              </m:rPr>
              <m:t>I</m:t>
            </m:r>
          </m:e>
          <m:sub>
            <m:r>
              <m:rPr>
                <m:sty m:val="i"/>
              </m:rPr>
              <m:t>a</m:t>
            </m:r>
          </m:sub>
          <m:sup>
            <m:r>
              <m:rPr>
                <m:sty m:val="p"/>
              </m:rPr>
              <m:t>0</m:t>
            </m:r>
          </m:sup>
        </m:sSubSup>
        <m:r>
          <m:rPr>
            <m:sty m:val="p"/>
          </m:rPr>
          <m:t>=</m:t>
        </m:r>
        <m:r>
          <m:rPr>
            <m:sty m:val="p"/>
          </m:rPr>
          <m:t>1</m:t>
        </m:r>
        <m:r>
          <m:rPr>
            <m:sty m:val="p"/>
          </m:rPr>
          <m:t>,</m:t>
        </m:r>
        <m:r>
          <m:rPr>
            <m:sty m:val="p"/>
          </m:rPr>
          <m:t>2</m:t>
        </m:r>
        <m:r>
          <m:rPr>
            <m:nor/>
          </m:rPr>
          <m:t xml:space="preserve"> </m:t>
        </m:r>
        <m:r>
          <m:rPr>
            <m:sty m:val="p"/>
          </m:rPr>
          <m:t>mA</m:t>
        </m:r>
      </m:oMath>
      <w:r>
        <w:rPr>
          <w:rFonts w:eastAsia="Georgia" w:cs="Georgia" w:ascii="Georgia" w:hAnsi="Georgia"/>
        </w:rPr>
        <w:t xml:space="preserve">, un générateur de tension continue </w:t>
      </w:r>
      <m:oMath>
        <m:sSub>
          <m:sSubPr/>
          <m:e>
            <m:r>
              <m:rPr>
                <m:sty m:val="i"/>
              </m:rPr>
              <m:t>V</m:t>
            </m:r>
          </m:e>
          <m:sub>
            <m:r>
              <m:rPr>
                <m:sty m:val="i"/>
              </m:rPr>
              <m:t>c</m:t>
            </m:r>
            <m:r>
              <m:rPr>
                <m:sty m:val="i"/>
              </m:rPr>
              <m:t>c</m:t>
            </m:r>
          </m:sub>
        </m:sSub>
        <m:r>
          <m:rPr>
            <m:sty m:val="p"/>
          </m:rPr>
          <m:t>=</m:t>
        </m:r>
        <m:r>
          <m:rPr>
            <m:sty m:val="p"/>
          </m:rPr>
          <m:t>10</m:t>
        </m:r>
        <m:r>
          <m:rPr>
            <m:nor/>
          </m:rPr>
          <m:t xml:space="preserve"> </m:t>
        </m:r>
        <m:r>
          <m:rPr>
            <m:sty m:val="p"/>
          </m:rPr>
          <m:t>V</m:t>
        </m:r>
      </m:oMath>
      <w:r>
        <w:rPr>
          <w:rFonts w:eastAsia="Georgia" w:cs="Georgia" w:ascii="Georgia" w:hAnsi="Georgia"/>
        </w:rPr>
        <w:t xml:space="preserve"> et une résistance </w:t>
      </w:r>
      <m:oMath>
        <m:sSub>
          <m:sSubPr/>
          <m:e>
            <m:r>
              <m:rPr>
                <m:sty m:val="i"/>
              </m:rPr>
              <m:t>R</m:t>
            </m:r>
          </m:e>
          <m:sub>
            <m:r>
              <m:rPr>
                <m:sty m:val="i"/>
              </m:rPr>
              <m:t>a</m:t>
            </m:r>
          </m:sub>
        </m:sSub>
      </m:oMath>
      <w:r>
        <w:rPr>
          <w:rFonts w:eastAsia="Georgia" w:cs="Georgia" w:ascii="Georgia" w:hAnsi="Georgia"/>
        </w:rPr>
        <w:t xml:space="preserve"> sont utilisés comme illustré sur le circuit de la figure 4 (le circuit de chauffage de la cathode est non représenté). On admet à présent que la diode est caractérisée par la loi </w:t>
      </w:r>
      <m:oMath>
        <m:sSub>
          <m:sSubPr/>
          <m:e>
            <m:r>
              <m:rPr>
                <m:sty m:val="i"/>
              </m:rPr>
              <m:t>I</m:t>
            </m:r>
          </m:e>
          <m:sub>
            <m:r>
              <m:rPr>
                <m:sty m:val="i"/>
              </m:rPr>
              <m:t>a</m:t>
            </m:r>
          </m:sub>
        </m:sSub>
        <m:r>
          <m:rPr>
            <m:sty m:val="p"/>
          </m:rPr>
          <m:t>=</m:t>
        </m:r>
        <m:r>
          <m:rPr>
            <m:sty m:val="i"/>
          </m:rPr>
          <m:t>β</m:t>
        </m:r>
        <m:sSubSup>
          <m:sSubSupPr/>
          <m:e>
            <m:r>
              <m:rPr>
                <m:sty m:val="i"/>
              </m:rPr>
              <m:t>U</m:t>
            </m:r>
          </m:e>
          <m:sub>
            <m:r>
              <m:rPr>
                <m:sty m:val="i"/>
              </m:rPr>
              <m:t>a</m:t>
            </m:r>
            <m:r>
              <m:rPr>
                <m:sty m:val="i"/>
              </m:rPr>
              <m:t>c</m:t>
            </m:r>
          </m:sub>
          <m:sup>
            <m:f>
              <m:fPr>
                <m:ctrlPr>
                  <w:rPr>
                    <w:rFonts w:ascii="Cambria Math" w:hAnsi="Cambria Math"/>
                  </w:rPr>
                </m:ctrlPr>
              </m:fPr>
              <m:num>
                <m:r>
                  <m:rPr>
                    <m:sty m:val="p"/>
                  </m:rPr>
                  <m:t>3</m:t>
                </m:r>
              </m:num>
              <m:den>
                <m:r>
                  <m:rPr>
                    <m:sty m:val="p"/>
                  </m:rPr>
                  <m:t>2</m:t>
                </m:r>
              </m:den>
            </m:f>
          </m:sup>
        </m:sSubSup>
      </m:oMath>
      <w:r>
        <w:rPr/>
        <w:t xml:space="preserve"> avec </w:t>
      </w:r>
      <m:oMath>
        <m:r>
          <m:rPr>
            <m:sty m:val="i"/>
          </m:rPr>
          <m:t>β</m:t>
        </m:r>
        <m:r>
          <m:rPr>
            <m:sty m:val="p"/>
          </m:rPr>
          <m:t>=</m:t>
        </m:r>
        <m:r>
          <m:rPr>
            <m:sty m:val="p"/>
          </m:rPr>
          <m:t>2</m:t>
        </m:r>
        <m:r>
          <m:rPr>
            <m:sty m:val="p"/>
          </m:rPr>
          <m:t>,</m:t>
        </m:r>
        <m:r>
          <m:rPr>
            <m:sty m:val="p"/>
          </m:rPr>
          <m:t>2</m:t>
        </m:r>
        <m:r>
          <m:rPr>
            <m:sty m:val="p"/>
          </m:rPr>
          <m:t>×</m:t>
        </m:r>
        <m:sSup>
          <m:sSupPr/>
          <m:e>
            <m:r>
              <m:rPr>
                <m:sty m:val="p"/>
              </m:rPr>
              <m:t>10</m:t>
            </m:r>
          </m:e>
          <m:sup>
            <m:r>
              <m:rPr>
                <m:sty m:val="p"/>
              </m:rPr>
              <m:t>−</m:t>
            </m:r>
            <m:r>
              <m:rPr>
                <m:sty m:val="p"/>
              </m:rPr>
              <m:t>4</m:t>
            </m:r>
          </m:sup>
        </m:sSup>
      </m:oMath>
      <w:r>
        <w:rPr>
          <w:rFonts w:eastAsia="Georgia" w:cs="Georgia" w:ascii="Georgia" w:hAnsi="Georgia"/>
        </w:rPr>
        <w:t xml:space="preserve"> USI (unité du système international).</w:t>
      </w:r>
    </w:p>
    <w:p>
      <w:pPr>
        <w:spacing w:after="220" w:lineRule="auto"/>
      </w:pPr>
      <w:r>
        <w:rPr>
          <w:rFonts w:eastAsia="Georgia" w:cs="Georgia" w:ascii="Georgia" w:hAnsi="Georgia"/>
        </w:rPr>
        <w:t xml:space="preserve">Q16. Écrire la relation entre </w:t>
      </w:r>
      <m:oMath>
        <m:sSub>
          <m:sSubPr/>
          <m:e>
            <m:r>
              <m:rPr>
                <m:sty m:val="i"/>
              </m:rPr>
              <m:t>I</m:t>
            </m:r>
          </m:e>
          <m:sub>
            <m:r>
              <m:rPr>
                <m:sty m:val="i"/>
              </m:rPr>
              <m:t>a</m:t>
            </m:r>
          </m:sub>
        </m:sSub>
      </m:oMath>
      <w:r>
        <w:rPr/>
        <w:t xml:space="preserve"> et </w:t>
      </w:r>
      <m:oMath>
        <m:sSub>
          <m:sSubPr/>
          <m:e>
            <m:r>
              <m:rPr>
                <m:sty m:val="i"/>
              </m:rPr>
              <m:t>U</m:t>
            </m:r>
          </m:e>
          <m:sub>
            <m:r>
              <m:rPr>
                <m:sty m:val="i"/>
              </m:rPr>
              <m:t>a</m:t>
            </m:r>
            <m:r>
              <m:rPr>
                <m:sty m:val="i"/>
              </m:rPr>
              <m:t>c</m:t>
            </m:r>
          </m:sub>
        </m:sSub>
      </m:oMath>
      <w:r>
        <w:rPr>
          <w:rFonts w:eastAsia="Georgia" w:cs="Georgia" w:ascii="Georgia" w:hAnsi="Georgia"/>
        </w:rPr>
        <w:t xml:space="preserve">, appelée droite de charge, imposée dans la maille où la diode se trouve.</w:t>
      </w:r>
      <w:r>
        <w:rPr/>
        <w:br w:type="textWrapping"/>
      </w:r>
      <w:r>
        <w:rPr>
          <w:rFonts w:eastAsia="Georgia" w:cs="Georgia" w:ascii="Georgia" w:hAnsi="Georgia"/>
        </w:rPr>
        <w:t xml:space="preserve">Q17. Déterminer la valeur de </w:t>
      </w:r>
      <m:oMath>
        <m:sSub>
          <m:sSubPr/>
          <m:e>
            <m:r>
              <m:rPr>
                <m:sty m:val="i"/>
              </m:rPr>
              <m:t>R</m:t>
            </m:r>
          </m:e>
          <m:sub>
            <m:r>
              <m:rPr>
                <m:sty m:val="i"/>
              </m:rPr>
              <m:t>a</m:t>
            </m:r>
          </m:sub>
        </m:sSub>
      </m:oMath>
      <w:r>
        <w:rPr/>
        <w:t xml:space="preserve"> pour avoir </w:t>
      </w:r>
      <m:oMath>
        <m:sSubSup>
          <m:sSubSupPr/>
          <m:e>
            <m:r>
              <m:rPr>
                <m:sty m:val="i"/>
              </m:rPr>
              <m:t>I</m:t>
            </m:r>
          </m:e>
          <m:sub>
            <m:r>
              <m:rPr>
                <m:sty m:val="i"/>
              </m:rPr>
              <m:t>a</m:t>
            </m:r>
          </m:sub>
          <m:sup>
            <m:r>
              <m:rPr>
                <m:sty m:val="p"/>
              </m:rPr>
              <m:t>0</m:t>
            </m:r>
          </m:sup>
        </m:sSubSup>
        <m:r>
          <m:rPr>
            <m:sty m:val="p"/>
          </m:rPr>
          <m:t>=</m:t>
        </m:r>
        <m:r>
          <m:rPr>
            <m:sty m:val="p"/>
          </m:rPr>
          <m:t>1</m:t>
        </m:r>
        <m:r>
          <m:rPr>
            <m:sty m:val="p"/>
          </m:rPr>
          <m:t>,</m:t>
        </m:r>
        <m:r>
          <m:rPr>
            <m:sty m:val="p"/>
          </m:rPr>
          <m:t>2</m:t>
        </m:r>
        <m:r>
          <m:rPr>
            <m:nor/>
          </m:rPr>
          <m:t xml:space="preserve"> </m:t>
        </m:r>
        <m:r>
          <m:rPr>
            <m:sty m:val="p"/>
          </m:rPr>
          <m:t>mA</m:t>
        </m:r>
      </m:oMath>
      <w:r>
        <w:rPr/>
        <w:t xml:space="preserve">.</w:t>
      </w:r>
      <w:r>
        <w:rPr/>
        <w:br w:type="textWrapping"/>
      </w:r>
      <w:r>
        <w:rPr>
          <w:rFonts w:eastAsia="Georgia" w:cs="Georgia" w:ascii="Georgia" w:hAnsi="Georgia"/>
        </w:rPr>
        <w:t xml:space="preserve">Q18. Reproduire sur la copie la figure 5, puis y reporter la droite de charge de la question Q16, ainsi que la caractéristique </w:t>
      </w:r>
      <m:oMath>
        <m:sSub>
          <m:sSubPr/>
          <m:e>
            <m:r>
              <m:rPr>
                <m:sty m:val="i"/>
              </m:rPr>
              <m:t>I</m:t>
            </m:r>
          </m:e>
          <m:sub>
            <m:r>
              <m:rPr>
                <m:sty m:val="i"/>
              </m:rPr>
              <m:t>a</m:t>
            </m:r>
          </m:sub>
        </m:sSub>
        <m:d>
          <m:dPr>
            <m:begChr m:val="("/>
            <m:endChr m:val=")"/>
            <m:ctrlPr>
              <w:rPr>
                <w:rFonts w:ascii="Cambria Math" w:hAnsi="Cambria Math"/>
              </w:rPr>
            </m:ctrlPr>
          </m:dPr>
          <m:e>
            <m:sSub>
              <m:sSubPr/>
              <m:e>
                <m:r>
                  <m:rPr>
                    <m:sty m:val="i"/>
                  </m:rPr>
                  <m:t>U</m:t>
                </m:r>
              </m:e>
              <m:sub>
                <m:r>
                  <m:rPr>
                    <m:sty m:val="i"/>
                  </m:rPr>
                  <m:t>a</m:t>
                </m:r>
                <m:r>
                  <m:rPr>
                    <m:sty m:val="i"/>
                  </m:rPr>
                  <m:t>c</m:t>
                </m:r>
              </m:sub>
            </m:sSub>
          </m:e>
        </m:d>
      </m:oMath>
      <w:r>
        <w:rPr>
          <w:rFonts w:eastAsia="Georgia" w:cs="Georgia" w:ascii="Georgia" w:hAnsi="Georgia"/>
        </w:rPr>
        <w:t xml:space="preserve"> de la diode. Ajouter également sur celle-ci les grandeurs précédemment introduites </w:t>
      </w:r>
      <m:oMath>
        <m:sSubSup>
          <m:sSubSupPr/>
          <m:e>
            <m:r>
              <m:rPr>
                <m:sty m:val="i"/>
              </m:rPr>
              <m:t>I</m:t>
            </m:r>
          </m:e>
          <m:sub>
            <m:r>
              <m:rPr>
                <m:sty m:val="i"/>
              </m:rPr>
              <m:t>a</m:t>
            </m:r>
          </m:sub>
          <m:sup>
            <m:r>
              <m:rPr>
                <m:sty m:val="p"/>
              </m:rPr>
              <m:t>0</m:t>
            </m:r>
          </m:sup>
        </m:sSubSup>
      </m:oMath>
      <w:r>
        <w:rPr/>
        <w:t xml:space="preserve"> et </w:t>
      </w:r>
      <m:oMath>
        <m:r>
          <m:rPr>
            <m:sty m:val="i"/>
          </m:rPr>
          <m:t>δ</m:t>
        </m:r>
        <m:r>
          <m:rPr>
            <m:sty m:val="i"/>
          </m:rPr>
          <m:t>i</m:t>
        </m:r>
      </m:oMath>
      <w:r>
        <w:rPr>
          <w:rFonts w:eastAsia="Georgia" w:cs="Georgia" w:ascii="Georgia" w:hAnsi="Georgia"/>
        </w:rPr>
        <w:t xml:space="preserve"> (relative à </w:t>
      </w:r>
      <m:oMath>
        <m:r>
          <m:rPr>
            <m:sty m:val="i"/>
          </m:rPr>
          <m:t>δ</m:t>
        </m:r>
        <m:r>
          <m:rPr>
            <m:sty m:val="i"/>
          </m:rPr>
          <m:t>u</m:t>
        </m:r>
      </m:oMath>
      <w:r>
        <w:rPr>
          <w:rFonts w:eastAsia="Georgia" w:cs="Georgia" w:ascii="Georgia" w:hAnsi="Georgia"/>
        </w:rPr>
        <w:t xml:space="preserve"> ). Indiquer aussi la signification de la pente de la caractéristique de la diode au point de fonctionnement.</w:t>
      </w:r>
    </w:p>
    <w:p>
      <w:pPr>
        <w:spacing w:lineRule="auto"/>
        <w:jc w:val="center"/>
      </w:pPr>
      <w:r>
        <w:rPr/>
        <w:drawing>
          <wp:inline distB="0" distL="0" distR="0" distT="0">
            <wp:extent cx="4714875" cy="3952875"/>
            <wp:effectExtent b="0" l="0" r="0" t="0"/>
            <wp:docPr id="4" name="image-57fb6be5656cf581fa12521e28084cc9fd25565d.jpg"/>
            <a:graphic>
              <a:graphicData uri="http://schemas.openxmlformats.org/drawingml/2006/picture">
                <pic:pic>
                  <pic:nvPicPr>
                    <pic:cNvPr id="4" name="image-57fb6be5656cf581fa12521e28084cc9fd25565d.jpg" descr=""/>
                    <pic:cNvPicPr/>
                  </pic:nvPicPr>
                  <pic:blipFill>
                    <a:blip r:embed="rId8" cstate="print"/>
                    <a:srcRect b="0" l="0" r="0" t="0"/>
                    <a:stretch>
                      <a:fillRect/>
                    </a:stretch>
                  </pic:blipFill>
                  <pic:spPr>
                    <a:xfrm>
                      <a:off x="0" y="0"/>
                      <a:ext cx="4714875" cy="3952875"/>
                    </a:xfrm>
                    <a:prstGeom prst="rect"/>
                  </pic:spPr>
                </pic:pic>
              </a:graphicData>
            </a:graphic>
          </wp:inline>
        </w:drawing>
      </w:r>
    </w:p>
    <w:p>
      <w:pPr>
        <w:spacing w:lineRule="auto"/>
      </w:pPr>
      <w:r>
        <w:rPr/>
        <w:t xml:space="preserve">Figure 4 - Circuit de polarisation de la diode.</w:t>
      </w:r>
    </w:p>
    <w:p>
      <w:pPr>
        <w:spacing w:lineRule="auto"/>
        <w:jc w:val="center"/>
      </w:pPr>
      <w:r>
        <w:rPr/>
        <w:drawing>
          <wp:inline distB="0" distL="0" distR="0" distT="0">
            <wp:extent cx="5486400" cy="3956364"/>
            <wp:effectExtent b="0" l="0" r="0" t="0"/>
            <wp:docPr id="5" name="image-4247e7794cfafd3fa80d3bfb00b777a1ed464ac3.jpg"/>
            <a:graphic>
              <a:graphicData uri="http://schemas.openxmlformats.org/drawingml/2006/picture">
                <pic:pic>
                  <pic:nvPicPr>
                    <pic:cNvPr id="5" name="image-4247e7794cfafd3fa80d3bfb00b777a1ed464ac3.jpg" descr=""/>
                    <pic:cNvPicPr/>
                  </pic:nvPicPr>
                  <pic:blipFill>
                    <a:blip r:embed="rId9" cstate="print"/>
                    <a:srcRect b="0" l="0" r="0" t="0"/>
                    <a:stretch>
                      <a:fillRect/>
                    </a:stretch>
                  </pic:blipFill>
                  <pic:spPr>
                    <a:xfrm>
                      <a:off x="0" y="0"/>
                      <a:ext cx="5486400" cy="3956364"/>
                    </a:xfrm>
                    <a:prstGeom prst="rect"/>
                  </pic:spPr>
                </pic:pic>
              </a:graphicData>
            </a:graphic>
          </wp:inline>
        </w:drawing>
      </w:r>
    </w:p>
    <w:p>
      <w:pPr>
        <w:spacing w:lineRule="auto"/>
      </w:pPr>
      <w:r>
        <w:rPr>
          <w:rFonts w:eastAsia="Georgia" w:cs="Georgia" w:ascii="Georgia" w:hAnsi="Georgia"/>
        </w:rPr>
        <w:t xml:space="preserve">Figure 5 - Graphe schématique (pas à l'échelle) à reproduire et compléter.</w:t>
      </w:r>
    </w:p>
    <w:p>
      <w:pPr>
        <w:spacing w:line="271" w:before="330" w:lineRule="auto"/>
      </w:pPr>
      <w:r>
        <w:rPr>
          <w:rFonts w:eastAsia="Georgia" w:cs="Georgia" w:ascii="Georgia" w:hAnsi="Georgia"/>
          <w:b/>
          <w:sz w:val="42"/>
        </w:rPr>
        <w:t xml:space="preserve">Partie B - Température des éléments de la triode ECC83 et émission thermoïonique</w:t>
      </w:r>
    </w:p>
    <w:p>
      <w:pPr>
        <w:spacing w:line="271" w:before="330" w:lineRule="auto"/>
      </w:pPr>
      <w:r>
        <w:rPr>
          <w:rFonts w:eastAsia="Georgia" w:cs="Georgia" w:ascii="Georgia" w:hAnsi="Georgia"/>
          <w:b/>
          <w:sz w:val="42"/>
        </w:rPr>
        <w:t xml:space="preserve">I - Température du filament</w:t>
      </w:r>
    </w:p>
    <w:p>
      <w:pPr>
        <w:spacing w:after="220" w:lineRule="auto"/>
      </w:pPr>
      <w:r>
        <w:rPr>
          <w:rFonts w:eastAsia="Georgia" w:cs="Georgia" w:ascii="Georgia" w:hAnsi="Georgia"/>
        </w:rPr>
        <w:t xml:space="preserve">Le filament qui chauffe la cathode, pour permettre une émission thermoïonique suffisante, est un fil de tungstène cylindrique homogène de longueur totale </w:t>
      </w:r>
      <m:oMath>
        <m:r>
          <m:rPr>
            <m:sty m:val="i"/>
          </m:rPr>
          <m:t>L</m:t>
        </m:r>
        <m:r>
          <m:rPr>
            <m:sty m:val="p"/>
          </m:rPr>
          <m:t>=</m:t>
        </m:r>
        <m:r>
          <m:rPr>
            <m:sty m:val="p"/>
          </m:rPr>
          <m:t>4</m:t>
        </m:r>
        <m:r>
          <m:rPr>
            <m:sty m:val="p"/>
          </m:rPr>
          <m:t>,</m:t>
        </m:r>
        <m:r>
          <m:rPr>
            <m:sty m:val="p"/>
          </m:rPr>
          <m:t>0</m:t>
        </m:r>
        <m:r>
          <m:rPr>
            <m:nor/>
          </m:rPr>
          <m:t xml:space="preserve"> </m:t>
        </m:r>
        <m:r>
          <m:rPr>
            <m:sty m:val="p"/>
          </m:rPr>
          <m:t>cm</m:t>
        </m:r>
      </m:oMath>
      <w:r>
        <w:rPr/>
        <w:t xml:space="preserve"> et de rayon </w:t>
      </w:r>
      <m:oMath>
        <m:sSub>
          <m:sSubPr/>
          <m:e>
            <m:r>
              <m:rPr>
                <m:sty m:val="i"/>
              </m:rPr>
              <m:t>r</m:t>
            </m:r>
          </m:e>
          <m:sub>
            <m:r>
              <m:rPr>
                <m:sty m:val="p"/>
              </m:rPr>
              <m:t>f</m:t>
            </m:r>
          </m:sub>
        </m:sSub>
        <m:r>
          <m:rPr>
            <m:sty m:val="p"/>
          </m:rPr>
          <m:t>=</m:t>
        </m:r>
        <m:r>
          <m:rPr>
            <m:sty m:val="p"/>
          </m:rPr>
          <m:t>0</m:t>
        </m:r>
        <m:r>
          <m:rPr>
            <m:sty m:val="p"/>
          </m:rPr>
          <m:t>,</m:t>
        </m:r>
        <m:r>
          <m:rPr>
            <m:sty m:val="p"/>
          </m:rPr>
          <m:t>20</m:t>
        </m:r>
        <m:r>
          <m:rPr>
            <m:nor/>
          </m:rPr>
          <m:t xml:space="preserve"> </m:t>
        </m:r>
        <m:r>
          <m:rPr>
            <m:sty m:val="p"/>
          </m:rPr>
          <m:t>mm</m:t>
        </m:r>
      </m:oMath>
      <w:r>
        <w:rPr>
          <w:rFonts w:eastAsia="Georgia" w:cs="Georgia" w:ascii="Georgia" w:hAnsi="Georgia"/>
        </w:rPr>
        <w:t xml:space="preserve">, alimenté par une tension continue </w:t>
      </w:r>
      <m:oMath>
        <m:sSub>
          <m:sSubPr/>
          <m:e>
            <m:r>
              <m:rPr>
                <m:sty m:val="i"/>
              </m:rPr>
              <m:t>U</m:t>
            </m:r>
          </m:e>
          <m:sub>
            <m:r>
              <m:rPr>
                <m:sty m:val="p"/>
              </m:rPr>
              <m:t>f</m:t>
            </m:r>
          </m:sub>
        </m:sSub>
      </m:oMath>
      <w:r>
        <w:rPr/>
        <w:t xml:space="preserve">. Cette tension d'alimentation du filament est en pratique de </w:t>
      </w:r>
      <m:oMath>
        <m:r>
          <m:rPr>
            <m:sty m:val="p"/>
          </m:rPr>
          <m:t>3</m:t>
        </m:r>
        <m:r>
          <m:rPr>
            <m:nor/>
          </m:rPr>
          <m:t xml:space="preserve"> </m:t>
        </m:r>
        <m:r>
          <m:rPr>
            <m:sty m:val="p"/>
          </m:rPr>
          <m:t>V</m:t>
        </m:r>
        <m:r>
          <m:rPr>
            <m:sty m:val="p"/>
          </m:rPr>
          <m:t>,</m:t>
        </m:r>
        <m:r>
          <m:rPr>
            <m:sty m:val="p"/>
          </m:rPr>
          <m:t>6</m:t>
        </m:r>
        <m:r>
          <m:rPr>
            <m:nor/>
          </m:rPr>
          <m:t xml:space="preserve"> </m:t>
        </m:r>
        <m:r>
          <m:rPr>
            <m:sty m:val="p"/>
          </m:rPr>
          <m:t>V</m:t>
        </m:r>
      </m:oMath>
      <w:r>
        <w:rPr>
          <w:rFonts w:eastAsia="Georgia" w:cs="Georgia" w:ascii="Georgia" w:hAnsi="Georgia"/>
        </w:rPr>
        <w:t xml:space="preserve"> ou 12 V selon les tubes, pour compenser le fait que la conductivité du tungstène, comme tous les métaux, diminue significativement avec la température ; cet effet est ignoré dans le cadre de ce sujet pour simplifier et on adopte pour la suite la valeur </w:t>
      </w:r>
      <m:oMath>
        <m:sSub>
          <m:sSubPr/>
          <m:e>
            <m:r>
              <m:rPr>
                <m:sty m:val="i"/>
              </m:rPr>
              <m:t>U</m:t>
            </m:r>
          </m:e>
          <m:sub>
            <m:r>
              <m:rPr>
                <m:sty m:val="p"/>
              </m:rPr>
              <m:t>f</m:t>
            </m:r>
          </m:sub>
        </m:sSub>
        <m:r>
          <m:rPr>
            <m:sty m:val="p"/>
          </m:rPr>
          <m:t>=</m:t>
        </m:r>
        <m:r>
          <m:rPr>
            <m:sty m:val="p"/>
          </m:rPr>
          <m:t>1</m:t>
        </m:r>
        <m:r>
          <m:rPr>
            <m:sty m:val="p"/>
          </m:rPr>
          <m:t>,</m:t>
        </m:r>
        <m:r>
          <m:rPr>
            <m:sty m:val="p"/>
          </m:rPr>
          <m:t>5</m:t>
        </m:r>
        <m:r>
          <m:rPr>
            <m:nor/>
          </m:rPr>
          <m:t xml:space="preserve"> </m:t>
        </m:r>
        <m:r>
          <m:rPr>
            <m:sty m:val="p"/>
          </m:rPr>
          <m:t>V</m:t>
        </m:r>
      </m:oMath>
      <w:r>
        <w:rPr/>
        <w:t xml:space="preserve">.</w:t>
      </w:r>
      <w:r>
        <w:rPr/>
        <w:br w:type="textWrapping"/>
      </w:r>
      <w:r>
        <w:rPr>
          <w:rFonts w:eastAsia="Georgia" w:cs="Georgia" w:ascii="Georgia" w:hAnsi="Georgia"/>
        </w:rPr>
        <w:t xml:space="preserve">La conductivité électrique du tungstène est notée </w:t>
      </w:r>
      <m:oMath>
        <m:r>
          <m:rPr>
            <m:sty m:val="i"/>
          </m:rPr>
          <m:t>γ</m:t>
        </m:r>
      </m:oMath>
      <w:r>
        <w:rPr/>
        <w:t xml:space="preserve">, sa masse volumique </w:t>
      </w:r>
      <m:oMath>
        <m:sSub>
          <m:sSubPr/>
          <m:e>
            <m:r>
              <m:rPr>
                <m:sty m:val="i"/>
              </m:rPr>
              <m:t>μ</m:t>
            </m:r>
          </m:e>
          <m:sub>
            <m:r>
              <m:rPr>
                <m:sty m:val="p"/>
              </m:rPr>
              <m:t>W</m:t>
            </m:r>
          </m:sub>
        </m:sSub>
      </m:oMath>
      <w:r>
        <w:rPr>
          <w:rFonts w:eastAsia="Georgia" w:cs="Georgia" w:ascii="Georgia" w:hAnsi="Georgia"/>
        </w:rPr>
        <w:t xml:space="preserve">, sa capacité thermique massique </w:t>
      </w:r>
      <m:oMath>
        <m:r>
          <m:rPr>
            <m:sty m:val="i"/>
          </m:rPr>
          <m:t>c</m:t>
        </m:r>
      </m:oMath>
      <w:r>
        <w:rPr>
          <w:rFonts w:eastAsia="Georgia" w:cs="Georgia" w:ascii="Georgia" w:hAnsi="Georgia"/>
        </w:rPr>
        <w:t xml:space="preserve"> et sa conductivité thermique </w:t>
      </w:r>
      <m:oMath>
        <m:r>
          <m:rPr>
            <m:sty m:val="i"/>
          </m:rPr>
          <m:t>λ</m:t>
        </m:r>
      </m:oMath>
      <w:r>
        <w:rPr/>
        <w:t xml:space="preserve">.</w:t>
      </w:r>
    </w:p>
    <w:p>
      <w:pPr>
        <w:spacing w:after="220" w:lineRule="auto"/>
      </w:pPr>
      <w:r>
        <w:rPr>
          <w:rFonts w:eastAsia="Georgia" w:cs="Georgia" w:ascii="Georgia" w:hAnsi="Georgia"/>
        </w:rPr>
        <w:t xml:space="preserve">Q19. Donner l'expression et calculer la résistance électrique </w:t>
      </w:r>
      <m:oMath>
        <m:sSub>
          <m:sSubPr/>
          <m:e>
            <m:r>
              <m:rPr>
                <m:sty m:val="i"/>
              </m:rPr>
              <m:t>R</m:t>
            </m:r>
          </m:e>
          <m:sub>
            <m:r>
              <m:rPr>
                <m:sty m:val="p"/>
              </m:rPr>
              <m:t>f</m:t>
            </m:r>
          </m:sub>
        </m:sSub>
      </m:oMath>
      <w:r>
        <w:rPr>
          <w:rFonts w:eastAsia="Georgia" w:cs="Georgia" w:ascii="Georgia" w:hAnsi="Georgia"/>
        </w:rPr>
        <w:t xml:space="preserve"> du filament. En déduire la valeur de la puissance électrique </w:t>
      </w:r>
      <m:oMath>
        <m:sSub>
          <m:sSubPr/>
          <m:e>
            <m:r>
              <m:rPr>
                <m:sty m:val="i"/>
              </m:rPr>
              <m:t>P</m:t>
            </m:r>
          </m:e>
          <m:sub>
            <m:r>
              <m:rPr>
                <m:nor/>
              </m:rPr>
              <m:t>él </m:t>
            </m:r>
          </m:sub>
        </m:sSub>
      </m:oMath>
      <w:r>
        <w:rPr>
          <w:rFonts w:eastAsia="Georgia" w:cs="Georgia" w:ascii="Georgia" w:hAnsi="Georgia"/>
        </w:rPr>
        <w:t xml:space="preserve"> reçue par le filament.</w:t>
      </w:r>
    </w:p>
    <w:p>
      <w:pPr>
        <w:spacing w:after="220" w:lineRule="auto"/>
      </w:pPr>
      <w:r>
        <w:rPr>
          <w:rFonts w:eastAsia="Georgia" w:cs="Georgia" w:ascii="Georgia" w:hAnsi="Georgia"/>
        </w:rPr>
        <w:t xml:space="preserve">Q20. Indiquer quels sont les différents modes de transfert thermique possibles. Préciser, avec justification, celui qui est mis en jeu lors du chauffage de la cathode par le filament.</w:t>
      </w:r>
    </w:p>
    <w:p>
      <w:pPr>
        <w:spacing w:after="220" w:lineRule="auto"/>
      </w:pPr>
      <w:r>
        <w:rPr>
          <w:rFonts w:eastAsia="Georgia" w:cs="Georgia" w:ascii="Georgia" w:hAnsi="Georgia"/>
        </w:rPr>
        <w:t xml:space="preserve">On suppose que la loi de Stefan (ou de Stefan-Boltzmann) pour un corps noir s'applique à l'ensemble des éléments de la triode (filament, cathode et anode). La relation associée est </w:t>
      </w:r>
      <m:oMath>
        <m:r>
          <m:rPr>
            <m:sty m:val="i"/>
          </m:rPr>
          <m:t>ϕ</m:t>
        </m:r>
        <m:r>
          <m:rPr>
            <m:sty m:val="p"/>
          </m:rPr>
          <m:t>=</m:t>
        </m:r>
        <m:r>
          <m:rPr>
            <m:sty m:val="i"/>
          </m:rPr>
          <m:t>σ</m:t>
        </m:r>
        <m:sSup>
          <m:sSupPr/>
          <m:e>
            <m:r>
              <m:rPr>
                <m:sty m:val="i"/>
              </m:rPr>
              <m:t>T</m:t>
            </m:r>
          </m:e>
          <m:sup>
            <m:r>
              <m:rPr>
                <m:sty m:val="p"/>
              </m:rPr>
              <m:t>4</m:t>
            </m:r>
          </m:sup>
        </m:sSup>
      </m:oMath>
      <w:r>
        <w:rPr/>
        <w:t xml:space="preserve"> avec </w:t>
      </w:r>
      <m:oMath>
        <m:r>
          <m:rPr>
            <m:sty m:val="i"/>
          </m:rPr>
          <m:t>T</m:t>
        </m:r>
      </m:oMath>
      <w:r>
        <w:rPr>
          <w:rFonts w:eastAsia="Georgia" w:cs="Georgia" w:ascii="Georgia" w:hAnsi="Georgia"/>
        </w:rPr>
        <w:t xml:space="preserve"> la température de surface du corps et </w:t>
      </w:r>
      <m:oMath>
        <m:r>
          <m:rPr>
            <m:sty m:val="i"/>
          </m:rPr>
          <m:t>σ</m:t>
        </m:r>
      </m:oMath>
      <w:r>
        <w:rPr/>
        <w:t xml:space="preserve"> la constante de Stefan.</w:t>
      </w:r>
    </w:p>
    <w:p>
      <w:pPr>
        <w:spacing w:after="220" w:lineRule="auto"/>
      </w:pPr>
      <w:r>
        <w:rPr/>
        <w:t xml:space="preserve">Q21. Rappeler quelle est la signification de la grandeur </w:t>
      </w:r>
      <m:oMath>
        <m:r>
          <m:rPr>
            <m:sty m:val="i"/>
          </m:rPr>
          <m:t>ϕ</m:t>
        </m:r>
      </m:oMath>
      <w:r>
        <w:rPr/>
        <w:t xml:space="preserve">.</w:t>
      </w:r>
      <w:r>
        <w:rPr/>
        <w:br w:type="textWrapping"/>
      </w:r>
      <w:r>
        <w:rPr>
          <w:rFonts w:eastAsia="Georgia" w:cs="Georgia" w:ascii="Georgia" w:hAnsi="Georgia"/>
        </w:rPr>
        <w:t xml:space="preserve">Q22. À l'aide d'un bilan énergétique entre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établir l'équation différentielle régissant l'évolution temporelle de la température du filament </w:t>
      </w:r>
      <m:oMath>
        <m:r>
          <m:rPr>
            <m:sty m:val="i"/>
          </m:rPr>
          <m:t>T</m:t>
        </m:r>
        <m:r>
          <m:rPr>
            <m:sty m:val="p"/>
          </m:rPr>
          <m:t>(</m:t>
        </m:r>
        <m:r>
          <m:rPr>
            <m:sty m:val="i"/>
          </m:rPr>
          <m:t>t</m:t>
        </m:r>
        <m:r>
          <m:rPr>
            <m:sty m:val="p"/>
          </m:rPr>
          <m:t>)</m:t>
        </m:r>
      </m:oMath>
      <w:r>
        <w:rPr>
          <w:rFonts w:eastAsia="Georgia" w:cs="Georgia" w:ascii="Georgia" w:hAnsi="Georgia"/>
        </w:rPr>
        <w:t xml:space="preserve"> (supposée uniforme). On pourra négliger le flux thermique reçu par le filament de la part du milieu extérieur.</w:t>
      </w:r>
    </w:p>
    <w:p>
      <w:pPr>
        <w:spacing w:after="220" w:lineRule="auto"/>
      </w:pPr>
      <w:r>
        <w:rPr>
          <w:rFonts w:eastAsia="Georgia" w:cs="Georgia" w:ascii="Georgia" w:hAnsi="Georgia"/>
        </w:rPr>
        <w:t xml:space="preserve">Q23. En déduire l'expression et la valeur numérique de la température d'équilibre </w:t>
      </w:r>
      <m:oMath>
        <m:sSub>
          <m:sSubPr/>
          <m:e>
            <m:r>
              <m:rPr>
                <m:sty m:val="i"/>
              </m:rPr>
              <m:t>T</m:t>
            </m:r>
          </m:e>
          <m:sub>
            <m:r>
              <m:rPr>
                <m:nor/>
              </m:rPr>
              <m:t>éq </m:t>
            </m:r>
          </m:sub>
        </m:sSub>
      </m:oMath>
      <w:r>
        <w:rPr>
          <w:rFonts w:eastAsia="Georgia" w:cs="Georgia" w:ascii="Georgia" w:hAnsi="Georgia"/>
        </w:rPr>
        <w:t xml:space="preserve"> du filament en régime stationnaire.</w:t>
      </w:r>
    </w:p>
    <w:p>
      <w:pPr>
        <w:spacing w:after="220" w:lineRule="auto"/>
      </w:pPr>
      <w:r>
        <w:rPr>
          <w:rFonts w:eastAsia="Georgia" w:cs="Georgia" w:ascii="Georgia" w:hAnsi="Georgia"/>
        </w:rPr>
        <w:t xml:space="preserve">Q24. Évaluer l'ordre de grandeur du temps nécessaire pour que le filament atteigne la température </w:t>
      </w:r>
      <m:oMath>
        <m:sSub>
          <m:sSubPr/>
          <m:e>
            <m:r>
              <m:rPr>
                <m:sty m:val="i"/>
              </m:rPr>
              <m:t>T</m:t>
            </m:r>
          </m:e>
          <m:sub>
            <m:r>
              <m:rPr>
                <m:nor/>
              </m:rPr>
              <m:t>éq </m:t>
            </m:r>
          </m:sub>
        </m:sSub>
      </m:oMath>
      <w:r>
        <w:rPr>
          <w:rFonts w:eastAsia="Georgia" w:cs="Georgia" w:ascii="Georgia" w:hAnsi="Georgia"/>
        </w:rPr>
        <w:t xml:space="preserve"> qui permet une émission thermoïonique stabilisée (les grandeurs </w:t>
      </w:r>
      <m:oMath>
        <m:sSub>
          <m:sSubPr/>
          <m:e>
            <m:r>
              <m:rPr>
                <m:sty m:val="i"/>
              </m:rPr>
              <m:t>μ</m:t>
            </m:r>
          </m:e>
          <m:sub>
            <m:r>
              <m:rPr>
                <m:sty m:val="p"/>
              </m:rPr>
              <m:t>W</m:t>
            </m:r>
          </m:sub>
        </m:sSub>
        <m:r>
          <m:rPr>
            <m:sty m:val="p"/>
          </m:rPr>
          <m:t>,</m:t>
        </m:r>
        <m:r>
          <m:rPr>
            <m:sty m:val="i"/>
          </m:rPr>
          <m:t>γ</m:t>
        </m:r>
        <m:r>
          <m:rPr>
            <m:sty m:val="p"/>
          </m:rPr>
          <m:t>,</m:t>
        </m:r>
        <m:r>
          <m:rPr>
            <m:sty m:val="i"/>
          </m:rPr>
          <m:t>λ</m:t>
        </m:r>
      </m:oMath>
      <w:r>
        <w:rPr/>
        <w:t xml:space="preserve"> et </w:t>
      </w:r>
      <m:oMath>
        <m:r>
          <m:rPr>
            <m:sty m:val="i"/>
          </m:rPr>
          <m:t>c</m:t>
        </m:r>
      </m:oMath>
      <w:r>
        <w:rPr>
          <w:rFonts w:eastAsia="Georgia" w:cs="Georgia" w:ascii="Georgia" w:hAnsi="Georgia"/>
        </w:rPr>
        <w:t xml:space="preserve"> pourront être supposées indépendantes de la température pour l'évaluation de cet ordre de grandeur). Commenter dans le cadre d'un amplificateur audio à tubes (figure 1b).</w:t>
      </w:r>
    </w:p>
    <w:p>
      <w:pPr>
        <w:spacing w:after="220" w:lineRule="auto"/>
      </w:pPr>
      <w:r>
        <w:rPr>
          <w:rFonts w:eastAsia="Georgia" w:cs="Georgia" w:ascii="Georgia" w:hAnsi="Georgia"/>
        </w:rPr>
        <w:t xml:space="preserve">Q25. Déterminer la couleur du filament lorsqu'il est chaud.</w:t>
      </w:r>
    </w:p>
    <w:p>
      <w:pPr>
        <w:spacing w:line="271" w:before="330" w:lineRule="auto"/>
      </w:pPr>
      <w:r>
        <w:rPr>
          <w:rFonts w:eastAsia="Georgia" w:cs="Georgia" w:ascii="Georgia" w:hAnsi="Georgia"/>
          <w:b/>
          <w:sz w:val="42"/>
        </w:rPr>
        <w:t xml:space="preserve">II - Température de la cathode et émission thermoïonique</w:t>
      </w:r>
    </w:p>
    <w:p>
      <w:pPr>
        <w:spacing w:after="220" w:lineRule="auto"/>
      </w:pPr>
      <w:r>
        <w:rPr>
          <w:rFonts w:eastAsia="Georgia" w:cs="Georgia" w:ascii="Georgia" w:hAnsi="Georgia"/>
        </w:rPr>
        <w:t xml:space="preserve">La loi de Richardson donne la densité volumique de courant électrique </w:t>
      </w:r>
      <m:oMath>
        <m:r>
          <m:rPr>
            <m:sty m:val="i"/>
          </m:rPr>
          <m:t>j</m:t>
        </m:r>
      </m:oMath>
      <w:r>
        <w:rPr>
          <w:rFonts w:eastAsia="Georgia" w:cs="Georgia" w:ascii="Georgia" w:hAnsi="Georgia"/>
        </w:rPr>
        <w:t xml:space="preserve"> émise par un métal en fonction de sa température </w:t>
      </w:r>
      <m:oMath>
        <m:r>
          <m:rPr>
            <m:sty m:val="i"/>
          </m:rPr>
          <m:t>T</m:t>
        </m:r>
      </m:oMath>
      <w:r>
        <w:rPr/>
        <w:t xml:space="preserve"> :</w:t>
      </w:r>
    </w:p>
    <w:p>
      <w:pPr>
        <w:spacing w:after="220" w:lineRule="auto"/>
      </w:pPr>
      <m:oMathPara>
        <m:oMath>
          <m:r>
            <m:rPr>
              <m:sty m:val="i"/>
            </m:rPr>
            <m:t>j</m:t>
          </m:r>
          <m:r>
            <m:rPr>
              <m:sty m:val="p"/>
            </m:rPr>
            <m:t>=</m:t>
          </m:r>
          <m:r>
            <m:rPr>
              <m:sty m:val="i"/>
            </m:rPr>
            <m:t>A</m:t>
          </m:r>
          <m:sSup>
            <m:sSupPr/>
            <m:e>
              <m:r>
                <m:rPr>
                  <m:sty m:val="i"/>
                </m:rPr>
                <m:t>T</m:t>
              </m:r>
            </m:e>
            <m:sup>
              <m:r>
                <m:rPr>
                  <m:sty m:val="p"/>
                </m:rPr>
                <m:t>2</m:t>
              </m:r>
            </m:sup>
          </m:sSup>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i"/>
                    </m:rPr>
                    <m:t>W</m:t>
                  </m:r>
                </m:num>
                <m:den>
                  <m:sSub>
                    <m:sSubPr/>
                    <m:e>
                      <m:r>
                        <m:rPr>
                          <m:sty m:val="i"/>
                        </m:rPr>
                        <m:t>k</m:t>
                      </m:r>
                    </m:e>
                    <m:sub>
                      <m:r>
                        <m:rPr>
                          <m:sty m:val="i"/>
                        </m:rPr>
                        <m:t>B</m:t>
                      </m:r>
                    </m:sub>
                  </m:sSub>
                  <m:r>
                    <m:rPr>
                      <m:sty m:val="i"/>
                    </m:rPr>
                    <m:t>T</m:t>
                  </m:r>
                </m:den>
              </m:f>
            </m:e>
          </m:d>
        </m:oMath>
      </m:oMathPara>
    </w:p>
    <w:p>
      <w:pPr>
        <w:spacing w:after="220" w:lineRule="auto"/>
      </w:pPr>
      <w:r>
        <w:rPr/>
        <w:t xml:space="preserve">Dans cette relation, </w:t>
      </w:r>
      <m:oMath>
        <m:r>
          <m:rPr>
            <m:sty m:val="i"/>
          </m:rPr>
          <m:t>W</m:t>
        </m:r>
      </m:oMath>
      <w:r>
        <w:rPr>
          <w:rFonts w:eastAsia="Georgia" w:cs="Georgia" w:ascii="Georgia" w:hAnsi="Georgia"/>
        </w:rPr>
        <w:t xml:space="preserve"> est le travail de sortie, c'est-à-dire la barrière énergétique, de nature électrique, que doivent vaincre les électrons pour sortir du métal. La constante </w:t>
      </w:r>
      <m:oMath>
        <m:r>
          <m:rPr>
            <m:sty m:val="i"/>
          </m:rPr>
          <m:t>A</m:t>
        </m:r>
      </m:oMath>
      <w:r>
        <w:rPr>
          <w:rFonts w:eastAsia="Georgia" w:cs="Georgia" w:ascii="Georgia" w:hAnsi="Georgia"/>
        </w:rPr>
        <w:t xml:space="preserve"> intervient dans une relation traduisant l'émission d'électrons (masse </w:t>
      </w:r>
      <m:oMath>
        <m:r>
          <m:rPr>
            <m:sty m:val="i"/>
          </m:rPr>
          <m:t>m</m:t>
        </m:r>
      </m:oMath>
      <w:r>
        <w:rPr/>
        <w:t xml:space="preserve">, charge </w:t>
      </w:r>
      <m:oMath>
        <m:r>
          <m:rPr>
            <m:sty m:val="i"/>
          </m:rPr>
          <m:t>e</m:t>
        </m:r>
      </m:oMath>
      <w:r>
        <w:rPr>
          <w:rFonts w:eastAsia="Georgia" w:cs="Georgia" w:ascii="Georgia" w:hAnsi="Georgia"/>
        </w:rPr>
        <w:t xml:space="preserve"> ) via un processus microscopique non étudié ici.</w:t>
      </w:r>
    </w:p>
    <w:p>
      <w:pPr>
        <w:spacing w:after="220" w:lineRule="auto"/>
      </w:pPr>
      <w:r>
        <w:rPr/>
        <w:t xml:space="preserve">Q26. Expliquer pourquoi la constante de Planck </w:t>
      </w:r>
      <m:oMath>
        <m:r>
          <m:rPr>
            <m:sty m:val="i"/>
          </m:rPr>
          <m:t>h</m:t>
        </m:r>
      </m:oMath>
      <w:r>
        <w:rPr/>
        <w:t xml:space="preserve"> est susceptible d'intervenir dans l'expression de </w:t>
      </w:r>
      <m:oMath>
        <m:r>
          <m:rPr>
            <m:sty m:val="i"/>
          </m:rPr>
          <m:t>A</m:t>
        </m:r>
      </m:oMath>
      <w:r>
        <w:rPr/>
        <w:t xml:space="preserve">, en plus de </w:t>
      </w:r>
      <m:oMath>
        <m:r>
          <m:rPr>
            <m:sty m:val="i"/>
          </m:rPr>
          <m:t>m</m:t>
        </m:r>
        <m:r>
          <m:rPr>
            <m:sty m:val="p"/>
          </m:rPr>
          <m:t>,</m:t>
        </m:r>
        <m:r>
          <m:rPr>
            <m:sty m:val="i"/>
          </m:rPr>
          <m:t>e</m:t>
        </m:r>
      </m:oMath>
      <w:r>
        <w:rPr/>
        <w:t xml:space="preserve"> et de la constante de Boltzmann </w:t>
      </w:r>
      <m:oMath>
        <m:sSub>
          <m:sSubPr/>
          <m:e>
            <m:r>
              <m:rPr>
                <m:sty m:val="i"/>
              </m:rPr>
              <m:t>k</m:t>
            </m:r>
          </m:e>
          <m:sub>
            <m:r>
              <m:rPr>
                <m:sty m:val="i"/>
              </m:rPr>
              <m:t>B</m:t>
            </m:r>
          </m:sub>
        </m:sSub>
      </m:oMath>
      <w:r>
        <w:rPr/>
        <w:t xml:space="preserve">.</w:t>
      </w:r>
    </w:p>
    <w:p>
      <w:pPr>
        <w:spacing w:after="220" w:lineRule="auto"/>
      </w:pPr>
      <w:r>
        <w:rPr>
          <w:rFonts w:eastAsia="Georgia" w:cs="Georgia" w:ascii="Georgia" w:hAnsi="Georgia"/>
        </w:rPr>
        <w:t xml:space="preserve">Q27. Établir, à l'aide d'une analyse dimensionnelle, une expression de </w:t>
      </w:r>
      <m:oMath>
        <m:r>
          <m:rPr>
            <m:sty m:val="i"/>
          </m:rPr>
          <m:t>A</m:t>
        </m:r>
      </m:oMath>
      <w:r>
        <w:rPr/>
        <w:t xml:space="preserve"> en fonction de </w:t>
      </w:r>
      <m:oMath>
        <m:r>
          <m:rPr>
            <m:sty m:val="i"/>
          </m:rPr>
          <m:t>m</m:t>
        </m:r>
        <m:r>
          <m:rPr>
            <m:sty m:val="p"/>
          </m:rPr>
          <m:t>,</m:t>
        </m:r>
        <m:r>
          <m:rPr>
            <m:sty m:val="i"/>
          </m:rPr>
          <m:t>e</m:t>
        </m:r>
        <m:r>
          <m:rPr>
            <m:sty m:val="p"/>
          </m:rPr>
          <m:t>,</m:t>
        </m:r>
        <m:sSub>
          <m:sSubPr/>
          <m:e>
            <m:r>
              <m:rPr>
                <m:sty m:val="i"/>
              </m:rPr>
              <m:t>k</m:t>
            </m:r>
          </m:e>
          <m:sub>
            <m:r>
              <m:rPr>
                <m:sty m:val="i"/>
              </m:rPr>
              <m:t>B</m:t>
            </m:r>
          </m:sub>
        </m:sSub>
      </m:oMath>
      <w:r>
        <w:rPr/>
        <w:t xml:space="preserve"> et </w:t>
      </w:r>
      <m:oMath>
        <m:r>
          <m:rPr>
            <m:sty m:val="i"/>
          </m:rPr>
          <m:t>h</m:t>
        </m:r>
      </m:oMath>
      <w:r>
        <w:rPr>
          <w:rFonts w:eastAsia="Georgia" w:cs="Georgia" w:ascii="Georgia" w:hAnsi="Georgia"/>
        </w:rPr>
        <w:t xml:space="preserve">, à un facteur numérique sans dimension près (dont on admettra la valeur de </w:t>
      </w:r>
      <m:oMath>
        <m:r>
          <m:rPr>
            <m:sty m:val="p"/>
          </m:rPr>
          <m:t>4</m:t>
        </m:r>
        <m:r>
          <m:rPr>
            <m:sty m:val="i"/>
          </m:rPr>
          <m:t>π</m:t>
        </m:r>
        <m:r>
          <m:rPr>
            <m:sty m:val="p"/>
          </m:rPr>
          <m:t>ici</m:t>
        </m:r>
      </m:oMath>
      <w:r>
        <w:rPr>
          <w:rFonts w:eastAsia="Georgia" w:cs="Georgia" w:ascii="Georgia" w:hAnsi="Georgia"/>
        </w:rPr>
        <w:t xml:space="preserve"> ). Faire l'application numérique.</w:t>
      </w:r>
    </w:p>
    <w:p>
      <w:pPr>
        <w:spacing w:after="220" w:lineRule="auto"/>
      </w:pPr>
      <w:r>
        <w:rPr/>
        <w:t xml:space="preserve">Dans la triode ECC83, la cathode et l'anode sont en nickel ( </w:t>
      </w:r>
      <m:oMath>
        <m:sSub>
          <m:sSubPr/>
          <m:e>
            <m:r>
              <m:rPr>
                <m:sty m:val="i"/>
              </m:rPr>
              <m:t>W</m:t>
            </m:r>
          </m:e>
          <m:sub>
            <m:r>
              <m:rPr>
                <m:sty m:val="p"/>
              </m:rPr>
              <m:t>Ni</m:t>
            </m:r>
          </m:sub>
        </m:sSub>
        <m:r>
          <m:rPr>
            <m:sty m:val="p"/>
          </m:rPr>
          <m:t>=</m:t>
        </m:r>
        <m:r>
          <m:rPr>
            <m:sty m:val="p"/>
          </m:rPr>
          <m:t>4</m:t>
        </m:r>
        <m:r>
          <m:rPr>
            <m:sty m:val="p"/>
          </m:rPr>
          <m:t>,</m:t>
        </m:r>
        <m:r>
          <m:rPr>
            <m:sty m:val="p"/>
          </m:rPr>
          <m:t>6</m:t>
        </m:r>
        <m:r>
          <m:rPr>
            <m:sty m:val="p"/>
          </m:rPr>
          <m:t>eV</m:t>
        </m:r>
      </m:oMath>
      <w:r>
        <w:rPr/>
        <w:t xml:space="preserve"> ). De plus, la cathode est recouverte d'une fine couche d'oxyde de baryum ( </w:t>
      </w:r>
      <m:oMath>
        <m:sSub>
          <m:sSubPr/>
          <m:e>
            <m:r>
              <m:rPr>
                <m:sty m:val="i"/>
              </m:rPr>
              <m:t>W</m:t>
            </m:r>
          </m:e>
          <m:sub>
            <m:r>
              <m:rPr>
                <m:sty m:val="p"/>
              </m:rPr>
              <m:t>BaO</m:t>
            </m:r>
          </m:sub>
        </m:sSub>
        <m:r>
          <m:rPr>
            <m:sty m:val="p"/>
          </m:rPr>
          <m:t>=</m:t>
        </m:r>
        <m:r>
          <m:rPr>
            <m:sty m:val="p"/>
          </m:rPr>
          <m:t>2</m:t>
        </m:r>
        <m:r>
          <m:rPr>
            <m:sty m:val="p"/>
          </m:rPr>
          <m:t>,</m:t>
        </m:r>
        <m:r>
          <m:rPr>
            <m:sty m:val="p"/>
          </m:rPr>
          <m:t>0</m:t>
        </m:r>
        <m:r>
          <m:rPr>
            <m:sty m:val="p"/>
          </m:rPr>
          <m:t>eV</m:t>
        </m:r>
      </m:oMath>
      <w:r>
        <w:rPr>
          <w:rFonts w:eastAsia="Georgia" w:cs="Georgia" w:ascii="Georgia" w:hAnsi="Georgia"/>
        </w:rPr>
        <w:t xml:space="preserve"> ) du coté anode. Ces valeurs sont supposées indépendantes de la température et on se place en régime stationnaire de fonctionnement.</w:t>
      </w:r>
    </w:p>
    <w:p>
      <w:pPr>
        <w:spacing w:after="220" w:lineRule="auto"/>
      </w:pPr>
      <w:r>
        <w:rPr>
          <w:rFonts w:eastAsia="Georgia" w:cs="Georgia" w:ascii="Georgia" w:hAnsi="Georgia"/>
        </w:rPr>
        <w:t xml:space="preserve">Q28. En supposant que la cathode reçoit la totalité de la puissance émise par le filament, et en négligeant toute autre forme de transfert thermique reçu, déterminer la température </w:t>
      </w:r>
      <m:oMath>
        <m:sSub>
          <m:sSubPr/>
          <m:e>
            <m:r>
              <m:rPr>
                <m:sty m:val="i"/>
              </m:rPr>
              <m:t>T</m:t>
            </m:r>
          </m:e>
          <m:sub>
            <m:r>
              <m:rPr>
                <m:sty m:val="i"/>
              </m:rPr>
              <m:t>c</m:t>
            </m:r>
          </m:sub>
        </m:sSub>
      </m:oMath>
      <w:r>
        <w:rPr/>
        <w:t xml:space="preserve"> de la cathode.</w:t>
      </w:r>
    </w:p>
    <w:p>
      <w:pPr>
        <w:spacing w:after="220" w:lineRule="auto"/>
      </w:pPr>
      <w:r>
        <w:rPr>
          <w:rFonts w:eastAsia="Georgia" w:cs="Georgia" w:ascii="Georgia" w:hAnsi="Georgia"/>
        </w:rPr>
        <w:t xml:space="preserve">Q29. Calculer l'intensité électrique </w:t>
      </w:r>
      <m:oMath>
        <m:sSub>
          <m:sSubPr/>
          <m:e>
            <m:r>
              <m:rPr>
                <m:sty m:val="i"/>
              </m:rPr>
              <m:t>I</m:t>
            </m:r>
          </m:e>
          <m:sub>
            <m:r>
              <m:rPr>
                <m:nor/>
              </m:rPr>
              <m:t>th-F </m:t>
            </m:r>
          </m:sub>
        </m:sSub>
      </m:oMath>
      <w:r>
        <w:rPr>
          <w:rFonts w:eastAsia="Georgia" w:cs="Georgia" w:ascii="Georgia" w:hAnsi="Georgia"/>
        </w:rPr>
        <w:t xml:space="preserve"> émise par la cathode côté filament et l'intensité électrique </w:t>
      </w:r>
      <m:oMath>
        <m:sSub>
          <m:sSubPr/>
          <m:e>
            <m:r>
              <m:rPr>
                <m:sty m:val="i"/>
              </m:rPr>
              <m:t>I</m:t>
            </m:r>
          </m:e>
          <m:sub>
            <m:r>
              <m:rPr>
                <m:nor/>
              </m:rPr>
              <m:t>th-A </m:t>
            </m:r>
          </m:sub>
        </m:sSub>
      </m:oMath>
      <w:r>
        <w:rPr>
          <w:rFonts w:eastAsia="Georgia" w:cs="Georgia" w:ascii="Georgia" w:hAnsi="Georgia"/>
        </w:rPr>
        <w:t xml:space="preserve"> émise par la cathode côté anode. Comparer </w:t>
      </w:r>
      <m:oMath>
        <m:sSub>
          <m:sSubPr/>
          <m:e>
            <m:r>
              <m:rPr>
                <m:sty m:val="i"/>
              </m:rPr>
              <m:t>I</m:t>
            </m:r>
          </m:e>
          <m:sub>
            <m:r>
              <m:rPr>
                <m:nor/>
              </m:rPr>
              <m:t>th-A </m:t>
            </m:r>
          </m:sub>
        </m:sSub>
      </m:oMath>
      <w:r>
        <w:rPr>
          <w:rFonts w:eastAsia="Georgia" w:cs="Georgia" w:ascii="Georgia" w:hAnsi="Georgia"/>
        </w:rPr>
        <w:t xml:space="preserve"> à l'intensité optimale de fonctionnement </w:t>
      </w:r>
      <m:oMath>
        <m:sSubSup>
          <m:sSubSupPr/>
          <m:e>
            <m:r>
              <m:rPr>
                <m:sty m:val="i"/>
              </m:rPr>
              <m:t>I</m:t>
            </m:r>
          </m:e>
          <m:sub>
            <m:r>
              <m:rPr>
                <m:sty m:val="i"/>
              </m:rPr>
              <m:t>a</m:t>
            </m:r>
          </m:sub>
          <m:sup>
            <m:r>
              <m:rPr>
                <m:sty m:val="p"/>
              </m:rPr>
              <m:t>0</m:t>
            </m:r>
          </m:sup>
        </m:sSubSup>
        <m:r>
          <m:rPr>
            <m:sty m:val="p"/>
          </m:rPr>
          <m:t>=</m:t>
        </m:r>
        <m:r>
          <m:rPr>
            <m:sty m:val="p"/>
          </m:rPr>
          <m:t>1</m:t>
        </m:r>
        <m:r>
          <m:rPr>
            <m:sty m:val="p"/>
          </m:rPr>
          <m:t>,</m:t>
        </m:r>
        <m:r>
          <m:rPr>
            <m:sty m:val="p"/>
          </m:rPr>
          <m:t>2</m:t>
        </m:r>
        <m:r>
          <m:rPr>
            <m:nor/>
          </m:rPr>
          <m:t xml:space="preserve"> </m:t>
        </m:r>
        <m:r>
          <m:rPr>
            <m:sty m:val="p"/>
          </m:rPr>
          <m:t>mA</m:t>
        </m:r>
      </m:oMath>
      <w:r>
        <w:rPr/>
        <w:t xml:space="preserve">. Commenter.</w:t>
      </w:r>
    </w:p>
    <w:p>
      <w:pPr>
        <w:spacing w:after="220" w:lineRule="auto"/>
      </w:pPr>
      <w:r>
        <w:rPr>
          <w:rFonts w:eastAsia="Georgia" w:cs="Georgia" w:ascii="Georgia" w:hAnsi="Georgia"/>
        </w:rPr>
        <w:t xml:space="preserve">Q30. Reprendre le tracé de la caractéristique de la question Q12 en tenant compte de ce qui précède et en justifiant.</w:t>
      </w:r>
    </w:p>
    <w:p>
      <w:pPr>
        <w:spacing w:line="271" w:before="330" w:lineRule="auto"/>
      </w:pPr>
      <w:r>
        <w:rPr>
          <w:rFonts w:eastAsia="Georgia" w:cs="Georgia" w:ascii="Georgia" w:hAnsi="Georgia"/>
          <w:b/>
          <w:sz w:val="42"/>
        </w:rPr>
        <w:t xml:space="preserve">Partie C - Amplificateur de tension à triode</w:t>
      </w:r>
    </w:p>
    <w:p>
      <w:pPr>
        <w:spacing w:after="220" w:lineRule="auto"/>
      </w:pPr>
      <w:r>
        <w:rPr>
          <w:rFonts w:eastAsia="Georgia" w:cs="Georgia" w:ascii="Georgia" w:hAnsi="Georgia"/>
        </w:rPr>
        <w:t xml:space="preserve">Une troisième électrode, nommée grille, est ajoutée au dispositif décrit en partie A pour former une triode (voir figure 2). Il s'agit d'un nouveau filament conducteur entourant la cathode (à ne pas confondre avec le filament de chauffage). Ce filament est porté à une tension notée </w:t>
      </w:r>
      <m:oMath>
        <m:sSub>
          <m:sSubPr/>
          <m:e>
            <m:r>
              <m:rPr>
                <m:sty m:val="i"/>
              </m:rPr>
              <m:t>U</m:t>
            </m:r>
          </m:e>
          <m:sub>
            <m:r>
              <m:rPr>
                <m:sty m:val="i"/>
              </m:rPr>
              <m:t>g</m:t>
            </m:r>
            <m:r>
              <m:rPr>
                <m:sty m:val="i"/>
              </m:rPr>
              <m:t>c</m:t>
            </m:r>
          </m:sub>
        </m:sSub>
      </m:oMath>
      <w:r>
        <w:rPr>
          <w:rFonts w:eastAsia="Georgia" w:cs="Georgia" w:ascii="Georgia" w:hAnsi="Georgia"/>
        </w:rPr>
        <w:t xml:space="preserve"> par rapport à la cathode, ce qui a pour conséquence de modifier le potentiel électrostatique régnant entre la cathode et l'anode; cela modifie aussi le courant anodique </w:t>
      </w:r>
      <m:oMath>
        <m:sSub>
          <m:sSubPr/>
          <m:e>
            <m:r>
              <m:rPr>
                <m:sty m:val="i"/>
              </m:rPr>
              <m:t>I</m:t>
            </m:r>
          </m:e>
          <m:sub>
            <m:r>
              <m:rPr>
                <m:sty m:val="i"/>
              </m:rPr>
              <m:t>a</m:t>
            </m:r>
          </m:sub>
        </m:sSub>
      </m:oMath>
      <w:r>
        <w:rPr/>
        <w:t xml:space="preserve">.</w:t>
      </w:r>
      <w:r>
        <w:rPr/>
        <w:br w:type="textWrapping"/>
      </w:r>
      <w:r>
        <w:rPr/>
        <w:t xml:space="preserve">On note </w:t>
      </w:r>
      <m:oMath>
        <m:sSub>
          <m:sSubPr/>
          <m:e>
            <m:r>
              <m:rPr>
                <m:sty m:val="i"/>
              </m:rPr>
              <m:t>I</m:t>
            </m:r>
          </m:e>
          <m:sub>
            <m:r>
              <m:rPr>
                <m:sty m:val="i"/>
              </m:rPr>
              <m:t>g</m:t>
            </m:r>
          </m:sub>
        </m:sSub>
      </m:oMath>
      <w:r>
        <w:rPr>
          <w:rFonts w:eastAsia="Georgia" w:cs="Georgia" w:ascii="Georgia" w:hAnsi="Georgia"/>
        </w:rPr>
        <w:t xml:space="preserve"> le courant de grille associé au flux d'électrons circulant depuis la cathode vers la grille. Le symbole de la triode et les grandeurs électriques associées sont illustrés sur la figure 6 .</w:t>
      </w:r>
      <w:r>
        <w:rPr/>
        <w:br w:type="textWrapping"/>
      </w:r>
      <w:r>
        <w:rPr>
          <w:rFonts w:eastAsia="Georgia" w:cs="Georgia" w:ascii="Georgia" w:hAnsi="Georgia"/>
        </w:rPr>
        <w:t xml:space="preserve">Dans une triode, l'influence électrostatique de la grille est significativement plus importante que celle de l'anode. Par conséquent, le fonctionnement électrique de la triode est décrit par la relation </w:t>
      </w:r>
      <m:oMath>
        <m:sSub>
          <m:sSubPr/>
          <m:e>
            <m:r>
              <m:rPr>
                <m:sty m:val="i"/>
              </m:rPr>
              <m:t>I</m:t>
            </m:r>
          </m:e>
          <m:sub>
            <m:r>
              <m:rPr>
                <m:sty m:val="i"/>
              </m:rPr>
              <m:t>a</m:t>
            </m:r>
          </m:sub>
        </m:sSub>
        <m:r>
          <m:rPr>
            <m:sty m:val="p"/>
          </m:rPr>
          <m:t>=</m:t>
        </m:r>
        <m:sSup>
          <m:sSupPr/>
          <m:e>
            <m:r>
              <m:rPr>
                <m:sty m:val="i"/>
              </m:rPr>
              <m:t>β</m:t>
            </m:r>
          </m:e>
          <m:sup>
            <m:r>
              <m:rPr>
                <m:sty m:val="i"/>
              </m:rPr>
              <m:t>′</m:t>
            </m:r>
          </m:sup>
        </m:sSup>
        <m:sSup>
          <m:sSupPr/>
          <m:e>
            <m:d>
              <m:dPr>
                <m:begChr m:val="("/>
                <m:endChr m:val=")"/>
                <m:ctrlPr>
                  <w:rPr>
                    <w:rFonts w:ascii="Cambria Math" w:hAnsi="Cambria Math"/>
                  </w:rPr>
                </m:ctrlPr>
              </m:dPr>
              <m:e>
                <m:r>
                  <m:rPr>
                    <m:sty m:val="i"/>
                  </m:rPr>
                  <m:t>μ</m:t>
                </m:r>
                <m:sSub>
                  <m:sSubPr/>
                  <m:e>
                    <m:r>
                      <m:rPr>
                        <m:sty m:val="i"/>
                      </m:rPr>
                      <m:t>U</m:t>
                    </m:r>
                  </m:e>
                  <m:sub>
                    <m:r>
                      <m:rPr>
                        <m:sty m:val="i"/>
                      </m:rPr>
                      <m:t>g</m:t>
                    </m:r>
                    <m:r>
                      <m:rPr>
                        <m:sty m:val="i"/>
                      </m:rPr>
                      <m:t>c</m:t>
                    </m:r>
                  </m:sub>
                </m:sSub>
                <m:r>
                  <m:rPr>
                    <m:sty m:val="p"/>
                  </m:rPr>
                  <m:t>+</m:t>
                </m:r>
                <m:sSub>
                  <m:sSubPr/>
                  <m:e>
                    <m:r>
                      <m:rPr>
                        <m:sty m:val="i"/>
                      </m:rPr>
                      <m:t>U</m:t>
                    </m:r>
                  </m:e>
                  <m:sub>
                    <m:r>
                      <m:rPr>
                        <m:sty m:val="i"/>
                      </m:rPr>
                      <m:t>a</m:t>
                    </m:r>
                    <m:r>
                      <m:rPr>
                        <m:sty m:val="i"/>
                      </m:rPr>
                      <m:t>c</m:t>
                    </m:r>
                  </m:sub>
                </m:sSub>
              </m:e>
            </m:d>
          </m:e>
          <m:sup>
            <m:f>
              <m:fPr>
                <m:ctrlPr>
                  <w:rPr>
                    <w:rFonts w:ascii="Cambria Math" w:hAnsi="Cambria Math"/>
                  </w:rPr>
                </m:ctrlPr>
              </m:fPr>
              <m:num>
                <m:r>
                  <m:rPr>
                    <m:sty m:val="p"/>
                  </m:rPr>
                  <m:t>3</m:t>
                </m:r>
              </m:num>
              <m:den>
                <m:r>
                  <m:rPr>
                    <m:sty m:val="p"/>
                  </m:rPr>
                  <m:t>2</m:t>
                </m:r>
              </m:den>
            </m:f>
          </m:sup>
        </m:sSup>
      </m:oMath>
      <w:r>
        <w:rPr/>
        <w:t xml:space="preserve"> avec, pour la triode ECC83, </w:t>
      </w:r>
      <m:oMath>
        <m:sSup>
          <m:sSupPr/>
          <m:e>
            <m:r>
              <m:rPr>
                <m:sty m:val="i"/>
              </m:rPr>
              <m:t>β</m:t>
            </m:r>
          </m:e>
          <m:sup>
            <m:r>
              <m:rPr>
                <m:sty m:val="i"/>
              </m:rPr>
              <m:t>′</m:t>
            </m:r>
          </m:sup>
        </m:sSup>
        <m:r>
          <m:rPr>
            <m:sty m:val="p"/>
          </m:rPr>
          <m:t>=</m:t>
        </m:r>
        <m:r>
          <m:rPr>
            <m:sty m:val="p"/>
          </m:rPr>
          <m:t>3</m:t>
        </m:r>
        <m:r>
          <m:rPr>
            <m:sty m:val="p"/>
          </m:rPr>
          <m:t>,</m:t>
        </m:r>
        <m:r>
          <m:rPr>
            <m:sty m:val="p"/>
          </m:rPr>
          <m:t>3</m:t>
        </m:r>
        <m:r>
          <m:rPr>
            <m:sty m:val="p"/>
          </m:rPr>
          <m:t>×</m:t>
        </m:r>
        <m:sSup>
          <m:sSupPr/>
          <m:e>
            <m:r>
              <m:rPr>
                <m:sty m:val="p"/>
              </m:rPr>
              <m:t>10</m:t>
            </m:r>
          </m:e>
          <m:sup>
            <m:r>
              <m:rPr>
                <m:sty m:val="p"/>
              </m:rPr>
              <m:t>−</m:t>
            </m:r>
            <m:r>
              <m:rPr>
                <m:sty m:val="p"/>
              </m:rPr>
              <m:t>6</m:t>
            </m:r>
          </m:sup>
        </m:sSup>
      </m:oMath>
      <w:r>
        <w:rPr/>
        <w:t xml:space="preserve"> USI et </w:t>
      </w:r>
      <m:oMath>
        <m:r>
          <m:rPr>
            <m:sty m:val="i"/>
          </m:rPr>
          <m:t>μ</m:t>
        </m:r>
        <m:r>
          <m:rPr>
            <m:sty m:val="p"/>
          </m:rPr>
          <m:t>=</m:t>
        </m:r>
        <m:r>
          <m:rPr>
            <m:sty m:val="p"/>
          </m:rPr>
          <m:t>100</m:t>
        </m:r>
      </m:oMath>
      <w:r>
        <w:rPr/>
        <w:t xml:space="preserve"> ( </w:t>
      </w:r>
      <m:oMath>
        <m:r>
          <m:rPr>
            <m:sty m:val="i"/>
          </m:rPr>
          <m:t>μ</m:t>
        </m:r>
      </m:oMath>
      <w:r>
        <w:rPr>
          <w:rFonts w:eastAsia="Georgia" w:cs="Georgia" w:ascii="Georgia" w:hAnsi="Georgia"/>
        </w:rPr>
        <w:t xml:space="preserve"> ne dépend que de la géométrie du tube considéré et le facteur </w:t>
      </w:r>
      <m:oMath>
        <m:sSup>
          <m:sSupPr/>
          <m:e>
            <m:r>
              <m:rPr>
                <m:sty m:val="i"/>
              </m:rPr>
              <m:t>β</m:t>
            </m:r>
          </m:e>
          <m:sup>
            <m:r>
              <m:rPr>
                <m:sty m:val="i"/>
              </m:rPr>
              <m:t>′</m:t>
            </m:r>
          </m:sup>
        </m:sSup>
      </m:oMath>
      <w:r>
        <w:rPr>
          <w:rFonts w:eastAsia="Georgia" w:cs="Georgia" w:ascii="Georgia" w:hAnsi="Georgia"/>
        </w:rPr>
        <w:t xml:space="preserve"> est différent de </w:t>
      </w:r>
      <m:oMath>
        <m:r>
          <m:rPr>
            <m:sty m:val="i"/>
          </m:rPr>
          <m:t>β</m:t>
        </m:r>
      </m:oMath>
      <w:r>
        <w:rPr>
          <w:rFonts w:eastAsia="Georgia" w:cs="Georgia" w:ascii="Georgia" w:hAnsi="Georgia"/>
        </w:rPr>
        <w:t xml:space="preserve"> en raison de la prise en compte de la présence de la grille). Cette relation est vérifiée lorsque </w:t>
      </w:r>
      <m:oMath>
        <m:sSub>
          <m:sSubPr/>
          <m:e>
            <m:r>
              <m:rPr>
                <m:sty m:val="i"/>
              </m:rPr>
              <m:t>I</m:t>
            </m:r>
          </m:e>
          <m:sub>
            <m:r>
              <m:rPr>
                <m:sty m:val="i"/>
              </m:rPr>
              <m:t>g</m:t>
            </m:r>
          </m:sub>
        </m:sSub>
        <m:r>
          <m:rPr>
            <m:sty m:val="p"/>
          </m:rPr>
          <m:t>=</m:t>
        </m:r>
        <m:r>
          <m:rPr>
            <m:sty m:val="p"/>
          </m:rPr>
          <m:t>0</m:t>
        </m:r>
      </m:oMath>
      <w:r>
        <w:rPr>
          <w:rFonts w:eastAsia="Georgia" w:cs="Georgia" w:ascii="Georgia" w:hAnsi="Georgia"/>
        </w:rPr>
        <w:t xml:space="preserve">. On rappelle que seule la cathode est chauffée par le filament et donc seule la cathode est le</w:t>
      </w:r>
    </w:p>
    <w:p>
      <w:pPr>
        <w:spacing w:lineRule="auto"/>
        <w:jc w:val="center"/>
      </w:pPr>
      <w:r>
        <w:rPr/>
        <w:drawing>
          <wp:inline distB="0" distL="0" distR="0" distT="0">
            <wp:extent cx="4000500" cy="4581525"/>
            <wp:effectExtent b="0" l="0" r="0" t="0"/>
            <wp:docPr id="6" name="image-4929028661c930d47ce0969e7acd2edd96a74f8a.jpg"/>
            <a:graphic>
              <a:graphicData uri="http://schemas.openxmlformats.org/drawingml/2006/picture">
                <pic:pic>
                  <pic:nvPicPr>
                    <pic:cNvPr id="6" name="image-4929028661c930d47ce0969e7acd2edd96a74f8a.jpg" descr=""/>
                    <pic:cNvPicPr/>
                  </pic:nvPicPr>
                  <pic:blipFill>
                    <a:blip r:embed="rId10" cstate="print"/>
                    <a:srcRect b="0" l="0" r="0" t="0"/>
                    <a:stretch>
                      <a:fillRect/>
                    </a:stretch>
                  </pic:blipFill>
                  <pic:spPr>
                    <a:xfrm>
                      <a:off x="0" y="0"/>
                      <a:ext cx="4000500" cy="4581525"/>
                    </a:xfrm>
                    <a:prstGeom prst="rect"/>
                  </pic:spPr>
                </pic:pic>
              </a:graphicData>
            </a:graphic>
          </wp:inline>
        </w:drawing>
      </w:r>
    </w:p>
    <w:p>
      <w:pPr>
        <w:spacing w:lineRule="auto"/>
      </w:pPr>
      <w:r>
        <w:rPr>
          <w:rFonts w:eastAsia="Georgia" w:cs="Georgia" w:ascii="Georgia" w:hAnsi="Georgia"/>
        </w:rPr>
        <w:t xml:space="preserve">Figure 6 - Triode : symbole et fléchage des grandeurs électriques associées.</w:t>
      </w:r>
    </w:p>
    <w:p>
      <w:pPr>
        <w:spacing w:after="220" w:lineRule="auto"/>
      </w:pPr>
      <w:r>
        <w:rPr>
          <w:rFonts w:eastAsia="Georgia" w:cs="Georgia" w:ascii="Georgia" w:hAnsi="Georgia"/>
        </w:rPr>
        <w:t xml:space="preserve">siège d'une émission significative d'électrons.</w:t>
      </w:r>
    </w:p>
    <w:p>
      <w:pPr>
        <w:spacing w:line="271" w:before="330" w:lineRule="auto"/>
      </w:pPr>
      <w:r>
        <w:rPr>
          <w:rFonts w:eastAsia="Georgia" w:cs="Georgia" w:ascii="Georgia" w:hAnsi="Georgia"/>
          <w:b/>
          <w:sz w:val="42"/>
        </w:rPr>
        <w:t xml:space="preserve">I - Montage amplificateur de tension à triode et principe d'analyse</w:t>
      </w:r>
    </w:p>
    <w:p>
      <w:pPr>
        <w:spacing w:after="220" w:lineRule="auto"/>
      </w:pPr>
      <w:r>
        <w:rPr>
          <w:rFonts w:eastAsia="Georgia" w:cs="Georgia" w:ascii="Georgia" w:hAnsi="Georgia"/>
        </w:rPr>
        <w:t xml:space="preserve">Une triode ECC83 est utilisée pour réaliser un amplificateur de tension selon le schéma de la figure 7. La tension à amplifier est la tension </w:t>
      </w:r>
      <m:oMath>
        <m:sSub>
          <m:sSubPr/>
          <m:e>
            <m:r>
              <m:rPr>
                <m:sty m:val="i"/>
              </m:rPr>
              <m:t>v</m:t>
            </m:r>
          </m:e>
          <m:sub>
            <m:r>
              <m:rPr>
                <m:sty m:val="i"/>
              </m:rPr>
              <m:t>e</m:t>
            </m:r>
          </m:sub>
        </m:sSub>
        <m:r>
          <m:rPr>
            <m:sty m:val="p"/>
          </m:rPr>
          <m:t>(</m:t>
        </m:r>
        <m:r>
          <m:rPr>
            <m:sty m:val="i"/>
          </m:rPr>
          <m:t>t</m:t>
        </m:r>
        <m:r>
          <m:rPr>
            <m:sty m:val="p"/>
          </m:rPr>
          <m:t>)</m:t>
        </m:r>
      </m:oMath>
      <w:r>
        <w:rPr>
          <w:rFonts w:eastAsia="Georgia" w:cs="Georgia" w:ascii="Georgia" w:hAnsi="Georgia"/>
        </w:rPr>
        <w:t xml:space="preserve">, variable, dont l'amplitude vaut quelques centaines de millivolts; elle est délivrée par un générateur idéal de tension et est de fréquence </w:t>
      </w:r>
      <m:oMath>
        <m:r>
          <m:rPr>
            <m:sty m:val="i"/>
          </m:rPr>
          <m:t>f</m:t>
        </m:r>
        <m:r>
          <m:rPr>
            <m:sty m:val="p"/>
          </m:rPr>
          <m:t>=</m:t>
        </m:r>
        <m:r>
          <m:rPr>
            <m:sty m:val="p"/>
          </m:rPr>
          <m:t>1</m:t>
        </m:r>
        <m:r>
          <m:rPr>
            <m:sty m:val="p"/>
          </m:rPr>
          <m:t>,</m:t>
        </m:r>
        <m:r>
          <m:rPr>
            <m:sty m:val="p"/>
          </m:rPr>
          <m:t>0</m:t>
        </m:r>
        <m:r>
          <m:rPr>
            <m:sty m:val="p"/>
          </m:rPr>
          <m:t>kHz</m:t>
        </m:r>
      </m:oMath>
      <w:r>
        <w:rPr/>
        <w:t xml:space="preserve">. La source de tension continue </w:t>
      </w:r>
      <m:oMath>
        <m:sSub>
          <m:sSubPr/>
          <m:e>
            <m:r>
              <m:rPr>
                <m:sty m:val="i"/>
              </m:rPr>
              <m:t>V</m:t>
            </m:r>
          </m:e>
          <m:sub>
            <m:r>
              <m:rPr>
                <m:sty m:val="i"/>
              </m:rPr>
              <m:t>c</m:t>
            </m:r>
            <m:r>
              <m:rPr>
                <m:sty m:val="i"/>
              </m:rPr>
              <m:t>c</m:t>
            </m:r>
          </m:sub>
        </m:sSub>
        <m:r>
          <m:rPr>
            <m:sty m:val="p"/>
          </m:rPr>
          <m:t>=</m:t>
        </m:r>
        <m:r>
          <m:rPr>
            <m:sty m:val="p"/>
          </m:rPr>
          <m:t>3</m:t>
        </m:r>
        <m:r>
          <m:rPr>
            <m:sty m:val="p"/>
          </m:rPr>
          <m:t>,</m:t>
        </m:r>
        <m:r>
          <m:rPr>
            <m:sty m:val="p"/>
          </m:rPr>
          <m:t>5</m:t>
        </m:r>
        <m:r>
          <m:rPr>
            <m:sty m:val="p"/>
          </m:rPr>
          <m:t>×</m:t>
        </m:r>
        <m:sSup>
          <m:sSupPr/>
          <m:e>
            <m:r>
              <m:rPr>
                <m:sty m:val="p"/>
              </m:rPr>
              <m:t>10</m:t>
            </m:r>
          </m:e>
          <m:sup>
            <m:r>
              <m:rPr>
                <m:sty m:val="p"/>
              </m:rPr>
              <m:t>2</m:t>
            </m:r>
          </m:sup>
        </m:sSup>
        <m:r>
          <m:rPr>
            <m:nor/>
          </m:rPr>
          <m:t xml:space="preserve"> </m:t>
        </m:r>
        <m:r>
          <m:rPr>
            <m:sty m:val="p"/>
          </m:rPr>
          <m:t>V</m:t>
        </m:r>
      </m:oMath>
      <w:r>
        <w:rPr/>
        <w:t xml:space="preserve"> alimente le circuit, et permet de fixer le point de fonctionnement (ou point de polarisation) de la triode. Le signal de sortie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est pris à l'anode du tube et comporte une composante continue notée </w:t>
      </w:r>
      <m:oMath>
        <m:sSubSup>
          <m:sSubSupPr/>
          <m:e>
            <m:r>
              <m:rPr>
                <m:sty m:val="i"/>
              </m:rPr>
              <m:t>V</m:t>
            </m:r>
          </m:e>
          <m:sub>
            <m:r>
              <m:rPr>
                <m:sty m:val="i"/>
              </m:rPr>
              <m:t>s</m:t>
            </m:r>
          </m:sub>
          <m:sup>
            <m:r>
              <m:rPr>
                <m:sty m:val="p"/>
              </m:rPr>
              <m:t>0</m:t>
            </m:r>
          </m:sup>
        </m:sSubSup>
      </m:oMath>
      <w:r>
        <w:rPr>
          <w:rFonts w:eastAsia="Georgia" w:cs="Georgia" w:ascii="Georgia" w:hAnsi="Georgia"/>
        </w:rPr>
        <w:t xml:space="preserve"> et une composante variable notée </w:t>
      </w:r>
      <m:oMath>
        <m:sSub>
          <m:sSubPr/>
          <m:e>
            <m:r>
              <m:rPr>
                <m:sty m:val="i"/>
              </m:rPr>
              <m:t>v</m:t>
            </m:r>
          </m:e>
          <m:sub>
            <m:r>
              <m:rPr>
                <m:sty m:val="i"/>
              </m:rPr>
              <m:t>s</m:t>
            </m:r>
          </m:sub>
        </m:sSub>
        <m:r>
          <m:rPr>
            <m:sty m:val="p"/>
          </m:rPr>
          <m:t>(</m:t>
        </m:r>
        <m:r>
          <m:rPr>
            <m:sty m:val="i"/>
          </m:rPr>
          <m:t>t</m:t>
        </m:r>
        <m:r>
          <m:rPr>
            <m:sty m:val="p"/>
          </m:rPr>
          <m:t>)</m:t>
        </m:r>
      </m:oMath>
      <w:r>
        <w:rPr/>
        <w:t xml:space="preserve">, soit </w:t>
      </w:r>
      <m:oMath>
        <m:sSub>
          <m:sSubPr/>
          <m:e>
            <m:r>
              <m:rPr>
                <m:sty m:val="i"/>
              </m:rPr>
              <m:t>V</m:t>
            </m:r>
          </m:e>
          <m:sub>
            <m:r>
              <m:rPr>
                <m:sty m:val="i"/>
              </m:rPr>
              <m:t>s</m:t>
            </m:r>
          </m:sub>
        </m:sSub>
        <m:r>
          <m:rPr>
            <m:sty m:val="p"/>
          </m:rPr>
          <m:t>(</m:t>
        </m:r>
        <m:r>
          <m:rPr>
            <m:sty m:val="i"/>
          </m:rPr>
          <m:t>t</m:t>
        </m:r>
        <m:r>
          <m:rPr>
            <m:sty m:val="p"/>
          </m:rPr>
          <m:t>)</m:t>
        </m:r>
        <m:r>
          <m:rPr>
            <m:sty m:val="p"/>
          </m:rPr>
          <m:t>=</m:t>
        </m:r>
        <m:sSubSup>
          <m:sSubSupPr/>
          <m:e>
            <m:r>
              <m:rPr>
                <m:sty m:val="i"/>
              </m:rPr>
              <m:t>V</m:t>
            </m:r>
          </m:e>
          <m:sub>
            <m:r>
              <m:rPr>
                <m:sty m:val="i"/>
              </m:rPr>
              <m:t>s</m:t>
            </m:r>
          </m:sub>
          <m:sup>
            <m:r>
              <m:rPr>
                <m:sty m:val="p"/>
              </m:rPr>
              <m:t>0</m:t>
            </m:r>
          </m:sup>
        </m:sSubSup>
        <m:r>
          <m:rPr>
            <m:sty m:val="p"/>
          </m:rPr>
          <m:t>+</m:t>
        </m:r>
        <m:sSub>
          <m:sSubPr/>
          <m:e>
            <m:r>
              <m:rPr>
                <m:sty m:val="i"/>
              </m:rPr>
              <m:t>v</m:t>
            </m:r>
          </m:e>
          <m:sub>
            <m:r>
              <m:rPr>
                <m:sty m:val="i"/>
              </m:rPr>
              <m:t>s</m:t>
            </m:r>
          </m:sub>
        </m:sSub>
        <m:r>
          <m:rPr>
            <m:sty m:val="p"/>
          </m:rPr>
          <m:t>(</m:t>
        </m:r>
        <m:r>
          <m:rPr>
            <m:sty m:val="i"/>
          </m:rPr>
          <m:t>t</m:t>
        </m:r>
        <m:r>
          <m:rPr>
            <m:sty m:val="p"/>
          </m:rPr>
          <m:t>)</m:t>
        </m:r>
      </m:oMath>
      <w:r>
        <w:rPr/>
        <w:t xml:space="preserve">.</w:t>
      </w:r>
    </w:p>
    <w:p>
      <w:pPr>
        <w:spacing w:lineRule="auto"/>
        <w:jc w:val="center"/>
      </w:pPr>
      <w:r>
        <w:rPr/>
        <w:drawing>
          <wp:inline distB="0" distL="0" distR="0" distT="0">
            <wp:extent cx="5486400" cy="3594538"/>
            <wp:effectExtent b="0" l="0" r="0" t="0"/>
            <wp:docPr id="7" name="image-9c01fdd8eac6ba3d902554c7efb5437644ac5761.jpg"/>
            <a:graphic>
              <a:graphicData uri="http://schemas.openxmlformats.org/drawingml/2006/picture">
                <pic:pic>
                  <pic:nvPicPr>
                    <pic:cNvPr id="7" name="image-9c01fdd8eac6ba3d902554c7efb5437644ac5761.jpg" descr=""/>
                    <pic:cNvPicPr/>
                  </pic:nvPicPr>
                  <pic:blipFill>
                    <a:blip r:embed="rId11" cstate="print"/>
                    <a:srcRect b="0" l="0" r="0" t="0"/>
                    <a:stretch>
                      <a:fillRect/>
                    </a:stretch>
                  </pic:blipFill>
                  <pic:spPr>
                    <a:xfrm>
                      <a:off x="0" y="0"/>
                      <a:ext cx="5486400" cy="3594538"/>
                    </a:xfrm>
                    <a:prstGeom prst="rect"/>
                  </pic:spPr>
                </pic:pic>
              </a:graphicData>
            </a:graphic>
          </wp:inline>
        </w:drawing>
      </w:r>
    </w:p>
    <w:p>
      <w:pPr>
        <w:spacing w:lineRule="auto"/>
      </w:pPr>
      <w:r>
        <w:rPr>
          <w:rFonts w:eastAsia="Georgia" w:cs="Georgia" w:ascii="Georgia" w:hAnsi="Georgia"/>
        </w:rPr>
        <w:t xml:space="preserve">Figure 7 - Triode ECC83 utilisée en amplificateur de tension.</w:t>
      </w:r>
    </w:p>
    <w:p>
      <w:pPr>
        <w:spacing w:after="220" w:lineRule="auto"/>
      </w:pPr>
      <w:r>
        <w:rPr/>
        <w:t xml:space="preserve">Q31. Donner une raison pour laquelle le principe de superposition ne s'applique pas dans ce circuit.</w:t>
      </w:r>
      <w:r>
        <w:rPr/>
        <w:br w:type="textWrapping"/>
      </w:r>
      <w:r>
        <w:rPr>
          <w:rFonts w:eastAsia="Georgia" w:cs="Georgia" w:ascii="Georgia" w:hAnsi="Georgia"/>
        </w:rPr>
        <w:t xml:space="preserve">Les grandeurs électriques liées à la source </w:t>
      </w:r>
      <m:oMath>
        <m:sSub>
          <m:sSubPr/>
          <m:e>
            <m:r>
              <m:rPr>
                <m:sty m:val="i"/>
              </m:rPr>
              <m:t>v</m:t>
            </m:r>
          </m:e>
          <m:sub>
            <m:r>
              <m:rPr>
                <m:sty m:val="i"/>
              </m:rPr>
              <m:t>e</m:t>
            </m:r>
          </m:sub>
        </m:sSub>
        <m:r>
          <m:rPr>
            <m:sty m:val="p"/>
          </m:rPr>
          <m:t>(</m:t>
        </m:r>
        <m:r>
          <m:rPr>
            <m:sty m:val="i"/>
          </m:rPr>
          <m:t>t</m:t>
        </m:r>
        <m:r>
          <m:rPr>
            <m:sty m:val="p"/>
          </m:rPr>
          <m:t>)</m:t>
        </m:r>
      </m:oMath>
      <w:r>
        <w:rPr>
          <w:rFonts w:eastAsia="Georgia" w:cs="Georgia" w:ascii="Georgia" w:hAnsi="Georgia"/>
        </w:rPr>
        <w:t xml:space="preserve"> peuvent être vues comme une perturbation à l'ordre 1 du point d'équilibre électrique dû à la source </w:t>
      </w:r>
      <m:oMath>
        <m:sSub>
          <m:sSubPr/>
          <m:e>
            <m:r>
              <m:rPr>
                <m:sty m:val="i"/>
              </m:rPr>
              <m:t>V</m:t>
            </m:r>
          </m:e>
          <m:sub>
            <m:r>
              <m:rPr>
                <m:sty m:val="i"/>
              </m:rPr>
              <m:t>c</m:t>
            </m:r>
            <m:r>
              <m:rPr>
                <m:sty m:val="i"/>
              </m:rPr>
              <m:t>c</m:t>
            </m:r>
          </m:sub>
        </m:sSub>
      </m:oMath>
      <w:r>
        <w:rPr>
          <w:rFonts w:eastAsia="Georgia" w:cs="Georgia" w:ascii="Georgia" w:hAnsi="Georgia"/>
        </w:rPr>
        <w:t xml:space="preserve">. Ainsi, l'analyse de ce circuit va être menée de la façon suivante :</w:t>
      </w:r>
    </w:p>
    <w:p>
      <w:pPr>
        <w:numPr>
          <w:ilvl w:val="0"/>
          <w:numId w:val="1"/>
        </w:numPr>
        <w:spacing w:lineRule="auto"/>
      </w:pPr>
      <w:r>
        <w:rPr>
          <w:rFonts w:eastAsia="Georgia" w:cs="Georgia" w:ascii="Georgia" w:hAnsi="Georgia"/>
        </w:rPr>
        <w:t xml:space="preserve">étape 1 : étude, en régime stationnaire, du circuit sous la seule influence de </w:t>
      </w:r>
      <m:oMath>
        <m:sSub>
          <m:sSubPr/>
          <m:e>
            <m:r>
              <m:rPr>
                <m:sty m:val="i"/>
              </m:rPr>
              <m:t>V</m:t>
            </m:r>
          </m:e>
          <m:sub>
            <m:r>
              <m:rPr>
                <m:sty m:val="i"/>
              </m:rPr>
              <m:t>c</m:t>
            </m:r>
            <m:r>
              <m:rPr>
                <m:sty m:val="i"/>
              </m:rPr>
              <m:t>c</m:t>
            </m:r>
          </m:sub>
        </m:sSub>
      </m:oMath>
      <w:r>
        <w:rPr>
          <w:rFonts w:eastAsia="Georgia" w:cs="Georgia" w:ascii="Georgia" w:hAnsi="Georgia"/>
        </w:rPr>
        <w:t xml:space="preserve">, avec détermination du point de fonctionnement </w:t>
      </w:r>
      <m:oMath>
        <m:sSubSup>
          <m:sSubSupPr/>
          <m:e>
            <m:r>
              <m:rPr>
                <m:sty m:val="i"/>
              </m:rPr>
              <m:t>I</m:t>
            </m:r>
          </m:e>
          <m:sub>
            <m:r>
              <m:rPr>
                <m:sty m:val="i"/>
              </m:rPr>
              <m:t>a</m:t>
            </m:r>
          </m:sub>
          <m:sup>
            <m:r>
              <m:rPr>
                <m:sty m:val="p"/>
              </m:rPr>
              <m:t>0</m:t>
            </m:r>
          </m:sup>
        </m:sSubSup>
        <m:r>
          <m:rPr>
            <m:sty m:val="p"/>
          </m:rPr>
          <m:t>,</m:t>
        </m:r>
        <m:sSubSup>
          <m:sSubSupPr/>
          <m:e>
            <m:r>
              <m:rPr>
                <m:sty m:val="i"/>
              </m:rPr>
              <m:t>U</m:t>
            </m:r>
          </m:e>
          <m:sub>
            <m:r>
              <m:rPr>
                <m:sty m:val="i"/>
              </m:rPr>
              <m:t>a</m:t>
            </m:r>
            <m:r>
              <m:rPr>
                <m:sty m:val="i"/>
              </m:rPr>
              <m:t>c</m:t>
            </m:r>
          </m:sub>
          <m:sup>
            <m:r>
              <m:rPr>
                <m:sty m:val="p"/>
              </m:rPr>
              <m:t>0</m:t>
            </m:r>
          </m:sup>
        </m:sSubSup>
      </m:oMath>
      <w:r>
        <w:rPr/>
        <w:t xml:space="preserve"> et </w:t>
      </w:r>
      <m:oMath>
        <m:sSubSup>
          <m:sSubSupPr/>
          <m:e>
            <m:r>
              <m:rPr>
                <m:sty m:val="i"/>
              </m:rPr>
              <m:t>U</m:t>
            </m:r>
          </m:e>
          <m:sub>
            <m:r>
              <m:rPr>
                <m:sty m:val="i"/>
              </m:rPr>
              <m:t>g</m:t>
            </m:r>
            <m:r>
              <m:rPr>
                <m:sty m:val="i"/>
              </m:rPr>
              <m:t>c</m:t>
            </m:r>
          </m:sub>
          <m:sup>
            <m:r>
              <m:rPr>
                <m:sty m:val="p"/>
              </m:rPr>
              <m:t>0</m:t>
            </m:r>
          </m:sup>
        </m:sSubSup>
      </m:oMath>
      <w:r>
        <w:rPr>
          <w:rFonts w:eastAsia="Georgia" w:cs="Georgia" w:ascii="Georgia" w:hAnsi="Georgia"/>
        </w:rPr>
        <w:t xml:space="preserve"> de la triode ECC83, puis détermination de </w:t>
      </w:r>
      <m:oMath>
        <m:sSubSup>
          <m:sSubSupPr/>
          <m:e>
            <m:r>
              <m:rPr>
                <m:sty m:val="i"/>
              </m:rPr>
              <m:t>V</m:t>
            </m:r>
          </m:e>
          <m:sub>
            <m:r>
              <m:rPr>
                <m:sty m:val="i"/>
              </m:rPr>
              <m:t>s</m:t>
            </m:r>
          </m:sub>
          <m:sup>
            <m:r>
              <m:rPr>
                <m:sty m:val="p"/>
              </m:rPr>
              <m:t>0</m:t>
            </m:r>
          </m:sup>
        </m:sSubSup>
      </m:oMath>
      <w:r>
        <w:rPr/>
        <w:t xml:space="preserve">;</w:t>
      </w:r>
    </w:p>
    <w:p>
      <w:pPr>
        <w:numPr>
          <w:ilvl w:val="0"/>
          <w:numId w:val="1"/>
        </w:numPr>
        <w:spacing w:lineRule="auto"/>
      </w:pPr>
      <w:r>
        <w:rPr>
          <w:rFonts w:eastAsia="Georgia" w:cs="Georgia" w:ascii="Georgia" w:hAnsi="Georgia"/>
        </w:rPr>
        <w:t xml:space="preserve">étape 2 : linéarisation de la caractéristique de la triode, à l'ordre 1, autour du point de fonctionnement;</w:t>
      </w:r>
    </w:p>
    <w:p>
      <w:pPr>
        <w:numPr>
          <w:ilvl w:val="0"/>
          <w:numId w:val="1"/>
        </w:numPr>
        <w:spacing w:lineRule="auto"/>
      </w:pPr>
      <w:r>
        <w:rPr>
          <w:rFonts w:eastAsia="Georgia" w:cs="Georgia" w:ascii="Georgia" w:hAnsi="Georgia"/>
        </w:rPr>
        <w:t xml:space="preserve">étape 3 : étude, en régime variable, du circuit linéarisé sous la seule influence de </w:t>
      </w:r>
      <m:oMath>
        <m:sSub>
          <m:sSubPr/>
          <m:e>
            <m:r>
              <m:rPr>
                <m:sty m:val="i"/>
              </m:rPr>
              <m:t>v</m:t>
            </m:r>
          </m:e>
          <m:sub>
            <m:r>
              <m:rPr>
                <m:sty m:val="i"/>
              </m:rPr>
              <m:t>e</m:t>
            </m:r>
          </m:sub>
        </m:sSub>
        <m:r>
          <m:rPr>
            <m:sty m:val="p"/>
          </m:rPr>
          <m:t>(</m:t>
        </m:r>
        <m:r>
          <m:rPr>
            <m:sty m:val="i"/>
          </m:rPr>
          <m:t>t</m:t>
        </m:r>
        <m:r>
          <m:rPr>
            <m:sty m:val="p"/>
          </m:rPr>
          <m:t>)</m:t>
        </m:r>
      </m:oMath>
      <w:r>
        <w:rPr>
          <w:rFonts w:eastAsia="Georgia" w:cs="Georgia" w:ascii="Georgia" w:hAnsi="Georgia"/>
        </w:rPr>
        <w:t xml:space="preserve"> pour déterminer </w:t>
      </w:r>
      <m:oMath>
        <m:sSub>
          <m:sSubPr/>
          <m:e>
            <m:r>
              <m:rPr>
                <m:sty m:val="i"/>
              </m:rPr>
              <m:t>v</m:t>
            </m:r>
          </m:e>
          <m:sub>
            <m:r>
              <m:rPr>
                <m:sty m:val="i"/>
              </m:rPr>
              <m:t>s</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Q32. Donner un argument numérique justifiant cette démarche. Préciser de quelle(s) source(s) dépendent respectivement les grandeurs </w:t>
      </w:r>
      <m:oMath>
        <m:sSubSup>
          <m:sSubSupPr/>
          <m:e>
            <m:r>
              <m:rPr>
                <m:sty m:val="i"/>
              </m:rPr>
              <m:t>V</m:t>
            </m:r>
          </m:e>
          <m:sub>
            <m:r>
              <m:rPr>
                <m:sty m:val="i"/>
              </m:rPr>
              <m:t>s</m:t>
            </m:r>
          </m:sub>
          <m:sup>
            <m:r>
              <m:rPr>
                <m:sty m:val="p"/>
              </m:rPr>
              <m:t>0</m:t>
            </m:r>
          </m:sup>
        </m:sSubSup>
      </m:oMath>
      <w:r>
        <w:rPr/>
        <w:t xml:space="preserve"> et </w:t>
      </w:r>
      <m:oMath>
        <m:sSub>
          <m:sSubPr/>
          <m:e>
            <m:r>
              <m:rPr>
                <m:sty m:val="i"/>
              </m:rPr>
              <m:t>v</m:t>
            </m:r>
          </m:e>
          <m:sub>
            <m:r>
              <m:rPr>
                <m:sty m:val="i"/>
              </m:rPr>
              <m:t>s</m:t>
            </m:r>
          </m:sub>
        </m:sSub>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II - Étape 1 : point de fonctionnement et dimensionnement des résistances </w:t>
      </w:r>
      <m:oMath>
        <m:sSub>
          <m:sSubPr>
            <m:ctrlPr>
              <w:rPr>
                <w:rFonts w:ascii="Cambria Math" w:hAnsi="Cambria Math"/>
                <w:sz w:val="42"/>
              </w:rPr>
            </m:ctrlPr>
          </m:sSubPr>
          <m:e>
            <m:r>
              <m:rPr>
                <m:sty m:val="i"/>
              </m:rPr>
              <w:rPr>
                <w:sz w:val="42"/>
              </w:rPr>
              <m:t>R</m:t>
            </m:r>
          </m:e>
          <m:sub>
            <m:r>
              <m:rPr>
                <m:sty m:val="i"/>
              </m:rPr>
              <w:rPr>
                <w:sz w:val="42"/>
              </w:rPr>
              <m:t>a</m:t>
            </m:r>
          </m:sub>
        </m:sSub>
      </m:oMath>
      <w:r>
        <w:rPr>
          <w:b/>
          <w:sz w:val="42"/>
        </w:rPr>
        <w:t xml:space="preserve"> et </w:t>
      </w:r>
      <m:oMath>
        <m:sSub>
          <m:sSubPr>
            <m:ctrlPr>
              <w:rPr>
                <w:rFonts w:ascii="Cambria Math" w:hAnsi="Cambria Math"/>
                <w:sz w:val="42"/>
              </w:rPr>
            </m:ctrlPr>
          </m:sSubPr>
          <m:e>
            <m:r>
              <m:rPr>
                <m:sty m:val="i"/>
              </m:rPr>
              <w:rPr>
                <w:sz w:val="42"/>
              </w:rPr>
              <m:t>R</m:t>
            </m:r>
          </m:e>
          <m:sub>
            <m:r>
              <m:rPr>
                <m:sty m:val="i"/>
              </m:rPr>
              <w:rPr>
                <w:sz w:val="42"/>
              </w:rPr>
              <m:t>c</m:t>
            </m:r>
          </m:sub>
        </m:sSub>
      </m:oMath>
    </w:p>
    <w:p>
      <w:pPr>
        <w:spacing w:after="220" w:lineRule="auto"/>
      </w:pPr>
      <w:r>
        <w:rPr/>
        <w:t xml:space="preserve">Dans cette partie, seules les grandeurs continues sont prises en compte. La source </w:t>
      </w:r>
      <m:oMath>
        <m:sSub>
          <m:sSubPr/>
          <m:e>
            <m:r>
              <m:rPr>
                <m:sty m:val="i"/>
              </m:rPr>
              <m:t>V</m:t>
            </m:r>
          </m:e>
          <m:sub>
            <m:r>
              <m:rPr>
                <m:sty m:val="i"/>
              </m:rPr>
              <m:t>c</m:t>
            </m:r>
            <m:r>
              <m:rPr>
                <m:sty m:val="i"/>
              </m:rPr>
              <m:t>c</m:t>
            </m:r>
          </m:sub>
        </m:sSub>
      </m:oMath>
      <w:r>
        <w:rPr>
          <w:rFonts w:eastAsia="Georgia" w:cs="Georgia" w:ascii="Georgia" w:hAnsi="Georgia"/>
        </w:rPr>
        <w:t xml:space="preserve"> est ainsi considérée, tandis que la source </w:t>
      </w:r>
      <m:oMath>
        <m:sSub>
          <m:sSubPr/>
          <m:e>
            <m:r>
              <m:rPr>
                <m:sty m:val="i"/>
              </m:rPr>
              <m:t>v</m:t>
            </m:r>
          </m:e>
          <m:sub>
            <m:r>
              <m:rPr>
                <m:sty m:val="i"/>
              </m:rPr>
              <m:t>e</m:t>
            </m:r>
          </m:sub>
        </m:sSub>
        <m:r>
          <m:rPr>
            <m:sty m:val="p"/>
          </m:rPr>
          <m:t>(</m:t>
        </m:r>
        <m:r>
          <m:rPr>
            <m:sty m:val="i"/>
          </m:rPr>
          <m:t>t</m:t>
        </m:r>
        <m:r>
          <m:rPr>
            <m:sty m:val="p"/>
          </m:rPr>
          <m:t>)</m:t>
        </m:r>
      </m:oMath>
      <w:r>
        <w:rPr>
          <w:rFonts w:eastAsia="Georgia" w:cs="Georgia" w:ascii="Georgia" w:hAnsi="Georgia"/>
        </w:rPr>
        <w:t xml:space="preserve"> est supposée de tension nulle. À la mise sous tension, un régime transitoire apparait le temps de charger les différents condensateurs du montage. À l'issue de ce régime transitoire, le circuit est en régime stationnaire.</w:t>
      </w:r>
    </w:p>
    <w:p>
      <w:pPr>
        <w:spacing w:after="220" w:lineRule="auto"/>
      </w:pPr>
      <w:r>
        <w:rPr>
          <w:rFonts w:eastAsia="Georgia" w:cs="Georgia" w:ascii="Georgia" w:hAnsi="Georgia"/>
        </w:rPr>
        <w:t xml:space="preserve">Q33. Déterminer le comportement électrique d'un condensateur en régime stationnaire. En déduire la représentation du schéma électrique équivalent du montage de la figure 7 en régime stationnaire.</w:t>
      </w:r>
    </w:p>
    <w:p>
      <w:pPr>
        <w:spacing w:after="220" w:lineRule="auto"/>
      </w:pPr>
      <w:r>
        <w:rPr/>
        <w:t xml:space="preserve">Q34. Montrer alors qualitativement que </w:t>
      </w:r>
      <m:oMath>
        <m:sSub>
          <m:sSubPr/>
          <m:e>
            <m:r>
              <m:rPr>
                <m:sty m:val="i"/>
              </m:rPr>
              <m:t>I</m:t>
            </m:r>
          </m:e>
          <m:sub>
            <m:r>
              <m:rPr>
                <m:sty m:val="i"/>
              </m:rPr>
              <m:t>g</m:t>
            </m:r>
          </m:sub>
        </m:sSub>
        <m:r>
          <m:rPr>
            <m:sty m:val="p"/>
          </m:rPr>
          <m:t>=</m:t>
        </m:r>
        <m:r>
          <m:rPr>
            <m:sty m:val="p"/>
          </m:rPr>
          <m:t>0</m:t>
        </m:r>
      </m:oMath>
      <w:r>
        <w:rPr>
          <w:rFonts w:eastAsia="Georgia" w:cs="Georgia" w:ascii="Georgia" w:hAnsi="Georgia"/>
        </w:rPr>
        <w:t xml:space="preserve"> quelles que soient les valeurs des résistances </w:t>
      </w:r>
      <m:oMath>
        <m:sSub>
          <m:sSubPr/>
          <m:e>
            <m:r>
              <m:rPr>
                <m:sty m:val="i"/>
              </m:rPr>
              <m:t>R</m:t>
            </m:r>
          </m:e>
          <m:sub>
            <m:r>
              <m:rPr>
                <m:sty m:val="i"/>
              </m:rPr>
              <m:t>a</m:t>
            </m:r>
          </m:sub>
        </m:sSub>
        <m:r>
          <m:rPr>
            <m:sty m:val="p"/>
          </m:rPr>
          <m:t>,</m:t>
        </m:r>
        <m:sSub>
          <m:sSubPr/>
          <m:e>
            <m:r>
              <m:rPr>
                <m:sty m:val="i"/>
              </m:rPr>
              <m:t>R</m:t>
            </m:r>
          </m:e>
          <m:sub>
            <m:r>
              <m:rPr>
                <m:sty m:val="i"/>
              </m:rPr>
              <m:t>g</m:t>
            </m:r>
          </m:sub>
        </m:sSub>
      </m:oMath>
      <w:r>
        <w:rPr/>
        <w:t xml:space="preserve"> et </w:t>
      </w:r>
      <m:oMath>
        <m:sSub>
          <m:sSubPr/>
          <m:e>
            <m:r>
              <m:rPr>
                <m:sty m:val="i"/>
              </m:rPr>
              <m:t>R</m:t>
            </m:r>
          </m:e>
          <m:sub>
            <m:r>
              <m:rPr>
                <m:sty m:val="i"/>
              </m:rPr>
              <m:t>c</m:t>
            </m:r>
          </m:sub>
        </m:sSub>
      </m:oMath>
      <w:r>
        <w:rPr/>
        <w:t xml:space="preserve">.</w:t>
      </w:r>
      <w:r>
        <w:rPr/>
        <w:br w:type="textWrapping"/>
      </w:r>
      <w:r>
        <w:rPr>
          <w:rFonts w:eastAsia="Georgia" w:cs="Georgia" w:ascii="Georgia" w:hAnsi="Georgia"/>
        </w:rPr>
        <w:t xml:space="preserve">Le point de fonctionnement souhaité est tel que </w:t>
      </w:r>
      <m:oMath>
        <m:sSubSup>
          <m:sSubSupPr/>
          <m:e>
            <m:r>
              <m:rPr>
                <m:sty m:val="i"/>
              </m:rPr>
              <m:t>I</m:t>
            </m:r>
          </m:e>
          <m:sub>
            <m:r>
              <m:rPr>
                <m:sty m:val="i"/>
              </m:rPr>
              <m:t>a</m:t>
            </m:r>
          </m:sub>
          <m:sup>
            <m:r>
              <m:rPr>
                <m:sty m:val="p"/>
              </m:rPr>
              <m:t>0</m:t>
            </m:r>
          </m:sup>
        </m:sSubSup>
        <m:r>
          <m:rPr>
            <m:sty m:val="p"/>
          </m:rPr>
          <m:t>=</m:t>
        </m:r>
        <m:r>
          <m:rPr>
            <m:sty m:val="p"/>
          </m:rPr>
          <m:t>1</m:t>
        </m:r>
        <m:r>
          <m:rPr>
            <m:sty m:val="p"/>
          </m:rPr>
          <m:t>,</m:t>
        </m:r>
        <m:r>
          <m:rPr>
            <m:sty m:val="p"/>
          </m:rPr>
          <m:t>2</m:t>
        </m:r>
        <m:r>
          <m:rPr>
            <m:nor/>
          </m:rPr>
          <m:t xml:space="preserve"> </m:t>
        </m:r>
        <m:r>
          <m:rPr>
            <m:sty m:val="p"/>
          </m:rPr>
          <m:t>mA</m:t>
        </m:r>
      </m:oMath>
      <w:r>
        <w:rPr/>
        <w:t xml:space="preserve"> et </w:t>
      </w:r>
      <m:oMath>
        <m:sSubSup>
          <m:sSubSupPr/>
          <m:e>
            <m:r>
              <m:rPr>
                <m:sty m:val="i"/>
              </m:rPr>
              <m:t>U</m:t>
            </m:r>
          </m:e>
          <m:sub>
            <m:r>
              <m:rPr>
                <m:sty m:val="i"/>
              </m:rPr>
              <m:t>a</m:t>
            </m:r>
            <m:r>
              <m:rPr>
                <m:sty m:val="i"/>
              </m:rPr>
              <m:t>c</m:t>
            </m:r>
          </m:sub>
          <m:sup>
            <m:r>
              <m:rPr>
                <m:sty m:val="p"/>
              </m:rPr>
              <m:t>0</m:t>
            </m:r>
          </m:sup>
        </m:sSubSup>
        <m:r>
          <m:rPr>
            <m:sty m:val="p"/>
          </m:rPr>
          <m:t>=</m:t>
        </m:r>
        <m:r>
          <m:rPr>
            <m:sty m:val="p"/>
          </m:rPr>
          <m:t>2</m:t>
        </m:r>
        <m:r>
          <m:rPr>
            <m:sty m:val="p"/>
          </m:rPr>
          <m:t>,</m:t>
        </m:r>
        <m:r>
          <m:rPr>
            <m:sty m:val="p"/>
          </m:rPr>
          <m:t>5</m:t>
        </m:r>
        <m:r>
          <m:rPr>
            <m:sty m:val="p"/>
          </m:rPr>
          <m:t>×</m:t>
        </m:r>
        <m:sSup>
          <m:sSupPr/>
          <m:e>
            <m:r>
              <m:rPr>
                <m:sty m:val="p"/>
              </m:rPr>
              <m:t>10</m:t>
            </m:r>
          </m:e>
          <m:sup>
            <m:r>
              <m:rPr>
                <m:sty m:val="p"/>
              </m:rPr>
              <m:t>2</m:t>
            </m:r>
          </m:sup>
        </m:sSup>
        <m:r>
          <m:rPr>
            <m:nor/>
          </m:rPr>
          <m:t xml:space="preserve"> </m:t>
        </m:r>
        <m:r>
          <m:rPr>
            <m:sty m:val="p"/>
          </m:rPr>
          <m:t>V</m:t>
        </m:r>
      </m:oMath>
      <w:r>
        <w:rPr/>
        <w:t xml:space="preserve">.</w:t>
      </w:r>
      <w:r>
        <w:rPr/>
        <w:br w:type="textWrapping"/>
      </w:r>
      <w:r>
        <w:rPr>
          <w:rFonts w:eastAsia="Georgia" w:cs="Georgia" w:ascii="Georgia" w:hAnsi="Georgia"/>
        </w:rPr>
        <w:t xml:space="preserve">Q35. Déterminer la valeur de </w:t>
      </w:r>
      <m:oMath>
        <m:sSubSup>
          <m:sSubSupPr/>
          <m:e>
            <m:r>
              <m:rPr>
                <m:sty m:val="i"/>
              </m:rPr>
              <m:t>U</m:t>
            </m:r>
          </m:e>
          <m:sub>
            <m:r>
              <m:rPr>
                <m:sty m:val="i"/>
              </m:rPr>
              <m:t>g</m:t>
            </m:r>
            <m:r>
              <m:rPr>
                <m:sty m:val="i"/>
              </m:rPr>
              <m:t>c</m:t>
            </m:r>
          </m:sub>
          <m:sup>
            <m:r>
              <m:rPr>
                <m:sty m:val="p"/>
              </m:rPr>
              <m:t>0</m:t>
            </m:r>
          </m:sup>
        </m:sSubSup>
      </m:oMath>
      <w:r>
        <w:rPr/>
        <w:t xml:space="preserve"> de </w:t>
      </w:r>
      <m:oMath>
        <m:sSub>
          <m:sSubPr/>
          <m:e>
            <m:r>
              <m:rPr>
                <m:sty m:val="i"/>
              </m:rPr>
              <m:t>U</m:t>
            </m:r>
          </m:e>
          <m:sub>
            <m:r>
              <m:rPr>
                <m:sty m:val="i"/>
              </m:rPr>
              <m:t>g</m:t>
            </m:r>
            <m:r>
              <m:rPr>
                <m:sty m:val="i"/>
              </m:rPr>
              <m:t>c</m:t>
            </m:r>
          </m:sub>
        </m:sSub>
      </m:oMath>
      <w:r>
        <w:rPr>
          <w:rFonts w:eastAsia="Georgia" w:cs="Georgia" w:ascii="Georgia" w:hAnsi="Georgia"/>
        </w:rPr>
        <w:t xml:space="preserve"> compatible. En déduire les valeurs à prendre pour </w:t>
      </w:r>
      <m:oMath>
        <m:sSub>
          <m:sSubPr/>
          <m:e>
            <m:r>
              <m:rPr>
                <m:sty m:val="i"/>
              </m:rPr>
              <m:t>R</m:t>
            </m:r>
          </m:e>
          <m:sub>
            <m:r>
              <m:rPr>
                <m:sty m:val="i"/>
              </m:rPr>
              <m:t>c</m:t>
            </m:r>
          </m:sub>
        </m:sSub>
      </m:oMath>
      <w:r>
        <w:rPr/>
        <w:t xml:space="preserve"> et </w:t>
      </w:r>
      <m:oMath>
        <m:sSub>
          <m:sSubPr/>
          <m:e>
            <m:r>
              <m:rPr>
                <m:sty m:val="i"/>
              </m:rPr>
              <m:t>R</m:t>
            </m:r>
          </m:e>
          <m:sub>
            <m:r>
              <m:rPr>
                <m:sty m:val="i"/>
              </m:rPr>
              <m:t>a</m:t>
            </m:r>
          </m:sub>
        </m:sSub>
      </m:oMath>
      <w:r>
        <w:rPr/>
        <w:t xml:space="preserve">. Expliquer pourquoi la valeur de </w:t>
      </w:r>
      <m:oMath>
        <m:sSub>
          <m:sSubPr/>
          <m:e>
            <m:r>
              <m:rPr>
                <m:sty m:val="i"/>
              </m:rPr>
              <m:t>R</m:t>
            </m:r>
          </m:e>
          <m:sub>
            <m:r>
              <m:rPr>
                <m:sty m:val="i"/>
              </m:rPr>
              <m:t>g</m:t>
            </m:r>
          </m:sub>
        </m:sSub>
      </m:oMath>
      <w:r>
        <w:rPr/>
        <w:t xml:space="preserve"> n'intervient pas ici.</w:t>
      </w:r>
    </w:p>
    <w:p>
      <w:pPr>
        <w:spacing w:after="220" w:lineRule="auto"/>
      </w:pPr>
      <w:r>
        <w:rPr>
          <w:rFonts w:eastAsia="Georgia" w:cs="Georgia" w:ascii="Georgia" w:hAnsi="Georgia"/>
        </w:rPr>
        <w:t xml:space="preserve">Q36. Préciser alors la valeur de </w:t>
      </w:r>
      <m:oMath>
        <m:sSubSup>
          <m:sSubSupPr/>
          <m:e>
            <m:r>
              <m:rPr>
                <m:sty m:val="i"/>
              </m:rPr>
              <m:t>V</m:t>
            </m:r>
          </m:e>
          <m:sub>
            <m:r>
              <m:rPr>
                <m:sty m:val="i"/>
              </m:rPr>
              <m:t>s</m:t>
            </m:r>
          </m:sub>
          <m:sup>
            <m:r>
              <m:rPr>
                <m:sty m:val="p"/>
              </m:rPr>
              <m:t>0</m:t>
            </m:r>
          </m:sup>
        </m:sSubSup>
      </m:oMath>
      <w:r>
        <w:rPr/>
        <w:t xml:space="preserve">.</w:t>
      </w:r>
    </w:p>
    <w:p>
      <w:pPr>
        <w:spacing w:line="271" w:before="330" w:lineRule="auto"/>
      </w:pPr>
      <w:r>
        <w:rPr>
          <w:rFonts w:eastAsia="Georgia" w:cs="Georgia" w:ascii="Georgia" w:hAnsi="Georgia"/>
          <w:b/>
          <w:sz w:val="42"/>
        </w:rPr>
        <w:t xml:space="preserve">III - Étape 2 : linéarisation du comportement de la triode ECC83</w:t>
      </w:r>
    </w:p>
    <w:p>
      <w:pPr>
        <w:spacing w:after="220" w:lineRule="auto"/>
      </w:pPr>
      <w:r>
        <w:rPr>
          <w:rFonts w:eastAsia="Georgia" w:cs="Georgia" w:ascii="Georgia" w:hAnsi="Georgia"/>
        </w:rPr>
        <w:t xml:space="preserve">On s'intéresse maintenant aux petites variations autour du point de fonctionnement dues à la présence de </w:t>
      </w:r>
      <m:oMath>
        <m:sSub>
          <m:sSubPr/>
          <m:e>
            <m:r>
              <m:rPr>
                <m:sty m:val="i"/>
              </m:rPr>
              <m:t>v</m:t>
            </m:r>
          </m:e>
          <m:sub>
            <m:r>
              <m:rPr>
                <m:sty m:val="i"/>
              </m:rPr>
              <m:t>e</m:t>
            </m:r>
          </m:sub>
        </m:sSub>
      </m:oMath>
      <w:r>
        <w:rPr>
          <w:rFonts w:eastAsia="Georgia" w:cs="Georgia" w:ascii="Georgia" w:hAnsi="Georgia"/>
        </w:rPr>
        <w:t xml:space="preserve">. Les grandeurs électriques sont notées </w:t>
      </w:r>
      <m:oMath>
        <m:sSub>
          <m:sSubPr/>
          <m:e>
            <m:r>
              <m:rPr>
                <m:sty m:val="i"/>
              </m:rPr>
              <m:t>U</m:t>
            </m:r>
          </m:e>
          <m:sub>
            <m:r>
              <m:rPr>
                <m:sty m:val="i"/>
              </m:rPr>
              <m:t>g</m:t>
            </m:r>
            <m:r>
              <m:rPr>
                <m:sty m:val="i"/>
              </m:rPr>
              <m:t>c</m:t>
            </m:r>
          </m:sub>
        </m:sSub>
        <m:r>
          <m:rPr>
            <m:sty m:val="p"/>
          </m:rPr>
          <m:t>=</m:t>
        </m:r>
        <m:sSubSup>
          <m:sSubSupPr/>
          <m:e>
            <m:r>
              <m:rPr>
                <m:sty m:val="i"/>
              </m:rPr>
              <m:t>U</m:t>
            </m:r>
          </m:e>
          <m:sub>
            <m:r>
              <m:rPr>
                <m:sty m:val="i"/>
              </m:rPr>
              <m:t>g</m:t>
            </m:r>
            <m:r>
              <m:rPr>
                <m:sty m:val="i"/>
              </m:rPr>
              <m:t>c</m:t>
            </m:r>
          </m:sub>
          <m:sup>
            <m:r>
              <m:rPr>
                <m:sty m:val="p"/>
              </m:rPr>
              <m:t>0</m:t>
            </m:r>
          </m:sup>
        </m:sSubSup>
        <m:r>
          <m:rPr>
            <m:sty m:val="p"/>
          </m:rPr>
          <m:t>+</m:t>
        </m:r>
        <m:sSub>
          <m:sSubPr/>
          <m:e>
            <m:r>
              <m:rPr>
                <m:sty m:val="i"/>
              </m:rPr>
              <m:t>u</m:t>
            </m:r>
          </m:e>
          <m:sub>
            <m:r>
              <m:rPr>
                <m:sty m:val="i"/>
              </m:rPr>
              <m:t>g</m:t>
            </m:r>
            <m:r>
              <m:rPr>
                <m:sty m:val="i"/>
              </m:rPr>
              <m:t>c</m:t>
            </m:r>
          </m:sub>
        </m:sSub>
        <m:r>
          <m:rPr>
            <m:sty m:val="p"/>
          </m:rPr>
          <m:t>,</m:t>
        </m:r>
        <m:sSub>
          <m:sSubPr/>
          <m:e>
            <m:r>
              <m:rPr>
                <m:sty m:val="i"/>
              </m:rPr>
              <m:t>U</m:t>
            </m:r>
          </m:e>
          <m:sub>
            <m:r>
              <m:rPr>
                <m:sty m:val="i"/>
              </m:rPr>
              <m:t>a</m:t>
            </m:r>
            <m:r>
              <m:rPr>
                <m:sty m:val="i"/>
              </m:rPr>
              <m:t>c</m:t>
            </m:r>
          </m:sub>
        </m:sSub>
        <m:r>
          <m:rPr>
            <m:sty m:val="p"/>
          </m:rPr>
          <m:t>=</m:t>
        </m:r>
        <m:sSubSup>
          <m:sSubSupPr/>
          <m:e>
            <m:r>
              <m:rPr>
                <m:sty m:val="i"/>
              </m:rPr>
              <m:t>U</m:t>
            </m:r>
          </m:e>
          <m:sub>
            <m:r>
              <m:rPr>
                <m:sty m:val="i"/>
              </m:rPr>
              <m:t>a</m:t>
            </m:r>
            <m:r>
              <m:rPr>
                <m:sty m:val="i"/>
              </m:rPr>
              <m:t>c</m:t>
            </m:r>
          </m:sub>
          <m:sup>
            <m:r>
              <m:rPr>
                <m:sty m:val="p"/>
              </m:rPr>
              <m:t>0</m:t>
            </m:r>
          </m:sup>
        </m:sSubSup>
        <m:r>
          <m:rPr>
            <m:sty m:val="p"/>
          </m:rPr>
          <m:t>+</m:t>
        </m:r>
        <m:sSub>
          <m:sSubPr/>
          <m:e>
            <m:r>
              <m:rPr>
                <m:sty m:val="i"/>
              </m:rPr>
              <m:t>u</m:t>
            </m:r>
          </m:e>
          <m:sub>
            <m:r>
              <m:rPr>
                <m:sty m:val="i"/>
              </m:rPr>
              <m:t>a</m:t>
            </m:r>
            <m:r>
              <m:rPr>
                <m:sty m:val="i"/>
              </m:rPr>
              <m:t>c</m:t>
            </m:r>
          </m:sub>
        </m:sSub>
      </m:oMath>
      <w:r>
        <w:rPr/>
        <w:t xml:space="preserve"> et </w:t>
      </w:r>
      <m:oMath>
        <m:sSub>
          <m:sSubPr/>
          <m:e>
            <m:r>
              <m:rPr>
                <m:sty m:val="i"/>
              </m:rPr>
              <m:t>I</m:t>
            </m:r>
          </m:e>
          <m:sub>
            <m:r>
              <m:rPr>
                <m:sty m:val="i"/>
              </m:rPr>
              <m:t>a</m:t>
            </m:r>
          </m:sub>
        </m:sSub>
        <m:r>
          <m:rPr>
            <m:sty m:val="p"/>
          </m:rPr>
          <m:t>=</m:t>
        </m:r>
        <m:sSubSup>
          <m:sSubSupPr/>
          <m:e>
            <m:r>
              <m:rPr>
                <m:sty m:val="i"/>
              </m:rPr>
              <m:t>I</m:t>
            </m:r>
          </m:e>
          <m:sub>
            <m:r>
              <m:rPr>
                <m:sty m:val="i"/>
              </m:rPr>
              <m:t>a</m:t>
            </m:r>
          </m:sub>
          <m:sup>
            <m:r>
              <m:rPr>
                <m:sty m:val="p"/>
              </m:rPr>
              <m:t>0</m:t>
            </m:r>
          </m:sup>
        </m:sSubSup>
        <m:r>
          <m:rPr>
            <m:sty m:val="p"/>
          </m:rPr>
          <m:t>+</m:t>
        </m:r>
        <m:sSub>
          <m:sSubPr/>
          <m:e>
            <m:r>
              <m:rPr>
                <m:sty m:val="i"/>
              </m:rPr>
              <m:t>i</m:t>
            </m:r>
          </m:e>
          <m:sub>
            <m:r>
              <m:rPr>
                <m:sty m:val="i"/>
              </m:rPr>
              <m:t>a</m:t>
            </m:r>
          </m:sub>
        </m:sSub>
      </m:oMath>
      <w:r>
        <w:rPr/>
        <w:t xml:space="preserve"> avec </w:t>
      </w:r>
      <m:oMath>
        <m:sSub>
          <m:sSubPr/>
          <m:e>
            <m:r>
              <m:rPr>
                <m:sty m:val="i"/>
              </m:rPr>
              <m:t>u</m:t>
            </m:r>
          </m:e>
          <m:sub>
            <m:r>
              <m:rPr>
                <m:sty m:val="i"/>
              </m:rPr>
              <m:t>g</m:t>
            </m:r>
            <m:r>
              <m:rPr>
                <m:sty m:val="i"/>
              </m:rPr>
              <m:t>c</m:t>
            </m:r>
          </m:sub>
        </m:sSub>
        <m:r>
          <m:rPr>
            <m:sty m:val="p"/>
          </m:rPr>
          <m:t>,</m:t>
        </m:r>
        <m:sSub>
          <m:sSubPr/>
          <m:e>
            <m:r>
              <m:rPr>
                <m:sty m:val="i"/>
              </m:rPr>
              <m:t>u</m:t>
            </m:r>
          </m:e>
          <m:sub>
            <m:r>
              <m:rPr>
                <m:sty m:val="i"/>
              </m:rPr>
              <m:t>a</m:t>
            </m:r>
            <m:r>
              <m:rPr>
                <m:sty m:val="i"/>
              </m:rPr>
              <m:t>c</m:t>
            </m:r>
          </m:sub>
        </m:sSub>
      </m:oMath>
      <w:r>
        <w:rPr/>
        <w:t xml:space="preserve"> et </w:t>
      </w:r>
      <m:oMath>
        <m:sSub>
          <m:sSubPr/>
          <m:e>
            <m:r>
              <m:rPr>
                <m:sty m:val="i"/>
              </m:rPr>
              <m:t>i</m:t>
            </m:r>
          </m:e>
          <m:sub>
            <m:r>
              <m:rPr>
                <m:sty m:val="i"/>
              </m:rPr>
              <m:t>a</m:t>
            </m:r>
          </m:sub>
        </m:sSub>
      </m:oMath>
      <w:r>
        <w:rPr/>
        <w:t xml:space="preserve"> des infiniment petits d'ordre 1 devant respectivement </w:t>
      </w:r>
      <m:oMath>
        <m:sSubSup>
          <m:sSubSupPr/>
          <m:e>
            <m:r>
              <m:rPr>
                <m:sty m:val="i"/>
              </m:rPr>
              <m:t>U</m:t>
            </m:r>
          </m:e>
          <m:sub>
            <m:r>
              <m:rPr>
                <m:sty m:val="i"/>
              </m:rPr>
              <m:t>g</m:t>
            </m:r>
            <m:r>
              <m:rPr>
                <m:sty m:val="i"/>
              </m:rPr>
              <m:t>c</m:t>
            </m:r>
          </m:sub>
          <m:sup>
            <m:r>
              <m:rPr>
                <m:sty m:val="p"/>
              </m:rPr>
              <m:t>0</m:t>
            </m:r>
          </m:sup>
        </m:sSubSup>
        <m:r>
          <m:rPr>
            <m:sty m:val="p"/>
          </m:rPr>
          <m:t>,</m:t>
        </m:r>
        <m:sSubSup>
          <m:sSubSupPr/>
          <m:e>
            <m:r>
              <m:rPr>
                <m:sty m:val="i"/>
              </m:rPr>
              <m:t>U</m:t>
            </m:r>
          </m:e>
          <m:sub>
            <m:r>
              <m:rPr>
                <m:sty m:val="i"/>
              </m:rPr>
              <m:t>a</m:t>
            </m:r>
            <m:r>
              <m:rPr>
                <m:sty m:val="i"/>
              </m:rPr>
              <m:t>c</m:t>
            </m:r>
          </m:sub>
          <m:sup>
            <m:r>
              <m:rPr>
                <m:sty m:val="p"/>
              </m:rPr>
              <m:t>0</m:t>
            </m:r>
          </m:sup>
        </m:sSubSup>
      </m:oMath>
      <w:r>
        <w:rPr/>
        <w:t xml:space="preserve"> et </w:t>
      </w:r>
      <m:oMath>
        <m:sSubSup>
          <m:sSubSupPr/>
          <m:e>
            <m:r>
              <m:rPr>
                <m:sty m:val="i"/>
              </m:rPr>
              <m:t>I</m:t>
            </m:r>
          </m:e>
          <m:sub>
            <m:r>
              <m:rPr>
                <m:sty m:val="i"/>
              </m:rPr>
              <m:t>a</m:t>
            </m:r>
          </m:sub>
          <m:sup>
            <m:r>
              <m:rPr>
                <m:sty m:val="p"/>
              </m:rPr>
              <m:t>0</m:t>
            </m:r>
          </m:sup>
        </m:sSubSup>
      </m:oMath>
      <w:r>
        <w:rPr/>
        <w:t xml:space="preserve">.</w:t>
      </w:r>
    </w:p>
    <w:p>
      <w:pPr>
        <w:spacing w:after="220" w:lineRule="auto"/>
      </w:pPr>
      <w:r>
        <w:rPr>
          <w:rFonts w:eastAsia="Georgia" w:cs="Georgia" w:ascii="Georgia" w:hAnsi="Georgia"/>
        </w:rPr>
        <w:t xml:space="preserve">Q37. Donner un argument numérique autorisant à utiliser la caractéristique statique </w:t>
      </w:r>
      <m:oMath>
        <m:sSub>
          <m:sSubPr/>
          <m:e>
            <m:r>
              <m:rPr>
                <m:sty m:val="i"/>
              </m:rPr>
              <m:t>I</m:t>
            </m:r>
          </m:e>
          <m:sub>
            <m:r>
              <m:rPr>
                <m:sty m:val="i"/>
              </m:rPr>
              <m:t>a</m:t>
            </m:r>
          </m:sub>
        </m:sSub>
        <m:d>
          <m:dPr>
            <m:begChr m:val="("/>
            <m:endChr m:val=")"/>
            <m:ctrlPr>
              <w:rPr>
                <w:rFonts w:ascii="Cambria Math" w:hAnsi="Cambria Math"/>
              </w:rPr>
            </m:ctrlPr>
          </m:dPr>
          <m:e>
            <m:sSub>
              <m:sSubPr/>
              <m:e>
                <m:r>
                  <m:rPr>
                    <m:sty m:val="i"/>
                  </m:rPr>
                  <m:t>U</m:t>
                </m:r>
              </m:e>
              <m:sub>
                <m:r>
                  <m:rPr>
                    <m:sty m:val="i"/>
                  </m:rPr>
                  <m:t>g</m:t>
                </m:r>
                <m:r>
                  <m:rPr>
                    <m:sty m:val="i"/>
                  </m:rPr>
                  <m:t>c</m:t>
                </m:r>
              </m:sub>
            </m:sSub>
            <m:r>
              <m:rPr>
                <m:sty m:val="p"/>
              </m:rPr>
              <m:t>,</m:t>
            </m:r>
            <m:sSub>
              <m:sSubPr/>
              <m:e>
                <m:r>
                  <m:rPr>
                    <m:sty m:val="i"/>
                  </m:rPr>
                  <m:t>U</m:t>
                </m:r>
              </m:e>
              <m:sub>
                <m:r>
                  <m:rPr>
                    <m:sty m:val="i"/>
                  </m:rPr>
                  <m:t>a</m:t>
                </m:r>
                <m:r>
                  <m:rPr>
                    <m:sty m:val="i"/>
                  </m:rPr>
                  <m:t>c</m:t>
                </m:r>
              </m:sub>
            </m:sSub>
          </m:e>
        </m:d>
      </m:oMath>
      <w:r>
        <w:rPr>
          <w:rFonts w:eastAsia="Georgia" w:cs="Georgia" w:ascii="Georgia" w:hAnsi="Georgia"/>
        </w:rPr>
        <w:t xml:space="preserve"> de la triode en régime variable.</w:t>
      </w:r>
    </w:p>
    <w:p>
      <w:pPr>
        <w:spacing w:after="220" w:lineRule="auto"/>
      </w:pPr>
      <w:r>
        <w:rPr/>
        <w:t xml:space="preserve">Q38. Montrer que les grandeurs </w:t>
      </w:r>
      <m:oMath>
        <m:sSub>
          <m:sSubPr/>
          <m:e>
            <m:r>
              <m:rPr>
                <m:sty m:val="i"/>
              </m:rPr>
              <m:t>u</m:t>
            </m:r>
          </m:e>
          <m:sub>
            <m:r>
              <m:rPr>
                <m:sty m:val="i"/>
              </m:rPr>
              <m:t>g</m:t>
            </m:r>
            <m:r>
              <m:rPr>
                <m:sty m:val="i"/>
              </m:rPr>
              <m:t>c</m:t>
            </m:r>
          </m:sub>
        </m:sSub>
        <m:r>
          <m:rPr>
            <m:sty m:val="p"/>
          </m:rPr>
          <m:t>,</m:t>
        </m:r>
        <m:sSub>
          <m:sSubPr/>
          <m:e>
            <m:r>
              <m:rPr>
                <m:sty m:val="i"/>
              </m:rPr>
              <m:t>u</m:t>
            </m:r>
          </m:e>
          <m:sub>
            <m:r>
              <m:rPr>
                <m:sty m:val="i"/>
              </m:rPr>
              <m:t>a</m:t>
            </m:r>
            <m:r>
              <m:rPr>
                <m:sty m:val="i"/>
              </m:rPr>
              <m:t>c</m:t>
            </m:r>
          </m:sub>
        </m:sSub>
      </m:oMath>
      <w:r>
        <w:rPr/>
        <w:t xml:space="preserve"> et </w:t>
      </w:r>
      <m:oMath>
        <m:sSub>
          <m:sSubPr/>
          <m:e>
            <m:r>
              <m:rPr>
                <m:sty m:val="i"/>
              </m:rPr>
              <m:t>i</m:t>
            </m:r>
          </m:e>
          <m:sub>
            <m:r>
              <m:rPr>
                <m:sty m:val="i"/>
              </m:rPr>
              <m:t>a</m:t>
            </m:r>
          </m:sub>
        </m:sSub>
      </m:oMath>
      <w:r>
        <w:rPr>
          <w:rFonts w:eastAsia="Georgia" w:cs="Georgia" w:ascii="Georgia" w:hAnsi="Georgia"/>
        </w:rPr>
        <w:t xml:space="preserve"> sont liées à l'ordre 1 par la relation suivante, où les coefficients </w:t>
      </w:r>
      <m:oMath>
        <m:sSub>
          <m:sSubPr/>
          <m:e>
            <m:r>
              <m:rPr>
                <m:sty m:val="i"/>
              </m:rPr>
              <m:t>g</m:t>
            </m:r>
          </m:e>
          <m:sub>
            <m:r>
              <m:rPr>
                <m:sty m:val="i"/>
              </m:rPr>
              <m:t>m</m:t>
            </m:r>
          </m:sub>
        </m:sSub>
      </m:oMath>
      <w:r>
        <w:rPr/>
        <w:t xml:space="preserve"> et </w:t>
      </w:r>
      <m:oMath>
        <m:sSub>
          <m:sSubPr/>
          <m:e>
            <m:r>
              <m:rPr>
                <m:sty m:val="i"/>
              </m:rPr>
              <m:t>r</m:t>
            </m:r>
          </m:e>
          <m:sub>
            <m:r>
              <m:rPr>
                <m:sty m:val="i"/>
              </m:rPr>
              <m:t>a</m:t>
            </m:r>
          </m:sub>
        </m:sSub>
      </m:oMath>
      <w:r>
        <w:rPr>
          <w:rFonts w:eastAsia="Georgia" w:cs="Georgia" w:ascii="Georgia" w:hAnsi="Georgia"/>
        </w:rPr>
        <w:t xml:space="preserve"> sont à exprimer en fonction de </w:t>
      </w:r>
      <m:oMath>
        <m:sSup>
          <m:sSupPr/>
          <m:e>
            <m:r>
              <m:rPr>
                <m:sty m:val="i"/>
              </m:rPr>
              <m:t>β</m:t>
            </m:r>
          </m:e>
          <m:sup>
            <m:r>
              <m:rPr>
                <m:sty m:val="i"/>
              </m:rPr>
              <m:t>′</m:t>
            </m:r>
          </m:sup>
        </m:sSup>
        <m:r>
          <m:rPr>
            <m:sty m:val="p"/>
          </m:rPr>
          <m:t>,</m:t>
        </m:r>
        <m:r>
          <m:rPr>
            <m:sty m:val="i"/>
          </m:rPr>
          <m:t>μ</m:t>
        </m:r>
      </m:oMath>
      <w:r>
        <w:rPr/>
        <w:t xml:space="preserve"> et </w:t>
      </w:r>
      <m:oMath>
        <m:sSubSup>
          <m:sSubSupPr/>
          <m:e>
            <m:r>
              <m:rPr>
                <m:sty m:val="i"/>
              </m:rPr>
              <m:t>I</m:t>
            </m:r>
          </m:e>
          <m:sub>
            <m:r>
              <m:rPr>
                <m:sty m:val="i"/>
              </m:rPr>
              <m:t>a</m:t>
            </m:r>
          </m:sub>
          <m:sup>
            <m:r>
              <m:rPr>
                <m:sty m:val="p"/>
              </m:rPr>
              <m:t>0</m:t>
            </m:r>
          </m:sup>
        </m:sSubSup>
      </m:oMath>
      <w:r>
        <w:rPr/>
        <w:t xml:space="preserve"> :</w:t>
      </w:r>
    </w:p>
    <w:p>
      <w:pPr>
        <w:spacing w:after="220" w:lineRule="auto"/>
      </w:pPr>
      <m:oMathPara>
        <m:oMath>
          <m:sSub>
            <m:sSubPr/>
            <m:e>
              <m:r>
                <m:rPr>
                  <m:sty m:val="i"/>
                </m:rPr>
                <m:t>i</m:t>
              </m:r>
            </m:e>
            <m:sub>
              <m:r>
                <m:rPr>
                  <m:sty m:val="i"/>
                </m:rPr>
                <m:t>a</m:t>
              </m:r>
            </m:sub>
          </m:sSub>
          <m:r>
            <m:rPr>
              <m:sty m:val="p"/>
            </m:rPr>
            <m:t>=</m:t>
          </m:r>
          <m:sSub>
            <m:sSubPr/>
            <m:e>
              <m:r>
                <m:rPr>
                  <m:sty m:val="i"/>
                </m:rPr>
                <m:t>g</m:t>
              </m:r>
            </m:e>
            <m:sub>
              <m:r>
                <m:rPr>
                  <m:sty m:val="i"/>
                </m:rPr>
                <m:t>m</m:t>
              </m:r>
            </m:sub>
          </m:sSub>
          <m:sSub>
            <m:sSubPr/>
            <m:e>
              <m:r>
                <m:rPr>
                  <m:sty m:val="i"/>
                </m:rPr>
                <m:t>u</m:t>
              </m:r>
            </m:e>
            <m:sub>
              <m:r>
                <m:rPr>
                  <m:sty m:val="i"/>
                </m:rPr>
                <m:t>g</m:t>
              </m:r>
              <m:r>
                <m:rPr>
                  <m:sty m:val="i"/>
                </m:rPr>
                <m:t>c</m:t>
              </m:r>
            </m:sub>
          </m:sSub>
          <m:r>
            <m:rPr>
              <m:sty m:val="p"/>
            </m:rPr>
            <m:t>+</m:t>
          </m:r>
          <m:f>
            <m:fPr>
              <m:ctrlPr>
                <w:rPr>
                  <w:rFonts w:ascii="Cambria Math" w:hAnsi="Cambria Math"/>
                </w:rPr>
              </m:ctrlPr>
            </m:fPr>
            <m:num>
              <m:r>
                <m:rPr>
                  <m:sty m:val="p"/>
                </m:rPr>
                <m:t>1</m:t>
              </m:r>
            </m:num>
            <m:den>
              <m:sSub>
                <m:sSubPr/>
                <m:e>
                  <m:r>
                    <m:rPr>
                      <m:sty m:val="i"/>
                    </m:rPr>
                    <m:t>r</m:t>
                  </m:r>
                </m:e>
                <m:sub>
                  <m:r>
                    <m:rPr>
                      <m:sty m:val="i"/>
                    </m:rPr>
                    <m:t>a</m:t>
                  </m:r>
                </m:sub>
              </m:sSub>
            </m:den>
          </m:f>
          <m:sSub>
            <m:sSubPr/>
            <m:e>
              <m:r>
                <m:rPr>
                  <m:sty m:val="i"/>
                </m:rPr>
                <m:t>u</m:t>
              </m:r>
            </m:e>
            <m:sub>
              <m:r>
                <m:rPr>
                  <m:sty m:val="i"/>
                </m:rPr>
                <m:t>a</m:t>
              </m:r>
              <m:r>
                <m:rPr>
                  <m:sty m:val="i"/>
                </m:rPr>
                <m:t>c</m:t>
              </m:r>
            </m:sub>
          </m:sSub>
        </m:oMath>
      </m:oMathPara>
    </w:p>
    <w:p>
      <w:pPr>
        <w:spacing w:after="220" w:lineRule="auto"/>
      </w:pPr>
      <w:r>
        <w:rPr>
          <w:rFonts w:eastAsia="Georgia" w:cs="Georgia" w:ascii="Georgia" w:hAnsi="Georgia"/>
        </w:rPr>
        <w:t xml:space="preserve">Q39. Exprimer la quantité </w:t>
      </w:r>
      <m:oMath>
        <m:sSub>
          <m:sSubPr/>
          <m:e>
            <m:r>
              <m:rPr>
                <m:sty m:val="i"/>
              </m:rPr>
              <m:t>g</m:t>
            </m:r>
          </m:e>
          <m:sub>
            <m:r>
              <m:rPr>
                <m:sty m:val="i"/>
              </m:rPr>
              <m:t>m</m:t>
            </m:r>
          </m:sub>
        </m:sSub>
        <m:sSub>
          <m:sSubPr/>
          <m:e>
            <m:r>
              <m:rPr>
                <m:sty m:val="i"/>
              </m:rPr>
              <m:t>r</m:t>
            </m:r>
          </m:e>
          <m:sub>
            <m:r>
              <m:rPr>
                <m:sty m:val="i"/>
              </m:rPr>
              <m:t>a</m:t>
            </m:r>
          </m:sub>
        </m:sSub>
      </m:oMath>
      <w:r>
        <w:rPr/>
        <w:t xml:space="preserve">. Commenter.</w:t>
      </w:r>
      <w:r>
        <w:rPr/>
        <w:br w:type="textWrapping"/>
      </w:r>
      <w:r>
        <w:rPr>
          <w:rFonts w:eastAsia="Georgia" w:cs="Georgia" w:ascii="Georgia" w:hAnsi="Georgia"/>
        </w:rPr>
        <w:t xml:space="preserve">Q40. Calculer les valeurs numériques de </w:t>
      </w:r>
      <m:oMath>
        <m:sSub>
          <m:sSubPr/>
          <m:e>
            <m:r>
              <m:rPr>
                <m:sty m:val="i"/>
              </m:rPr>
              <m:t>g</m:t>
            </m:r>
          </m:e>
          <m:sub>
            <m:r>
              <m:rPr>
                <m:sty m:val="i"/>
              </m:rPr>
              <m:t>m</m:t>
            </m:r>
          </m:sub>
        </m:sSub>
      </m:oMath>
      <w:r>
        <w:rPr/>
        <w:t xml:space="preserve"> et </w:t>
      </w:r>
      <m:oMath>
        <m:sSub>
          <m:sSubPr/>
          <m:e>
            <m:r>
              <m:rPr>
                <m:sty m:val="i"/>
              </m:rPr>
              <m:t>r</m:t>
            </m:r>
          </m:e>
          <m:sub>
            <m:r>
              <m:rPr>
                <m:sty m:val="i"/>
              </m:rPr>
              <m:t>a</m:t>
            </m:r>
          </m:sub>
        </m:sSub>
      </m:oMath>
      <w:r>
        <w:rPr/>
        <w:t xml:space="preserve">.</w:t>
      </w:r>
    </w:p>
    <w:p>
      <w:pPr>
        <w:spacing w:line="271" w:before="330" w:lineRule="auto"/>
      </w:pPr>
      <w:r>
        <w:rPr>
          <w:rFonts w:eastAsia="Georgia" w:cs="Georgia" w:ascii="Georgia" w:hAnsi="Georgia"/>
          <w:b/>
          <w:sz w:val="42"/>
        </w:rPr>
        <w:t xml:space="preserve">IV - Étape 3 : détermination du gain de l'amplificateur</w:t>
      </w:r>
    </w:p>
    <w:p>
      <w:pPr>
        <w:spacing w:after="220" w:lineRule="auto"/>
      </w:pPr>
      <w:r>
        <w:rPr/>
        <w:t xml:space="preserve">Les condensateurs </w:t>
      </w:r>
      <m:oMath>
        <m:sSub>
          <m:sSubPr/>
          <m:e>
            <m:r>
              <m:rPr>
                <m:sty m:val="i"/>
              </m:rPr>
              <m:t>C</m:t>
            </m:r>
          </m:e>
          <m:sub>
            <m:r>
              <m:rPr>
                <m:sty m:val="i"/>
              </m:rPr>
              <m:t>e</m:t>
            </m:r>
          </m:sub>
        </m:sSub>
      </m:oMath>
      <w:r>
        <w:rPr/>
        <w:t xml:space="preserve"> et </w:t>
      </w:r>
      <m:oMath>
        <m:sSub>
          <m:sSubPr/>
          <m:e>
            <m:r>
              <m:rPr>
                <m:sty m:val="i"/>
              </m:rPr>
              <m:t>C</m:t>
            </m:r>
          </m:e>
          <m:sub>
            <m:r>
              <m:rPr>
                <m:sty m:val="i"/>
              </m:rPr>
              <m:t>c</m:t>
            </m:r>
          </m:sub>
        </m:sSub>
      </m:oMath>
      <w:r>
        <w:rPr>
          <w:rFonts w:eastAsia="Georgia" w:cs="Georgia" w:ascii="Georgia" w:hAnsi="Georgia"/>
        </w:rPr>
        <w:t xml:space="preserve"> sont supposés suffisamment capacitifs pour se comporter comme des fils (interrupteurs fermés) dans le domaine fréquentiel du signal </w:t>
      </w:r>
      <m:oMath>
        <m:sSub>
          <m:sSubPr/>
          <m:e>
            <m:r>
              <m:rPr>
                <m:sty m:val="i"/>
              </m:rPr>
              <m:t>v</m:t>
            </m:r>
          </m:e>
          <m:sub>
            <m:r>
              <m:rPr>
                <m:sty m:val="i"/>
              </m:rPr>
              <m:t>e</m:t>
            </m:r>
          </m:sub>
        </m:sSub>
      </m:oMath>
      <w:r>
        <w:rPr/>
        <w:t xml:space="preserve">. De plus, la source de tension </w:t>
      </w:r>
      <m:oMath>
        <m:sSub>
          <m:sSubPr/>
          <m:e>
            <m:r>
              <m:rPr>
                <m:sty m:val="i"/>
              </m:rPr>
              <m:t>V</m:t>
            </m:r>
          </m:e>
          <m:sub>
            <m:r>
              <m:rPr>
                <m:sty m:val="i"/>
              </m:rPr>
              <m:t>c</m:t>
            </m:r>
            <m:r>
              <m:rPr>
                <m:sty m:val="i"/>
              </m:rPr>
              <m:t>c</m:t>
            </m:r>
          </m:sub>
        </m:sSub>
      </m:oMath>
      <w:r>
        <w:rPr>
          <w:rFonts w:eastAsia="Georgia" w:cs="Georgia" w:ascii="Georgia" w:hAnsi="Georgia"/>
        </w:rPr>
        <w:t xml:space="preserve"> étant une source continue, elle est aussi assimilable à un fil en régime variable car elle impose une variation de tension nulle à ses bornes. En se limitant aux signaux variables, le circuit électrique équivalent du montage amplificateur est donc celui de la figure 8 dans lequel les grandeurs </w:t>
      </w:r>
      <m:oMath>
        <m:sSub>
          <m:sSubPr/>
          <m:e>
            <m:r>
              <m:rPr>
                <m:sty m:val="i"/>
              </m:rPr>
              <m:t>u</m:t>
            </m:r>
          </m:e>
          <m:sub>
            <m:r>
              <m:rPr>
                <m:sty m:val="i"/>
              </m:rPr>
              <m:t>g</m:t>
            </m:r>
            <m:r>
              <m:rPr>
                <m:sty m:val="i"/>
              </m:rPr>
              <m:t>c</m:t>
            </m:r>
          </m:sub>
        </m:sSub>
        <m:r>
          <m:rPr>
            <m:sty m:val="p"/>
          </m:rPr>
          <m:t>,</m:t>
        </m:r>
        <m:sSub>
          <m:sSubPr/>
          <m:e>
            <m:r>
              <m:rPr>
                <m:sty m:val="i"/>
              </m:rPr>
              <m:t>u</m:t>
            </m:r>
          </m:e>
          <m:sub>
            <m:r>
              <m:rPr>
                <m:sty m:val="i"/>
              </m:rPr>
              <m:t>a</m:t>
            </m:r>
            <m:r>
              <m:rPr>
                <m:sty m:val="i"/>
              </m:rPr>
              <m:t>c</m:t>
            </m:r>
          </m:sub>
        </m:sSub>
      </m:oMath>
      <w:r>
        <w:rPr/>
        <w:t xml:space="preserve"> et </w:t>
      </w:r>
      <m:oMath>
        <m:sSub>
          <m:sSubPr/>
          <m:e>
            <m:r>
              <m:rPr>
                <m:sty m:val="i"/>
              </m:rPr>
              <m:t>i</m:t>
            </m:r>
          </m:e>
          <m:sub>
            <m:r>
              <m:rPr>
                <m:sty m:val="i"/>
              </m:rPr>
              <m:t>a</m:t>
            </m:r>
          </m:sub>
        </m:sSub>
      </m:oMath>
      <w:r>
        <w:rPr>
          <w:rFonts w:eastAsia="Georgia" w:cs="Georgia" w:ascii="Georgia" w:hAnsi="Georgia"/>
        </w:rPr>
        <w:t xml:space="preserve"> sont liées entre elles par la relation établie à la question Q38.</w:t>
      </w:r>
    </w:p>
    <w:p>
      <w:pPr>
        <w:spacing w:after="220" w:lineRule="auto"/>
      </w:pPr>
      <w:r>
        <w:rPr/>
        <w:t xml:space="preserve">Q41. Montrer que </w:t>
      </w:r>
      <m:oMath>
        <m:sSub>
          <m:sSubPr/>
          <m:e>
            <m:r>
              <m:rPr>
                <m:sty m:val="i"/>
              </m:rPr>
              <m:t>v</m:t>
            </m:r>
          </m:e>
          <m:sub>
            <m:r>
              <m:rPr>
                <m:sty m:val="i"/>
              </m:rPr>
              <m:t>s</m:t>
            </m:r>
          </m:sub>
        </m:sSub>
        <m:r>
          <m:rPr>
            <m:sty m:val="p"/>
          </m:rPr>
          <m:t>=</m:t>
        </m:r>
        <m:sSub>
          <m:sSubPr/>
          <m:e>
            <m:r>
              <m:rPr>
                <m:sty m:val="i"/>
              </m:rPr>
              <m:t>A</m:t>
            </m:r>
          </m:e>
          <m:sub>
            <m:r>
              <m:rPr>
                <m:sty m:val="i"/>
              </m:rPr>
              <m:t>V</m:t>
            </m:r>
          </m:sub>
        </m:sSub>
        <m:sSub>
          <m:sSubPr/>
          <m:e>
            <m:r>
              <m:rPr>
                <m:sty m:val="i"/>
              </m:rPr>
              <m:t>v</m:t>
            </m:r>
          </m:e>
          <m:sub>
            <m:r>
              <m:rPr>
                <m:sty m:val="i"/>
              </m:rPr>
              <m:t>e</m:t>
            </m:r>
          </m:sub>
        </m:sSub>
      </m:oMath>
      <w:r>
        <w:rPr>
          <w:rFonts w:eastAsia="Georgia" w:cs="Georgia" w:ascii="Georgia" w:hAnsi="Georgia"/>
        </w:rPr>
        <w:t xml:space="preserve"> et préciser l'expression de l'amplification en tension </w:t>
      </w:r>
      <m:oMath>
        <m:sSub>
          <m:sSubPr/>
          <m:e>
            <m:r>
              <m:rPr>
                <m:sty m:val="i"/>
              </m:rPr>
              <m:t>A</m:t>
            </m:r>
          </m:e>
          <m:sub>
            <m:r>
              <m:rPr>
                <m:sty m:val="i"/>
              </m:rPr>
              <m:t>V</m:t>
            </m:r>
          </m:sub>
        </m:sSub>
      </m:oMath>
      <w:r>
        <w:rPr/>
        <w:t xml:space="preserve"> en fonction de </w:t>
      </w:r>
      <m:oMath>
        <m:sSub>
          <m:sSubPr/>
          <m:e>
            <m:r>
              <m:rPr>
                <m:sty m:val="i"/>
              </m:rPr>
              <m:t>g</m:t>
            </m:r>
          </m:e>
          <m:sub>
            <m:r>
              <m:rPr>
                <m:sty m:val="i"/>
              </m:rPr>
              <m:t>m</m:t>
            </m:r>
          </m:sub>
        </m:sSub>
        <m:r>
          <m:rPr>
            <m:sty m:val="p"/>
          </m:rPr>
          <m:t>,</m:t>
        </m:r>
        <m:sSub>
          <m:sSubPr/>
          <m:e>
            <m:r>
              <m:rPr>
                <m:sty m:val="i"/>
              </m:rPr>
              <m:t>r</m:t>
            </m:r>
          </m:e>
          <m:sub>
            <m:r>
              <m:rPr>
                <m:sty m:val="i"/>
              </m:rPr>
              <m:t>a</m:t>
            </m:r>
          </m:sub>
        </m:sSub>
      </m:oMath>
      <w:r>
        <w:rPr/>
        <w:t xml:space="preserve"> et </w:t>
      </w:r>
      <m:oMath>
        <m:sSub>
          <m:sSubPr/>
          <m:e>
            <m:r>
              <m:rPr>
                <m:sty m:val="i"/>
              </m:rPr>
              <m:t>R</m:t>
            </m:r>
          </m:e>
          <m:sub>
            <m:r>
              <m:rPr>
                <m:sty m:val="i"/>
              </m:rPr>
              <m:t>a</m:t>
            </m:r>
          </m:sub>
        </m:sSub>
      </m:oMath>
      <w:r>
        <w:rPr>
          <w:rFonts w:eastAsia="Georgia" w:cs="Georgia" w:ascii="Georgia" w:hAnsi="Georgia"/>
        </w:rPr>
        <w:t xml:space="preserve">. Commenter le signe et calculer cette amplification en décimal et en décibels.</w:t>
      </w:r>
    </w:p>
    <w:p>
      <w:pPr>
        <w:spacing w:after="220" w:lineRule="auto"/>
      </w:pPr>
      <w:r>
        <w:rPr>
          <w:rFonts w:eastAsia="Georgia" w:cs="Georgia" w:ascii="Georgia" w:hAnsi="Georgia"/>
        </w:rPr>
        <w:t xml:space="preserve">Q42. En réalité, la source </w:t>
      </w:r>
      <m:oMath>
        <m:sSub>
          <m:sSubPr/>
          <m:e>
            <m:r>
              <m:rPr>
                <m:sty m:val="i"/>
              </m:rPr>
              <m:t>v</m:t>
            </m:r>
          </m:e>
          <m:sub>
            <m:r>
              <m:rPr>
                <m:sty m:val="i"/>
              </m:rPr>
              <m:t>e</m:t>
            </m:r>
          </m:sub>
        </m:sSub>
      </m:oMath>
      <w:r>
        <w:rPr>
          <w:rFonts w:eastAsia="Georgia" w:cs="Georgia" w:ascii="Georgia" w:hAnsi="Georgia"/>
        </w:rPr>
        <w:t xml:space="preserve"> n'est pas idéale et possède une résistance de sortie notée </w:t>
      </w:r>
      <m:oMath>
        <m:sSub>
          <m:sSubPr/>
          <m:e>
            <m:r>
              <m:rPr>
                <m:sty m:val="i"/>
              </m:rPr>
              <m:t>r</m:t>
            </m:r>
          </m:e>
          <m:sub>
            <m:r>
              <m:rPr>
                <m:sty m:val="i"/>
              </m:rPr>
              <m:t>e</m:t>
            </m:r>
          </m:sub>
        </m:sSub>
        <m:r>
          <m:rPr>
            <m:sty m:val="p"/>
          </m:rPr>
          <m:t>=</m:t>
        </m:r>
        <m:r>
          <m:rPr>
            <m:sty m:val="p"/>
          </m:rPr>
          <m:t>50</m:t>
        </m:r>
        <m:r>
          <m:rPr>
            <m:sty m:val="p"/>
          </m:rPr>
          <m:t>Ω</m:t>
        </m:r>
      </m:oMath>
      <w:r>
        <w:rPr>
          <w:rFonts w:eastAsia="Georgia" w:cs="Georgia" w:ascii="Georgia" w:hAnsi="Georgia"/>
        </w:rPr>
        <w:t xml:space="preserve">. Préciser, avec justification, comment doit être choisie la valeur de </w:t>
      </w:r>
      <m:oMath>
        <m:sSub>
          <m:sSubPr/>
          <m:e>
            <m:r>
              <m:rPr>
                <m:sty m:val="i"/>
              </m:rPr>
              <m:t>R</m:t>
            </m:r>
          </m:e>
          <m:sub>
            <m:r>
              <m:rPr>
                <m:sty m:val="i"/>
              </m:rPr>
              <m:t>g</m:t>
            </m:r>
          </m:sub>
        </m:sSub>
      </m:oMath>
      <w:r>
        <w:rPr>
          <w:rFonts w:eastAsia="Georgia" w:cs="Georgia" w:ascii="Georgia" w:hAnsi="Georgia"/>
        </w:rPr>
        <w:t xml:space="preserve"> pour ne pas altérer la valeur de </w:t>
      </w:r>
      <m:oMath>
        <m:sSub>
          <m:sSubPr/>
          <m:e>
            <m:r>
              <m:rPr>
                <m:sty m:val="i"/>
              </m:rPr>
              <m:t>A</m:t>
            </m:r>
          </m:e>
          <m:sub>
            <m:r>
              <m:rPr>
                <m:sty m:val="i"/>
              </m:rPr>
              <m:t>V</m:t>
            </m:r>
          </m:sub>
        </m:sSub>
      </m:oMath>
      <w:r>
        <w:rPr/>
        <w:t xml:space="preserve">.</w:t>
      </w:r>
    </w:p>
    <w:p>
      <w:pPr>
        <w:spacing w:lineRule="auto"/>
        <w:jc w:val="center"/>
      </w:pPr>
      <w:r>
        <w:rPr/>
        <w:drawing>
          <wp:inline distB="0" distL="0" distR="0" distT="0">
            <wp:extent cx="5486400" cy="2384592"/>
            <wp:effectExtent b="0" l="0" r="0" t="0"/>
            <wp:docPr id="8" name="image-7605b7b62c243f2f5c7d84964ca04436213bbedd.jpg"/>
            <a:graphic>
              <a:graphicData uri="http://schemas.openxmlformats.org/drawingml/2006/picture">
                <pic:pic>
                  <pic:nvPicPr>
                    <pic:cNvPr id="8" name="image-7605b7b62c243f2f5c7d84964ca04436213bbedd.jpg" descr=""/>
                    <pic:cNvPicPr/>
                  </pic:nvPicPr>
                  <pic:blipFill>
                    <a:blip r:embed="rId12" cstate="print"/>
                    <a:srcRect b="0" l="0" r="0" t="0"/>
                    <a:stretch>
                      <a:fillRect/>
                    </a:stretch>
                  </pic:blipFill>
                  <pic:spPr>
                    <a:xfrm>
                      <a:off x="0" y="0"/>
                      <a:ext cx="5486400" cy="2384592"/>
                    </a:xfrm>
                    <a:prstGeom prst="rect"/>
                  </pic:spPr>
                </pic:pic>
              </a:graphicData>
            </a:graphic>
          </wp:inline>
        </w:drawing>
      </w:r>
    </w:p>
    <w:p>
      <w:pPr>
        <w:spacing w:lineRule="auto"/>
      </w:pPr>
      <w:r>
        <w:rPr>
          <w:rFonts w:eastAsia="Georgia" w:cs="Georgia" w:ascii="Georgia" w:hAnsi="Georgia"/>
        </w:rPr>
        <w:t xml:space="preserve">Figure 8 - Circuit équivalent en régime variable.</w:t>
      </w:r>
    </w:p>
    <w:p>
      <w:pPr>
        <w:spacing w:line="271" w:before="330" w:lineRule="auto"/>
      </w:pPr>
      <w:r>
        <w:rPr>
          <w:b/>
          <w:sz w:val="42"/>
        </w:rPr>
        <w:t xml:space="preserve">V - Distorsion harmonique de l'amplificateur</w:t>
      </w:r>
    </w:p>
    <w:p>
      <w:pPr>
        <w:spacing w:after="220" w:lineRule="auto"/>
      </w:pPr>
      <w:r>
        <w:rPr>
          <w:rFonts w:eastAsia="Georgia" w:cs="Georgia" w:ascii="Georgia" w:hAnsi="Georgia"/>
        </w:rPr>
        <w:t xml:space="preserve">On cherche maintenant à quantifier la non-linéarité de l'amplificateur étudié en relation principalement avec la nonlinéarité de la caractéristique de la triode vis-à-vis de </w:t>
      </w:r>
      <m:oMath>
        <m:sSub>
          <m:sSubPr/>
          <m:e>
            <m:r>
              <m:rPr>
                <m:sty m:val="i"/>
              </m:rPr>
              <m:t>U</m:t>
            </m:r>
          </m:e>
          <m:sub>
            <m:r>
              <m:rPr>
                <m:sty m:val="i"/>
              </m:rPr>
              <m:t>g</m:t>
            </m:r>
            <m:r>
              <m:rPr>
                <m:sty m:val="i"/>
              </m:rPr>
              <m:t>c</m:t>
            </m:r>
          </m:sub>
        </m:sSub>
      </m:oMath>
      <w:r>
        <w:rPr/>
        <w:t xml:space="preserve">.</w:t>
      </w:r>
    </w:p>
    <w:p>
      <w:pPr>
        <w:spacing w:after="220" w:lineRule="auto"/>
      </w:pPr>
      <w:r>
        <w:rPr>
          <w:rFonts w:eastAsia="Georgia" w:cs="Georgia" w:ascii="Georgia" w:hAnsi="Georgia"/>
        </w:rPr>
        <w:t xml:space="preserve">Q43. En reprenant le raisonnement effectué à la question Q38, mais à l'ordre 2 en </w:t>
      </w:r>
      <m:oMath>
        <m:sSub>
          <m:sSubPr/>
          <m:e>
            <m:r>
              <m:rPr>
                <m:sty m:val="i"/>
              </m:rPr>
              <m:t>u</m:t>
            </m:r>
          </m:e>
          <m:sub>
            <m:r>
              <m:rPr>
                <m:sty m:val="i"/>
              </m:rPr>
              <m:t>g</m:t>
            </m:r>
            <m:r>
              <m:rPr>
                <m:sty m:val="i"/>
              </m:rPr>
              <m:t>c</m:t>
            </m:r>
          </m:sub>
        </m:sSub>
      </m:oMath>
      <w:r>
        <w:rPr>
          <w:rFonts w:eastAsia="Georgia" w:cs="Georgia" w:ascii="Georgia" w:hAnsi="Georgia"/>
        </w:rPr>
        <w:t xml:space="preserve">, établir la relation :</w:t>
      </w:r>
    </w:p>
    <w:p>
      <w:pPr>
        <w:spacing w:after="220" w:lineRule="auto"/>
      </w:pPr>
      <m:oMathPara>
        <m:oMath>
          <m:sSub>
            <m:sSubPr/>
            <m:e>
              <m:r>
                <m:rPr>
                  <m:sty m:val="i"/>
                </m:rPr>
                <m:t>i</m:t>
              </m:r>
            </m:e>
            <m:sub>
              <m:r>
                <m:rPr>
                  <m:sty m:val="i"/>
                </m:rPr>
                <m:t>a</m:t>
              </m:r>
            </m:sub>
          </m:sSub>
          <m:r>
            <m:rPr>
              <m:sty m:val="p"/>
            </m:rPr>
            <m:t>=</m:t>
          </m:r>
          <m:sSub>
            <m:sSubPr/>
            <m:e>
              <m:r>
                <m:rPr>
                  <m:sty m:val="i"/>
                </m:rPr>
                <m:t>g</m:t>
              </m:r>
            </m:e>
            <m:sub>
              <m:r>
                <m:rPr>
                  <m:sty m:val="i"/>
                </m:rPr>
                <m:t>m</m:t>
              </m:r>
            </m:sub>
          </m:sSub>
          <m:sSub>
            <m:sSubPr/>
            <m:e>
              <m:r>
                <m:rPr>
                  <m:sty m:val="i"/>
                </m:rPr>
                <m:t>u</m:t>
              </m:r>
            </m:e>
            <m:sub>
              <m:r>
                <m:rPr>
                  <m:sty m:val="i"/>
                </m:rPr>
                <m:t>g</m:t>
              </m:r>
              <m:r>
                <m:rPr>
                  <m:sty m:val="i"/>
                </m:rPr>
                <m:t>c</m:t>
              </m:r>
            </m:sub>
          </m:sSub>
          <m:r>
            <m:rPr>
              <m:sty m:val="p"/>
            </m:rPr>
            <m:t>+</m:t>
          </m:r>
          <m:r>
            <m:rPr>
              <m:sty m:val="i"/>
            </m:rPr>
            <m:t>ξ</m:t>
          </m:r>
          <m:sSubSup>
            <m:sSubSupPr/>
            <m:e>
              <m:r>
                <m:rPr>
                  <m:sty m:val="i"/>
                </m:rPr>
                <m:t>u</m:t>
              </m:r>
            </m:e>
            <m:sub>
              <m:r>
                <m:rPr>
                  <m:sty m:val="i"/>
                </m:rPr>
                <m:t>g</m:t>
              </m:r>
              <m:r>
                <m:rPr>
                  <m:sty m:val="i"/>
                </m:rPr>
                <m:t>c</m:t>
              </m:r>
            </m:sub>
            <m:sup>
              <m:r>
                <m:rPr>
                  <m:sty m:val="p"/>
                </m:rPr>
                <m:t>2</m:t>
              </m:r>
            </m:sup>
          </m:sSubSup>
          <m:r>
            <m:rPr>
              <m:sty m:val="p"/>
            </m:rPr>
            <m:t>+</m:t>
          </m:r>
          <m:f>
            <m:fPr>
              <m:ctrlPr>
                <w:rPr>
                  <w:rFonts w:ascii="Cambria Math" w:hAnsi="Cambria Math"/>
                </w:rPr>
              </m:ctrlPr>
            </m:fPr>
            <m:num>
              <m:r>
                <m:rPr>
                  <m:sty m:val="p"/>
                </m:rPr>
                <m:t>1</m:t>
              </m:r>
            </m:num>
            <m:den>
              <m:sSub>
                <m:sSubPr/>
                <m:e>
                  <m:r>
                    <m:rPr>
                      <m:sty m:val="i"/>
                    </m:rPr>
                    <m:t>r</m:t>
                  </m:r>
                </m:e>
                <m:sub>
                  <m:r>
                    <m:rPr>
                      <m:sty m:val="i"/>
                    </m:rPr>
                    <m:t>a</m:t>
                  </m:r>
                </m:sub>
              </m:sSub>
            </m:den>
          </m:f>
          <m:sSub>
            <m:sSubPr/>
            <m:e>
              <m:r>
                <m:rPr>
                  <m:sty m:val="i"/>
                </m:rPr>
                <m:t>u</m:t>
              </m:r>
            </m:e>
            <m:sub>
              <m:r>
                <m:rPr>
                  <m:sty m:val="i"/>
                </m:rPr>
                <m:t>a</m:t>
              </m:r>
              <m:r>
                <m:rPr>
                  <m:sty m:val="i"/>
                </m:rPr>
                <m:t>c</m:t>
              </m:r>
            </m:sub>
          </m:sSub>
          <m:r>
            <m:rPr>
              <m:sty m:val="p"/>
            </m:rPr>
            <m:t>.</m:t>
          </m:r>
        </m:oMath>
      </m:oMathPara>
    </w:p>
    <w:p>
      <w:pPr>
        <w:spacing w:after="220" w:lineRule="auto"/>
      </w:pPr>
      <w:r>
        <w:rPr/>
        <w:t xml:space="preserve">Exprimer </w:t>
      </w:r>
      <m:oMath>
        <m:r>
          <m:rPr>
            <m:sty m:val="i"/>
          </m:rPr>
          <m:t>ξ</m:t>
        </m:r>
      </m:oMath>
      <w:r>
        <w:rPr/>
        <w:t xml:space="preserve"> en fonction de </w:t>
      </w:r>
      <m:oMath>
        <m:r>
          <m:rPr>
            <m:sty m:val="i"/>
          </m:rPr>
          <m:t>μ</m:t>
        </m:r>
        <m:r>
          <m:rPr>
            <m:sty m:val="p"/>
          </m:rPr>
          <m:t>,</m:t>
        </m:r>
        <m:sSup>
          <m:sSupPr/>
          <m:e>
            <m:r>
              <m:rPr>
                <m:sty m:val="i"/>
              </m:rPr>
              <m:t>β</m:t>
            </m:r>
          </m:e>
          <m:sup>
            <m:r>
              <m:rPr>
                <m:sty m:val="i"/>
              </m:rPr>
              <m:t>′</m:t>
            </m:r>
          </m:sup>
        </m:sSup>
      </m:oMath>
      <w:r>
        <w:rPr/>
        <w:t xml:space="preserve"> et </w:t>
      </w:r>
      <m:oMath>
        <m:sSubSup>
          <m:sSubSupPr/>
          <m:e>
            <m:r>
              <m:rPr>
                <m:sty m:val="i"/>
              </m:rPr>
              <m:t>I</m:t>
            </m:r>
          </m:e>
          <m:sub>
            <m:r>
              <m:rPr>
                <m:sty m:val="i"/>
              </m:rPr>
              <m:t>a</m:t>
            </m:r>
          </m:sub>
          <m:sup>
            <m:r>
              <m:rPr>
                <m:sty m:val="p"/>
              </m:rPr>
              <m:t>0</m:t>
            </m:r>
          </m:sup>
        </m:sSubSup>
      </m:oMath>
      <w:r>
        <w:rPr>
          <w:rFonts w:eastAsia="Georgia" w:cs="Georgia" w:ascii="Georgia" w:hAnsi="Georgia"/>
        </w:rPr>
        <w:t xml:space="preserve">. Faire l'application numérique.</w:t>
      </w:r>
      <w:r>
        <w:rPr/>
        <w:br w:type="textWrapping"/>
      </w:r>
      <w:r>
        <w:rPr>
          <w:rFonts w:eastAsia="Georgia" w:cs="Georgia" w:ascii="Georgia" w:hAnsi="Georgia"/>
        </w:rPr>
        <w:t xml:space="preserve">Q44. Déterminer alors l'expression de </w:t>
      </w:r>
      <m:oMath>
        <m:sSub>
          <m:sSubPr/>
          <m:e>
            <m:r>
              <m:rPr>
                <m:sty m:val="i"/>
              </m:rPr>
              <m:t>v</m:t>
            </m:r>
          </m:e>
          <m:sub>
            <m:r>
              <m:rPr>
                <m:sty m:val="i"/>
              </m:rPr>
              <m:t>s</m:t>
            </m:r>
          </m:sub>
        </m:sSub>
        <m:r>
          <m:rPr>
            <m:sty m:val="p"/>
          </m:rPr>
          <m:t>(</m:t>
        </m:r>
        <m:r>
          <m:rPr>
            <m:sty m:val="i"/>
          </m:rPr>
          <m:t>t</m:t>
        </m:r>
        <m:r>
          <m:rPr>
            <m:sty m:val="p"/>
          </m:rPr>
          <m:t>)</m:t>
        </m:r>
      </m:oMath>
      <w:r>
        <w:rPr/>
        <w:t xml:space="preserve"> en fonction de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i"/>
              </m:rPr>
              <m:t>e</m:t>
            </m:r>
          </m:sub>
        </m:sSub>
        <m:r>
          <m:rPr>
            <m:sty m:val="p"/>
          </m:rPr>
          <m:t>(</m:t>
        </m:r>
        <m:r>
          <m:rPr>
            <m:sty m:val="i"/>
          </m:rPr>
          <m:t>t</m:t>
        </m:r>
        <m:sSup>
          <m:sSupPr/>
          <m:e>
            <m:r>
              <m:rPr>
                <m:sty m:val="p"/>
              </m:rPr>
              <m:t>)</m:t>
            </m:r>
          </m:e>
          <m:sup>
            <m:r>
              <m:rPr>
                <m:sty m:val="p"/>
              </m:rPr>
              <m:t>2</m:t>
            </m:r>
          </m:sup>
        </m:sSup>
      </m:oMath>
      <w:r>
        <w:rPr/>
        <w:t xml:space="preserve"> et des autres grandeurs utiles.</w:t>
      </w:r>
      <w:r>
        <w:rPr/>
        <w:br w:type="textWrapping"/>
      </w:r>
      <w:r>
        <w:rPr/>
        <w:t xml:space="preserve">Q45. Montrer que, pour un signal </w:t>
      </w:r>
      <m:oMath>
        <m:sSub>
          <m:sSubPr/>
          <m:e>
            <m:r>
              <m:rPr>
                <m:sty m:val="i"/>
              </m:rPr>
              <m:t>v</m:t>
            </m:r>
          </m:e>
          <m:sub>
            <m:r>
              <m:rPr>
                <m:sty m:val="i"/>
              </m:rPr>
              <m:t>e</m:t>
            </m:r>
          </m:sub>
        </m:sSub>
      </m:oMath>
      <w:r>
        <w:rPr>
          <w:rFonts w:eastAsia="Georgia" w:cs="Georgia" w:ascii="Georgia" w:hAnsi="Georgia"/>
        </w:rPr>
        <w:t xml:space="preserve"> sinusoïdal de la forme </w:t>
      </w:r>
      <m:oMath>
        <m:sSub>
          <m:sSubPr/>
          <m:e>
            <m:r>
              <m:rPr>
                <m:sty m:val="i"/>
              </m:rPr>
              <m:t>v</m:t>
            </m:r>
          </m:e>
          <m:sub>
            <m:r>
              <m:rPr>
                <m:sty m:val="i"/>
              </m:rPr>
              <m:t>e</m:t>
            </m:r>
          </m:sub>
        </m:sSub>
        <m:r>
          <m:rPr>
            <m:sty m:val="p"/>
          </m:rPr>
          <m:t>(</m:t>
        </m:r>
        <m:r>
          <m:rPr>
            <m:sty m:val="i"/>
          </m:rPr>
          <m:t>t</m:t>
        </m:r>
        <m:r>
          <m:rPr>
            <m:sty m:val="p"/>
          </m:rPr>
          <m:t>)</m:t>
        </m:r>
        <m:r>
          <m:rPr>
            <m:sty m:val="p"/>
          </m:rPr>
          <m:t>=</m:t>
        </m:r>
        <m:r>
          <m:rPr>
            <m:sty m:val="i"/>
          </m:rPr>
          <m:t>U</m:t>
        </m:r>
        <m:r>
          <m:rPr>
            <m:sty m:val="p"/>
          </m:rPr>
          <m:t>sin</m:t>
        </m:r>
        <m:r>
          <m:rPr>
            <m:sty m:val="p"/>
          </m:rPr>
          <m:t>⁡</m:t>
        </m:r>
        <m:r>
          <m:rPr>
            <m:sty m:val="p"/>
          </m:rPr>
          <m:t>(</m:t>
        </m:r>
        <m:r>
          <m:rPr>
            <m:sty m:val="i"/>
          </m:rPr>
          <m:t>ω</m:t>
        </m:r>
        <m:r>
          <m:rPr>
            <m:sty m:val="i"/>
          </m:rPr>
          <m:t>t</m:t>
        </m:r>
        <m:r>
          <m:rPr>
            <m:sty m:val="p"/>
          </m:rPr>
          <m:t>)</m:t>
        </m:r>
      </m:oMath>
      <w:r>
        <w:rPr/>
        <w:t xml:space="preserve">, le signal </w:t>
      </w:r>
      <m:oMath>
        <m:sSub>
          <m:sSubPr/>
          <m:e>
            <m:r>
              <m:rPr>
                <m:sty m:val="i"/>
              </m:rPr>
              <m:t>v</m:t>
            </m:r>
          </m:e>
          <m:sub>
            <m:r>
              <m:rPr>
                <m:sty m:val="i"/>
              </m:rPr>
              <m:t>s</m:t>
            </m:r>
          </m:sub>
        </m:sSub>
      </m:oMath>
      <w:r>
        <w:rPr>
          <w:rFonts w:eastAsia="Georgia" w:cs="Georgia" w:ascii="Georgia" w:hAnsi="Georgia"/>
        </w:rPr>
        <w:t xml:space="preserve"> comporte plusieurs composantes spectrales. Identifier leurs caractéristiques.</w:t>
      </w:r>
    </w:p>
    <w:p>
      <w:pPr>
        <w:spacing w:after="220" w:lineRule="auto"/>
      </w:pPr>
      <w:r>
        <w:rPr/>
        <w:t xml:space="preserve">On appelle distorsion harmonique de rang </w:t>
      </w:r>
      <m:oMath>
        <m:r>
          <m:rPr>
            <m:sty m:val="i"/>
          </m:rPr>
          <m:t>n</m:t>
        </m:r>
      </m:oMath>
      <w:r>
        <w:rPr>
          <w:rFonts w:eastAsia="Georgia" w:cs="Georgia" w:ascii="Georgia" w:hAnsi="Georgia"/>
        </w:rPr>
        <w:t xml:space="preserve">, notée </w:t>
      </w:r>
      <m:oMath>
        <m:r>
          <m:rPr>
            <m:sty m:val="i"/>
          </m:rPr>
          <m:t>D</m:t>
        </m:r>
        <m:sSub>
          <m:sSubPr/>
          <m:e>
            <m:r>
              <m:rPr>
                <m:sty m:val="i"/>
              </m:rPr>
              <m:t>H</m:t>
            </m:r>
          </m:e>
          <m:sub>
            <m:r>
              <m:rPr>
                <m:sty m:val="i"/>
              </m:rPr>
              <m:t>n</m:t>
            </m:r>
          </m:sub>
        </m:sSub>
      </m:oMath>
      <w:r>
        <w:rPr/>
        <w:t xml:space="preserve">, le rapport de l'amplitude de l'harmonique de rang </w:t>
      </w:r>
      <m:oMath>
        <m:r>
          <m:rPr>
            <m:sty m:val="i"/>
          </m:rPr>
          <m:t>n</m:t>
        </m:r>
      </m:oMath>
      <w:r>
        <w:rPr/>
        <w:t xml:space="preserve"> sur l'amplitude du fondamental. On exprime ce rapport en pourcentage.</w:t>
      </w:r>
    </w:p>
    <w:p>
      <w:pPr>
        <w:spacing w:after="220" w:lineRule="auto"/>
      </w:pPr>
      <w:r>
        <w:rPr/>
        <w:t xml:space="preserve">Q46. Calculer les valeurs de </w:t>
      </w:r>
      <m:oMath>
        <m:r>
          <m:rPr>
            <m:sty m:val="i"/>
          </m:rPr>
          <m:t>D</m:t>
        </m:r>
        <m:sSub>
          <m:sSubPr/>
          <m:e>
            <m:r>
              <m:rPr>
                <m:sty m:val="i"/>
              </m:rPr>
              <m:t>H</m:t>
            </m:r>
          </m:e>
          <m:sub>
            <m:r>
              <m:rPr>
                <m:sty m:val="p"/>
              </m:rPr>
              <m:t>2</m:t>
            </m:r>
          </m:sub>
        </m:sSub>
      </m:oMath>
      <w:r>
        <w:rPr/>
        <w:t xml:space="preserve"> pour </w:t>
      </w:r>
      <m:oMath>
        <m:r>
          <m:rPr>
            <m:sty m:val="i"/>
          </m:rPr>
          <m:t>U</m:t>
        </m:r>
        <m:r>
          <m:rPr>
            <m:sty m:val="p"/>
          </m:rPr>
          <m:t>=</m:t>
        </m:r>
        <m:r>
          <m:rPr>
            <m:sty m:val="p"/>
          </m:rPr>
          <m:t>0</m:t>
        </m:r>
        <m:r>
          <m:rPr>
            <m:sty m:val="p"/>
          </m:rPr>
          <m:t>,</m:t>
        </m:r>
        <m:r>
          <m:rPr>
            <m:sty m:val="p"/>
          </m:rPr>
          <m:t>1</m:t>
        </m:r>
        <m:r>
          <m:rPr>
            <m:nor/>
          </m:rPr>
          <m:t xml:space="preserve"> </m:t>
        </m:r>
        <m:r>
          <m:rPr>
            <m:sty m:val="p"/>
          </m:rPr>
          <m:t>V</m:t>
        </m:r>
        <m:r>
          <m:rPr>
            <m:sty m:val="p"/>
          </m:rPr>
          <m:t>,</m:t>
        </m:r>
        <m:r>
          <m:rPr>
            <m:sty m:val="i"/>
          </m:rPr>
          <m:t>U</m:t>
        </m:r>
        <m:r>
          <m:rPr>
            <m:sty m:val="p"/>
          </m:rPr>
          <m:t>=</m:t>
        </m:r>
        <m:r>
          <m:rPr>
            <m:sty m:val="p"/>
          </m:rPr>
          <m:t>0</m:t>
        </m:r>
        <m:r>
          <m:rPr>
            <m:sty m:val="p"/>
          </m:rPr>
          <m:t>,</m:t>
        </m:r>
        <m:r>
          <m:rPr>
            <m:sty m:val="p"/>
          </m:rPr>
          <m:t>3</m:t>
        </m:r>
        <m:r>
          <m:rPr>
            <m:nor/>
          </m:rPr>
          <m:t xml:space="preserve"> </m:t>
        </m:r>
        <m:r>
          <m:rPr>
            <m:sty m:val="p"/>
          </m:rPr>
          <m:t>V</m:t>
        </m:r>
      </m:oMath>
      <w:r>
        <w:rPr/>
        <w:t xml:space="preserve"> et </w:t>
      </w:r>
      <m:oMath>
        <m:r>
          <m:rPr>
            <m:sty m:val="i"/>
          </m:rPr>
          <m:t>U</m:t>
        </m:r>
        <m:r>
          <m:rPr>
            <m:sty m:val="p"/>
          </m:rPr>
          <m:t>=</m:t>
        </m:r>
        <m:r>
          <m:rPr>
            <m:sty m:val="p"/>
          </m:rPr>
          <m:t>0</m:t>
        </m:r>
        <m:r>
          <m:rPr>
            <m:sty m:val="p"/>
          </m:rPr>
          <m:t>,</m:t>
        </m:r>
        <m:r>
          <m:rPr>
            <m:sty m:val="p"/>
          </m:rPr>
          <m:t>5</m:t>
        </m:r>
        <m:r>
          <m:rPr>
            <m:nor/>
          </m:rPr>
          <m:t xml:space="preserve"> </m:t>
        </m:r>
        <m:r>
          <m:rPr>
            <m:sty m:val="p"/>
          </m:rPr>
          <m:t>V</m:t>
        </m:r>
      </m:oMath>
      <w:r>
        <w:rPr/>
        <w:t xml:space="preserve">. Commenter.</w:t>
      </w:r>
    </w:p>
    <w:p>
      <w:pPr>
        <w:spacing w:line="271" w:before="330" w:lineRule="auto"/>
      </w:pPr>
      <w:r>
        <w:rPr>
          <w:rFonts w:eastAsia="Georgia" w:cs="Georgia" w:ascii="Georgia" w:hAnsi="Georgia"/>
          <w:b/>
          <w:sz w:val="42"/>
        </w:rPr>
        <w:t xml:space="preserve">Données et formulaire</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Stefan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σ</m:t>
                </m:r>
                <m:r>
                  <m:rPr>
                    <m:sty m:val="p"/>
                  </m:rPr>
                  <m:t>=</m:t>
                </m:r>
                <m:r>
                  <m:rPr>
                    <m:sty m:val="p"/>
                  </m:rPr>
                  <m:t>5</m:t>
                </m:r>
                <m:r>
                  <m:rPr>
                    <m:sty m:val="p"/>
                  </m:rPr>
                  <m:t>,</m:t>
                </m:r>
                <m:r>
                  <m:rPr>
                    <m:sty m:val="p"/>
                  </m:rPr>
                  <m:t>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électrique du tungstène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γ</m:t>
                </m:r>
                <m:r>
                  <m:rPr>
                    <m:sty m:val="p"/>
                  </m:rPr>
                  <m:t>=</m:t>
                </m:r>
                <m:r>
                  <m:rPr>
                    <m:sty m:val="p"/>
                  </m:rPr>
                  <m:t>8</m:t>
                </m:r>
                <m:r>
                  <m:rPr>
                    <m:sty m:val="p"/>
                  </m:rPr>
                  <m:t>,</m:t>
                </m:r>
                <m:r>
                  <m:rPr>
                    <m:sty m:val="p"/>
                  </m:rPr>
                  <m:t>9</m:t>
                </m:r>
                <m:r>
                  <m:rPr>
                    <m:sty m:val="p"/>
                  </m:rPr>
                  <m:t>×</m:t>
                </m:r>
                <m:sSup>
                  <m:sSupPr/>
                  <m:e>
                    <m:r>
                      <m:rPr>
                        <m:sty m:val="p"/>
                      </m:rPr>
                      <m:t>10</m:t>
                    </m:r>
                  </m:e>
                  <m:sup>
                    <m:r>
                      <m:rPr>
                        <m:sty m:val="p"/>
                      </m:rPr>
                      <m:t>6</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volumique du tungstène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W</m:t>
                    </m:r>
                  </m:sub>
                </m:sSub>
                <m:r>
                  <m:rPr>
                    <m:sty m:val="p"/>
                  </m:rPr>
                  <m:t>=</m:t>
                </m:r>
                <m:r>
                  <m:rPr>
                    <m:sty m:val="p"/>
                  </m:rPr>
                  <m:t>1</m:t>
                </m:r>
                <m:r>
                  <m:rPr>
                    <m:sty m:val="p"/>
                  </m:rPr>
                  <m:t>,</m:t>
                </m:r>
                <m:r>
                  <m:rPr>
                    <m:sty m:val="p"/>
                  </m:rPr>
                  <m:t>9</m:t>
                </m:r>
                <m:r>
                  <m:rPr>
                    <m:sty m:val="p"/>
                  </m:rPr>
                  <m:t>×</m:t>
                </m:r>
                <m:sSup>
                  <m:sSupPr/>
                  <m:e>
                    <m:r>
                      <m:rPr>
                        <m:sty m:val="p"/>
                      </m:rPr>
                      <m:t>10</m:t>
                    </m:r>
                  </m:e>
                  <m:sup>
                    <m:r>
                      <m:rPr>
                        <m:sty m:val="p"/>
                      </m:rPr>
                      <m:t>4</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thermique du tungstène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λ</m:t>
                </m:r>
                <m:r>
                  <m:rPr>
                    <m:sty m:val="p"/>
                  </m:rPr>
                  <m:t>=</m:t>
                </m:r>
                <m:r>
                  <m:rPr>
                    <m:sty m:val="p"/>
                  </m:rPr>
                  <m:t>1</m:t>
                </m:r>
                <m:r>
                  <m:rPr>
                    <m:sty m:val="p"/>
                  </m:rPr>
                  <m:t>,</m:t>
                </m:r>
                <m:r>
                  <m:rPr>
                    <m:sty m:val="p"/>
                  </m:rPr>
                  <m:t>7</m:t>
                </m:r>
                <m:r>
                  <m:rPr>
                    <m:sty m:val="p"/>
                  </m:rPr>
                  <m:t>×</m:t>
                </m:r>
                <m:sSup>
                  <m:sSupPr/>
                  <m:e>
                    <m:r>
                      <m:rPr>
                        <m:sty m:val="p"/>
                      </m:rPr>
                      <m:t>10</m:t>
                    </m:r>
                  </m:e>
                  <m:sup>
                    <m:r>
                      <m:rPr>
                        <m:sty m:val="p"/>
                      </m:rPr>
                      <m:t>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du tungstène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1</m:t>
                </m:r>
                <m:r>
                  <m:rPr>
                    <m:sty m:val="p"/>
                  </m:rPr>
                  <m:t>,</m:t>
                </m:r>
                <m:r>
                  <m:rPr>
                    <m:sty m:val="p"/>
                  </m:rPr>
                  <m:t>3</m:t>
                </m:r>
                <m:r>
                  <m:rPr>
                    <m:sty m:val="p"/>
                  </m:rPr>
                  <m:t>×</m:t>
                </m:r>
                <m:sSup>
                  <m:sSupPr/>
                  <m:e>
                    <m:r>
                      <m:rPr>
                        <m:sty m:val="p"/>
                      </m:rPr>
                      <m:t>10</m:t>
                    </m:r>
                  </m:e>
                  <m:sup>
                    <m:r>
                      <m:rPr>
                        <m:sty m:val="p"/>
                      </m:rPr>
                      <m:t>2</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bl>
    <w:p>
      <w:pPr>
        <w:spacing w:lineRule="auto"/>
      </w:pPr>
    </w:p>
    <w:p>
      <w:pPr>
        <w:spacing w:line="271" w:before="330" w:lineRule="auto"/>
      </w:pPr>
      <w:r>
        <w:rPr>
          <w:b/>
          <w:sz w:val="42"/>
        </w:rPr>
        <w:t xml:space="preserve">Formulaire</w:t>
      </w:r>
    </w:p>
    <w:p>
      <w:pPr>
        <w:numPr>
          <w:ilvl w:val="0"/>
          <w:numId w:val="2"/>
        </w:numPr>
        <w:spacing w:lineRule="auto"/>
      </w:pPr>
      <w:r>
        <w:rPr/>
        <w:t xml:space="preserve">Loi de Wien : </w:t>
      </w:r>
      <m:oMath>
        <m:sSub>
          <m:sSubPr/>
          <m:e>
            <m:r>
              <m:rPr>
                <m:sty m:val="i"/>
              </m:rPr>
              <m:t>λ</m:t>
            </m:r>
          </m:e>
          <m:sub>
            <m:r>
              <m:rPr>
                <m:nor/>
              </m:rPr>
              <m:t>max </m:t>
            </m:r>
          </m:sub>
        </m:sSub>
        <m:r>
          <m:rPr>
            <m:sty m:val="i"/>
          </m:rPr>
          <m:t>T</m:t>
        </m:r>
        <m:r>
          <m:rPr>
            <m:sty m:val="p"/>
          </m:rPr>
          <m:t>=</m:t>
        </m:r>
        <m:r>
          <m:rPr>
            <m:sty m:val="p"/>
          </m:rPr>
          <m:t>2</m:t>
        </m:r>
        <m:r>
          <m:rPr>
            <m:sty m:val="p"/>
          </m:rPr>
          <m:t>,</m:t>
        </m:r>
        <m:r>
          <m:rPr>
            <m:sty m:val="p"/>
          </m:rPr>
          <m:t>9</m:t>
        </m:r>
        <m:r>
          <m:rPr>
            <m:nor/>
          </m:rPr>
          <m:t xml:space="preserve"> </m:t>
        </m:r>
        <m:r>
          <m:rPr>
            <m:sty m:val="p"/>
          </m:rPr>
          <m:t>mm</m:t>
        </m:r>
        <m:r>
          <m:rPr>
            <m:sty m:val="p"/>
          </m:rPr>
          <m:t>⋅</m:t>
        </m:r>
        <m:r>
          <m:rPr>
            <m:nor/>
          </m:rPr>
          <m:t xml:space="preserve"> </m:t>
        </m:r>
        <m:r>
          <m:rPr>
            <m:sty m:val="p"/>
          </m:rPr>
          <m:t>K</m:t>
        </m:r>
      </m:oMath>
      <w:r>
        <w:rPr/>
        <w:t xml:space="preserve">.</w:t>
      </w:r>
    </w:p>
    <w:p>
      <w:pPr>
        <w:numPr>
          <w:ilvl w:val="0"/>
          <w:numId w:val="2"/>
        </w:numPr>
        <w:spacing w:lineRule="auto"/>
      </w:pPr>
      <w:r>
        <w:rPr/>
        <w:t xml:space="preserve">Pour un champ scalaire </w:t>
      </w:r>
      <m:oMath>
        <m:r>
          <m:rPr>
            <m:sty m:val="i"/>
          </m:rPr>
          <m:t>a</m:t>
        </m:r>
        <m:r>
          <m:rPr>
            <m:sty m:val="p"/>
          </m:rPr>
          <m:t>,</m:t>
        </m:r>
        <m:acc>
          <m:accPr>
            <m:chr m:val="⃗"/>
          </m:accPr>
          <m:e>
            <m:r>
              <m:rPr>
                <m:sty m:val="p"/>
              </m:rPr>
              <m:t>rot</m:t>
            </m:r>
          </m:e>
        </m:acc>
        <m:r>
          <m:rPr>
            <m:sty m:val="p"/>
          </m:rPr>
          <m:t>(</m:t>
        </m:r>
        <m:acc>
          <m:accPr>
            <m:chr m:val="⃗"/>
          </m:accPr>
          <m:e>
            <m:r>
              <m:rPr>
                <m:sty m:val="p"/>
              </m:rPr>
              <m:t>grad</m:t>
            </m:r>
          </m:e>
        </m:acc>
        <m:r>
          <m:rPr>
            <m:sty m:val="i"/>
          </m:rPr>
          <m:t>a</m:t>
        </m:r>
        <m:r>
          <m:rPr>
            <m:sty m:val="p"/>
          </m:rPr>
          <m:t>)</m:t>
        </m:r>
        <m:r>
          <m:rPr>
            <m:sty m:val="p"/>
          </m:rPr>
          <m:t>=</m:t>
        </m:r>
        <m:acc>
          <m:accPr>
            <m:chr m:val="⃗"/>
          </m:accPr>
          <m:e>
            <m:r>
              <m:rPr>
                <m:sty m:val="p"/>
              </m:rPr>
              <m:t>0</m:t>
            </m:r>
          </m:e>
        </m:acc>
      </m:oMath>
      <w:r>
        <w:rPr/>
        <w:t xml:space="preserve">.</w:t>
      </w:r>
    </w:p>
    <w:p>
      <w:pPr>
        <w:numPr>
          <w:ilvl w:val="0"/>
          <w:numId w:val="2"/>
        </w:numPr>
        <w:spacing w:lineRule="auto"/>
      </w:pPr>
      <w:r>
        <w:rPr/>
        <w:t xml:space="preserve">Pour un champ scalaire </w:t>
      </w:r>
      <m:oMath>
        <m:r>
          <m:rPr>
            <m:sty m:val="i"/>
          </m:rPr>
          <m:t>a</m:t>
        </m:r>
        <m:r>
          <m:rPr>
            <m:sty m:val="p"/>
          </m:rPr>
          <m:t>,</m:t>
        </m:r>
        <m:r>
          <m:rPr>
            <m:sty m:val="p"/>
          </m:rPr>
          <m:t>div</m:t>
        </m:r>
        <m:r>
          <m:rPr>
            <m:sty m:val="p"/>
          </m:rPr>
          <m:t>(</m:t>
        </m:r>
        <m:acc>
          <m:accPr>
            <m:chr m:val="⃗"/>
          </m:accPr>
          <m:e>
            <m:r>
              <m:rPr>
                <m:sty m:val="p"/>
              </m:rPr>
              <m:t>grad</m:t>
            </m:r>
          </m:e>
        </m:acc>
        <m:r>
          <m:rPr>
            <m:sty m:val="i"/>
          </m:rPr>
          <m:t>a</m:t>
        </m:r>
        <m:r>
          <m:rPr>
            <m:sty m:val="p"/>
          </m:rPr>
          <m:t>)</m:t>
        </m:r>
        <m:r>
          <m:rPr>
            <m:sty m:val="p"/>
          </m:rPr>
          <m:t>=</m:t>
        </m:r>
        <m:r>
          <m:rPr>
            <m:sty m:val="p"/>
          </m:rPr>
          <m:t>Δ</m:t>
        </m:r>
        <m:r>
          <m:rPr>
            <m:sty m:val="i"/>
          </m:rPr>
          <m:t>a</m:t>
        </m:r>
      </m:oMath>
      <w:r>
        <w:rPr/>
        <w:t xml:space="preserve">.</w:t>
      </w:r>
    </w:p>
    <w:p>
      <w:pPr>
        <w:numPr>
          <w:ilvl w:val="0"/>
          <w:numId w:val="2"/>
        </w:numPr>
        <w:spacing w:lineRule="auto"/>
      </w:pPr>
      <w:r>
        <w:rPr/>
        <w:t xml:space="preserve">Pour un champ scalaire </w:t>
      </w:r>
      <m:oMath>
        <m:r>
          <m:rPr>
            <m:sty m:val="i"/>
          </m:rPr>
          <m:t>a</m:t>
        </m:r>
      </m:oMath>
      <w:r>
        <w:rPr>
          <w:rFonts w:eastAsia="Georgia" w:cs="Georgia" w:ascii="Georgia" w:hAnsi="Georgia"/>
        </w:rPr>
        <w:t xml:space="preserve">, à dépendance spatiale uniquement radiale en coordonnées cylindriques :</w:t>
      </w:r>
    </w:p>
    <w:p>
      <w:pPr>
        <w:spacing w:after="220" w:lineRule="auto"/>
      </w:pPr>
      <m:oMathPara>
        <m:oMath>
          <m:r>
            <m:rPr>
              <m:sty m:val="p"/>
            </m:rPr>
            <m:t>Δ</m:t>
          </m:r>
          <m:r>
            <m:rPr>
              <m:sty m:val="i"/>
            </m:rPr>
            <m:t>a</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nor/>
                </m:rPr>
                <m:t xml:space="preserve"> </m:t>
              </m:r>
              <m:r>
                <m:rPr>
                  <m:sty m:val="p"/>
                </m:rPr>
                <m:t>d</m:t>
              </m:r>
            </m:num>
            <m:den>
              <m:r>
                <m:rPr>
                  <m:nor/>
                </m:rPr>
                <m:t xml:space="preserve"> </m:t>
              </m:r>
              <m:r>
                <m:rPr>
                  <m:sty m:val="p"/>
                </m:rPr>
                <m:t>d</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nor/>
                    </m:rPr>
                    <m:t xml:space="preserve"> </m:t>
                  </m:r>
                  <m:r>
                    <m:rPr>
                      <m:sty m:val="p"/>
                    </m:rPr>
                    <m:t>d</m:t>
                  </m:r>
                </m:num>
                <m:den>
                  <m:r>
                    <m:rPr>
                      <m:nor/>
                    </m:rPr>
                    <m:t xml:space="preserve"> </m:t>
                  </m:r>
                  <m:r>
                    <m:rPr>
                      <m:sty m:val="p"/>
                    </m:rPr>
                    <m:t>d</m:t>
                  </m:r>
                  <m:r>
                    <m:rPr>
                      <m:sty m:val="i"/>
                    </m:rPr>
                    <m:t>r</m:t>
                  </m:r>
                </m:den>
              </m:f>
              <m:r>
                <m:rPr>
                  <m:sty m:val="i"/>
                </m:rPr>
                <m:t>a</m:t>
              </m:r>
              <m:r>
                <m:rPr>
                  <m:sty m:val="p"/>
                </m:rPr>
                <m:t>(</m:t>
              </m:r>
              <m:r>
                <m:rPr>
                  <m:sty m:val="i"/>
                </m:rPr>
                <m:t>r</m:t>
              </m:r>
              <m:r>
                <m:rPr>
                  <m:sty m:val="p"/>
                </m:rPr>
                <m:t>)</m:t>
              </m:r>
            </m:e>
          </m:d>
          <m:r>
            <m:rPr>
              <m:sty m:val="p"/>
            </m:rPr>
            <m:t>.</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d7ec4b166e94539e11ed652c2af0df9479a512a.jpg" TargetMode="Internal"/><Relationship Id="rId6" Type="http://schemas.openxmlformats.org/officeDocument/2006/relationships/image" Target="media/image-82726ae9d386283b4713caaf648a462ddf707ac1.jpg" TargetMode="Internal"/><Relationship Id="rId7" Type="http://schemas.openxmlformats.org/officeDocument/2006/relationships/image" Target="media/image-54719988cbc3035c977bd59ffe6abab6ae1a47ef.jpg" TargetMode="Internal"/><Relationship Id="rId8" Type="http://schemas.openxmlformats.org/officeDocument/2006/relationships/image" Target="media/image-57fb6be5656cf581fa12521e28084cc9fd25565d.jpg" TargetMode="Internal"/><Relationship Id="rId9" Type="http://schemas.openxmlformats.org/officeDocument/2006/relationships/image" Target="media/image-4247e7794cfafd3fa80d3bfb00b777a1ed464ac3.jpg" TargetMode="Internal"/><Relationship Id="rId10" Type="http://schemas.openxmlformats.org/officeDocument/2006/relationships/image" Target="media/image-4929028661c930d47ce0969e7acd2edd96a74f8a.jpg" TargetMode="Internal"/><Relationship Id="rId11" Type="http://schemas.openxmlformats.org/officeDocument/2006/relationships/image" Target="media/image-9c01fdd8eac6ba3d902554c7efb5437644ac5761.jpg" TargetMode="Internal"/><Relationship Id="rId12" Type="http://schemas.openxmlformats.org/officeDocument/2006/relationships/image" Target="media/image-7605b7b62c243f2f5c7d84964ca04436213bbed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2025-09-04T21:50:37.750Z</dcterms:created>
  <dcterms:modified xsi:type="dcterms:W3CDTF">2025-09-04T21:50:37.750Z</dcterms:modified>
</cp:coreProperties>
</file>