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Le projet KRUSTY</w:t>
      </w:r>
    </w:p>
    <w:p>
      <w:pPr>
        <w:spacing w:after="220" w:lineRule="auto"/>
      </w:pPr>
      <w:r>
        <w:rPr>
          <w:rFonts w:eastAsia="Georgia" w:cs="Georgia" w:ascii="Georgia" w:hAnsi="Georgia"/>
        </w:rPr>
        <w:t xml:space="preserve">Certaines questions, repérées par une barre en marge, ne sont pas guidées et demandent de l'initiative de la part du candidat. Les pistes de recherche doivent être consignées par le candidat sur sa copie ; si elles sont pertinentes, elles seront valorisées. Le barème tient compte du temps nécessaire pour explorer ces pistes et élaborer un raisonnement, il valorise ces questions de façon très significative.</w:t>
      </w:r>
      <w:r>
        <w:rPr/>
        <w:br w:type="textWrapping"/>
      </w:r>
      <w:r>
        <w:rPr>
          <w:rFonts w:eastAsia="Georgia" w:cs="Georgia" w:ascii="Georgia" w:hAnsi="Georgia"/>
        </w:rPr>
        <w:t xml:space="preserve">Ce sujet est accompagné d'un document réponse à rendre avec la copie. Des données et relations utiles sont regroupées dans le document réponse.</w:t>
      </w:r>
    </w:p>
    <w:p>
      <w:pPr>
        <w:spacing w:lineRule="auto"/>
        <w:jc w:val="center"/>
      </w:pPr>
      <w:r>
        <w:rPr/>
        <w:drawing>
          <wp:inline distB="0" distL="0" distR="0" distT="0">
            <wp:extent cx="5486400" cy="3141356"/>
            <wp:effectExtent b="0" l="0" r="0" t="0"/>
            <wp:docPr id="1" name="image-b7822243b7eb7f063d43a052b02c9ee28dc827f2.jpg"/>
            <a:graphic>
              <a:graphicData uri="http://schemas.openxmlformats.org/drawingml/2006/picture">
                <pic:pic>
                  <pic:nvPicPr>
                    <pic:cNvPr id="1" name="image-b7822243b7eb7f063d43a052b02c9ee28dc827f2.jpg" descr=""/>
                    <pic:cNvPicPr/>
                  </pic:nvPicPr>
                  <pic:blipFill>
                    <a:blip r:embed="rId5" cstate="print"/>
                    <a:srcRect b="0" l="0" r="0" t="0"/>
                    <a:stretch>
                      <a:fillRect/>
                    </a:stretch>
                  </pic:blipFill>
                  <pic:spPr>
                    <a:xfrm>
                      <a:off x="0" y="0"/>
                      <a:ext cx="5486400" cy="3141356"/>
                    </a:xfrm>
                    <a:prstGeom prst="rect"/>
                  </pic:spPr>
                </pic:pic>
              </a:graphicData>
            </a:graphic>
          </wp:inline>
        </w:drawing>
      </w:r>
    </w:p>
    <w:p>
      <w:pPr>
        <w:spacing w:lineRule="auto"/>
      </w:pPr>
      <w:r>
        <w:rPr>
          <w:rFonts w:eastAsia="Georgia" w:cs="Georgia" w:ascii="Georgia" w:hAnsi="Georgia"/>
        </w:rPr>
        <w:t xml:space="preserve">Figure 1 Vue d'artiste de plusieurs réacteurs sur Mars (NASA)</w:t>
      </w:r>
    </w:p>
    <w:p>
      <w:pPr>
        <w:spacing w:after="220" w:lineRule="auto"/>
      </w:pPr>
      <w:r>
        <w:rPr>
          <w:rFonts w:eastAsia="Georgia" w:cs="Georgia" w:ascii="Georgia" w:hAnsi="Georgia"/>
        </w:rPr>
        <w:t xml:space="preserve">Le projet KRUSTY, dont le nom est l'acronyme de «Kilopower Reactor Using Stirling Technology », est un projet de la NASA qui vise à développer des réacteurs nucléaires pour l'exploration spatiale. Le projet a débuté en 2012 et est actuellement en phase de test. Il est présenté dans le document « Des centrales nucléaires de poche pour alimenter des colonies sur Mars ? » disponible dans le document réponse. Cette épreuve aborde différents aspects du prototype de test.</w:t>
      </w:r>
    </w:p>
    <w:p>
      <w:pPr>
        <w:spacing w:lineRule="auto"/>
        <w:jc w:val="center"/>
      </w:pPr>
      <w:r>
        <w:rPr/>
        <w:drawing>
          <wp:inline distB="0" distL="0" distR="0" distT="0">
            <wp:extent cx="4819650" cy="8029575"/>
            <wp:effectExtent b="0" l="0" r="0" t="0"/>
            <wp:docPr id="2" name="image-81e076736ab1f2ed3520a8419cd624194ad0fe77.jpg"/>
            <a:graphic>
              <a:graphicData uri="http://schemas.openxmlformats.org/drawingml/2006/picture">
                <pic:pic>
                  <pic:nvPicPr>
                    <pic:cNvPr id="2" name="image-81e076736ab1f2ed3520a8419cd624194ad0fe77.jpg" descr=""/>
                    <pic:cNvPicPr/>
                  </pic:nvPicPr>
                  <pic:blipFill>
                    <a:blip r:embed="rId6" cstate="print"/>
                    <a:srcRect b="0" l="0" r="0" t="0"/>
                    <a:stretch>
                      <a:fillRect/>
                    </a:stretch>
                  </pic:blipFill>
                  <pic:spPr>
                    <a:xfrm>
                      <a:off x="0" y="0"/>
                      <a:ext cx="4819650" cy="8029575"/>
                    </a:xfrm>
                    <a:prstGeom prst="rect"/>
                  </pic:spPr>
                </pic:pic>
              </a:graphicData>
            </a:graphic>
          </wp:inline>
        </w:drawing>
      </w:r>
    </w:p>
    <w:p>
      <w:pPr>
        <w:spacing w:lineRule="auto"/>
      </w:pPr>
      <w:r>
        <w:rPr>
          <w:rFonts w:eastAsia="Georgia" w:cs="Georgia" w:ascii="Georgia" w:hAnsi="Georgia"/>
        </w:rPr>
        <w:t xml:space="preserve">Figure 2 Système de test KRUSTY positionné tête en bas dans une chambre à vide : moteurs Stirling en bas et cœur d'uranium en haut (NASA)</w:t>
      </w:r>
    </w:p>
    <w:p>
      <w:pPr>
        <w:spacing w:lineRule="auto"/>
        <w:jc w:val="center"/>
      </w:pPr>
      <w:r>
        <w:rPr/>
        <w:drawing>
          <wp:inline distB="0" distL="0" distR="0" distT="0">
            <wp:extent cx="5486400" cy="5421472"/>
            <wp:effectExtent b="0" l="0" r="0" t="0"/>
            <wp:docPr id="3" name="image-652b2d457bde0bee0a023abc6293db40ffb9136c.jpg"/>
            <a:graphic>
              <a:graphicData uri="http://schemas.openxmlformats.org/drawingml/2006/picture">
                <pic:pic>
                  <pic:nvPicPr>
                    <pic:cNvPr id="3" name="image-652b2d457bde0bee0a023abc6293db40ffb9136c.jpg" descr=""/>
                    <pic:cNvPicPr/>
                  </pic:nvPicPr>
                  <pic:blipFill>
                    <a:blip r:embed="rId7" cstate="print"/>
                    <a:srcRect b="0" l="0" r="0" t="0"/>
                    <a:stretch>
                      <a:fillRect/>
                    </a:stretch>
                  </pic:blipFill>
                  <pic:spPr>
                    <a:xfrm>
                      <a:off x="0" y="0"/>
                      <a:ext cx="5486400" cy="5421472"/>
                    </a:xfrm>
                    <a:prstGeom prst="rect"/>
                  </pic:spPr>
                </pic:pic>
              </a:graphicData>
            </a:graphic>
          </wp:inline>
        </w:drawing>
      </w:r>
    </w:p>
    <w:p>
      <w:pPr>
        <w:spacing w:lineRule="auto"/>
      </w:pPr>
      <w:r>
        <w:rPr>
          <w:rFonts w:eastAsia="Georgia" w:cs="Georgia" w:ascii="Georgia" w:hAnsi="Georgia"/>
        </w:rPr>
        <w:t xml:space="preserve">Figure 3 Le système de propulsion nucléaire Kilopower et le système KRUSTY (NASA)</w:t>
      </w:r>
    </w:p>
    <w:p>
      <w:pPr>
        <w:spacing w:line="271" w:before="330" w:lineRule="auto"/>
      </w:pPr>
      <w:r>
        <w:rPr>
          <w:rFonts w:eastAsia="Georgia" w:cs="Georgia" w:ascii="Georgia" w:hAnsi="Georgia"/>
          <w:b/>
          <w:sz w:val="42"/>
        </w:rPr>
        <w:t xml:space="preserve">I Le cœur du réacteur</w:t>
      </w:r>
    </w:p>
    <w:p>
      <w:pPr>
        <w:spacing w:line="271" w:before="330" w:lineRule="auto"/>
      </w:pPr>
      <w:r>
        <w:rPr>
          <w:rFonts w:eastAsia="Georgia" w:cs="Georgia" w:ascii="Georgia" w:hAnsi="Georgia"/>
          <w:b/>
          <w:sz w:val="42"/>
        </w:rPr>
        <w:t xml:space="preserve">I.A - Présentation du dispositif</w:t>
      </w:r>
    </w:p>
    <w:p>
      <w:pPr>
        <w:spacing w:after="220" w:lineRule="auto"/>
      </w:pPr>
      <w:r>
        <w:rPr>
          <w:rFonts w:eastAsia="Georgia" w:cs="Georgia" w:ascii="Georgia" w:hAnsi="Georgia"/>
        </w:rPr>
        <w:t xml:space="preserve">Le réacteur est composé par un alliage d'uranium ( </w:t>
      </w:r>
      <m:oMath>
        <m:r>
          <m:rPr>
            <m:sty m:val="p"/>
          </m:rPr>
          <m:t>93</m:t>
        </m:r>
        <m:r>
          <m:rPr>
            <m:sty m:val="p"/>
          </m:rPr>
          <m:t>%</m:t>
        </m:r>
      </m:oMath>
      <w:r>
        <w:rPr>
          <w:rFonts w:eastAsia="Georgia" w:cs="Georgia" w:ascii="Georgia" w:hAnsi="Georgia"/>
        </w:rPr>
        <w:t xml:space="preserve"> ) et de molybdène ( </w:t>
      </w:r>
      <m:oMath>
        <m:r>
          <m:rPr>
            <m:sty m:val="p"/>
          </m:rPr>
          <m:t>7</m:t>
        </m:r>
        <m:r>
          <m:rPr>
            <m:sty m:val="p"/>
          </m:rPr>
          <m:t>%</m:t>
        </m:r>
      </m:oMath>
      <w:r>
        <w:rPr>
          <w:rFonts w:eastAsia="Georgia" w:cs="Georgia" w:ascii="Georgia" w:hAnsi="Georgia"/>
        </w:rPr>
        <w:t xml:space="preserve"> ). Le cœur du réacteur est entouré par un réflecteur constitué d'une couche d'oxyde de béryllium, qui empêche les neutrons de s'échapper du réacteur et qui permet donc à la réaction nucléaire de continuer. Ce réflecteur réduit aussi les émissions de radiations gamma qui peuvent endommager l'électronique embarquée. La réaction nucléaire est contrôlée par une unique barre centrale de carbure de bore </w:t>
      </w:r>
      <m:oMath>
        <m:sSub>
          <m:sSubPr/>
          <m:e>
            <m:r>
              <m:rPr>
                <m:sty m:val="p"/>
              </m:rPr>
              <m:t>B</m:t>
            </m:r>
          </m:e>
          <m:sub>
            <m:r>
              <m:rPr>
                <m:sty m:val="p"/>
              </m:rPr>
              <m:t>4</m:t>
            </m:r>
          </m:sub>
        </m:sSub>
        <m:r>
          <m:rPr>
            <m:sty m:val="p"/>
          </m:rPr>
          <m:t>C</m:t>
        </m:r>
      </m:oMath>
      <w:r>
        <w:rPr>
          <w:rFonts w:eastAsia="Georgia" w:cs="Georgia" w:ascii="Georgia" w:hAnsi="Georgia"/>
        </w:rPr>
        <w:t xml:space="preserve">, qui est un absorbeur de neutrons et qui ne contient aucune matière nucléaire fissible (figure 4).</w:t>
      </w:r>
      <w:r>
        <w:rPr/>
        <w:br w:type="textWrapping"/>
      </w:r>
      <w:r>
        <w:rPr>
          <w:rFonts w:eastAsia="Georgia" w:cs="Georgia" w:ascii="Georgia" w:hAnsi="Georgia"/>
        </w:rPr>
        <w:t xml:space="preserve">Le réacteur est lancé froid pour empêcher la formation de produits hautement radioactifs. Lorsque le réacteur atteint sa destination, la barre de carbure de bore est retirée pour permettre à la réaction nucléaire de s'enclencher. Une fois celle-ci initiée, elle ne peut plus être complètement stoppée. Toutefois, la profondeur d'enfoncement de la barre de carbure de bore permet de contrôler la vitesse de la réaction nucléaire et ainsi d'ajuster la production d'énergie à celle nécessaire au fonctionnement du moteur Stirling.</w:t>
      </w:r>
    </w:p>
    <w:p>
      <w:pPr>
        <w:spacing w:lineRule="auto"/>
        <w:jc w:val="center"/>
      </w:pPr>
      <w:r>
        <w:rPr/>
        <w:drawing>
          <wp:inline distB="0" distL="0" distR="0" distT="0">
            <wp:extent cx="2590800" cy="3467100"/>
            <wp:effectExtent b="0" l="0" r="0" t="0"/>
            <wp:docPr id="4" name="image-d09ca352c6516ca16a4812186a810a868320c073.jpg"/>
            <a:graphic>
              <a:graphicData uri="http://schemas.openxmlformats.org/drawingml/2006/picture">
                <pic:pic>
                  <pic:nvPicPr>
                    <pic:cNvPr id="4" name="image-d09ca352c6516ca16a4812186a810a868320c073.jpg" descr=""/>
                    <pic:cNvPicPr/>
                  </pic:nvPicPr>
                  <pic:blipFill>
                    <a:blip r:embed="rId8" cstate="print"/>
                    <a:srcRect b="0" l="0" r="0" t="0"/>
                    <a:stretch>
                      <a:fillRect/>
                    </a:stretch>
                  </pic:blipFill>
                  <pic:spPr>
                    <a:xfrm>
                      <a:off x="0" y="0"/>
                      <a:ext cx="2590800" cy="3467100"/>
                    </a:xfrm>
                    <a:prstGeom prst="rect"/>
                  </pic:spPr>
                </pic:pic>
              </a:graphicData>
            </a:graphic>
          </wp:inline>
        </w:drawing>
      </w:r>
    </w:p>
    <w:p>
      <w:pPr>
        <w:spacing w:lineRule="auto"/>
      </w:pPr>
      <w:r>
        <w:rPr>
          <w:rFonts w:eastAsia="Georgia" w:cs="Georgia" w:ascii="Georgia" w:hAnsi="Georgia"/>
        </w:rPr>
        <w:t xml:space="preserve">Figure 4 Schéma du cœur du réacteur : la zone grise correspond à la barre de carbure de bore et la zone blanche à l'uranium</w:t>
      </w:r>
    </w:p>
    <w:p>
      <w:pPr>
        <w:spacing w:after="220" w:lineRule="auto"/>
      </w:pPr>
      <w:r>
        <w:rPr>
          <w:rFonts w:eastAsia="Georgia" w:cs="Georgia" w:ascii="Georgia" w:hAnsi="Georgia"/>
        </w:rPr>
        <w:t xml:space="preserve">Q 1. À l'aide de vos connaissances, expliquer succinctement pourquoi il est impossible de reproduire sur Mars le fonctionnement habituel d'une centrale nucléaire terrestre.</w:t>
      </w:r>
      <w:r>
        <w:rPr/>
        <w:br w:type="textWrapping"/>
      </w:r>
      <w:r>
        <w:rPr>
          <w:rFonts w:eastAsia="Georgia" w:cs="Georgia" w:ascii="Georgia" w:hAnsi="Georgia"/>
        </w:rPr>
        <w:t xml:space="preserve">Les données du test indiquent que les réactions nucléaires dans le cœur fournissent, en régime permanent à </w:t>
      </w:r>
      <m:oMath>
        <m:sSup>
          <m:sSupPr/>
          <m:e>
            <m:r>
              <m:rPr>
                <m:sty m:val="p"/>
              </m:rPr>
              <m:t>800</m:t>
            </m:r>
          </m:e>
          <m:sup>
            <m:r>
              <m:rPr>
                <m:sty m:val="p"/>
              </m:rPr>
              <m:t>∘</m:t>
            </m:r>
          </m:sup>
        </m:sSup>
        <m:r>
          <m:rPr>
            <m:sty m:val="p"/>
          </m:rPr>
          <m:t>C</m:t>
        </m:r>
      </m:oMath>
      <w:r>
        <w:rPr/>
        <w:t xml:space="preserve">, une puissance thermique </w:t>
      </w:r>
      <m:oMath>
        <m:r>
          <m:rPr>
            <m:sty m:val="i"/>
          </m:rPr>
          <m:t>P</m:t>
        </m:r>
      </m:oMath>
      <w:r>
        <w:rPr>
          <w:rFonts w:eastAsia="Georgia" w:cs="Georgia" w:ascii="Georgia" w:hAnsi="Georgia"/>
        </w:rPr>
        <w:t xml:space="preserve"> d'environ 4 kW . Le cœur du système de test contient </w:t>
      </w:r>
      <m:oMath>
        <m:r>
          <m:rPr>
            <m:sty m:val="i"/>
          </m:rPr>
          <m:t>m</m:t>
        </m:r>
        <m:r>
          <m:rPr>
            <m:sty m:val="p"/>
          </m:rPr>
          <m:t>=</m:t>
        </m:r>
        <m:r>
          <m:rPr>
            <m:sty m:val="p"/>
          </m:rPr>
          <m:t>28</m:t>
        </m:r>
        <m:r>
          <m:rPr>
            <m:nor/>
          </m:rPr>
          <m:t xml:space="preserve"> </m:t>
        </m:r>
        <m:r>
          <m:rPr>
            <m:sty m:val="p"/>
          </m:rPr>
          <m:t>kg</m:t>
        </m:r>
      </m:oMath>
      <w:r>
        <w:rPr/>
        <w:t xml:space="preserve"> d'uranium. On note </w:t>
      </w:r>
      <m:oMath>
        <m:sSub>
          <m:sSubPr/>
          <m:e>
            <m:r>
              <m:rPr>
                <m:sty m:val="i"/>
              </m:rPr>
              <m:t>P</m:t>
            </m:r>
          </m:e>
          <m:sub>
            <m:r>
              <m:rPr>
                <m:sty m:val="i"/>
              </m:rPr>
              <m:t>v</m:t>
            </m:r>
          </m:sub>
        </m:sSub>
      </m:oMath>
      <w:r>
        <w:rPr>
          <w:rFonts w:eastAsia="Georgia" w:cs="Georgia" w:ascii="Georgia" w:hAnsi="Georgia"/>
        </w:rPr>
        <w:t xml:space="preserve"> la puissance thermique issue des réactions nucléaires par unité de volume.</w:t>
      </w:r>
    </w:p>
    <w:p>
      <w:pPr>
        <w:spacing w:after="220" w:lineRule="auto"/>
      </w:pPr>
      <w:r>
        <w:rPr/>
        <w:t xml:space="preserve">Q 2. Donner l'expression de cette puissance thermique volumique </w:t>
      </w:r>
      <m:oMath>
        <m:sSub>
          <m:sSubPr/>
          <m:e>
            <m:r>
              <m:rPr>
                <m:sty m:val="i"/>
              </m:rPr>
              <m:t>P</m:t>
            </m:r>
          </m:e>
          <m:sub>
            <m:r>
              <m:rPr>
                <m:sty m:val="i"/>
              </m:rPr>
              <m:t>v</m:t>
            </m:r>
          </m:sub>
        </m:sSub>
      </m:oMath>
      <w:r>
        <w:rPr/>
        <w:t xml:space="preserve"> en fonction de la puissance thermique </w:t>
      </w:r>
      <m:oMath>
        <m:r>
          <m:rPr>
            <m:sty m:val="i"/>
          </m:rPr>
          <m:t>P</m:t>
        </m:r>
      </m:oMath>
      <w:r>
        <w:rPr/>
        <w:t xml:space="preserve">, de la masse </w:t>
      </w:r>
      <m:oMath>
        <m:r>
          <m:rPr>
            <m:sty m:val="i"/>
          </m:rPr>
          <m:t>m</m:t>
        </m:r>
      </m:oMath>
      <w:r>
        <w:rPr>
          <w:rFonts w:eastAsia="Georgia" w:cs="Georgia" w:ascii="Georgia" w:hAnsi="Georgia"/>
        </w:rPr>
        <w:t xml:space="preserve"> d'uranium ainsi que de la masse volumique de l'uranium. Effectuer l'application numérique.</w:t>
      </w:r>
    </w:p>
    <w:p>
      <w:pPr>
        <w:spacing w:line="271" w:before="330" w:lineRule="auto"/>
      </w:pPr>
      <w:r>
        <w:rPr>
          <w:rFonts w:eastAsia="Georgia" w:cs="Georgia" w:ascii="Georgia" w:hAnsi="Georgia"/>
          <w:b/>
          <w:sz w:val="42"/>
        </w:rPr>
        <w:t xml:space="preserve">I.B - La température du cœur</w:t>
      </w:r>
    </w:p>
    <w:p>
      <w:pPr>
        <w:spacing w:after="220" w:lineRule="auto"/>
      </w:pPr>
      <w:r>
        <w:rPr>
          <w:rFonts w:eastAsia="Georgia" w:cs="Georgia" w:ascii="Georgia" w:hAnsi="Georgia"/>
        </w:rPr>
        <w:t xml:space="preserve">On étudie uniquement le cœur d'uranium, modélisé comme un cylindre creux de rayon interne </w:t>
      </w:r>
      <m:oMath>
        <m:sSub>
          <m:sSubPr/>
          <m:e>
            <m:r>
              <m:rPr>
                <m:sty m:val="i"/>
              </m:rPr>
              <m:t>R</m:t>
            </m:r>
          </m:e>
          <m:sub>
            <m:r>
              <m:rPr>
                <m:sty m:val="p"/>
              </m:rPr>
              <m:t>1</m:t>
            </m:r>
          </m:sub>
        </m:sSub>
        <m:r>
          <m:rPr>
            <m:sty m:val="p"/>
          </m:rPr>
          <m:t>=</m:t>
        </m:r>
        <m:r>
          <m:rPr>
            <m:sty m:val="p"/>
          </m:rPr>
          <m:t>10</m:t>
        </m:r>
        <m:r>
          <m:rPr>
            <m:nor/>
          </m:rPr>
          <m:t xml:space="preserve"> </m:t>
        </m:r>
        <m:r>
          <m:rPr>
            <m:sty m:val="p"/>
          </m:rPr>
          <m:t>cm</m:t>
        </m:r>
      </m:oMath>
      <w:r>
        <w:rPr/>
        <w:t xml:space="preserve"> et de rayon externe </w:t>
      </w:r>
      <m:oMath>
        <m:sSub>
          <m:sSubPr/>
          <m:e>
            <m:r>
              <m:rPr>
                <m:sty m:val="i"/>
              </m:rPr>
              <m:t>R</m:t>
            </m:r>
          </m:e>
          <m:sub>
            <m:r>
              <m:rPr>
                <m:sty m:val="p"/>
              </m:rPr>
              <m:t>2</m:t>
            </m:r>
          </m:sub>
        </m:sSub>
        <m:r>
          <m:rPr>
            <m:sty m:val="p"/>
          </m:rPr>
          <m:t>=</m:t>
        </m:r>
        <m:r>
          <m:rPr>
            <m:sty m:val="p"/>
          </m:rPr>
          <m:t>20</m:t>
        </m:r>
        <m:r>
          <m:rPr>
            <m:nor/>
          </m:rPr>
          <m:t xml:space="preserve"> </m:t>
        </m:r>
        <m:r>
          <m:rPr>
            <m:sty m:val="p"/>
          </m:rPr>
          <m:t>cm</m:t>
        </m:r>
      </m:oMath>
      <w:r>
        <w:rPr>
          <w:rFonts w:eastAsia="Georgia" w:cs="Georgia" w:ascii="Georgia" w:hAnsi="Georgia"/>
        </w:rPr>
        <w:t xml:space="preserve">. Le système étudié est une couronne cylindrique d'épaisseur d </w:t>
      </w:r>
      <m:oMath>
        <m:r>
          <m:rPr>
            <m:sty m:val="i"/>
          </m:rPr>
          <m:t>r</m:t>
        </m:r>
      </m:oMath>
      <w:r>
        <w:rPr/>
        <w:t xml:space="preserve">, comprise ente </w:t>
      </w:r>
      <m:oMath>
        <m:r>
          <m:rPr>
            <m:sty m:val="i"/>
          </m:rPr>
          <m:t>r</m:t>
        </m:r>
      </m:oMath>
      <w:r>
        <w:rPr/>
        <w:t xml:space="preserve"> et </w:t>
      </w:r>
      <m:oMath>
        <m:r>
          <m:rPr>
            <m:sty m:val="i"/>
          </m:rPr>
          <m:t>r</m:t>
        </m:r>
        <m:r>
          <m:rPr>
            <m:sty m:val="p"/>
          </m:rPr>
          <m:t>+</m:t>
        </m:r>
        <m:r>
          <m:rPr>
            <m:sty m:val="p"/>
          </m:rPr>
          <m:t>d</m:t>
        </m:r>
        <m:r>
          <m:rPr>
            <m:sty m:val="i"/>
          </m:rPr>
          <m:t>r</m:t>
        </m:r>
      </m:oMath>
      <w:r>
        <w:rPr/>
        <w:t xml:space="preserve">, et de hauteur </w:t>
      </w:r>
      <m:oMath>
        <m:r>
          <m:rPr>
            <m:sty m:val="i"/>
          </m:rPr>
          <m:t>h</m:t>
        </m:r>
      </m:oMath>
      <w:r>
        <w:rPr>
          <w:rFonts w:eastAsia="Georgia" w:cs="Georgia" w:ascii="Georgia" w:hAnsi="Georgia"/>
        </w:rPr>
        <w:t xml:space="preserve">. On suppose le problème invariant par rotation autour de l'axe de révolution du cylindre et invariant par translation suivant le même axe (figure 5).</w:t>
      </w:r>
    </w:p>
    <w:p>
      <w:pPr>
        <w:spacing w:lineRule="auto"/>
        <w:jc w:val="center"/>
      </w:pPr>
      <w:r>
        <w:rPr/>
        <w:drawing>
          <wp:inline distB="0" distL="0" distR="0" distT="0">
            <wp:extent cx="5486400" cy="5513560"/>
            <wp:effectExtent b="0" l="0" r="0" t="0"/>
            <wp:docPr id="5" name="image-88eb14430a4f6fee3b833f15c76e7f32ee681d0d.jpg"/>
            <a:graphic>
              <a:graphicData uri="http://schemas.openxmlformats.org/drawingml/2006/picture">
                <pic:pic>
                  <pic:nvPicPr>
                    <pic:cNvPr id="5" name="image-88eb14430a4f6fee3b833f15c76e7f32ee681d0d.jpg" descr=""/>
                    <pic:cNvPicPr/>
                  </pic:nvPicPr>
                  <pic:blipFill>
                    <a:blip r:embed="rId9" cstate="print"/>
                    <a:srcRect b="0" l="0" r="0" t="0"/>
                    <a:stretch>
                      <a:fillRect/>
                    </a:stretch>
                  </pic:blipFill>
                  <pic:spPr>
                    <a:xfrm>
                      <a:off x="0" y="0"/>
                      <a:ext cx="5486400" cy="5513560"/>
                    </a:xfrm>
                    <a:prstGeom prst="rect"/>
                  </pic:spPr>
                </pic:pic>
              </a:graphicData>
            </a:graphic>
          </wp:inline>
        </w:drawing>
      </w:r>
    </w:p>
    <w:p>
      <w:pPr>
        <w:spacing w:lineRule="auto"/>
      </w:pPr>
      <w:r>
        <w:rPr>
          <w:rFonts w:eastAsia="Georgia" w:cs="Georgia" w:ascii="Georgia" w:hAnsi="Georgia"/>
        </w:rPr>
        <w:t xml:space="preserve">Figure 5 Schéma du système étudié vu de dessus. La zone grisée correspond à l'ensemble du cœur en uranium, la zone plus foncée au système étudié.</w:t>
      </w:r>
    </w:p>
    <w:p>
      <w:pPr>
        <w:spacing w:after="220" w:lineRule="auto"/>
      </w:pPr>
      <w:r>
        <w:rPr/>
        <w:t xml:space="preserve">On note </w:t>
      </w:r>
      <m:oMath>
        <m:r>
          <m:rPr>
            <m:sty m:val="p"/>
          </m:rPr>
          <m:t>Φ</m:t>
        </m:r>
        <m:r>
          <m:rPr>
            <m:sty m:val="p"/>
          </m:rPr>
          <m:t>(</m:t>
        </m:r>
        <m:r>
          <m:rPr>
            <m:sty m:val="i"/>
          </m:rPr>
          <m:t>r</m:t>
        </m:r>
        <m:r>
          <m:rPr>
            <m:sty m:val="p"/>
          </m:rPr>
          <m:t>)</m:t>
        </m:r>
      </m:oMath>
      <w:r>
        <w:rPr>
          <w:rFonts w:eastAsia="Georgia" w:cs="Georgia" w:ascii="Georgia" w:hAnsi="Georgia"/>
        </w:rPr>
        <w:t xml:space="preserve"> le flux thermique traversant une surface cylindrique située à la distance </w:t>
      </w:r>
      <m:oMath>
        <m:r>
          <m:rPr>
            <m:sty m:val="i"/>
          </m:rPr>
          <m:t>r</m:t>
        </m:r>
      </m:oMath>
      <w:r>
        <w:rPr>
          <w:rFonts w:eastAsia="Georgia" w:cs="Georgia" w:ascii="Georgia" w:hAnsi="Georgia"/>
        </w:rPr>
        <w:t xml:space="preserve"> du centre. On effectue un bilan d'enthalpie sur une couronne cylindrique d'épaisseur d </w:t>
      </w:r>
      <m:oMath>
        <m:r>
          <m:rPr>
            <m:sty m:val="i"/>
          </m:rPr>
          <m:t>r</m:t>
        </m:r>
      </m:oMath>
      <w:r>
        <w:rPr/>
        <w:t xml:space="preserve"> et de hauteur </w:t>
      </w:r>
      <m:oMath>
        <m:r>
          <m:rPr>
            <m:sty m:val="i"/>
          </m:rPr>
          <m:t>h</m:t>
        </m:r>
      </m:oMath>
      <w:r>
        <w:rPr>
          <w:rFonts w:eastAsia="Georgia" w:cs="Georgia" w:ascii="Georgia" w:hAnsi="Georgia"/>
        </w:rPr>
        <w:t xml:space="preserve">. Ce bilan effectué pendant un temps </w:t>
      </w:r>
      <m:oMath>
        <m:r>
          <m:rPr>
            <m:sty m:val="p"/>
          </m:rPr>
          <m:t>d</m:t>
        </m:r>
        <m:r>
          <m:rPr>
            <m:sty m:val="i"/>
          </m:rPr>
          <m:t>t</m:t>
        </m:r>
      </m:oMath>
      <w:r>
        <w:rPr>
          <w:rFonts w:eastAsia="Georgia" w:cs="Georgia" w:ascii="Georgia" w:hAnsi="Georgia"/>
        </w:rPr>
        <w:t xml:space="preserve"> s'écrit</w:t>
      </w:r>
    </w:p>
    <w:p>
      <w:pPr>
        <w:spacing w:after="220" w:lineRule="auto"/>
      </w:pPr>
      <m:oMathPara>
        <m:oMath>
          <m:r>
            <m:rPr>
              <m:sty m:val="p"/>
            </m:rPr>
            <m:t>d</m:t>
          </m:r>
          <m:r>
            <m:rPr>
              <m:sty m:val="i"/>
            </m:rPr>
            <m:t>H</m:t>
          </m:r>
          <m:r>
            <m:rPr>
              <m:sty m:val="p"/>
            </m:rPr>
            <m:t>=</m:t>
          </m:r>
          <m:r>
            <m:rPr>
              <m:sty m:val="p"/>
            </m:rPr>
            <m:t>Φ</m:t>
          </m:r>
          <m:r>
            <m:rPr>
              <m:sty m:val="p"/>
            </m:rPr>
            <m:t>(</m:t>
          </m:r>
          <m:r>
            <m:rPr>
              <m:sty m:val="i"/>
            </m:rPr>
            <m:t>r</m:t>
          </m:r>
          <m:r>
            <m:rPr>
              <m:sty m:val="p"/>
            </m:rPr>
            <m:t>)</m:t>
          </m:r>
          <m:r>
            <m:rPr>
              <m:sty m:val="p"/>
            </m:rPr>
            <m:t>d</m:t>
          </m:r>
          <m:r>
            <m:rPr>
              <m:sty m:val="i"/>
            </m:rPr>
            <m:t>t</m:t>
          </m:r>
          <m:r>
            <m:rPr>
              <m:sty m:val="p"/>
            </m:rPr>
            <m:t>−</m:t>
          </m:r>
          <m:r>
            <m:rPr>
              <m:sty m:val="p"/>
            </m:rPr>
            <m:t>Φ</m:t>
          </m:r>
          <m:r>
            <m:rPr>
              <m:sty m:val="p"/>
            </m:rPr>
            <m:t>(</m:t>
          </m:r>
          <m:r>
            <m:rPr>
              <m:sty m:val="i"/>
            </m:rPr>
            <m:t>r</m:t>
          </m:r>
          <m:r>
            <m:rPr>
              <m:sty m:val="p"/>
            </m:rPr>
            <m:t>+</m:t>
          </m:r>
          <m:r>
            <m:rPr>
              <m:sty m:val="p"/>
            </m:rPr>
            <m:t>d</m:t>
          </m:r>
          <m:r>
            <m:rPr>
              <m:sty m:val="i"/>
            </m:rPr>
            <m:t>r</m:t>
          </m:r>
          <m:r>
            <m:rPr>
              <m:sty m:val="p"/>
            </m:rPr>
            <m:t>)</m:t>
          </m:r>
          <m:r>
            <m:rPr>
              <m:sty m:val="p"/>
            </m:rPr>
            <m:t>d</m:t>
          </m:r>
          <m:r>
            <m:rPr>
              <m:sty m:val="i"/>
            </m:rPr>
            <m:t>t</m:t>
          </m:r>
          <m:r>
            <m:rPr>
              <m:sty m:val="p"/>
            </m:rPr>
            <m:t>+</m:t>
          </m:r>
          <m:sSub>
            <m:sSubPr/>
            <m:e>
              <m:r>
                <m:rPr>
                  <m:sty m:val="i"/>
                </m:rPr>
                <m:t>P</m:t>
              </m:r>
            </m:e>
            <m:sub>
              <m:r>
                <m:rPr>
                  <m:sty m:val="i"/>
                </m:rPr>
                <m:t>v</m:t>
              </m:r>
            </m:sub>
          </m:sSub>
          <m:r>
            <m:rPr>
              <m:sty m:val="p"/>
            </m:rPr>
            <m:t>2</m:t>
          </m:r>
          <m:r>
            <m:rPr>
              <m:sty m:val="i"/>
            </m:rPr>
            <m:t>π</m:t>
          </m:r>
          <m:r>
            <m:rPr>
              <m:sty m:val="i"/>
            </m:rPr>
            <m:t>r</m:t>
          </m:r>
          <m:r>
            <m:rPr>
              <m:sty m:val="i"/>
            </m:rPr>
            <m:t>h</m:t>
          </m:r>
          <m:r>
            <m:rPr>
              <m:nor/>
            </m:rPr>
            <m:t xml:space="preserve"> </m:t>
          </m:r>
          <m:r>
            <m:rPr>
              <m:sty m:val="p"/>
            </m:rPr>
            <m:t>d</m:t>
          </m:r>
          <m:r>
            <m:rPr>
              <m:sty m:val="i"/>
            </m:rPr>
            <m:t>r</m:t>
          </m:r>
          <m:r>
            <m:rPr>
              <m:nor/>
            </m:rPr>
            <m:t xml:space="preserve"> </m:t>
          </m:r>
          <m:r>
            <m:rPr>
              <m:sty m:val="p"/>
            </m:rPr>
            <m:t>d</m:t>
          </m:r>
          <m:r>
            <m:rPr>
              <m:sty m:val="i"/>
            </m:rPr>
            <m:t>t</m:t>
          </m:r>
          <m:r>
            <m:rPr>
              <m:sty m:val="p"/>
            </m:rPr>
            <m:t>.</m:t>
          </m:r>
        </m:oMath>
      </m:oMathPara>
    </w:p>
    <w:p>
      <w:pPr>
        <w:spacing w:after="220" w:lineRule="auto"/>
      </w:pPr>
      <w:r>
        <w:rPr>
          <w:rFonts w:eastAsia="Georgia" w:cs="Georgia" w:ascii="Georgia" w:hAnsi="Georgia"/>
        </w:rPr>
        <w:t xml:space="preserve">Q 3. Interpréter chacun des termes du bilan de l'équation (I.1).</w:t>
      </w:r>
      <w:r>
        <w:rPr/>
        <w:br w:type="textWrapping"/>
      </w:r>
      <w:r>
        <w:rPr>
          <w:rFonts w:eastAsia="Georgia" w:cs="Georgia" w:ascii="Georgia" w:hAnsi="Georgia"/>
        </w:rPr>
        <w:t xml:space="preserve">Q 4. Montrer qu'en régime stationnaire, il vient</w:t>
      </w:r>
    </w:p>
    <w:p>
      <w:pPr>
        <w:spacing w:after="220" w:lineRule="auto"/>
      </w:pPr>
      <m:oMathPara>
        <m:oMath>
          <m:f>
            <m:fPr>
              <m:ctrlPr>
                <w:rPr>
                  <w:rFonts w:ascii="Cambria Math" w:hAnsi="Cambria Math"/>
                </w:rPr>
              </m:ctrlPr>
            </m:fPr>
            <m:num>
              <m:r>
                <m:rPr>
                  <m:sty m:val="p"/>
                </m:rPr>
                <m:t>d</m:t>
              </m:r>
              <m:r>
                <m:rPr>
                  <m:sty m:val="p"/>
                </m:rPr>
                <m:t>Φ</m:t>
              </m:r>
              <m:r>
                <m:rPr>
                  <m:sty m:val="p"/>
                </m:rPr>
                <m:t>(</m:t>
              </m:r>
              <m:r>
                <m:rPr>
                  <m:sty m:val="i"/>
                </m:rPr>
                <m:t>r</m:t>
              </m:r>
              <m:r>
                <m:rPr>
                  <m:sty m:val="p"/>
                </m:rPr>
                <m:t>)</m:t>
              </m:r>
            </m:num>
            <m:den>
              <m:r>
                <m:rPr>
                  <m:sty m:val="p"/>
                </m:rPr>
                <m:t>d</m:t>
              </m:r>
              <m:r>
                <m:rPr>
                  <m:sty m:val="i"/>
                </m:rPr>
                <m:t>r</m:t>
              </m:r>
            </m:den>
          </m:f>
          <m:r>
            <m:rPr>
              <m:sty m:val="p"/>
            </m:rPr>
            <m:t>=</m:t>
          </m:r>
          <m:r>
            <m:rPr>
              <m:sty m:val="p"/>
            </m:rPr>
            <m:t>2</m:t>
          </m:r>
          <m:r>
            <m:rPr>
              <m:sty m:val="i"/>
            </m:rPr>
            <m:t>π</m:t>
          </m:r>
          <m:r>
            <m:rPr>
              <m:sty m:val="i"/>
            </m:rPr>
            <m:t>h</m:t>
          </m:r>
          <m:sSub>
            <m:sSubPr/>
            <m:e>
              <m:r>
                <m:rPr>
                  <m:sty m:val="i"/>
                </m:rPr>
                <m:t>P</m:t>
              </m:r>
            </m:e>
            <m:sub>
              <m:r>
                <m:rPr>
                  <m:sty m:val="i"/>
                </m:rPr>
                <m:t>v</m:t>
              </m:r>
            </m:sub>
          </m:sSub>
          <m:r>
            <m:rPr>
              <m:sty m:val="i"/>
            </m:rPr>
            <m:t>r</m:t>
          </m:r>
          <m:r>
            <m:rPr>
              <m:sty m:val="p"/>
            </m:rPr>
            <m:t>.</m:t>
          </m:r>
        </m:oMath>
      </m:oMathPara>
    </w:p>
    <w:p>
      <w:pPr>
        <w:spacing w:after="220" w:lineRule="auto"/>
      </w:pPr>
      <w:r>
        <w:rPr>
          <w:rFonts w:eastAsia="Georgia" w:cs="Georgia" w:ascii="Georgia" w:hAnsi="Georgia"/>
        </w:rPr>
        <w:t xml:space="preserve">Q 5. En déduire l'expression de </w:t>
      </w:r>
      <m:oMath>
        <m:r>
          <m:rPr>
            <m:sty m:val="p"/>
          </m:rPr>
          <m:t>Φ</m:t>
        </m:r>
        <m:r>
          <m:rPr>
            <m:sty m:val="p"/>
          </m:rPr>
          <m:t>(</m:t>
        </m:r>
        <m:r>
          <m:rPr>
            <m:sty m:val="i"/>
          </m:rPr>
          <m:t>r</m:t>
        </m:r>
        <m:r>
          <m:rPr>
            <m:sty m:val="p"/>
          </m:rPr>
          <m:t>)</m:t>
        </m:r>
      </m:oMath>
      <w:r>
        <w:rPr/>
        <w:t xml:space="preserve"> en fonction de </w:t>
      </w:r>
      <m:oMath>
        <m:r>
          <m:rPr>
            <m:sty m:val="i"/>
          </m:rPr>
          <m:t>h</m:t>
        </m:r>
        <m:r>
          <m:rPr>
            <m:sty m:val="p"/>
          </m:rPr>
          <m:t>,</m:t>
        </m:r>
        <m:r>
          <m:rPr>
            <m:sty m:val="i"/>
          </m:rPr>
          <m:t>r</m:t>
        </m:r>
        <m:r>
          <m:rPr>
            <m:sty m:val="p"/>
          </m:rPr>
          <m:t>,</m:t>
        </m:r>
        <m:sSub>
          <m:sSubPr/>
          <m:e>
            <m:r>
              <m:rPr>
                <m:sty m:val="i"/>
              </m:rPr>
              <m:t>P</m:t>
            </m:r>
          </m:e>
          <m:sub>
            <m:r>
              <m:rPr>
                <m:sty m:val="i"/>
              </m:rPr>
              <m:t>v</m:t>
            </m:r>
          </m:sub>
        </m:sSub>
      </m:oMath>
      <w:r>
        <w:rPr/>
        <w:t xml:space="preserve"> et d'une constante </w:t>
      </w:r>
      <m:oMath>
        <m:r>
          <m:rPr>
            <m:sty m:val="i"/>
          </m:rPr>
          <m:t>A</m:t>
        </m:r>
      </m:oMath>
      <w:r>
        <w:rPr>
          <w:rFonts w:eastAsia="Georgia" w:cs="Georgia" w:ascii="Georgia" w:hAnsi="Georgia"/>
        </w:rPr>
        <w:t xml:space="preserve"> qu'on ne cherchera pas à calculer.</w:t>
      </w:r>
      <w:r>
        <w:rPr/>
        <w:br w:type="textWrapping"/>
      </w:r>
      <w:r>
        <w:rPr/>
        <w:t xml:space="preserve">On note </w:t>
      </w:r>
      <m:oMath>
        <m:r>
          <m:rPr>
            <m:sty m:val="i"/>
          </m:rPr>
          <m:t>λ</m:t>
        </m:r>
      </m:oMath>
      <w:r>
        <w:rPr/>
        <w:t xml:space="preserve"> le coefficient de conduction thermique de l'uranium.</w:t>
      </w:r>
      <w:r>
        <w:rPr/>
        <w:br w:type="textWrapping"/>
      </w:r>
      <w:r>
        <w:rPr/>
        <w:t xml:space="preserve">Q 6. Rappeler la loi de la conduction thermique de Fourier.</w:t>
      </w:r>
      <w:r>
        <w:rPr/>
        <w:br w:type="textWrapping"/>
      </w:r>
      <w:r>
        <w:rPr>
          <w:rFonts w:eastAsia="Georgia" w:cs="Georgia" w:ascii="Georgia" w:hAnsi="Georgia"/>
        </w:rPr>
        <w:t xml:space="preserve">Q 7. En déduire l'expression de </w:t>
      </w:r>
      <m:oMath>
        <m:r>
          <m:rPr>
            <m:sty m:val="p"/>
          </m:rPr>
          <m:t>Φ</m:t>
        </m:r>
        <m:r>
          <m:rPr>
            <m:sty m:val="p"/>
          </m:rPr>
          <m:t>(</m:t>
        </m:r>
        <m:r>
          <m:rPr>
            <m:sty m:val="i"/>
          </m:rPr>
          <m:t>r</m:t>
        </m:r>
        <m:r>
          <m:rPr>
            <m:sty m:val="p"/>
          </m:rPr>
          <m:t>)</m:t>
        </m:r>
      </m:oMath>
      <w:r>
        <w:rPr/>
        <w:t xml:space="preserve"> en fonction de </w:t>
      </w:r>
      <m:oMath>
        <m:r>
          <m:rPr>
            <m:sty m:val="i"/>
          </m:rPr>
          <m:t>h</m:t>
        </m:r>
        <m:r>
          <m:rPr>
            <m:sty m:val="p"/>
          </m:rPr>
          <m:t>,</m:t>
        </m:r>
        <m:r>
          <m:rPr>
            <m:sty m:val="i"/>
          </m:rPr>
          <m:t>r</m:t>
        </m:r>
      </m:oMath>
      <w:r>
        <w:rPr/>
        <w:t xml:space="preserve"> et </w:t>
      </w:r>
      <m:oMath>
        <m:f>
          <m:fPr>
            <m:ctrlPr>
              <w:rPr>
                <w:rFonts w:ascii="Cambria Math" w:hAnsi="Cambria Math"/>
              </w:rPr>
            </m:ctrlPr>
          </m:fPr>
          <m:num>
            <m:r>
              <m:rPr>
                <m:sty m:val="p"/>
              </m:rPr>
              <m:t>d</m:t>
            </m:r>
            <m:r>
              <m:rPr>
                <m:sty m:val="i"/>
              </m:rPr>
              <m:t>T</m:t>
            </m:r>
            <m:r>
              <m:rPr>
                <m:sty m:val="p"/>
              </m:rPr>
              <m:t>(</m:t>
            </m:r>
            <m:r>
              <m:rPr>
                <m:sty m:val="i"/>
              </m:rPr>
              <m:t>r</m:t>
            </m:r>
            <m:r>
              <m:rPr>
                <m:sty m:val="p"/>
              </m:rPr>
              <m:t>)</m:t>
            </m:r>
          </m:num>
          <m:den>
            <m:r>
              <m:rPr>
                <m:sty m:val="p"/>
              </m:rPr>
              <m:t>d</m:t>
            </m:r>
            <m:r>
              <m:rPr>
                <m:sty m:val="i"/>
              </m:rPr>
              <m:t>r</m:t>
            </m:r>
          </m:den>
        </m:f>
      </m:oMath>
      <w:r>
        <w:rPr>
          <w:rFonts w:eastAsia="Georgia" w:cs="Georgia" w:ascii="Georgia" w:hAnsi="Georgia"/>
        </w:rPr>
        <w:t xml:space="preserve">. On pourra utiliser le formulaire fourni en fin d'énoncé.</w:t>
      </w:r>
      <w:r>
        <w:rPr/>
        <w:br w:type="textWrapping"/>
      </w:r>
      <w:r>
        <w:rPr>
          <w:rFonts w:eastAsia="Georgia" w:cs="Georgia" w:ascii="Georgia" w:hAnsi="Georgia"/>
        </w:rPr>
        <w:t xml:space="preserve">Q 8. En déduire que l'expression de la température en fonction de la distance </w:t>
      </w:r>
      <m:oMath>
        <m:r>
          <m:rPr>
            <m:sty m:val="i"/>
          </m:rPr>
          <m:t>r</m:t>
        </m:r>
      </m:oMath>
      <w:r>
        <w:rPr>
          <w:rFonts w:eastAsia="Georgia" w:cs="Georgia" w:ascii="Georgia" w:hAnsi="Georgia"/>
        </w:rPr>
        <w:t xml:space="preserve"> est donnée par l'équation</w:t>
      </w:r>
    </w:p>
    <w:p>
      <w:pPr>
        <w:spacing w:after="220" w:lineRule="auto"/>
      </w:pPr>
      <m:oMathPara>
        <m:oMath>
          <m:r>
            <m:rPr>
              <m:sty m:val="i"/>
            </m:rPr>
            <m:t>T</m:t>
          </m:r>
          <m:r>
            <m:rPr>
              <m:sty m:val="p"/>
            </m:rPr>
            <m:t>(</m:t>
          </m:r>
          <m:r>
            <m:rPr>
              <m:sty m:val="i"/>
            </m:rPr>
            <m:t>r</m:t>
          </m:r>
          <m:r>
            <m:rPr>
              <m:sty m:val="p"/>
            </m:rPr>
            <m:t>)</m:t>
          </m:r>
          <m:r>
            <m:rPr>
              <m:sty m:val="p"/>
            </m:rPr>
            <m:t>=</m:t>
          </m:r>
          <m:r>
            <m:rPr>
              <m:sty m:val="p"/>
            </m:rPr>
            <m:t>−</m:t>
          </m:r>
          <m:f>
            <m:fPr>
              <m:ctrlPr>
                <w:rPr>
                  <w:rFonts w:ascii="Cambria Math" w:hAnsi="Cambria Math"/>
                </w:rPr>
              </m:ctrlPr>
            </m:fPr>
            <m:num>
              <m:r>
                <m:rPr>
                  <m:sty m:val="i"/>
                </m:rPr>
                <m:t>A</m:t>
              </m:r>
            </m:num>
            <m:den>
              <m:r>
                <m:rPr>
                  <m:sty m:val="i"/>
                </m:rPr>
                <m:t>λ</m:t>
              </m:r>
              <m:r>
                <m:rPr>
                  <m:sty m:val="p"/>
                </m:rPr>
                <m:t>2</m:t>
              </m:r>
              <m:r>
                <m:rPr>
                  <m:sty m:val="i"/>
                </m:rPr>
                <m:t>π</m:t>
              </m:r>
              <m:r>
                <m:rPr>
                  <m:sty m:val="i"/>
                </m:rPr>
                <m:t>h</m:t>
              </m:r>
            </m:den>
          </m:f>
          <m:r>
            <m:rPr>
              <m:sty m:val="p"/>
            </m:rPr>
            <m:t>ln</m:t>
          </m:r>
          <m:r>
            <m:rPr>
              <m:sty m:val="p"/>
            </m:rPr>
            <m:t>⁡</m:t>
          </m:r>
          <m:r>
            <m:rPr>
              <m:sty m:val="i"/>
            </m:rPr>
            <m:t>r</m:t>
          </m:r>
          <m:r>
            <m:rPr>
              <m:sty m:val="p"/>
            </m:rPr>
            <m:t>−</m:t>
          </m:r>
          <m:f>
            <m:fPr>
              <m:ctrlPr>
                <w:rPr>
                  <w:rFonts w:ascii="Cambria Math" w:hAnsi="Cambria Math"/>
                </w:rPr>
              </m:ctrlPr>
            </m:fPr>
            <m:num>
              <m:sSub>
                <m:sSubPr/>
                <m:e>
                  <m:r>
                    <m:rPr>
                      <m:sty m:val="i"/>
                    </m:rPr>
                    <m:t>P</m:t>
                  </m:r>
                </m:e>
                <m:sub>
                  <m:r>
                    <m:rPr>
                      <m:sty m:val="i"/>
                    </m:rPr>
                    <m:t>v</m:t>
                  </m:r>
                </m:sub>
              </m:sSub>
            </m:num>
            <m:den>
              <m:r>
                <m:rPr>
                  <m:sty m:val="p"/>
                </m:rPr>
                <m:t>4</m:t>
              </m:r>
              <m:r>
                <m:rPr>
                  <m:sty m:val="i"/>
                </m:rPr>
                <m:t>λ</m:t>
              </m:r>
            </m:den>
          </m:f>
          <m:sSup>
            <m:sSupPr/>
            <m:e>
              <m:r>
                <m:rPr>
                  <m:sty m:val="i"/>
                </m:rPr>
                <m:t>r</m:t>
              </m:r>
            </m:e>
            <m:sup>
              <m:r>
                <m:rPr>
                  <m:sty m:val="p"/>
                </m:rPr>
                <m:t>2</m:t>
              </m:r>
            </m:sup>
          </m:sSup>
          <m:r>
            <m:rPr>
              <m:sty m:val="p"/>
            </m:rPr>
            <m:t>+</m:t>
          </m:r>
          <m:r>
            <m:rPr>
              <m:sty m:val="i"/>
            </m:rPr>
            <m:t>B</m:t>
          </m:r>
        </m:oMath>
      </m:oMathPara>
    </w:p>
    <w:p>
      <w:pPr>
        <w:spacing w:after="220" w:lineRule="auto"/>
      </w:pPr>
      <w:r>
        <w:rPr>
          <w:rFonts w:eastAsia="Georgia" w:cs="Georgia" w:ascii="Georgia" w:hAnsi="Georgia"/>
        </w:rPr>
        <w:t xml:space="preserve">où </w:t>
      </w:r>
      <m:oMath>
        <m:r>
          <m:rPr>
            <m:sty m:val="i"/>
          </m:rPr>
          <m:t>B</m:t>
        </m:r>
      </m:oMath>
      <w:r>
        <w:rPr>
          <w:rFonts w:eastAsia="Georgia" w:cs="Georgia" w:ascii="Georgia" w:hAnsi="Georgia"/>
        </w:rPr>
        <w:t xml:space="preserve"> est une constante que l'on ne cherchera pas à déterminer dans cette question.</w:t>
      </w:r>
      <w:r>
        <w:rPr/>
        <w:br w:type="textWrapping"/>
      </w:r>
      <w:r>
        <w:rPr/>
        <w:t xml:space="preserve">Q 9. Justifier que </w:t>
      </w:r>
      <m:oMath>
        <m:r>
          <m:rPr>
            <m:sty m:val="p"/>
          </m:rPr>
          <m:t>Φ</m:t>
        </m:r>
        <m:d>
          <m:dPr>
            <m:begChr m:val="("/>
            <m:endChr m:val=")"/>
            <m:ctrlPr>
              <w:rPr>
                <w:rFonts w:ascii="Cambria Math" w:hAnsi="Cambria Math"/>
              </w:rPr>
            </m:ctrlPr>
          </m:dPr>
          <m:e>
            <m:sSub>
              <m:sSubPr/>
              <m:e>
                <m:r>
                  <m:rPr>
                    <m:sty m:val="i"/>
                  </m:rPr>
                  <m:t>R</m:t>
                </m:r>
              </m:e>
              <m:sub>
                <m:r>
                  <m:rPr>
                    <m:sty m:val="p"/>
                  </m:rPr>
                  <m:t>1</m:t>
                </m:r>
              </m:sub>
            </m:sSub>
          </m:e>
        </m:d>
        <m:r>
          <m:rPr>
            <m:sty m:val="p"/>
          </m:rPr>
          <m:t>=</m:t>
        </m:r>
        <m:r>
          <m:rPr>
            <m:sty m:val="p"/>
          </m:rPr>
          <m:t>0</m:t>
        </m:r>
      </m:oMath>
      <w:r>
        <w:rPr>
          <w:rFonts w:eastAsia="Georgia" w:cs="Georgia" w:ascii="Georgia" w:hAnsi="Georgia"/>
        </w:rPr>
        <w:t xml:space="preserve"> en régime permanent. En déduire que </w:t>
      </w:r>
      <m:oMath>
        <m:r>
          <m:rPr>
            <m:sty m:val="i"/>
          </m:rPr>
          <m:t>A</m:t>
        </m:r>
        <m:r>
          <m:rPr>
            <m:sty m:val="p"/>
          </m:rPr>
          <m:t>=</m:t>
        </m:r>
        <m:r>
          <m:rPr>
            <m:sty m:val="p"/>
          </m:rPr>
          <m:t>−</m:t>
        </m:r>
        <m:sSub>
          <m:sSubPr/>
          <m:e>
            <m:r>
              <m:rPr>
                <m:sty m:val="i"/>
              </m:rPr>
              <m:t>P</m:t>
            </m:r>
          </m:e>
          <m:sub>
            <m:r>
              <m:rPr>
                <m:sty m:val="i"/>
              </m:rPr>
              <m:t>v</m:t>
            </m:r>
          </m:sub>
        </m:sSub>
        <m:r>
          <m:rPr>
            <m:sty m:val="i"/>
          </m:rPr>
          <m:t>π</m:t>
        </m:r>
        <m:sSubSup>
          <m:sSubSupPr/>
          <m:e>
            <m:r>
              <m:rPr>
                <m:sty m:val="i"/>
              </m:rPr>
              <m:t>R</m:t>
            </m:r>
          </m:e>
          <m:sub>
            <m:r>
              <m:rPr>
                <m:sty m:val="p"/>
              </m:rPr>
              <m:t>1</m:t>
            </m:r>
          </m:sub>
          <m:sup>
            <m:r>
              <m:rPr>
                <m:sty m:val="p"/>
              </m:rPr>
              <m:t>2</m:t>
            </m:r>
          </m:sup>
        </m:sSubSup>
        <m:r>
          <m:rPr>
            <m:sty m:val="i"/>
          </m:rPr>
          <m:t>h</m:t>
        </m:r>
      </m:oMath>
      <w:r>
        <w:rPr/>
        <w:t xml:space="preserve">.</w:t>
      </w:r>
      <w:r>
        <w:rPr/>
        <w:br w:type="textWrapping"/>
      </w:r>
      <w:r>
        <w:rPr>
          <w:rFonts w:eastAsia="Georgia" w:cs="Georgia" w:ascii="Georgia" w:hAnsi="Georgia"/>
        </w:rPr>
        <w:t xml:space="preserve">Q 10. En déduire l'expression de la température sur la face intérieure du cœur en contact avec le carbure de bore </w:t>
      </w:r>
      <m:oMath>
        <m:r>
          <m:rPr>
            <m:sty m:val="i"/>
          </m:rPr>
          <m:t>T</m:t>
        </m:r>
        <m:d>
          <m:dPr>
            <m:begChr m:val="("/>
            <m:endChr m:val=")"/>
            <m:ctrlPr>
              <w:rPr>
                <w:rFonts w:ascii="Cambria Math" w:hAnsi="Cambria Math"/>
              </w:rPr>
            </m:ctrlPr>
          </m:dPr>
          <m:e>
            <m:sSub>
              <m:sSubPr/>
              <m:e>
                <m:r>
                  <m:rPr>
                    <m:sty m:val="i"/>
                  </m:rPr>
                  <m:t>R</m:t>
                </m:r>
              </m:e>
              <m:sub>
                <m:r>
                  <m:rPr>
                    <m:sty m:val="p"/>
                  </m:rPr>
                  <m:t>1</m:t>
                </m:r>
              </m:sub>
            </m:sSub>
          </m:e>
        </m:d>
      </m:oMath>
      <w:r>
        <w:rPr/>
        <w:t xml:space="preserve"> en fonction de </w:t>
      </w:r>
      <m:oMath>
        <m:r>
          <m:rPr>
            <m:sty m:val="i"/>
          </m:rPr>
          <m:t>T</m:t>
        </m:r>
        <m:d>
          <m:dPr>
            <m:begChr m:val="("/>
            <m:endChr m:val=")"/>
            <m:ctrlPr>
              <w:rPr>
                <w:rFonts w:ascii="Cambria Math" w:hAnsi="Cambria Math"/>
              </w:rPr>
            </m:ctrlPr>
          </m:dPr>
          <m:e>
            <m:sSub>
              <m:sSubPr/>
              <m:e>
                <m:r>
                  <m:rPr>
                    <m:sty m:val="i"/>
                  </m:rPr>
                  <m:t>R</m:t>
                </m:r>
              </m:e>
              <m:sub>
                <m:r>
                  <m:rPr>
                    <m:sty m:val="p"/>
                  </m:rPr>
                  <m:t>2</m:t>
                </m:r>
              </m:sub>
            </m:sSub>
          </m:e>
        </m:d>
      </m:oMath>
      <w:r>
        <w:rPr>
          <w:rFonts w:eastAsia="Georgia" w:cs="Georgia" w:ascii="Georgia" w:hAnsi="Georgia"/>
        </w:rPr>
        <w:t xml:space="preserve">, la température sur la paroi extérieure du cœur ainsi que de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P</m:t>
            </m:r>
          </m:e>
          <m:sub>
            <m:r>
              <m:rPr>
                <m:sty m:val="i"/>
              </m:rPr>
              <m:t>v</m:t>
            </m:r>
          </m:sub>
        </m:sSub>
      </m:oMath>
      <w:r>
        <w:rPr/>
        <w:t xml:space="preserve"> et </w:t>
      </w:r>
      <m:oMath>
        <m:r>
          <m:rPr>
            <m:sty m:val="i"/>
          </m:rPr>
          <m:t>λ</m:t>
        </m:r>
      </m:oMath>
      <w:r>
        <w:rPr/>
        <w:t xml:space="preserve">.</w:t>
      </w:r>
      <w:r>
        <w:rPr/>
        <w:br w:type="textWrapping"/>
      </w:r>
      <w:r>
        <w:rPr>
          <w:rFonts w:eastAsia="Georgia" w:cs="Georgia" w:ascii="Georgia" w:hAnsi="Georgia"/>
        </w:rPr>
        <w:t xml:space="preserve">Q 11. Sachant que la température </w:t>
      </w:r>
      <m:oMath>
        <m:r>
          <m:rPr>
            <m:sty m:val="i"/>
          </m:rPr>
          <m:t>T</m:t>
        </m:r>
        <m:d>
          <m:dPr>
            <m:begChr m:val="("/>
            <m:endChr m:val=")"/>
            <m:ctrlPr>
              <w:rPr>
                <w:rFonts w:ascii="Cambria Math" w:hAnsi="Cambria Math"/>
              </w:rPr>
            </m:ctrlPr>
          </m:dPr>
          <m:e>
            <m:sSub>
              <m:sSubPr/>
              <m:e>
                <m:r>
                  <m:rPr>
                    <m:sty m:val="i"/>
                  </m:rPr>
                  <m:t>R</m:t>
                </m:r>
              </m:e>
              <m:sub>
                <m:r>
                  <m:rPr>
                    <m:sty m:val="p"/>
                  </m:rPr>
                  <m:t>2</m:t>
                </m:r>
              </m:sub>
            </m:sSub>
          </m:e>
        </m:d>
      </m:oMath>
      <w:r>
        <w:rPr/>
        <w:t xml:space="preserve"> vaut </w:t>
      </w:r>
      <m:oMath>
        <m:sSup>
          <m:sSupPr/>
          <m:e>
            <m:r>
              <m:rPr>
                <m:sty m:val="p"/>
              </m:rPr>
              <m:t>800</m:t>
            </m:r>
          </m:e>
          <m:sup>
            <m:r>
              <m:rPr>
                <m:sty m:val="p"/>
              </m:rPr>
              <m:t>∘</m:t>
            </m:r>
          </m:sup>
        </m:sSup>
        <m:r>
          <m:rPr>
            <m:sty m:val="p"/>
          </m:rPr>
          <m:t>C</m:t>
        </m:r>
      </m:oMath>
      <w:r>
        <w:rPr>
          <w:rFonts w:eastAsia="Georgia" w:cs="Georgia" w:ascii="Georgia" w:hAnsi="Georgia"/>
        </w:rPr>
        <w:t xml:space="preserve">, en déduire la valeur numérique de la température </w:t>
      </w:r>
      <m:oMath>
        <m:r>
          <m:rPr>
            <m:sty m:val="i"/>
          </m:rPr>
          <m:t>T</m:t>
        </m:r>
        <m:d>
          <m:dPr>
            <m:begChr m:val="("/>
            <m:endChr m:val=")"/>
            <m:ctrlPr>
              <w:rPr>
                <w:rFonts w:ascii="Cambria Math" w:hAnsi="Cambria Math"/>
              </w:rPr>
            </m:ctrlPr>
          </m:dPr>
          <m:e>
            <m:sSub>
              <m:sSubPr/>
              <m:e>
                <m:r>
                  <m:rPr>
                    <m:sty m:val="i"/>
                  </m:rPr>
                  <m:t>R</m:t>
                </m:r>
              </m:e>
              <m:sub>
                <m:r>
                  <m:rPr>
                    <m:sty m:val="p"/>
                  </m:rPr>
                  <m:t>1</m:t>
                </m:r>
              </m:sub>
            </m:sSub>
          </m:e>
        </m:d>
      </m:oMath>
      <w:r>
        <w:rPr/>
        <w:t xml:space="preserve">. On prendra </w:t>
      </w:r>
      <m:oMath>
        <m:sSub>
          <m:sSubPr/>
          <m:e>
            <m:r>
              <m:rPr>
                <m:sty m:val="i"/>
              </m:rPr>
              <m:t>P</m:t>
            </m:r>
          </m:e>
          <m:sub>
            <m:r>
              <m:rPr>
                <m:sty m:val="i"/>
              </m:rPr>
              <m:t>v</m:t>
            </m:r>
          </m:sub>
        </m:sSub>
        <m:r>
          <m:rPr>
            <m:sty m:val="p"/>
          </m:rPr>
          <m:t>=</m:t>
        </m:r>
        <m:r>
          <m:rPr>
            <m:sty m:val="p"/>
          </m:rPr>
          <m:t>2</m:t>
        </m:r>
        <m:r>
          <m:rPr>
            <m:sty m:val="p"/>
          </m:rPr>
          <m:t>,</m:t>
        </m:r>
        <m:r>
          <m:rPr>
            <m:sty m:val="p"/>
          </m:rPr>
          <m:t>7</m:t>
        </m:r>
        <m:r>
          <m:rPr>
            <m:sty m:val="p"/>
          </m:rPr>
          <m:t>×</m:t>
        </m:r>
        <m:sSup>
          <m:sSupPr/>
          <m:e>
            <m:r>
              <m:rPr>
                <m:sty m:val="p"/>
              </m:rPr>
              <m:t>10</m:t>
            </m:r>
          </m:e>
          <m:sup>
            <m:r>
              <m:rPr>
                <m:sty m:val="p"/>
              </m:rPr>
              <m:t>6</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Q 12. Justifier, sans calcul, que la température de la barre de carbure de bore est uniforme.</w:t>
      </w:r>
      <w:r>
        <w:rPr/>
        <w:br w:type="textWrapping"/>
      </w:r>
      <w:r>
        <w:rPr>
          <w:rFonts w:eastAsia="Georgia" w:cs="Georgia" w:ascii="Georgia" w:hAnsi="Georgia"/>
        </w:rPr>
        <w:t xml:space="preserve">Q 13. Sachant que la température de fusion du carbure de bore est d'environ </w:t>
      </w:r>
      <m:oMath>
        <m:sSup>
          <m:sSupPr/>
          <m:e>
            <m:r>
              <m:rPr>
                <m:sty m:val="p"/>
              </m:rPr>
              <m:t>2350</m:t>
            </m:r>
          </m:e>
          <m:sup>
            <m:r>
              <m:rPr>
                <m:sty m:val="p"/>
              </m:rPr>
              <m:t>∘</m:t>
            </m:r>
          </m:sup>
        </m:sSup>
        <m:r>
          <m:rPr>
            <m:sty m:val="p"/>
          </m:rPr>
          <m:t>C</m:t>
        </m:r>
      </m:oMath>
      <w:r>
        <w:rPr>
          <w:rFonts w:eastAsia="Georgia" w:cs="Georgia" w:ascii="Georgia" w:hAnsi="Georgia"/>
        </w:rPr>
        <w:t xml:space="preserve">, que peut-on conclure sur l'aspect thermique de la modélisation proposée?</w:t>
      </w:r>
    </w:p>
    <w:p>
      <w:pPr>
        <w:spacing w:line="271" w:before="330" w:lineRule="auto"/>
      </w:pPr>
      <w:r>
        <w:rPr>
          <w:b/>
          <w:sz w:val="42"/>
        </w:rPr>
        <w:t xml:space="preserve">I. </w:t>
      </w:r>
      <m:oMath>
        <m:r>
          <m:rPr>
            <m:sty m:val="i"/>
          </m:rPr>
          <w:rPr>
            <w:sz w:val="42"/>
          </w:rPr>
          <m:t>C</m:t>
        </m:r>
        <m:r>
          <m:rPr>
            <m:sty m:val="p"/>
          </m:rPr>
          <w:rPr>
            <w:sz w:val="42"/>
          </w:rPr>
          <m:t>−</m:t>
        </m:r>
        <m:r>
          <m:rPr>
            <m:sty m:val="p"/>
          </m:rPr>
          <w:rPr>
            <w:sz w:val="42"/>
          </w:rPr>
          <m:t xml:space="preserve"> </m:t>
        </m:r>
      </m:oMath>
      <w:r>
        <w:rPr>
          <w:rFonts w:eastAsia="Georgia" w:cs="Georgia" w:ascii="Georgia" w:hAnsi="Georgia"/>
          <w:b/>
          <w:sz w:val="42"/>
        </w:rPr>
        <w:t xml:space="preserve"> Durée de vie du réacteur</w:t>
      </w:r>
    </w:p>
    <w:p>
      <w:pPr>
        <w:spacing w:after="220" w:lineRule="auto"/>
      </w:pPr>
      <w:r>
        <w:rPr>
          <w:rFonts w:eastAsia="Georgia" w:cs="Georgia" w:ascii="Georgia" w:hAnsi="Georgia"/>
        </w:rPr>
        <w:t xml:space="preserve">L'uranium composant le cœur est composé d'un mélange isotopique artificiel. Dans la nature, l'uranium est composé à plus de </w:t>
      </w:r>
      <m:oMath>
        <m:r>
          <m:rPr>
            <m:sty m:val="p"/>
          </m:rPr>
          <m:t>99</m:t>
        </m:r>
        <m:r>
          <m:rPr>
            <m:sty m:val="p"/>
          </m:rPr>
          <m:t>%</m:t>
        </m:r>
      </m:oMath>
      <w:r>
        <w:rPr>
          <w:rFonts w:eastAsia="Georgia" w:cs="Georgia" w:ascii="Georgia" w:hAnsi="Georgia"/>
        </w:rPr>
        <w:t xml:space="preserve"> d'uranium 238 tandis que celui du cœur est dit «hautement enrichi» car il contient environ </w:t>
      </w:r>
      <m:oMath>
        <m:r>
          <m:rPr>
            <m:sty m:val="p"/>
          </m:rPr>
          <m:t>20</m:t>
        </m:r>
        <m:r>
          <m:rPr>
            <m:sty m:val="p"/>
          </m:rPr>
          <m:t>%</m:t>
        </m:r>
      </m:oMath>
      <w:r>
        <w:rPr/>
        <w:t xml:space="preserve"> en masse d'uranium 235 et </w:t>
      </w:r>
      <m:oMath>
        <m:r>
          <m:rPr>
            <m:sty m:val="p"/>
          </m:rPr>
          <m:t>80</m:t>
        </m:r>
        <m:r>
          <m:rPr>
            <m:sty m:val="p"/>
          </m:rPr>
          <m:t>%</m:t>
        </m:r>
      </m:oMath>
      <w:r>
        <w:rPr>
          <w:rFonts w:eastAsia="Georgia" w:cs="Georgia" w:ascii="Georgia" w:hAnsi="Georgia"/>
        </w:rPr>
        <w:t xml:space="preserve"> en masse d'uranium 238 . Seul l'uranium 235 est fissible et l'énergie</w:t>
      </w:r>
      <w:r>
        <w:rPr/>
        <w:br w:type="textWrapping"/>
      </w:r>
      <w:r>
        <w:rPr>
          <w:rFonts w:eastAsia="Georgia" w:cs="Georgia" w:ascii="Georgia" w:hAnsi="Georgia"/>
        </w:rPr>
        <w:t xml:space="preserve">libérée par toute la chaine de réactions de fission nucléaire initiée à partir de la fission d'un atome d'uranium 235 libère environ 200 MeV .</w:t>
      </w:r>
      <w:r>
        <w:rPr/>
        <w:br w:type="textWrapping"/>
      </w:r>
      <w:r>
        <w:rPr>
          <w:rFonts w:eastAsia="Georgia" w:cs="Georgia" w:ascii="Georgia" w:hAnsi="Georgia"/>
        </w:rPr>
        <w:t xml:space="preserve">Q 14. À partir des différentes informations disponibles dans cette partie, estimer la valeur de la durée de vie de ce réacteur. Commenter.</w:t>
      </w:r>
    </w:p>
    <w:p>
      <w:pPr>
        <w:spacing w:line="271" w:before="330" w:lineRule="auto"/>
      </w:pPr>
      <w:r>
        <w:rPr>
          <w:b/>
          <w:sz w:val="42"/>
        </w:rPr>
        <w:t xml:space="preserve">II Quelques aspects de la chimie du sodium</w:t>
      </w:r>
    </w:p>
    <w:p>
      <w:pPr>
        <w:spacing w:after="220" w:lineRule="auto"/>
      </w:pPr>
      <w:r>
        <w:rPr>
          <w:rFonts w:eastAsia="Georgia" w:cs="Georgia" w:ascii="Georgia" w:hAnsi="Georgia"/>
        </w:rPr>
        <w:t xml:space="preserve">Le transport de l'énergie thermique entre le cœur du réacteur et le moteur de Stirling se fait à l'aide de sodium liquide. Nous allons dans cette partie étudier certaines de ses propriétés chimiques.</w:t>
      </w:r>
    </w:p>
    <w:p>
      <w:pPr>
        <w:spacing w:line="271" w:before="330" w:lineRule="auto"/>
      </w:pPr>
      <w:r>
        <w:rPr>
          <w:rFonts w:eastAsia="Georgia" w:cs="Georgia" w:ascii="Georgia" w:hAnsi="Georgia"/>
          <w:b/>
          <w:sz w:val="42"/>
        </w:rPr>
        <w:t xml:space="preserve">II.A - L'élément sodium</w:t>
      </w:r>
    </w:p>
    <w:p>
      <w:pPr>
        <w:spacing w:after="220" w:lineRule="auto"/>
      </w:pPr>
      <w:r>
        <w:rPr>
          <w:rFonts w:eastAsia="Georgia" w:cs="Georgia" w:ascii="Georgia" w:hAnsi="Georgia"/>
        </w:rPr>
        <w:t xml:space="preserve">Dans la classification périodique des éléments, les indications fournies à propos du sodium sont </w:t>
      </w:r>
      <m:oMath>
        <m:sSubSup>
          <m:sSubSupPr/>
          <m:e>
            <m:r>
              <m:t xml:space="preserve"> </m:t>
            </m:r>
          </m:e>
          <m:sub>
            <m:r>
              <m:rPr>
                <m:sty m:val="p"/>
              </m:rPr>
              <m:t>11</m:t>
            </m:r>
          </m:sub>
          <m:sup>
            <m:r>
              <m:rPr>
                <m:sty m:val="p"/>
              </m:rPr>
              <m:t>23</m:t>
            </m:r>
          </m:sup>
        </m:sSubSup>
        <m:r>
          <m:rPr>
            <m:sty m:val="p"/>
          </m:rPr>
          <m:t>Na</m:t>
        </m:r>
      </m:oMath>
      <w:r>
        <w:rPr/>
        <w:t xml:space="preserve">.</w:t>
      </w:r>
      <w:r>
        <w:rPr/>
        <w:br w:type="textWrapping"/>
      </w:r>
      <w:r>
        <w:rPr>
          <w:rFonts w:eastAsia="Georgia" w:cs="Georgia" w:ascii="Georgia" w:hAnsi="Georgia"/>
        </w:rPr>
        <w:t xml:space="preserve">Q 15. Donner le nombre de neutrons, de protons et d'électrons de l'atome de sodium.</w:t>
      </w:r>
      <w:r>
        <w:rPr/>
        <w:br w:type="textWrapping"/>
      </w:r>
      <w:r>
        <w:rPr>
          <w:rFonts w:eastAsia="Georgia" w:cs="Georgia" w:ascii="Georgia" w:hAnsi="Georgia"/>
        </w:rPr>
        <w:t xml:space="preserve">Q 16. En déduire la configuration électronique du sodium.</w:t>
      </w:r>
      <w:r>
        <w:rPr/>
        <w:br w:type="textWrapping"/>
      </w:r>
      <w:r>
        <w:rPr>
          <w:rFonts w:eastAsia="Georgia" w:cs="Georgia" w:ascii="Georgia" w:hAnsi="Georgia"/>
        </w:rPr>
        <w:t xml:space="preserve">Q 17. En déduire sa position dans la tableau périodique. La réponse doit être justifiée à partir de la configuration électronique.</w:t>
      </w:r>
      <w:r>
        <w:rPr/>
        <w:br w:type="textWrapping"/>
      </w:r>
      <w:r>
        <w:rPr>
          <w:rFonts w:eastAsia="Georgia" w:cs="Georgia" w:ascii="Georgia" w:hAnsi="Georgia"/>
        </w:rPr>
        <w:t xml:space="preserve">Q 18. À quelle famille d'éléments appartient le sodium ? Donner au moins une propriétés physique ou chimique de cette famille.</w:t>
      </w:r>
      <w:r>
        <w:rPr/>
        <w:br w:type="textWrapping"/>
      </w:r>
      <w:r>
        <w:rPr>
          <w:rFonts w:eastAsia="Georgia" w:cs="Georgia" w:ascii="Georgia" w:hAnsi="Georgia"/>
        </w:rPr>
        <w:t xml:space="preserve">Q 19. Quel est l'ion monoatomique formé par le sodium ? Justifier.</w:t>
      </w:r>
    </w:p>
    <w:p>
      <w:pPr>
        <w:spacing w:line="271" w:before="330" w:lineRule="auto"/>
      </w:pPr>
      <w:r>
        <w:rPr>
          <w:rFonts w:eastAsia="Georgia" w:cs="Georgia" w:ascii="Georgia" w:hAnsi="Georgia"/>
          <w:b/>
          <w:sz w:val="42"/>
        </w:rPr>
        <w:t xml:space="preserve">II.B - La réaction du sodium avec l'eau</w:t>
      </w:r>
    </w:p>
    <w:p>
      <w:pPr>
        <w:spacing w:after="220" w:lineRule="auto"/>
      </w:pPr>
      <w:r>
        <w:rPr>
          <w:rFonts w:eastAsia="Georgia" w:cs="Georgia" w:ascii="Georgia" w:hAnsi="Georgia"/>
        </w:rPr>
        <w:t xml:space="preserve">Le sodium solide réagit totalement avec l'eau pour former du dihydrogène gazeux, des ions </w:t>
      </w:r>
      <m:oMath>
        <m:sSubSup>
          <m:sSubSupPr/>
          <m:e>
            <m:r>
              <m:rPr>
                <m:sty m:val="p"/>
              </m:rPr>
              <m:t>Na</m:t>
            </m:r>
          </m:e>
          <m:sub>
            <m:r>
              <m:rPr>
                <m:sty m:val="p"/>
              </m:rPr>
              <m:t>(</m:t>
            </m:r>
            <m:r>
              <m:rPr>
                <m:sty m:val="p"/>
              </m:rPr>
              <m:t>aq</m:t>
            </m:r>
            <m:r>
              <m:rPr>
                <m:sty m:val="p"/>
              </m:rPr>
              <m:t>)</m:t>
            </m:r>
          </m:sub>
          <m:sup>
            <m:r>
              <m:rPr>
                <m:sty m:val="p"/>
              </m:rPr>
              <m:t>+</m:t>
            </m:r>
          </m:sup>
        </m:sSubSup>
      </m:oMath>
      <w:r>
        <w:rPr/>
        <w:t xml:space="preserve">et des ions hydroxydes </w:t>
      </w:r>
      <m:oMath>
        <m:sSubSup>
          <m:sSubSupPr/>
          <m:e>
            <m:r>
              <m:rPr>
                <m:sty m:val="p"/>
              </m:rPr>
              <m:t>HO</m:t>
            </m:r>
          </m:e>
          <m:sub>
            <m:r>
              <m:rPr>
                <m:sty m:val="p"/>
              </m:rPr>
              <m:t>(</m:t>
            </m:r>
            <m:r>
              <m:rPr>
                <m:sty m:val="p"/>
              </m:rPr>
              <m:t>aq</m:t>
            </m:r>
            <m:r>
              <m:rPr>
                <m:sty m:val="p"/>
              </m:rPr>
              <m:t>)</m:t>
            </m:r>
          </m:sub>
          <m:sup>
            <m:r>
              <m:rPr>
                <m:sty m:val="p"/>
              </m:rPr>
              <m:t>−</m:t>
            </m:r>
          </m:sup>
        </m:sSubSup>
      </m:oMath>
      <w:r>
        <w:rPr/>
        <w:t xml:space="preserve">.</w:t>
      </w:r>
      <w:r>
        <w:rPr/>
        <w:br w:type="textWrapping"/>
      </w:r>
      <w:r>
        <w:rPr>
          <w:rFonts w:eastAsia="Georgia" w:cs="Georgia" w:ascii="Georgia" w:hAnsi="Georgia"/>
        </w:rPr>
        <w:t xml:space="preserve">Q 20. Donner l'équation chimique de la réaction modélisant cette transformation chimique.</w:t>
      </w:r>
      <w:r>
        <w:rPr/>
        <w:br w:type="textWrapping"/>
      </w:r>
      <w:r>
        <w:rPr>
          <w:rFonts w:eastAsia="Georgia" w:cs="Georgia" w:ascii="Georgia" w:hAnsi="Georgia"/>
        </w:rPr>
        <w:t xml:space="preserve">Q 21. À l'aide des données fournies en fin d'énoncé, calculer l'enthalpie standard de cette réaction </w:t>
      </w:r>
      <m:oMath>
        <m:sSub>
          <m:sSubPr/>
          <m:e>
            <m:r>
              <m:rPr>
                <m:sty m:val="p"/>
              </m:rPr>
              <m:t>Δ</m:t>
            </m:r>
          </m:e>
          <m:sub>
            <m:r>
              <m:rPr>
                <m:sty m:val="p"/>
              </m:rPr>
              <m:t>r</m:t>
            </m:r>
          </m:sub>
        </m:sSub>
        <m:sSup>
          <m:sSupPr/>
          <m:e>
            <m:r>
              <m:rPr>
                <m:sty m:val="i"/>
              </m:rPr>
              <m:t>H</m:t>
            </m:r>
          </m:e>
          <m:sup>
            <m:r>
              <m:rPr>
                <m:sty m:val="p"/>
              </m:rPr>
              <m:t>∘</m:t>
            </m:r>
          </m:sup>
        </m:sSup>
      </m:oMath>
      <w:r>
        <w:rPr>
          <w:rFonts w:eastAsia="Georgia" w:cs="Georgia" w:ascii="Georgia" w:hAnsi="Georgia"/>
        </w:rPr>
        <w:t xml:space="preserve"> à 293 K . Cette réaction est-elle endothermique ou exothermique?</w:t>
      </w:r>
      <w:r>
        <w:rPr/>
        <w:br w:type="textWrapping"/>
      </w:r>
      <w:r>
        <w:rPr>
          <w:rFonts w:eastAsia="Georgia" w:cs="Georgia" w:ascii="Georgia" w:hAnsi="Georgia"/>
        </w:rPr>
        <w:t xml:space="preserve">Le dihydrogène peut réagir avec le dioxygène pour produire de l'eau. Cette transformation chimique peut être explosive. Pour cette raison, le sodium solide n'existe qu'en l'absence totale d'eau ; il n'existe donc pas dans la nature.</w:t>
      </w:r>
      <w:r>
        <w:rPr/>
        <w:br w:type="textWrapping"/>
      </w:r>
      <w:r>
        <w:rPr>
          <w:rFonts w:eastAsia="Georgia" w:cs="Georgia" w:ascii="Georgia" w:hAnsi="Georgia"/>
        </w:rPr>
        <w:t xml:space="preserve">Q 22. Écrire l'équation de la réaction modélisant la transformation chimique entre </w:t>
      </w:r>
      <m:oMath>
        <m:sSub>
          <m:sSubPr/>
          <m:e>
            <m:r>
              <m:rPr>
                <m:sty m:val="p"/>
              </m:rPr>
              <m:t>H</m:t>
            </m:r>
          </m:e>
          <m:sub>
            <m:r>
              <m:rPr>
                <m:sty m:val="p"/>
              </m:rPr>
              <m:t>2</m:t>
            </m:r>
            <m:r>
              <m:rPr>
                <m:sty m:val="p"/>
              </m:rPr>
              <m:t>(</m:t>
            </m:r>
            <m:r>
              <m:rPr>
                <m:nor/>
              </m:rPr>
              <m:t xml:space="preserve"> </m:t>
            </m:r>
            <m:r>
              <m:rPr>
                <m:sty m:val="p"/>
              </m:rPr>
              <m:t>g</m:t>
            </m:r>
            <m:r>
              <m:rPr>
                <m:sty m:val="p"/>
              </m:rPr>
              <m:t>)</m:t>
            </m:r>
          </m:sub>
        </m:sSub>
      </m:oMath>
      <w:r>
        <w:rPr/>
        <w:t xml:space="preserve"> et </w:t>
      </w:r>
      <m:oMath>
        <m:sSub>
          <m:sSubPr/>
          <m:e>
            <m:r>
              <m:rPr>
                <m:sty m:val="p"/>
              </m:rPr>
              <m:t>O</m:t>
            </m:r>
          </m:e>
          <m:sub>
            <m:r>
              <m:rPr>
                <m:sty m:val="p"/>
              </m:rPr>
              <m:t>2</m:t>
            </m:r>
            <m:r>
              <m:rPr>
                <m:sty m:val="p"/>
              </m:rPr>
              <m:t>(</m:t>
            </m:r>
            <m:r>
              <m:rPr>
                <m:nor/>
              </m:rPr>
              <m:t xml:space="preserve"> </m:t>
            </m:r>
            <m:r>
              <m:rPr>
                <m:sty m:val="p"/>
              </m:rPr>
              <m:t>g</m:t>
            </m:r>
            <m:r>
              <m:rPr>
                <m:sty m:val="p"/>
              </m:rPr>
              <m:t>)</m:t>
            </m:r>
          </m:sub>
        </m:sSub>
      </m:oMath>
      <w:r>
        <w:rPr/>
        <w:t xml:space="preserve"> pour produire de l'eau liquide.</w:t>
      </w:r>
      <w:r>
        <w:rPr/>
        <w:br w:type="textWrapping"/>
      </w:r>
      <w:r>
        <w:rPr>
          <w:rFonts w:eastAsia="Georgia" w:cs="Georgia" w:ascii="Georgia" w:hAnsi="Georgia"/>
        </w:rPr>
        <w:t xml:space="preserve">Q 23. Établir l'expression de la constante thermodynamique d'équilibre de cette réaction à 293 K en fonction des potentiels standards </w:t>
      </w:r>
      <m:oMath>
        <m:sSup>
          <m:sSupPr/>
          <m:e>
            <m:r>
              <m:rPr>
                <m:sty m:val="i"/>
              </m:rPr>
              <m:t>E</m:t>
            </m:r>
          </m:e>
          <m:sup>
            <m:r>
              <m:rPr>
                <m:sty m:val="p"/>
              </m:rPr>
              <m:t>∘</m:t>
            </m:r>
          </m:sup>
        </m:sSup>
        <m:d>
          <m:dPr>
            <m:begChr m:val="("/>
            <m:endChr m:val=")"/>
            <m:ctrlPr>
              <w:rPr>
                <w:rFonts w:ascii="Cambria Math" w:hAnsi="Cambria Math"/>
              </w:rPr>
            </m:ctrlPr>
          </m:dPr>
          <m:e>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sSub>
              <m:sSubPr/>
              <m:e>
                <m:r>
                  <m:rPr>
                    <m:sty m:val="p"/>
                  </m:rPr>
                  <m:t>O</m:t>
                </m:r>
              </m:e>
              <m:sub>
                <m:r>
                  <m:rPr>
                    <m:sty m:val="p"/>
                  </m:rPr>
                  <m:t>(</m:t>
                </m:r>
                <m:r>
                  <m:rPr>
                    <m:sty m:val="p"/>
                  </m:rPr>
                  <m:t>1</m:t>
                </m:r>
                <m:r>
                  <m:rPr>
                    <m:sty m:val="p"/>
                  </m:rPr>
                  <m:t>)</m:t>
                </m:r>
              </m:sub>
            </m:sSub>
          </m:e>
        </m:d>
      </m:oMath>
      <w:r>
        <w:rPr/>
        <w:t xml:space="preserve"> et </w:t>
      </w:r>
      <m:oMath>
        <m:sSup>
          <m:sSupPr/>
          <m:e>
            <m:r>
              <m:rPr>
                <m:sty m:val="i"/>
              </m:rPr>
              <m:t>E</m:t>
            </m:r>
          </m:e>
          <m:sup>
            <m:r>
              <m:rPr>
                <m:sty m:val="p"/>
              </m:rPr>
              <m:t>∘</m:t>
            </m:r>
          </m:sup>
        </m:sSup>
        <m:d>
          <m:dPr>
            <m:begChr m:val="("/>
            <m:endChr m:val=")"/>
            <m:ctrlPr>
              <w:rPr>
                <w:rFonts w:ascii="Cambria Math" w:hAnsi="Cambria Math"/>
              </w:rPr>
            </m:ctrlPr>
          </m:dPr>
          <m:e>
            <m:sSub>
              <m:sSubPr/>
              <m:e>
                <m:r>
                  <m:rPr>
                    <m:sty m:val="p"/>
                  </m:rPr>
                  <m:t>H</m:t>
                </m:r>
              </m:e>
              <m:sub>
                <m:r>
                  <m:rPr>
                    <m:sty m:val="p"/>
                  </m:rPr>
                  <m:t>2</m:t>
                </m:r>
              </m:sub>
            </m:sSub>
            <m:sSub>
              <m:sSubPr/>
              <m:e>
                <m:r>
                  <m:rPr>
                    <m:sty m:val="p"/>
                  </m:rPr>
                  <m:t>O</m:t>
                </m:r>
              </m:e>
              <m:sub>
                <m:r>
                  <m:rPr>
                    <m:sty m:val="p"/>
                  </m:rPr>
                  <m:t>(</m:t>
                </m:r>
                <m:r>
                  <m:rPr>
                    <m:sty m:val="p"/>
                  </m:rPr>
                  <m:t>1</m:t>
                </m:r>
                <m:r>
                  <m:rPr>
                    <m:sty m:val="p"/>
                  </m:rPr>
                  <m:t>)</m:t>
                </m:r>
              </m:sub>
            </m:sSub>
            <m:r>
              <m:rPr>
                <m:sty m:val="p"/>
              </m:rPr>
              <m:t>/</m:t>
            </m:r>
            <m:sSub>
              <m:sSubPr/>
              <m:e>
                <m:r>
                  <m:rPr>
                    <m:sty m:val="p"/>
                  </m:rPr>
                  <m:t>H</m:t>
                </m:r>
              </m:e>
              <m:sub>
                <m:r>
                  <m:rPr>
                    <m:sty m:val="p"/>
                  </m:rPr>
                  <m:t>2</m:t>
                </m:r>
                <m:r>
                  <m:rPr>
                    <m:sty m:val="p"/>
                  </m:rPr>
                  <m:t>(</m:t>
                </m:r>
                <m:r>
                  <m:rPr>
                    <m:nor/>
                  </m:rPr>
                  <m:t xml:space="preserve"> </m:t>
                </m:r>
                <m:r>
                  <m:rPr>
                    <m:sty m:val="p"/>
                  </m:rPr>
                  <m:t>g</m:t>
                </m:r>
                <m:r>
                  <m:rPr>
                    <m:sty m:val="p"/>
                  </m:rPr>
                  <m:t>)</m:t>
                </m:r>
              </m:sub>
            </m:sSub>
          </m:e>
        </m:d>
      </m:oMath>
      <w:r>
        <w:rPr>
          <w:rFonts w:eastAsia="Georgia" w:cs="Georgia" w:ascii="Georgia" w:hAnsi="Georgia"/>
        </w:rPr>
        <w:t xml:space="preserve">. Déterminer la valeur de cette constante thermodynamique.</w:t>
      </w:r>
      <w:r>
        <w:rPr/>
        <w:br w:type="textWrapping"/>
      </w:r>
      <w:r>
        <w:rPr>
          <w:rFonts w:eastAsia="Georgia" w:cs="Georgia" w:ascii="Georgia" w:hAnsi="Georgia"/>
        </w:rPr>
        <w:t xml:space="preserve">On rappelle la relation de Van't Hoff reliant la variation de la constante thermodynamique d'équilibre </w:t>
      </w:r>
      <m:oMath>
        <m:sSup>
          <m:sSupPr/>
          <m:e>
            <m:r>
              <m:rPr>
                <m:sty m:val="i"/>
              </m:rPr>
              <m:t>K</m:t>
            </m:r>
          </m:e>
          <m:sup>
            <m:r>
              <m:rPr>
                <m:sty m:val="p"/>
              </m:rPr>
              <m:t>∘</m:t>
            </m:r>
          </m:sup>
        </m:sSup>
      </m:oMath>
      <w:r>
        <w:rPr>
          <w:rFonts w:eastAsia="Georgia" w:cs="Georgia" w:ascii="Georgia" w:hAnsi="Georgia"/>
        </w:rPr>
        <w:t xml:space="preserve"> d'une réaction chimique en fonction de la température à l'enthalpie standard de la réaction :</w:t>
      </w:r>
    </w:p>
    <w:p>
      <w:pPr>
        <w:spacing w:after="220" w:lineRule="auto"/>
      </w:pPr>
      <m:oMathPara>
        <m:oMath>
          <m:f>
            <m:fPr>
              <m:ctrlPr>
                <w:rPr>
                  <w:rFonts w:ascii="Cambria Math" w:hAnsi="Cambria Math"/>
                </w:rPr>
              </m:ctrlPr>
            </m:fPr>
            <m:num>
              <m:r>
                <m:rPr>
                  <m:sty m:val="p"/>
                </m:rPr>
                <m:t>d</m:t>
              </m:r>
              <m:r>
                <m:rPr>
                  <m:sty m:val="p"/>
                </m:rPr>
                <m:t>ln</m:t>
              </m:r>
              <m:r>
                <m:rPr>
                  <m:sty m:val="p"/>
                </m:rPr>
                <m:t>⁡</m:t>
              </m:r>
              <m:sSup>
                <m:sSupPr/>
                <m:e>
                  <m:r>
                    <m:rPr>
                      <m:sty m:val="i"/>
                    </m:rPr>
                    <m:t>K</m:t>
                  </m:r>
                </m:e>
                <m:sup>
                  <m:r>
                    <m:rPr>
                      <m:sty m:val="p"/>
                    </m:rPr>
                    <m:t>∘</m:t>
                  </m:r>
                </m:sup>
              </m:sSup>
            </m:num>
            <m:den>
              <m:r>
                <m:rPr>
                  <m:sty m:val="p"/>
                </m:rPr>
                <m:t>d</m:t>
              </m:r>
              <m:r>
                <m:rPr>
                  <m:sty m:val="i"/>
                </m:rPr>
                <m:t>T</m:t>
              </m:r>
            </m:den>
          </m:f>
          <m:r>
            <m:rPr>
              <m:sty m:val="p"/>
            </m:rPr>
            <m:t>=</m:t>
          </m:r>
          <m:f>
            <m:fPr>
              <m:ctrlPr>
                <w:rPr>
                  <w:rFonts w:ascii="Cambria Math" w:hAnsi="Cambria Math"/>
                </w:rPr>
              </m:ctrlPr>
            </m:fPr>
            <m:num>
              <m:sSub>
                <m:sSubPr/>
                <m:e>
                  <m:r>
                    <m:rPr>
                      <m:sty m:val="p"/>
                    </m:rPr>
                    <m:t>Δ</m:t>
                  </m:r>
                </m:e>
                <m:sub>
                  <m:r>
                    <m:rPr>
                      <m:sty m:val="p"/>
                    </m:rPr>
                    <m:t>r</m:t>
                  </m:r>
                </m:sub>
              </m:sSub>
              <m:sSup>
                <m:sSupPr/>
                <m:e>
                  <m:r>
                    <m:rPr>
                      <m:sty m:val="i"/>
                    </m:rPr>
                    <m:t>H</m:t>
                  </m:r>
                </m:e>
                <m:sup>
                  <m:r>
                    <m:rPr>
                      <m:sty m:val="p"/>
                    </m:rPr>
                    <m:t>∘</m:t>
                  </m:r>
                </m:sup>
              </m:sSup>
            </m:num>
            <m:den>
              <m:r>
                <m:rPr>
                  <m:sty m:val="i"/>
                </m:rPr>
                <m:t>R</m:t>
              </m:r>
              <m:sSup>
                <m:sSupPr/>
                <m:e>
                  <m:r>
                    <m:rPr>
                      <m:sty m:val="i"/>
                    </m:rPr>
                    <m:t>T</m:t>
                  </m:r>
                </m:e>
                <m:sup>
                  <m:r>
                    <m:rPr>
                      <m:sty m:val="p"/>
                    </m:rPr>
                    <m:t>2</m:t>
                  </m:r>
                </m:sup>
              </m:sSup>
            </m:den>
          </m:f>
          <m:r>
            <m:rPr>
              <m:sty m:val="p"/>
            </m:rPr>
            <m:t>.</m:t>
          </m:r>
        </m:oMath>
      </m:oMathPara>
    </w:p>
    <w:p>
      <w:pPr>
        <w:spacing w:after="220" w:lineRule="auto"/>
      </w:pPr>
      <w:r>
        <w:rPr>
          <w:rFonts w:eastAsia="Georgia" w:cs="Georgia" w:ascii="Georgia" w:hAnsi="Georgia"/>
        </w:rPr>
        <w:t xml:space="preserve">Q 24. Comment évolue la constante thermodynamique d'équilibre avec la température ? Justifier.</w:t>
      </w:r>
    </w:p>
    <w:p>
      <w:pPr>
        <w:spacing w:line="271" w:before="330" w:lineRule="auto"/>
      </w:pPr>
      <w:r>
        <w:rPr>
          <w:b/>
          <w:sz w:val="42"/>
        </w:rPr>
        <w:t xml:space="preserve">II.C - Le sodium dans des cristaux ioniques</w:t>
      </w:r>
    </w:p>
    <w:p>
      <w:pPr>
        <w:spacing w:after="220" w:lineRule="auto"/>
      </w:pPr>
      <w:r>
        <w:rPr>
          <w:rFonts w:eastAsia="Georgia" w:cs="Georgia" w:ascii="Georgia" w:hAnsi="Georgia"/>
        </w:rPr>
        <w:t xml:space="preserve">En contact avec l'air sec, le sodium s'oxyde naturellement. La maille de cet oxyde est représentée figure 6.</w:t>
      </w:r>
      <w:r>
        <w:rPr/>
        <w:br w:type="textWrapping"/>
      </w:r>
      <w:r>
        <w:rPr>
          <w:rFonts w:eastAsia="Georgia" w:cs="Georgia" w:ascii="Georgia" w:hAnsi="Georgia"/>
        </w:rPr>
        <w:t xml:space="preserve">Q 25. À partir de l'étude de la maille de la figure 6, donner la formule chimique de l'oxyde de sodium.</w:t>
      </w:r>
      <w:r>
        <w:rPr/>
        <w:br w:type="textWrapping"/>
      </w:r>
      <w:r>
        <w:rPr/>
        <w:t xml:space="preserve">L'ion sodium peut aussi se combiner avec l'ion chlorure pour former le solide ionique NaCl .</w:t>
      </w:r>
      <w:r>
        <w:rPr/>
        <w:br w:type="textWrapping"/>
      </w:r>
      <w:r>
        <w:rPr/>
        <w:t xml:space="preserve">Q 26. Quelle est la principale utilisation courante de ce solide ionique ?</w:t>
      </w:r>
      <w:r>
        <w:rPr/>
        <w:br w:type="textWrapping"/>
      </w:r>
      <w:r>
        <w:rPr>
          <w:rFonts w:eastAsia="Georgia" w:cs="Georgia" w:ascii="Georgia" w:hAnsi="Georgia"/>
        </w:rPr>
        <w:t xml:space="preserve">Q 27. On verse 1 mol de NaCl solide dans un litre d'eau pure à </w:t>
      </w:r>
      <m:oMath>
        <m:sSup>
          <m:sSupPr/>
          <m:e>
            <m:r>
              <m:rPr>
                <m:sty m:val="p"/>
              </m:rPr>
              <m:t>25</m:t>
            </m:r>
          </m:e>
          <m:sup>
            <m:r>
              <m:rPr>
                <m:sty m:val="p"/>
              </m:rPr>
              <m:t>∘</m:t>
            </m:r>
          </m:sup>
        </m:sSup>
        <m:r>
          <m:rPr>
            <m:sty m:val="p"/>
          </m:rPr>
          <m:t>C</m:t>
        </m:r>
      </m:oMath>
      <w:r>
        <w:rPr/>
        <w:t xml:space="preserve">. La dissolution est-elle totale ?</w:t>
      </w:r>
    </w:p>
    <w:p>
      <w:pPr>
        <w:spacing w:line="271" w:before="330" w:lineRule="auto"/>
      </w:pPr>
      <w:r>
        <w:rPr>
          <w:b/>
          <w:sz w:val="42"/>
        </w:rPr>
        <w:t xml:space="preserve">II.D - Fabrication industrielle du sodium liquide</w:t>
      </w:r>
    </w:p>
    <w:p>
      <w:pPr>
        <w:spacing w:after="220" w:lineRule="auto"/>
      </w:pPr>
      <w:r>
        <w:rPr>
          <w:rFonts w:eastAsia="Georgia" w:cs="Georgia" w:ascii="Georgia" w:hAnsi="Georgia"/>
        </w:rPr>
        <w:t xml:space="preserve">Le document «Cellules d'électrolyse de Downs », disponible dans le document réponse, présente une méthode de fabrication de sodium liquide.</w:t>
      </w:r>
      <w:r>
        <w:rPr/>
        <w:br w:type="textWrapping"/>
      </w:r>
      <w:r>
        <w:rPr>
          <w:rFonts w:eastAsia="Georgia" w:cs="Georgia" w:ascii="Georgia" w:hAnsi="Georgia"/>
        </w:rPr>
        <w:t xml:space="preserve">On considère que NaCl liquide se comporte dans ce cas comme un mélange des ions </w:t>
      </w:r>
      <m:oMath>
        <m:sSup>
          <m:sSupPr/>
          <m:e>
            <m:r>
              <m:rPr>
                <m:sty m:val="p"/>
              </m:rPr>
              <m:t>Na</m:t>
            </m:r>
          </m:e>
          <m:sup>
            <m:r>
              <m:rPr>
                <m:sty m:val="p"/>
              </m:rPr>
              <m:t>+</m:t>
            </m:r>
          </m:sup>
        </m:sSup>
      </m:oMath>
      <w:r>
        <w:rPr/>
        <w:t xml:space="preserve">et </w:t>
      </w:r>
      <m:oMath>
        <m:sSup>
          <m:sSupPr/>
          <m:e>
            <m:r>
              <m:rPr>
                <m:sty m:val="p"/>
              </m:rPr>
              <m:t>Cl</m:t>
            </m:r>
          </m:e>
          <m:sup>
            <m:r>
              <m:rPr>
                <m:sty m:val="p"/>
              </m:rPr>
              <m:t>−</m:t>
            </m:r>
          </m:sup>
        </m:sSup>
      </m:oMath>
      <w:r>
        <w:rPr/>
        <w:t xml:space="preserve">.</w:t>
      </w:r>
      <w:r>
        <w:rPr/>
        <w:br w:type="textWrapping"/>
      </w:r>
      <w:r>
        <w:rPr>
          <w:rFonts w:eastAsia="Georgia" w:cs="Georgia" w:ascii="Georgia" w:hAnsi="Georgia"/>
        </w:rPr>
        <w:t xml:space="preserve">Q 28. À partir des espèces présentes, écrire la demi-équation d'oxydoréduction modélisant la réaction électrochimique de formation du sodium liquide. Est-ce une oxydation ou une réduction ? A-t-elle lieu à l'anode ou à la cathode?</w:t>
      </w:r>
      <w:r>
        <w:rPr/>
        <w:br w:type="textWrapping"/>
      </w:r>
      <w:r>
        <w:rPr>
          <w:rFonts w:eastAsia="Georgia" w:cs="Georgia" w:ascii="Georgia" w:hAnsi="Georgia"/>
        </w:rPr>
        <w:t xml:space="preserve">Q 29. En déduire l'équation de la réaction électrochimique ayant lieu sur l'autre électrode. Est-ce une oxydation ou une réduction? Quel est le gaz verdâtre libéré?</w:t>
      </w:r>
    </w:p>
    <w:p>
      <w:pPr>
        <w:spacing w:lineRule="auto"/>
        <w:jc w:val="center"/>
      </w:pPr>
      <w:r>
        <w:rPr/>
        <w:drawing>
          <wp:inline distB="0" distL="0" distR="0" distT="0">
            <wp:extent cx="5486400" cy="3042994"/>
            <wp:effectExtent b="0" l="0" r="0" t="0"/>
            <wp:docPr id="6" name="image-86d37d06a19fbd77a774515de23563a43a4af85b.jpg"/>
            <a:graphic>
              <a:graphicData uri="http://schemas.openxmlformats.org/drawingml/2006/picture">
                <pic:pic>
                  <pic:nvPicPr>
                    <pic:cNvPr id="6" name="image-86d37d06a19fbd77a774515de23563a43a4af85b.jpg" descr=""/>
                    <pic:cNvPicPr/>
                  </pic:nvPicPr>
                  <pic:blipFill>
                    <a:blip r:embed="rId10" cstate="print"/>
                    <a:srcRect b="0" l="0" r="0" t="0"/>
                    <a:stretch>
                      <a:fillRect/>
                    </a:stretch>
                  </pic:blipFill>
                  <pic:spPr>
                    <a:xfrm>
                      <a:off x="0" y="0"/>
                      <a:ext cx="5486400" cy="3042994"/>
                    </a:xfrm>
                    <a:prstGeom prst="rect"/>
                  </pic:spPr>
                </pic:pic>
              </a:graphicData>
            </a:graphic>
          </wp:inline>
        </w:drawing>
      </w:r>
    </w:p>
    <w:p>
      <w:pPr>
        <w:spacing w:lineRule="auto"/>
      </w:pPr>
      <w:r>
        <w:rPr/>
        <w:t xml:space="preserve">Figure 6 Maille de l'oxyde de sodium</w:t>
      </w:r>
    </w:p>
    <w:p>
      <w:pPr>
        <w:spacing w:line="271" w:before="330" w:lineRule="auto"/>
      </w:pPr>
      <w:r>
        <w:rPr>
          <w:b/>
          <w:sz w:val="42"/>
        </w:rPr>
        <w:t xml:space="preserve">III Le moteur Stirling</w:t>
      </w:r>
    </w:p>
    <w:p>
      <w:pPr>
        <w:spacing w:after="220" w:lineRule="auto"/>
      </w:pPr>
      <w:r>
        <w:rPr>
          <w:rFonts w:eastAsia="Georgia" w:cs="Georgia" w:ascii="Georgia" w:hAnsi="Georgia"/>
        </w:rPr>
        <w:t xml:space="preserve">Au début du XIX </w:t>
      </w:r>
      <m:oMath>
        <m:sSup>
          <m:sSupPr/>
          <m:e>
            <m:r>
              <m:t xml:space="preserve"> </m:t>
            </m:r>
          </m:e>
          <m:sup>
            <m:r>
              <m:rPr>
                <m:nor/>
              </m:rPr>
              <m:t>e </m:t>
            </m:r>
          </m:sup>
        </m:sSup>
      </m:oMath>
      <w:r>
        <w:rPr>
          <w:rFonts w:eastAsia="Georgia" w:cs="Georgia" w:ascii="Georgia" w:hAnsi="Georgia"/>
        </w:rPr>
        <w:t xml:space="preserve"> siècle, les chaudières des machines à vapeur, soumises à de trop fortes pressions, explosent assez souvent. Robert Stirling a ainsi imaginé en 1816 un moteur dépourvu de chaudière où la chaleur est apportée de l'extérieur de la machine (moteur à «air chaud»). L'utilisation de ce moteur restera limitée, en particulier en raison de la trop faible puissance des modèles proposés, insuffisante pour concurrencer la machine à vapeur et le moteur à combustion interne.</w:t>
      </w:r>
      <w:r>
        <w:rPr/>
        <w:br w:type="textWrapping"/>
      </w:r>
      <w:r>
        <w:rPr>
          <w:rFonts w:eastAsia="Georgia" w:cs="Georgia" w:ascii="Georgia" w:hAnsi="Georgia"/>
        </w:rPr>
        <w:t xml:space="preserve">Le moteur Stirling bénéficie actuellement d'un nouvel intérêt car il présente de nombreux avantages. Il peut utiliser n'importe quelle source d'énergie produisant de la chaleur, combustion de tout matériau mais également énergie solaire, nucléaire, géothermique, etc. Il produit peu de vibrations et est silencieux (pas d'explosion interne ni d'échappement gazeux, absence de valves et soupapes). Grâce à l'utilisation de matériaux modernes qui supportent de grands écarts de température et qui améliorent les transferts thermiques, son rendement est comparable, voire supérieur à celui des moteurs à combustion interne. Son entretien est facile et il s'use moins que les moteurs à explosion.</w:t>
      </w:r>
      <w:r>
        <w:rPr/>
        <w:br w:type="textWrapping"/>
      </w:r>
      <w:r>
        <w:rPr>
          <w:rFonts w:eastAsia="Georgia" w:cs="Georgia" w:ascii="Georgia" w:hAnsi="Georgia"/>
        </w:rPr>
        <w:t xml:space="preserve">La conception d'un moteur Stirling est cependant délicate, en raison des gros écarts de température qu'il doit supporter et de la nécessité d'une excellente étanchéité ; son prix reste donc élevé. Par ailleurs, il est difficile de faire varier son régime. Son emploi reste ainsi cantonné à des utilisations de niches : générateur d'électricité en milieux extrêmes, propulseur pour sous-marins, etc. Sa réversibilité conduit à l'utiliser comme pompe à chaleur capable de refroidir à </w:t>
      </w:r>
      <m:oMath>
        <m:r>
          <m:rPr>
            <m:sty m:val="p"/>
          </m:rPr>
          <m:t>−</m:t>
        </m:r>
        <m:sSup>
          <m:sSupPr/>
          <m:e>
            <m:r>
              <m:rPr>
                <m:sty m:val="p"/>
              </m:rPr>
              <m:t>200</m:t>
            </m:r>
          </m:e>
          <m:sup>
            <m:r>
              <m:rPr>
                <m:sty m:val="p"/>
              </m:rPr>
              <m:t>∘</m:t>
            </m:r>
          </m:sup>
        </m:sSup>
        <m:r>
          <m:rPr>
            <m:sty m:val="p"/>
          </m:rPr>
          <m:t>C</m:t>
        </m:r>
      </m:oMath>
      <w:r>
        <w:rPr>
          <w:rFonts w:eastAsia="Georgia" w:cs="Georgia" w:ascii="Georgia" w:hAnsi="Georgia"/>
        </w:rPr>
        <w:t xml:space="preserve"> ou de chauffer à plus de </w:t>
      </w:r>
      <m:oMath>
        <m:sSup>
          <m:sSupPr/>
          <m:e>
            <m:r>
              <m:rPr>
                <m:sty m:val="p"/>
              </m:rPr>
              <m:t>700</m:t>
            </m:r>
          </m:e>
          <m:sup>
            <m:r>
              <m:rPr>
                <m:sty m:val="p"/>
              </m:rPr>
              <m:t>∘</m:t>
            </m:r>
          </m:sup>
        </m:sSup>
        <m:r>
          <m:rPr>
            <m:sty m:val="p"/>
          </m:rPr>
          <m:t>C</m:t>
        </m:r>
      </m:oMath>
      <w:r>
        <w:rPr/>
        <w:t xml:space="preserve">.</w:t>
      </w:r>
    </w:p>
    <w:p>
      <w:pPr>
        <w:spacing w:lineRule="auto"/>
        <w:jc w:val="center"/>
      </w:pPr>
      <w:r>
        <w:rPr/>
        <w:drawing>
          <wp:inline distB="0" distL="0" distR="0" distT="0">
            <wp:extent cx="5486400" cy="2316914"/>
            <wp:effectExtent b="0" l="0" r="0" t="0"/>
            <wp:docPr id="7" name="image-ccc2641980b8f57592100f5d56ec571bd76ed6cc.jpg"/>
            <a:graphic>
              <a:graphicData uri="http://schemas.openxmlformats.org/drawingml/2006/picture">
                <pic:pic>
                  <pic:nvPicPr>
                    <pic:cNvPr id="7" name="image-ccc2641980b8f57592100f5d56ec571bd76ed6cc.jpg" descr=""/>
                    <pic:cNvPicPr/>
                  </pic:nvPicPr>
                  <pic:blipFill>
                    <a:blip r:embed="rId11" cstate="print"/>
                    <a:srcRect b="0" l="0" r="0" t="0"/>
                    <a:stretch>
                      <a:fillRect/>
                    </a:stretch>
                  </pic:blipFill>
                  <pic:spPr>
                    <a:xfrm>
                      <a:off x="0" y="0"/>
                      <a:ext cx="5486400" cy="2316914"/>
                    </a:xfrm>
                    <a:prstGeom prst="rect"/>
                  </pic:spPr>
                </pic:pic>
              </a:graphicData>
            </a:graphic>
          </wp:inline>
        </w:drawing>
      </w:r>
    </w:p>
    <w:p>
      <w:pPr>
        <w:spacing w:lineRule="auto"/>
      </w:pPr>
      <w:r>
        <w:rPr>
          <w:rFonts w:eastAsia="Georgia" w:cs="Georgia" w:ascii="Georgia" w:hAnsi="Georgia"/>
        </w:rPr>
        <w:t xml:space="preserve">Figure 7 Gravure de 1899 d'un Moteur Ericsson M1851 avec régénérateur type Stirling (Wikipedia) et moteur Stirling de l'entreprise Sunpower fournissant le projet KRUSTY (ResearchGate)</w:t>
      </w:r>
    </w:p>
    <w:p>
      <w:pPr>
        <w:spacing w:line="271" w:before="330" w:lineRule="auto"/>
      </w:pPr>
      <w:r>
        <w:rPr>
          <w:b/>
          <w:sz w:val="42"/>
        </w:rPr>
        <w:t xml:space="preserve">III.A - Description du moteur</w:t>
      </w:r>
    </w:p>
    <w:p>
      <w:pPr>
        <w:spacing w:after="220" w:lineRule="auto"/>
      </w:pPr>
      <w:r>
        <w:rPr>
          <w:rFonts w:eastAsia="Georgia" w:cs="Georgia" w:ascii="Georgia" w:hAnsi="Georgia"/>
        </w:rPr>
        <w:t xml:space="preserve">Une enceinte étanche est séparée en deux chambres, une chambre chaude (chauffée par l'extérieur), de volume maximal </w:t>
      </w:r>
      <m:oMath>
        <m:sSub>
          <m:sSubPr/>
          <m:e>
            <m:r>
              <m:rPr>
                <m:sty m:val="i"/>
              </m:rPr>
              <m:t>V</m:t>
            </m:r>
          </m:e>
          <m:sub>
            <m:r>
              <m:rPr>
                <m:sty m:val="p"/>
              </m:rPr>
              <m:t>1</m:t>
            </m:r>
          </m:sub>
        </m:sSub>
      </m:oMath>
      <w:r>
        <w:rPr>
          <w:rFonts w:eastAsia="Georgia" w:cs="Georgia" w:ascii="Georgia" w:hAnsi="Georgia"/>
        </w:rPr>
        <w:t xml:space="preserve">, et une chambre froide équipée d'un dissipateur thermique (ailettes), de volume maximal </w:t>
      </w:r>
      <m:oMath>
        <m:sSub>
          <m:sSubPr/>
          <m:e>
            <m:r>
              <m:rPr>
                <m:sty m:val="i"/>
              </m:rPr>
              <m:t>V</m:t>
            </m:r>
          </m:e>
          <m:sub>
            <m:r>
              <m:rPr>
                <m:sty m:val="p"/>
              </m:rPr>
              <m:t>2</m:t>
            </m:r>
          </m:sub>
        </m:sSub>
      </m:oMath>
      <w:r>
        <w:rPr>
          <w:rFonts w:eastAsia="Georgia" w:cs="Georgia" w:ascii="Georgia" w:hAnsi="Georgia"/>
        </w:rPr>
        <w:t xml:space="preserve">. Chaque chambre est dotée d'un piston permettant de faire varier son volume et le fluide peut circuler librement d'une chambre à l'autre. Le piston de la chambre froide est le piston de travail, il entraine le piston de la chambre chaude appelé «déplaceur» car son rôle est de faire circuler le fluide entre les deux chambres. Lors du transvasement, le fluide passe de la chambre chaude à la température </w:t>
      </w:r>
      <m:oMath>
        <m:sSub>
          <m:sSubPr/>
          <m:e>
            <m:r>
              <m:rPr>
                <m:sty m:val="i"/>
              </m:rPr>
              <m:t>T</m:t>
            </m:r>
          </m:e>
          <m:sub>
            <m:r>
              <m:rPr>
                <m:sty m:val="p"/>
              </m:rPr>
              <m:t>3</m:t>
            </m:r>
          </m:sub>
        </m:sSub>
      </m:oMath>
      <w:r>
        <w:rPr>
          <w:rFonts w:eastAsia="Georgia" w:cs="Georgia" w:ascii="Georgia" w:hAnsi="Georgia"/>
        </w:rPr>
        <w:t xml:space="preserve"> à la chambre froide à la température </w:t>
      </w:r>
      <m:oMath>
        <m:sSub>
          <m:sSubPr/>
          <m:e>
            <m:r>
              <m:rPr>
                <m:sty m:val="i"/>
              </m:rPr>
              <m:t>T</m:t>
            </m:r>
          </m:e>
          <m:sub>
            <m:r>
              <m:rPr>
                <m:sty m:val="p"/>
              </m:rPr>
              <m:t>1</m:t>
            </m:r>
          </m:sub>
        </m:sSub>
        <m:r>
          <m:rPr>
            <m:sty m:val="p"/>
          </m:rPr>
          <m:t>&lt;</m:t>
        </m:r>
        <m:sSub>
          <m:sSubPr/>
          <m:e>
            <m:r>
              <m:rPr>
                <m:sty m:val="i"/>
              </m:rPr>
              <m:t>T</m:t>
            </m:r>
          </m:e>
          <m:sub>
            <m:r>
              <m:rPr>
                <m:sty m:val="p"/>
              </m:rPr>
              <m:t>3</m:t>
            </m:r>
          </m:sub>
        </m:sSub>
      </m:oMath>
      <w:r>
        <w:rPr>
          <w:rFonts w:eastAsia="Georgia" w:cs="Georgia" w:ascii="Georgia" w:hAnsi="Georgia"/>
        </w:rPr>
        <w:t xml:space="preserve"> et réciproquement.</w:t>
      </w:r>
    </w:p>
    <w:p>
      <w:pPr>
        <w:spacing w:lineRule="auto"/>
        <w:jc w:val="center"/>
      </w:pPr>
      <w:r>
        <w:rPr/>
        <w:drawing>
          <wp:inline distB="0" distL="0" distR="0" distT="0">
            <wp:extent cx="5486400" cy="1147715"/>
            <wp:effectExtent b="0" l="0" r="0" t="0"/>
            <wp:docPr id="8" name="image-9e7311f4fc4353297e5f7f2bbd8b5c454fcf265c.jpg"/>
            <a:graphic>
              <a:graphicData uri="http://schemas.openxmlformats.org/drawingml/2006/picture">
                <pic:pic>
                  <pic:nvPicPr>
                    <pic:cNvPr id="8" name="image-9e7311f4fc4353297e5f7f2bbd8b5c454fcf265c.jpg" descr=""/>
                    <pic:cNvPicPr/>
                  </pic:nvPicPr>
                  <pic:blipFill>
                    <a:blip r:embed="rId12" cstate="print"/>
                    <a:srcRect b="0" l="0" r="0" t="0"/>
                    <a:stretch>
                      <a:fillRect/>
                    </a:stretch>
                  </pic:blipFill>
                  <pic:spPr>
                    <a:xfrm>
                      <a:off x="0" y="0"/>
                      <a:ext cx="5486400" cy="1147715"/>
                    </a:xfrm>
                    <a:prstGeom prst="rect"/>
                  </pic:spPr>
                </pic:pic>
              </a:graphicData>
            </a:graphic>
          </wp:inline>
        </w:drawing>
      </w:r>
    </w:p>
    <w:p>
      <w:pPr>
        <w:spacing w:lineRule="auto"/>
      </w:pPr>
      <w:r>
        <w:rPr>
          <w:rFonts w:eastAsia="Georgia" w:cs="Georgia" w:ascii="Georgia" w:hAnsi="Georgia"/>
        </w:rPr>
        <w:t xml:space="preserve">Figure 8 Phases de fonctionnement d'un moteur Stirling de type alpha (d'après Wikipedia)</w:t>
      </w:r>
    </w:p>
    <w:p>
      <w:pPr>
        <w:spacing w:after="220" w:lineRule="auto"/>
      </w:pPr>
      <w:r>
        <w:rPr>
          <w:rFonts w:eastAsia="Georgia" w:cs="Georgia" w:ascii="Georgia" w:hAnsi="Georgia"/>
        </w:rPr>
        <w:t xml:space="preserve">Le mouvement du gaz peut être décrit par 4 phases plus ou moins distinctes (figure 8) :</w:t>
      </w:r>
    </w:p>
    <w:p>
      <w:pPr>
        <w:numPr>
          <w:ilvl w:val="0"/>
          <w:numId w:val="1"/>
        </w:numPr>
        <w:spacing w:lineRule="auto"/>
      </w:pPr>
      <w:r>
        <w:rPr>
          <w:rFonts w:eastAsia="Georgia" w:cs="Georgia" w:ascii="Georgia" w:hAnsi="Georgia"/>
        </w:rPr>
        <w:t xml:space="preserve">une phase de compression, pendant laquelle le volume de la chambre chaude est minimal, le fluide, entièrement situé dans la zone froide, est comprimé par le piston de travail dans sa course vers le bas;</w:t>
      </w:r>
    </w:p>
    <w:p>
      <w:pPr>
        <w:numPr>
          <w:ilvl w:val="0"/>
          <w:numId w:val="1"/>
        </w:numPr>
        <w:spacing w:lineRule="auto"/>
      </w:pPr>
      <w:r>
        <w:rPr>
          <w:rFonts w:eastAsia="Georgia" w:cs="Georgia" w:ascii="Georgia" w:hAnsi="Georgia"/>
        </w:rPr>
        <w:t xml:space="preserve">une fois le piston de travail au point mort bas, le déplaceur est ramené à gauche, ce qui a pour effet de transvaser le fluide comprimé, qui passe de la zone froide vers la zone chaude et reçoit un transfert thermique de la source externe;</w:t>
      </w:r>
    </w:p>
    <w:p>
      <w:pPr>
        <w:numPr>
          <w:ilvl w:val="0"/>
          <w:numId w:val="1"/>
        </w:numPr>
        <w:spacing w:lineRule="auto"/>
      </w:pPr>
      <w:r>
        <w:rPr>
          <w:rFonts w:eastAsia="Georgia" w:cs="Georgia" w:ascii="Georgia" w:hAnsi="Georgia"/>
        </w:rPr>
        <w:t xml:space="preserve">une phase de détente, pendant laquelle le fluide se détend dans le volume d'expansion où il continue d'être chauffé. Cette détente a pour effet de repousser le déplaceur et le piston de travail ;</w:t>
      </w:r>
    </w:p>
    <w:p>
      <w:pPr>
        <w:numPr>
          <w:ilvl w:val="0"/>
          <w:numId w:val="1"/>
        </w:numPr>
        <w:spacing w:lineRule="auto"/>
      </w:pPr>
      <w:r>
        <w:rPr>
          <w:rFonts w:eastAsia="Georgia" w:cs="Georgia" w:ascii="Georgia" w:hAnsi="Georgia"/>
        </w:rPr>
        <w:t xml:space="preserve">une fois que le piston de travail a atteint le point mort haut, le déplaceur est ramené à droite, ce qui a pour effet de transvaser le fluide de la zone chaude (volume d'expansion) vers la zone froide (volume de compression). Au cours de ce transfert, le fluide cède de la chaleur au refroidisseur.</w:t>
      </w:r>
      <w:r>
        <w:rPr/>
        <w:br w:type="textWrapping"/>
      </w:r>
      <w:r>
        <w:rPr>
          <w:rFonts w:eastAsia="Georgia" w:cs="Georgia" w:ascii="Georgia" w:hAnsi="Georgia"/>
        </w:rPr>
        <w:t xml:space="preserve">Un cycle réel d'un moteur de Stirling est représenté dans le diagramme ( </w:t>
      </w:r>
      <m:oMath>
        <m:r>
          <m:rPr>
            <m:sty m:val="i"/>
          </m:rPr>
          <m:t>p</m:t>
        </m:r>
        <m:r>
          <m:rPr>
            <m:sty m:val="p"/>
          </m:rPr>
          <m:t>,</m:t>
        </m:r>
        <m:r>
          <m:rPr>
            <m:sty m:val="i"/>
          </m:rPr>
          <m:t>V</m:t>
        </m:r>
      </m:oMath>
      <w:r>
        <w:rPr>
          <w:rFonts w:eastAsia="Georgia" w:cs="Georgia" w:ascii="Georgia" w:hAnsi="Georgia"/>
        </w:rPr>
        <w:t xml:space="preserve"> ) en figure B du document réponse.</w:t>
      </w:r>
      <w:r>
        <w:rPr/>
        <w:br w:type="textWrapping"/>
      </w:r>
      <w:r>
        <w:rPr/>
        <w:t xml:space="preserve">Q 30. Justifier que ce cycle est celui d'un moteur.</w:t>
      </w:r>
      <w:r>
        <w:rPr/>
        <w:br w:type="textWrapping"/>
      </w:r>
      <w:r>
        <w:rPr/>
        <w:t xml:space="preserve">Q 31. Estimer la valeur du travail fourni par le moteur pendant un cycle.</w:t>
      </w:r>
    </w:p>
    <w:p>
      <w:pPr>
        <w:spacing w:line="271" w:before="330" w:lineRule="auto"/>
      </w:pPr>
      <w:r>
        <w:rPr>
          <w:rFonts w:eastAsia="Georgia" w:cs="Georgia" w:ascii="Georgia" w:hAnsi="Georgia"/>
          <w:b/>
          <w:sz w:val="42"/>
        </w:rPr>
        <w:t xml:space="preserve">III.B - Modélisation du cycle</w:t>
      </w:r>
    </w:p>
    <w:p>
      <w:pPr>
        <w:spacing w:after="220" w:lineRule="auto"/>
      </w:pPr>
      <w:r>
        <w:rPr>
          <w:rFonts w:eastAsia="Georgia" w:cs="Georgia" w:ascii="Georgia" w:hAnsi="Georgia"/>
        </w:rPr>
        <w:t xml:space="preserve">On étudie le cycle de Stirling idéal. Au cours de celui-ci, </w:t>
      </w:r>
      <m:oMath>
        <m:r>
          <m:rPr>
            <m:sty m:val="i"/>
          </m:rPr>
          <m:t>n</m:t>
        </m:r>
      </m:oMath>
      <w:r>
        <w:rPr/>
        <w:t xml:space="preserve"> moles de gaz parfait de coefficient adiabatique </w:t>
      </w:r>
      <m:oMath>
        <m:r>
          <m:rPr>
            <m:sty m:val="i"/>
          </m:rPr>
          <m:t>γ</m:t>
        </m:r>
      </m:oMath>
      <w:r>
        <w:rPr/>
        <w:t xml:space="preserve"> subissent les transformations suivantes:</w:t>
      </w:r>
    </w:p>
    <w:p>
      <w:pPr>
        <w:numPr>
          <w:ilvl w:val="0"/>
          <w:numId w:val="2"/>
        </w:numPr>
        <w:spacing w:lineRule="auto"/>
      </w:pPr>
      <w:r>
        <w:rPr/>
        <w:t xml:space="preserve">une compression ( </w:t>
      </w:r>
      <m:oMath>
        <m:r>
          <m:rPr>
            <m:sty m:val="p"/>
          </m:rPr>
          <m:t>1</m:t>
        </m:r>
        <m:r>
          <m:rPr>
            <m:sty m:val="p"/>
          </m:rPr>
          <m:t>→</m:t>
        </m:r>
        <m:r>
          <m:rPr>
            <m:sty m:val="p"/>
          </m:rPr>
          <m:t>2</m:t>
        </m:r>
      </m:oMath>
      <w:r>
        <w:rPr>
          <w:rFonts w:eastAsia="Georgia" w:cs="Georgia" w:ascii="Georgia" w:hAnsi="Georgia"/>
        </w:rPr>
        <w:t xml:space="preserve"> ) isotherme réversible à la température </w:t>
      </w:r>
      <m:oMath>
        <m:sSub>
          <m:sSubPr/>
          <m:e>
            <m:r>
              <m:rPr>
                <m:sty m:val="i"/>
              </m:rPr>
              <m:t>T</m:t>
            </m:r>
          </m:e>
          <m:sub>
            <m:r>
              <m:rPr>
                <m:sty m:val="p"/>
              </m:rPr>
              <m:t>1</m:t>
            </m:r>
          </m:sub>
        </m:sSub>
      </m:oMath>
      <w:r>
        <w:rPr/>
        <w:t xml:space="preserve">,</w:t>
      </w:r>
    </w:p>
    <w:p>
      <w:pPr>
        <w:numPr>
          <w:ilvl w:val="0"/>
          <w:numId w:val="2"/>
        </w:numPr>
        <w:spacing w:lineRule="auto"/>
      </w:pPr>
      <w:r>
        <w:rPr>
          <w:rFonts w:eastAsia="Georgia" w:cs="Georgia" w:ascii="Georgia" w:hAnsi="Georgia"/>
        </w:rPr>
        <w:t xml:space="preserve">un échauffement </w:t>
      </w:r>
      <m:oMath>
        <m:r>
          <m:rPr>
            <m:sty m:val="p"/>
          </m:rPr>
          <m:t>(</m:t>
        </m:r>
        <m:r>
          <m:rPr>
            <m:sty m:val="p"/>
          </m:rPr>
          <m:t>2</m:t>
        </m:r>
        <m:r>
          <m:rPr>
            <m:sty m:val="p"/>
          </m:rPr>
          <m:t>→</m:t>
        </m:r>
        <m:r>
          <m:rPr>
            <m:sty m:val="p"/>
          </m:rPr>
          <m:t>3</m:t>
        </m:r>
        <m:r>
          <m:rPr>
            <m:sty m:val="p"/>
          </m:rPr>
          <m:t>)</m:t>
        </m:r>
      </m:oMath>
      <w:r>
        <w:rPr>
          <w:rFonts w:eastAsia="Georgia" w:cs="Georgia" w:ascii="Georgia" w:hAnsi="Georgia"/>
        </w:rPr>
        <w:t xml:space="preserve"> isochore jusqu'à l'état 3 de température </w:t>
      </w:r>
      <m:oMath>
        <m:sSub>
          <m:sSubPr/>
          <m:e>
            <m:r>
              <m:rPr>
                <m:sty m:val="i"/>
              </m:rPr>
              <m:t>T</m:t>
            </m:r>
          </m:e>
          <m:sub>
            <m:r>
              <m:rPr>
                <m:sty m:val="p"/>
              </m:rPr>
              <m:t>3</m:t>
            </m:r>
          </m:sub>
        </m:sSub>
      </m:oMath>
      <w:r>
        <w:rPr/>
        <w:t xml:space="preserve">,</w:t>
      </w:r>
    </w:p>
    <w:p>
      <w:pPr>
        <w:numPr>
          <w:ilvl w:val="0"/>
          <w:numId w:val="2"/>
        </w:numPr>
        <w:spacing w:lineRule="auto"/>
      </w:pPr>
      <w:r>
        <w:rPr>
          <w:rFonts w:eastAsia="Georgia" w:cs="Georgia" w:ascii="Georgia" w:hAnsi="Georgia"/>
        </w:rPr>
        <w:t xml:space="preserve">une détente </w:t>
      </w:r>
      <m:oMath>
        <m:r>
          <m:rPr>
            <m:sty m:val="p"/>
          </m:rPr>
          <m:t>(</m:t>
        </m:r>
        <m:r>
          <m:rPr>
            <m:sty m:val="p"/>
          </m:rPr>
          <m:t>3</m:t>
        </m:r>
        <m:r>
          <m:rPr>
            <m:sty m:val="p"/>
          </m:rPr>
          <m:t>→</m:t>
        </m:r>
        <m:r>
          <m:rPr>
            <m:sty m:val="p"/>
          </m:rPr>
          <m:t>4</m:t>
        </m:r>
        <m:r>
          <m:rPr>
            <m:sty m:val="p"/>
          </m:rPr>
          <m:t>)</m:t>
        </m:r>
      </m:oMath>
      <w:r>
        <w:rPr>
          <w:rFonts w:eastAsia="Georgia" w:cs="Georgia" w:ascii="Georgia" w:hAnsi="Georgia"/>
        </w:rPr>
        <w:t xml:space="preserve"> isotherme réversible à la température </w:t>
      </w:r>
      <m:oMath>
        <m:sSub>
          <m:sSubPr/>
          <m:e>
            <m:r>
              <m:rPr>
                <m:sty m:val="i"/>
              </m:rPr>
              <m:t>T</m:t>
            </m:r>
          </m:e>
          <m:sub>
            <m:r>
              <m:rPr>
                <m:sty m:val="p"/>
              </m:rPr>
              <m:t>3</m:t>
            </m:r>
          </m:sub>
        </m:sSub>
      </m:oMath>
      <w:r>
        <w:rPr/>
        <w:t xml:space="preserve">,</w:t>
      </w:r>
    </w:p>
    <w:p>
      <w:pPr>
        <w:numPr>
          <w:ilvl w:val="0"/>
          <w:numId w:val="2"/>
        </w:numPr>
        <w:spacing w:lineRule="auto"/>
      </w:pPr>
      <w:r>
        <w:rPr/>
        <w:t xml:space="preserve">un refroidissement ( </w:t>
      </w:r>
      <m:oMath>
        <m:r>
          <m:rPr>
            <m:sty m:val="p"/>
          </m:rPr>
          <m:t>4</m:t>
        </m:r>
        <m:r>
          <m:rPr>
            <m:sty m:val="p"/>
          </m:rPr>
          <m:t>→</m:t>
        </m:r>
        <m:r>
          <m:rPr>
            <m:sty m:val="p"/>
          </m:rPr>
          <m:t>1</m:t>
        </m:r>
      </m:oMath>
      <w:r>
        <w:rPr>
          <w:rFonts w:eastAsia="Georgia" w:cs="Georgia" w:ascii="Georgia" w:hAnsi="Georgia"/>
        </w:rPr>
        <w:t xml:space="preserve"> ) isochore jusqu'à l'état 1.</w:t>
      </w:r>
    </w:p>
    <w:p>
      <w:pPr>
        <w:spacing w:after="220" w:lineRule="auto"/>
      </w:pPr>
      <w:r>
        <w:rPr/>
        <w:t xml:space="preserve">Il n'y a pas d'autre travail que celui des forces de pression.</w:t>
      </w:r>
      <w:r>
        <w:rPr/>
        <w:br w:type="textWrapping"/>
      </w:r>
      <w:r>
        <w:rPr>
          <w:rFonts w:eastAsia="Georgia" w:cs="Georgia" w:ascii="Georgia" w:hAnsi="Georgia"/>
        </w:rPr>
        <w:t xml:space="preserve">Q 32. Représenter sur la figure B du document réponse, à rendre avec la copie, l'allure du diagramme correspondant au cycle idéal.</w:t>
      </w:r>
      <w:r>
        <w:rPr/>
        <w:br w:type="textWrapping"/>
      </w:r>
      <w:r>
        <w:rPr/>
        <w:t xml:space="preserve">On note </w:t>
      </w:r>
      <m:oMath>
        <m:r>
          <m:rPr>
            <m:sty m:val="i"/>
          </m:rPr>
          <m:t>r</m:t>
        </m:r>
        <m:r>
          <m:rPr>
            <m:sty m:val="p"/>
          </m:rPr>
          <m:t>=</m:t>
        </m:r>
        <m:f>
          <m:fPr>
            <m:ctrlPr>
              <w:rPr>
                <w:rFonts w:ascii="Cambria Math" w:hAnsi="Cambria Math"/>
              </w:rPr>
            </m:ctrlPr>
          </m:fPr>
          <m:num>
            <m:sSub>
              <m:sSubPr/>
              <m:e>
                <m:r>
                  <m:rPr>
                    <m:sty m:val="i"/>
                  </m:rPr>
                  <m:t>V</m:t>
                </m:r>
              </m:e>
              <m:sub>
                <m:r>
                  <m:rPr>
                    <m:sty m:val="p"/>
                  </m:rPr>
                  <m:t>1</m:t>
                </m:r>
              </m:sub>
            </m:sSub>
          </m:num>
          <m:den>
            <m:sSub>
              <m:sSubPr/>
              <m:e>
                <m:r>
                  <m:rPr>
                    <m:sty m:val="i"/>
                  </m:rPr>
                  <m:t>V</m:t>
                </m:r>
              </m:e>
              <m:sub>
                <m:r>
                  <m:rPr>
                    <m:sty m:val="p"/>
                  </m:rPr>
                  <m:t>2</m:t>
                </m:r>
              </m:sub>
            </m:sSub>
          </m:den>
        </m:f>
      </m:oMath>
      <w:r>
        <w:rPr>
          <w:rFonts w:eastAsia="Georgia" w:cs="Georgia" w:ascii="Georgia" w:hAnsi="Georgia"/>
        </w:rPr>
        <w:t xml:space="preserve"> le rapport de compression entre les volumes fixés par construction. On rappelle que la capacité thermique à volume constant d'un gaz de </w:t>
      </w:r>
      <m:oMath>
        <m:r>
          <m:rPr>
            <m:sty m:val="i"/>
          </m:rPr>
          <m:t>n</m:t>
        </m:r>
      </m:oMath>
      <w:r>
        <w:rPr/>
        <w:t xml:space="preserve"> moles de gaz parfait vaut </w:t>
      </w:r>
      <m:oMath>
        <m:sSub>
          <m:sSubPr/>
          <m:e>
            <m:r>
              <m:rPr>
                <m:sty m:val="i"/>
              </m:rPr>
              <m:t>C</m:t>
            </m:r>
          </m:e>
          <m:sub>
            <m:r>
              <m:rPr>
                <m:sty m:val="p"/>
              </m:rPr>
              <m:t>V</m:t>
            </m:r>
          </m:sub>
        </m:sSub>
        <m:r>
          <m:rPr>
            <m:sty m:val="p"/>
          </m:rPr>
          <m:t>=</m:t>
        </m:r>
        <m:f>
          <m:fPr>
            <m:ctrlPr>
              <w:rPr>
                <w:rFonts w:ascii="Cambria Math" w:hAnsi="Cambria Math"/>
              </w:rPr>
            </m:ctrlPr>
          </m:fPr>
          <m:num>
            <m:r>
              <m:rPr>
                <m:sty m:val="i"/>
              </m:rPr>
              <m:t>n</m:t>
            </m:r>
            <m:r>
              <m:rPr>
                <m:sty m:val="i"/>
              </m:rPr>
              <m:t>R</m:t>
            </m:r>
          </m:num>
          <m:den>
            <m:r>
              <m:rPr>
                <m:sty m:val="i"/>
              </m:rPr>
              <m:t>γ</m:t>
            </m:r>
            <m:r>
              <m:rPr>
                <m:sty m:val="p"/>
              </m:rPr>
              <m:t>−</m:t>
            </m:r>
            <m:r>
              <m:rPr>
                <m:sty m:val="p"/>
              </m:rPr>
              <m:t>1</m:t>
            </m:r>
          </m:den>
        </m:f>
      </m:oMath>
      <w:r>
        <w:rPr>
          <w:rFonts w:eastAsia="Georgia" w:cs="Georgia" w:ascii="Georgia" w:hAnsi="Georgia"/>
        </w:rPr>
        <w:t xml:space="preserve"> où </w:t>
      </w:r>
      <m:oMath>
        <m:r>
          <m:rPr>
            <m:sty m:val="i"/>
          </m:rPr>
          <m:t>R</m:t>
        </m:r>
      </m:oMath>
      <w:r>
        <w:rPr/>
        <w:t xml:space="preserve"> est la constante des gaz parfaits.</w:t>
      </w:r>
      <w:r>
        <w:rPr/>
        <w:br w:type="textWrapping"/>
      </w:r>
      <w:r>
        <w:rPr/>
        <w:t xml:space="preserve">Q 33. Exprimer </w:t>
      </w:r>
      <m:oMath>
        <m:sSub>
          <m:sSubPr/>
          <m:e>
            <m:r>
              <m:rPr>
                <m:sty m:val="i"/>
              </m:rPr>
              <m:t>W</m:t>
            </m:r>
          </m:e>
          <m:sub>
            <m:r>
              <m:rPr>
                <m:sty m:val="p"/>
              </m:rPr>
              <m:t>12</m:t>
            </m:r>
          </m:sub>
        </m:sSub>
      </m:oMath>
      <w:r>
        <w:rPr>
          <w:rFonts w:eastAsia="Georgia" w:cs="Georgia" w:ascii="Georgia" w:hAnsi="Georgia"/>
        </w:rPr>
        <w:t xml:space="preserve">, le travail reçu par le fluide au cours de la compression, en fonction de </w:t>
      </w:r>
      <m:oMath>
        <m:r>
          <m:rPr>
            <m:sty m:val="i"/>
          </m:rPr>
          <m:t>n</m:t>
        </m:r>
        <m:r>
          <m:rPr>
            <m:sty m:val="p"/>
          </m:rPr>
          <m:t>,</m:t>
        </m:r>
        <m:r>
          <m:rPr>
            <m:sty m:val="i"/>
          </m:rPr>
          <m:t>R</m:t>
        </m:r>
        <m:r>
          <m:rPr>
            <m:sty m:val="p"/>
          </m:rPr>
          <m:t>,</m:t>
        </m:r>
        <m:sSub>
          <m:sSubPr/>
          <m:e>
            <m:r>
              <m:rPr>
                <m:sty m:val="i"/>
              </m:rPr>
              <m:t>T</m:t>
            </m:r>
          </m:e>
          <m:sub>
            <m:r>
              <m:rPr>
                <m:sty m:val="p"/>
              </m:rPr>
              <m:t>1</m:t>
            </m:r>
          </m:sub>
        </m:sSub>
      </m:oMath>
      <w:r>
        <w:rPr/>
        <w:t xml:space="preserve"> et </w:t>
      </w:r>
      <m:oMath>
        <m:r>
          <m:rPr>
            <m:sty m:val="i"/>
          </m:rPr>
          <m:t>r</m:t>
        </m:r>
      </m:oMath>
      <w:r>
        <w:rPr>
          <w:rFonts w:eastAsia="Georgia" w:cs="Georgia" w:ascii="Georgia" w:hAnsi="Georgia"/>
        </w:rPr>
        <w:t xml:space="preserve">. En déduire le transfert thermique </w:t>
      </w:r>
      <m:oMath>
        <m:sSub>
          <m:sSubPr/>
          <m:e>
            <m:r>
              <m:rPr>
                <m:sty m:val="i"/>
              </m:rPr>
              <m:t>Q</m:t>
            </m:r>
          </m:e>
          <m:sub>
            <m:r>
              <m:rPr>
                <m:sty m:val="p"/>
              </m:rPr>
              <m:t>12</m:t>
            </m:r>
          </m:sub>
        </m:sSub>
      </m:oMath>
      <w:r>
        <w:rPr>
          <w:rFonts w:eastAsia="Georgia" w:cs="Georgia" w:ascii="Georgia" w:hAnsi="Georgia"/>
        </w:rPr>
        <w:t xml:space="preserve"> reçu par le fluide au cours de cette compression en fonction de </w:t>
      </w:r>
      <m:oMath>
        <m:r>
          <m:rPr>
            <m:sty m:val="i"/>
          </m:rPr>
          <m:t>n</m:t>
        </m:r>
        <m:r>
          <m:rPr>
            <m:sty m:val="p"/>
          </m:rPr>
          <m:t>,</m:t>
        </m:r>
        <m:r>
          <m:rPr>
            <m:sty m:val="i"/>
          </m:rPr>
          <m:t>R</m:t>
        </m:r>
        <m:r>
          <m:rPr>
            <m:sty m:val="p"/>
          </m:rPr>
          <m:t>,</m:t>
        </m:r>
        <m:sSub>
          <m:sSubPr/>
          <m:e>
            <m:r>
              <m:rPr>
                <m:sty m:val="i"/>
              </m:rPr>
              <m:t>T</m:t>
            </m:r>
          </m:e>
          <m:sub>
            <m:r>
              <m:rPr>
                <m:sty m:val="p"/>
              </m:rPr>
              <m:t>1</m:t>
            </m:r>
          </m:sub>
        </m:sSub>
      </m:oMath>
      <w:r>
        <w:rPr/>
        <w:t xml:space="preserve"> et </w:t>
      </w:r>
      <m:oMath>
        <m:r>
          <m:rPr>
            <m:sty m:val="i"/>
          </m:rPr>
          <m:t>r</m:t>
        </m:r>
      </m:oMath>
      <w:r>
        <w:rPr>
          <w:rFonts w:eastAsia="Georgia" w:cs="Georgia" w:ascii="Georgia" w:hAnsi="Georgia"/>
        </w:rPr>
        <w:t xml:space="preserve">. Préciser les signes de </w:t>
      </w:r>
      <m:oMath>
        <m:sSub>
          <m:sSubPr/>
          <m:e>
            <m:r>
              <m:rPr>
                <m:sty m:val="i"/>
              </m:rPr>
              <m:t>W</m:t>
            </m:r>
          </m:e>
          <m:sub>
            <m:r>
              <m:rPr>
                <m:sty m:val="p"/>
              </m:rPr>
              <m:t>12</m:t>
            </m:r>
          </m:sub>
        </m:sSub>
      </m:oMath>
      <w:r>
        <w:rPr/>
        <w:t xml:space="preserve"> et de </w:t>
      </w:r>
      <m:oMath>
        <m:sSub>
          <m:sSubPr/>
          <m:e>
            <m:r>
              <m:rPr>
                <m:sty m:val="i"/>
              </m:rPr>
              <m:t>Q</m:t>
            </m:r>
          </m:e>
          <m:sub>
            <m:r>
              <m:rPr>
                <m:sty m:val="p"/>
              </m:rPr>
              <m:t>12</m:t>
            </m:r>
          </m:sub>
        </m:sSub>
      </m:oMath>
      <w:r>
        <w:rPr/>
        <w:t xml:space="preserve">.</w:t>
      </w:r>
      <w:r>
        <w:rPr/>
        <w:br w:type="textWrapping"/>
      </w:r>
      <w:r>
        <w:rPr/>
        <w:t xml:space="preserve">Q 34. Exprimer </w:t>
      </w:r>
      <m:oMath>
        <m:sSub>
          <m:sSubPr/>
          <m:e>
            <m:r>
              <m:rPr>
                <m:sty m:val="i"/>
              </m:rPr>
              <m:t>Q</m:t>
            </m:r>
          </m:e>
          <m:sub>
            <m:r>
              <m:rPr>
                <m:sty m:val="p"/>
              </m:rPr>
              <m:t>23</m:t>
            </m:r>
          </m:sub>
        </m:sSub>
      </m:oMath>
      <w:r>
        <w:rPr>
          <w:rFonts w:eastAsia="Georgia" w:cs="Georgia" w:ascii="Georgia" w:hAnsi="Georgia"/>
        </w:rPr>
        <w:t xml:space="preserve">, le transfert thermique reçu par le fluide au cours de l'échauffement isochore, en fonction de </w:t>
      </w:r>
      <m:oMath>
        <m:r>
          <m:rPr>
            <m:sty m:val="i"/>
          </m:rPr>
          <m:t>n</m:t>
        </m:r>
        <m:r>
          <m:rPr>
            <m:sty m:val="p"/>
          </m:rPr>
          <m:t>,</m:t>
        </m:r>
        <m:r>
          <m:rPr>
            <m:sty m:val="i"/>
          </m:rPr>
          <m:t>R</m:t>
        </m:r>
        <m:r>
          <m:rPr>
            <m:sty m:val="p"/>
          </m:rPr>
          <m:t>,</m:t>
        </m:r>
        <m:sSub>
          <m:sSubPr/>
          <m:e>
            <m:r>
              <m:rPr>
                <m:sty m:val="i"/>
              </m:rPr>
              <m:t>T</m:t>
            </m:r>
          </m:e>
          <m:sub>
            <m:r>
              <m:rPr>
                <m:sty m:val="p"/>
              </m:rPr>
              <m:t>1</m:t>
            </m:r>
          </m:sub>
        </m:sSub>
        <m:r>
          <m:rPr>
            <m:sty m:val="p"/>
          </m:rPr>
          <m:t>,</m:t>
        </m:r>
        <m:sSub>
          <m:sSubPr/>
          <m:e>
            <m:r>
              <m:rPr>
                <m:sty m:val="i"/>
              </m:rPr>
              <m:t>T</m:t>
            </m:r>
          </m:e>
          <m:sub>
            <m:r>
              <m:rPr>
                <m:sty m:val="p"/>
              </m:rPr>
              <m:t>3</m:t>
            </m:r>
          </m:sub>
        </m:sSub>
      </m:oMath>
      <w:r>
        <w:rPr/>
        <w:t xml:space="preserve"> et </w:t>
      </w:r>
      <m:oMath>
        <m:r>
          <m:rPr>
            <m:sty m:val="i"/>
          </m:rPr>
          <m:t>γ</m:t>
        </m:r>
      </m:oMath>
      <w:r>
        <w:rPr>
          <w:rFonts w:eastAsia="Georgia" w:cs="Georgia" w:ascii="Georgia" w:hAnsi="Georgia"/>
        </w:rPr>
        <w:t xml:space="preserve">. Préciser son signe.</w:t>
      </w:r>
      <w:r>
        <w:rPr/>
        <w:br w:type="textWrapping"/>
      </w:r>
      <w:r>
        <w:rPr/>
        <w:t xml:space="preserve">Q 35. Exprimer </w:t>
      </w:r>
      <m:oMath>
        <m:sSub>
          <m:sSubPr/>
          <m:e>
            <m:r>
              <m:rPr>
                <m:sty m:val="i"/>
              </m:rPr>
              <m:t>W</m:t>
            </m:r>
          </m:e>
          <m:sub>
            <m:r>
              <m:rPr>
                <m:sty m:val="p"/>
              </m:rPr>
              <m:t>34</m:t>
            </m:r>
          </m:sub>
        </m:sSub>
      </m:oMath>
      <w:r>
        <w:rPr>
          <w:rFonts w:eastAsia="Georgia" w:cs="Georgia" w:ascii="Georgia" w:hAnsi="Georgia"/>
        </w:rPr>
        <w:t xml:space="preserve">, le travail reçu par le fluide au cours de la détente, en fonction de </w:t>
      </w:r>
      <m:oMath>
        <m:r>
          <m:rPr>
            <m:sty m:val="i"/>
          </m:rPr>
          <m:t>n</m:t>
        </m:r>
        <m:r>
          <m:rPr>
            <m:sty m:val="p"/>
          </m:rPr>
          <m:t>,</m:t>
        </m:r>
        <m:r>
          <m:rPr>
            <m:sty m:val="i"/>
          </m:rPr>
          <m:t>R</m:t>
        </m:r>
        <m:r>
          <m:rPr>
            <m:sty m:val="p"/>
          </m:rPr>
          <m:t>,</m:t>
        </m:r>
        <m:sSub>
          <m:sSubPr/>
          <m:e>
            <m:r>
              <m:rPr>
                <m:sty m:val="i"/>
              </m:rPr>
              <m:t>T</m:t>
            </m:r>
          </m:e>
          <m:sub>
            <m:r>
              <m:rPr>
                <m:sty m:val="p"/>
              </m:rPr>
              <m:t>3</m:t>
            </m:r>
          </m:sub>
        </m:sSub>
      </m:oMath>
      <w:r>
        <w:rPr/>
        <w:t xml:space="preserve"> et </w:t>
      </w:r>
      <m:oMath>
        <m:r>
          <m:rPr>
            <m:sty m:val="i"/>
          </m:rPr>
          <m:t>r</m:t>
        </m:r>
      </m:oMath>
      <w:r>
        <w:rPr>
          <w:rFonts w:eastAsia="Georgia" w:cs="Georgia" w:ascii="Georgia" w:hAnsi="Georgia"/>
        </w:rPr>
        <w:t xml:space="preserve">. En déduire le transfert thermique </w:t>
      </w:r>
      <m:oMath>
        <m:sSub>
          <m:sSubPr/>
          <m:e>
            <m:r>
              <m:rPr>
                <m:sty m:val="i"/>
              </m:rPr>
              <m:t>Q</m:t>
            </m:r>
          </m:e>
          <m:sub>
            <m:r>
              <m:rPr>
                <m:sty m:val="p"/>
              </m:rPr>
              <m:t>34</m:t>
            </m:r>
          </m:sub>
        </m:sSub>
      </m:oMath>
      <w:r>
        <w:rPr>
          <w:rFonts w:eastAsia="Georgia" w:cs="Georgia" w:ascii="Georgia" w:hAnsi="Georgia"/>
        </w:rPr>
        <w:t xml:space="preserve"> reçu par le fluide au cours de cette détente en fonction de </w:t>
      </w:r>
      <m:oMath>
        <m:r>
          <m:rPr>
            <m:sty m:val="i"/>
          </m:rPr>
          <m:t>n</m:t>
        </m:r>
        <m:r>
          <m:rPr>
            <m:sty m:val="p"/>
          </m:rPr>
          <m:t>,</m:t>
        </m:r>
        <m:r>
          <m:rPr>
            <m:sty m:val="i"/>
          </m:rPr>
          <m:t>R</m:t>
        </m:r>
        <m:r>
          <m:rPr>
            <m:sty m:val="p"/>
          </m:rPr>
          <m:t>,</m:t>
        </m:r>
        <m:sSub>
          <m:sSubPr/>
          <m:e>
            <m:r>
              <m:rPr>
                <m:sty m:val="i"/>
              </m:rPr>
              <m:t>T</m:t>
            </m:r>
          </m:e>
          <m:sub>
            <m:r>
              <m:rPr>
                <m:sty m:val="p"/>
              </m:rPr>
              <m:t>3</m:t>
            </m:r>
          </m:sub>
        </m:sSub>
      </m:oMath>
      <w:r>
        <w:rPr/>
        <w:t xml:space="preserve"> et </w:t>
      </w:r>
      <m:oMath>
        <m:r>
          <m:rPr>
            <m:sty m:val="i"/>
          </m:rPr>
          <m:t>r</m:t>
        </m:r>
      </m:oMath>
      <w:r>
        <w:rPr>
          <w:rFonts w:eastAsia="Georgia" w:cs="Georgia" w:ascii="Georgia" w:hAnsi="Georgia"/>
        </w:rPr>
        <w:t xml:space="preserve">. Préciser les signes de </w:t>
      </w:r>
      <m:oMath>
        <m:sSub>
          <m:sSubPr/>
          <m:e>
            <m:r>
              <m:rPr>
                <m:sty m:val="i"/>
              </m:rPr>
              <m:t>W</m:t>
            </m:r>
          </m:e>
          <m:sub>
            <m:r>
              <m:rPr>
                <m:sty m:val="p"/>
              </m:rPr>
              <m:t>34</m:t>
            </m:r>
          </m:sub>
        </m:sSub>
      </m:oMath>
      <w:r>
        <w:rPr/>
        <w:t xml:space="preserve"> et </w:t>
      </w:r>
      <m:oMath>
        <m:sSub>
          <m:sSubPr/>
          <m:e>
            <m:r>
              <m:rPr>
                <m:sty m:val="i"/>
              </m:rPr>
              <m:t>Q</m:t>
            </m:r>
          </m:e>
          <m:sub>
            <m:r>
              <m:rPr>
                <m:sty m:val="p"/>
              </m:rPr>
              <m:t>34</m:t>
            </m:r>
          </m:sub>
        </m:sSub>
      </m:oMath>
      <w:r>
        <w:rPr/>
        <w:t xml:space="preserve">.</w:t>
      </w:r>
      <w:r>
        <w:rPr/>
        <w:br w:type="textWrapping"/>
      </w:r>
      <w:r>
        <w:rPr/>
        <w:t xml:space="preserve">Q 36. Exprimer le transfert thermique </w:t>
      </w:r>
      <m:oMath>
        <m:sSub>
          <m:sSubPr/>
          <m:e>
            <m:r>
              <m:rPr>
                <m:sty m:val="i"/>
              </m:rPr>
              <m:t>Q</m:t>
            </m:r>
          </m:e>
          <m:sub>
            <m:r>
              <m:rPr>
                <m:sty m:val="p"/>
              </m:rPr>
              <m:t>41</m:t>
            </m:r>
          </m:sub>
        </m:sSub>
      </m:oMath>
      <w:r>
        <w:rPr>
          <w:rFonts w:eastAsia="Georgia" w:cs="Georgia" w:ascii="Georgia" w:hAnsi="Georgia"/>
        </w:rPr>
        <w:t xml:space="preserve"> reçu par le fluide au cours du refroidissement en fonction de </w:t>
      </w:r>
      <m:oMath>
        <m:r>
          <m:rPr>
            <m:sty m:val="i"/>
          </m:rPr>
          <m:t>n</m:t>
        </m:r>
      </m:oMath>
      <w:r>
        <w:rPr/>
        <w:t xml:space="preserve">, </w:t>
      </w:r>
      <m:oMath>
        <m:r>
          <m:rPr>
            <m:sty m:val="i"/>
          </m:rPr>
          <m:t>R</m:t>
        </m:r>
        <m:r>
          <m:rPr>
            <m:sty m:val="p"/>
          </m:rPr>
          <m:t>,</m:t>
        </m:r>
        <m:sSub>
          <m:sSubPr/>
          <m:e>
            <m:r>
              <m:rPr>
                <m:sty m:val="i"/>
              </m:rPr>
              <m:t>T</m:t>
            </m:r>
          </m:e>
          <m:sub>
            <m:r>
              <m:rPr>
                <m:sty m:val="p"/>
              </m:rPr>
              <m:t>1</m:t>
            </m:r>
          </m:sub>
        </m:sSub>
        <m:r>
          <m:rPr>
            <m:sty m:val="p"/>
          </m:rPr>
          <m:t>,</m:t>
        </m:r>
        <m:sSub>
          <m:sSubPr/>
          <m:e>
            <m:r>
              <m:rPr>
                <m:sty m:val="i"/>
              </m:rPr>
              <m:t>T</m:t>
            </m:r>
          </m:e>
          <m:sub>
            <m:r>
              <m:rPr>
                <m:sty m:val="p"/>
              </m:rPr>
              <m:t>3</m:t>
            </m:r>
          </m:sub>
        </m:sSub>
      </m:oMath>
      <w:r>
        <w:rPr/>
        <w:t xml:space="preserve"> et </w:t>
      </w:r>
      <m:oMath>
        <m:r>
          <m:rPr>
            <m:sty m:val="i"/>
          </m:rPr>
          <m:t>γ</m:t>
        </m:r>
      </m:oMath>
      <w:r>
        <w:rPr>
          <w:rFonts w:eastAsia="Georgia" w:cs="Georgia" w:ascii="Georgia" w:hAnsi="Georgia"/>
        </w:rPr>
        <w:t xml:space="preserve">. Préciser son signe.</w:t>
      </w:r>
    </w:p>
    <w:p>
      <w:pPr>
        <w:spacing w:line="271" w:before="330" w:lineRule="auto"/>
      </w:pPr>
      <w:r>
        <w:rPr>
          <w:b/>
          <w:sz w:val="42"/>
        </w:rPr>
        <w:t xml:space="preserve">III.C - Rendement du moteur</w:t>
      </w:r>
    </w:p>
    <w:p>
      <w:pPr>
        <w:spacing w:after="220" w:lineRule="auto"/>
      </w:pPr>
      <w:r>
        <w:rPr>
          <w:rFonts w:eastAsia="Georgia" w:cs="Georgia" w:ascii="Georgia" w:hAnsi="Georgia"/>
        </w:rPr>
        <w:t xml:space="preserve">Q 37. Définir puis exprimer le rendement idéal du moteur en fonction de </w:t>
      </w:r>
      <m:oMath>
        <m:sSub>
          <m:sSubPr/>
          <m:e>
            <m:r>
              <m:rPr>
                <m:sty m:val="i"/>
              </m:rPr>
              <m:t>T</m:t>
            </m:r>
          </m:e>
          <m:sub>
            <m:r>
              <m:rPr>
                <m:sty m:val="p"/>
              </m:rPr>
              <m:t>1</m:t>
            </m:r>
          </m:sub>
        </m:sSub>
        <m:r>
          <m:rPr>
            <m:sty m:val="p"/>
          </m:rPr>
          <m:t>,</m:t>
        </m:r>
        <m:sSub>
          <m:sSubPr/>
          <m:e>
            <m:r>
              <m:rPr>
                <m:sty m:val="i"/>
              </m:rPr>
              <m:t>T</m:t>
            </m:r>
          </m:e>
          <m:sub>
            <m:r>
              <m:rPr>
                <m:sty m:val="p"/>
              </m:rPr>
              <m:t>3</m:t>
            </m:r>
          </m:sub>
        </m:sSub>
        <m:r>
          <m:rPr>
            <m:sty m:val="p"/>
          </m:rPr>
          <m:t>,</m:t>
        </m:r>
        <m:r>
          <m:rPr>
            <m:sty m:val="i"/>
          </m:rPr>
          <m:t>r</m:t>
        </m:r>
      </m:oMath>
      <w:r>
        <w:rPr/>
        <w:t xml:space="preserve"> et </w:t>
      </w:r>
      <m:oMath>
        <m:r>
          <m:rPr>
            <m:sty m:val="i"/>
          </m:rPr>
          <m:t>γ</m:t>
        </m:r>
      </m:oMath>
      <w:r>
        <w:rPr/>
        <w:t xml:space="preserve">.</w:t>
      </w:r>
      <w:r>
        <w:rPr/>
        <w:br w:type="textWrapping"/>
      </w:r>
      <w:r>
        <w:rPr>
          <w:rFonts w:eastAsia="Georgia" w:cs="Georgia" w:ascii="Georgia" w:hAnsi="Georgia"/>
        </w:rPr>
        <w:t xml:space="preserve">Q 38. Définir et exprimer le rendement de Carnot en fonction de </w:t>
      </w:r>
      <m:oMath>
        <m:sSub>
          <m:sSubPr/>
          <m:e>
            <m:r>
              <m:rPr>
                <m:sty m:val="i"/>
              </m:rPr>
              <m:t>T</m:t>
            </m:r>
          </m:e>
          <m:sub>
            <m:r>
              <m:rPr>
                <m:sty m:val="p"/>
              </m:rPr>
              <m:t>1</m:t>
            </m:r>
          </m:sub>
        </m:sSub>
      </m:oMath>
      <w:r>
        <w:rPr/>
        <w:t xml:space="preserve"> et </w:t>
      </w:r>
      <m:oMath>
        <m:sSub>
          <m:sSubPr/>
          <m:e>
            <m:r>
              <m:rPr>
                <m:sty m:val="i"/>
              </m:rPr>
              <m:t>T</m:t>
            </m:r>
          </m:e>
          <m:sub>
            <m:r>
              <m:rPr>
                <m:sty m:val="p"/>
              </m:rPr>
              <m:t>3</m:t>
            </m:r>
          </m:sub>
        </m:sSub>
      </m:oMath>
      <w:r>
        <w:rPr/>
        <w:t xml:space="preserve">.</w:t>
      </w:r>
      <w:r>
        <w:rPr/>
        <w:br w:type="textWrapping"/>
      </w:r>
      <w:r>
        <w:rPr>
          <w:rFonts w:eastAsia="Georgia" w:cs="Georgia" w:ascii="Georgia" w:hAnsi="Georgia"/>
        </w:rPr>
        <w:t xml:space="preserve">En réalité, le moteur de Stirling utilisé dans le projet KRUSTY contient un régénérateur. Dans ce cas, la chaleur perdue par le gaz lors du refroidissement isochore </w:t>
      </w:r>
      <m:oMath>
        <m:r>
          <m:rPr>
            <m:sty m:val="p"/>
          </m:rPr>
          <m:t>(</m:t>
        </m:r>
        <m:r>
          <m:rPr>
            <m:sty m:val="p"/>
          </m:rPr>
          <m:t>4</m:t>
        </m:r>
        <m:r>
          <m:rPr>
            <m:sty m:val="p"/>
          </m:rPr>
          <m:t>→</m:t>
        </m:r>
        <m:r>
          <m:rPr>
            <m:sty m:val="p"/>
          </m:rPr>
          <m:t>1</m:t>
        </m:r>
        <m:r>
          <m:rPr>
            <m:sty m:val="p"/>
          </m:rPr>
          <m:t>)</m:t>
        </m:r>
      </m:oMath>
      <w:r>
        <w:rPr>
          <w:rFonts w:eastAsia="Georgia" w:cs="Georgia" w:ascii="Georgia" w:hAnsi="Georgia"/>
        </w:rPr>
        <w:t xml:space="preserve"> est récupérée par le gaz lors du chauffage isochore </w:t>
      </w:r>
      <m:oMath>
        <m:r>
          <m:rPr>
            <m:sty m:val="p"/>
          </m:rPr>
          <m:t>(</m:t>
        </m:r>
        <m:r>
          <m:rPr>
            <m:sty m:val="p"/>
          </m:rPr>
          <m:t>2</m:t>
        </m:r>
        <m:r>
          <m:rPr>
            <m:sty m:val="p"/>
          </m:rPr>
          <m:t>→</m:t>
        </m:r>
        <m:r>
          <m:rPr>
            <m:sty m:val="p"/>
          </m:rPr>
          <m:t>3</m:t>
        </m:r>
        <m:r>
          <m:rPr>
            <m:sty m:val="p"/>
          </m:rPr>
          <m:t>)</m:t>
        </m:r>
      </m:oMath>
      <w:r>
        <w:rPr>
          <w:rFonts w:eastAsia="Georgia" w:cs="Georgia" w:ascii="Georgia" w:hAnsi="Georgia"/>
        </w:rPr>
        <w:t xml:space="preserve">. Si le régénérateur est idéal, cette récupération est totale.</w:t>
      </w:r>
      <w:r>
        <w:rPr/>
        <w:br w:type="textWrapping"/>
      </w:r>
      <w:r>
        <w:rPr>
          <w:rFonts w:eastAsia="Georgia" w:cs="Georgia" w:ascii="Georgia" w:hAnsi="Georgia"/>
        </w:rPr>
        <w:t xml:space="preserve">Q 39. Que devient le rendement du cycle idéal dans ce cas ?</w:t>
      </w:r>
      <w:r>
        <w:rPr/>
        <w:br w:type="textWrapping"/>
      </w:r>
      <w:r>
        <w:rPr>
          <w:rFonts w:eastAsia="Georgia" w:cs="Georgia" w:ascii="Georgia" w:hAnsi="Georgia"/>
        </w:rPr>
        <w:t xml:space="preserve">Dans les conclusions du test de la NASA du dispositif KRUSTY réalisé en 2018, les ingénieurs indiquent que l'efficacité des moteurs a évolué pendant l'expérience entre </w:t>
      </w:r>
      <m:oMath>
        <m:r>
          <m:rPr>
            <m:sty m:val="p"/>
          </m:rPr>
          <m:t>30</m:t>
        </m:r>
        <m:r>
          <m:rPr>
            <m:sty m:val="p"/>
          </m:rPr>
          <m:t>%</m:t>
        </m:r>
      </m:oMath>
      <w:r>
        <w:rPr/>
        <w:t xml:space="preserve"> et </w:t>
      </w:r>
      <m:oMath>
        <m:r>
          <m:rPr>
            <m:sty m:val="p"/>
          </m:rPr>
          <m:t>50</m:t>
        </m:r>
        <m:r>
          <m:rPr>
            <m:sty m:val="p"/>
          </m:rPr>
          <m:t>%</m:t>
        </m:r>
      </m:oMath>
      <w:r>
        <w:rPr>
          <w:rFonts w:eastAsia="Georgia" w:cs="Georgia" w:ascii="Georgia" w:hAnsi="Georgia"/>
        </w:rPr>
        <w:t xml:space="preserve"> de l'efficacité de Carnot. De plus, pour les deux moteurs combinés, la puissance électrique obtenue est d'environ 180 W .</w:t>
      </w:r>
      <w:r>
        <w:rPr/>
        <w:br w:type="textWrapping"/>
      </w:r>
      <w:r>
        <w:rPr>
          <w:rFonts w:eastAsia="Georgia" w:cs="Georgia" w:ascii="Georgia" w:hAnsi="Georgia"/>
        </w:rPr>
        <w:t xml:space="preserve">Q 40. En prenant une température chaude de </w:t>
      </w:r>
      <m:oMath>
        <m:sSup>
          <m:sSupPr/>
          <m:e>
            <m:r>
              <m:rPr>
                <m:sty m:val="p"/>
              </m:rPr>
              <m:t>640</m:t>
            </m:r>
          </m:e>
          <m:sup>
            <m:r>
              <m:rPr>
                <m:sty m:val="p"/>
              </m:rPr>
              <m:t>∘</m:t>
            </m:r>
          </m:sup>
        </m:sSup>
        <m:r>
          <m:rPr>
            <m:sty m:val="p"/>
          </m:rPr>
          <m:t>C</m:t>
        </m:r>
      </m:oMath>
      <w:r>
        <w:rPr>
          <w:rFonts w:eastAsia="Georgia" w:cs="Georgia" w:ascii="Georgia" w:hAnsi="Georgia"/>
        </w:rPr>
        <w:t xml:space="preserve"> et une température froide de </w:t>
      </w:r>
      <m:oMath>
        <m:sSup>
          <m:sSupPr/>
          <m:e>
            <m:r>
              <m:rPr>
                <m:sty m:val="p"/>
              </m:rPr>
              <m:t>60</m:t>
            </m:r>
          </m:e>
          <m:sup>
            <m:r>
              <m:rPr>
                <m:sty m:val="p"/>
              </m:rPr>
              <m:t>∘</m:t>
            </m:r>
          </m:sup>
        </m:sSup>
        <m:r>
          <m:rPr>
            <m:sty m:val="p"/>
          </m:rPr>
          <m:t>C</m:t>
        </m:r>
      </m:oMath>
      <w:r>
        <w:rPr>
          <w:rFonts w:eastAsia="Georgia" w:cs="Georgia" w:ascii="Georgia" w:hAnsi="Georgia"/>
        </w:rPr>
        <w:t xml:space="preserve"> et en supposant la conversion du travail mécanique en travail électrique parfaite, estimer numériquement la puissance thermique fournie par la source chaude aux deux moteurs de Stirling combinés.</w:t>
      </w:r>
    </w:p>
    <w:p>
      <w:pPr>
        <w:spacing w:line="271" w:before="330" w:lineRule="auto"/>
      </w:pPr>
      <w:r>
        <w:rPr>
          <w:rFonts w:eastAsia="Georgia" w:cs="Georgia" w:ascii="Georgia" w:hAnsi="Georgia"/>
          <w:b/>
          <w:sz w:val="42"/>
        </w:rPr>
        <w:t xml:space="preserve">IV Un modèle simplifié de génératrice linéaire : le rail de Laplace</w:t>
      </w:r>
    </w:p>
    <w:p>
      <w:pPr>
        <w:spacing w:after="220" w:lineRule="auto"/>
      </w:pPr>
      <w:r>
        <w:rPr>
          <w:rFonts w:eastAsia="Georgia" w:cs="Georgia" w:ascii="Georgia" w:hAnsi="Georgia"/>
        </w:rPr>
        <w:t xml:space="preserve">Le moteur Stirling fournit de la puissance mécanique sous la forme d'un mouvement linéaire du piston. Pour utiliser cette puissance, il faut la convertir en électricité. Pour cela, une génératrice linéaire est utilisée. Un modèle très simplifié de cette conversion est celui du rail de Laplace.</w:t>
      </w:r>
    </w:p>
    <w:p>
      <w:pPr>
        <w:spacing w:line="271" w:before="330" w:lineRule="auto"/>
      </w:pPr>
      <w:r>
        <w:rPr>
          <w:rFonts w:eastAsia="Georgia" w:cs="Georgia" w:ascii="Georgia" w:hAnsi="Georgia"/>
          <w:b/>
          <w:sz w:val="42"/>
        </w:rPr>
        <w:t xml:space="preserve">IV.A - Présentation du système</w:t>
      </w:r>
    </w:p>
    <w:p>
      <w:pPr>
        <w:spacing w:after="220" w:lineRule="auto"/>
      </w:pPr>
      <w:r>
        <w:rPr>
          <w:rFonts w:eastAsia="Georgia" w:cs="Georgia" w:ascii="Georgia" w:hAnsi="Georgia"/>
        </w:rPr>
        <w:t xml:space="preserve">On considère le dispositif des rails de Laplace représenté figure A du document réponse. Il est constitué de :</w:t>
      </w:r>
    </w:p>
    <w:p>
      <w:pPr>
        <w:numPr>
          <w:ilvl w:val="0"/>
          <w:numId w:val="3"/>
        </w:numPr>
        <w:spacing w:lineRule="auto"/>
      </w:pPr>
      <w:r>
        <w:rPr>
          <w:rFonts w:eastAsia="Georgia" w:cs="Georgia" w:ascii="Georgia" w:hAnsi="Georgia"/>
        </w:rPr>
        <w:t xml:space="preserve">deux rails fixes conducteurs parallèles distants de </w:t>
      </w:r>
      <m:oMath>
        <m:r>
          <m:rPr>
            <m:sty m:val="i"/>
          </m:rPr>
          <m:t>L</m:t>
        </m:r>
      </m:oMath>
      <w:r>
        <w:rPr/>
        <w:t xml:space="preserve">;</w:t>
      </w:r>
    </w:p>
    <w:p>
      <w:pPr>
        <w:numPr>
          <w:ilvl w:val="0"/>
          <w:numId w:val="3"/>
        </w:numPr>
        <w:spacing w:lineRule="auto"/>
      </w:pPr>
      <w:r>
        <w:rPr/>
        <w:t xml:space="preserve">une barre conductrice rectiligne mobile </w:t>
      </w:r>
      <m:oMath>
        <m:r>
          <m:rPr>
            <m:sty m:val="i"/>
          </m:rPr>
          <m:t>M</m:t>
        </m:r>
        <m:r>
          <m:rPr>
            <m:sty m:val="i"/>
          </m:rPr>
          <m:t>N</m:t>
        </m:r>
      </m:oMath>
      <w:r>
        <w:rPr/>
        <w:t xml:space="preserve"> de masse </w:t>
      </w:r>
      <m:oMath>
        <m:r>
          <m:rPr>
            <m:sty m:val="i"/>
          </m:rPr>
          <m:t>m</m:t>
        </m:r>
      </m:oMath>
      <w:r>
        <w:rPr>
          <w:rFonts w:eastAsia="Georgia" w:cs="Georgia" w:ascii="Georgia" w:hAnsi="Georgia"/>
        </w:rPr>
        <w:t xml:space="preserve">, pouvant se déplacer suivant la direction des deux rails fixes. Les frottements sont négligés.</w:t>
      </w:r>
      <w:r>
        <w:rPr/>
        <w:br w:type="textWrapping"/>
      </w:r>
      <w:r>
        <w:rPr>
          <w:rFonts w:eastAsia="Georgia" w:cs="Georgia" w:ascii="Georgia" w:hAnsi="Georgia"/>
        </w:rPr>
        <w:t xml:space="preserve">L'ensemble forme un circuit déformable, plongé dans un champ magnétique </w:t>
      </w:r>
      <m:oMath>
        <m:acc>
          <m:accPr>
            <m:chr m:val="⃗"/>
          </m:accPr>
          <m:e>
            <m:r>
              <m:rPr>
                <m:sty m:val="i"/>
              </m:rPr>
              <m:t>B</m:t>
            </m:r>
          </m:e>
        </m:acc>
        <m:r>
          <m:rPr>
            <m:sty m:val="p"/>
          </m:rPr>
          <m:t>=</m:t>
        </m:r>
        <m:r>
          <m:rPr>
            <m:sty m:val="i"/>
          </m:rPr>
          <m:t>B</m:t>
        </m:r>
        <m:sSub>
          <m:sSubPr/>
          <m:e>
            <m:acc>
              <m:accPr>
                <m:chr m:val="⃗"/>
              </m:accPr>
              <m:e>
                <m:r>
                  <m:rPr>
                    <m:sty m:val="i"/>
                  </m:rPr>
                  <m:t>e</m:t>
                </m:r>
              </m:e>
            </m:acc>
          </m:e>
          <m:sub>
            <m:r>
              <m:rPr>
                <m:sty m:val="i"/>
              </m:rPr>
              <m:t>z</m:t>
            </m:r>
          </m:sub>
        </m:sSub>
      </m:oMath>
      <w:r>
        <w:rPr>
          <w:rFonts w:eastAsia="Georgia" w:cs="Georgia" w:ascii="Georgia" w:hAnsi="Georgia"/>
        </w:rPr>
        <w:t xml:space="preserve"> stationnaire et uniforme. On considère que le circuit ainsi formé possède une résistance électrique totale </w:t>
      </w:r>
      <m:oMath>
        <m:r>
          <m:rPr>
            <m:sty m:val="i"/>
          </m:rPr>
          <m:t>R</m:t>
        </m:r>
      </m:oMath>
      <w:r>
        <w:rPr/>
        <w:t xml:space="preserve">. La tige est initialement immobile.</w:t>
      </w:r>
      <w:r>
        <w:rPr/>
        <w:br w:type="textWrapping"/>
      </w:r>
      <w:r>
        <w:rPr>
          <w:rFonts w:eastAsia="Georgia" w:cs="Georgia" w:ascii="Georgia" w:hAnsi="Georgia"/>
        </w:rPr>
        <w:t xml:space="preserve">On néglige tout phénomène d'auto-induction.</w:t>
      </w:r>
      <w:r>
        <w:rPr/>
        <w:br w:type="textWrapping"/>
      </w:r>
      <w:r>
        <w:rPr>
          <w:rFonts w:eastAsia="Georgia" w:cs="Georgia" w:ascii="Georgia" w:hAnsi="Georgia"/>
        </w:rPr>
        <w:t xml:space="preserve">À partir de </w:t>
      </w:r>
      <m:oMath>
        <m:r>
          <m:rPr>
            <m:sty m:val="i"/>
          </m:rPr>
          <m:t>t</m:t>
        </m:r>
        <m:r>
          <m:rPr>
            <m:sty m:val="p"/>
          </m:rPr>
          <m:t>=</m:t>
        </m:r>
        <m:r>
          <m:rPr>
            <m:sty m:val="p"/>
          </m:rPr>
          <m:t>0</m:t>
        </m:r>
      </m:oMath>
      <w:r>
        <w:rPr>
          <w:rFonts w:eastAsia="Georgia" w:cs="Georgia" w:ascii="Georgia" w:hAnsi="Georgia"/>
        </w:rPr>
        <w:t xml:space="preserve">, un opérateur extérieur applique à la barre une force </w:t>
      </w:r>
      <m:oMath>
        <m:acc>
          <m:accPr>
            <m:chr m:val="⃗"/>
          </m:accPr>
          <m:e>
            <m:r>
              <m:rPr>
                <m:sty m:val="i"/>
              </m:rPr>
              <m:t>F</m:t>
            </m:r>
          </m:e>
        </m:acc>
        <m:r>
          <m:rPr>
            <m:sty m:val="p"/>
          </m:rPr>
          <m:t>=</m:t>
        </m:r>
        <m:r>
          <m:rPr>
            <m:sty m:val="i"/>
          </m:rPr>
          <m:t>F</m:t>
        </m:r>
        <m:sSub>
          <m:sSubPr/>
          <m:e>
            <m:acc>
              <m:accPr>
                <m:chr m:val="⃗"/>
              </m:accPr>
              <m:e>
                <m:r>
                  <m:rPr>
                    <m:sty m:val="i"/>
                  </m:rPr>
                  <m:t>e</m:t>
                </m:r>
              </m:e>
            </m:acc>
          </m:e>
          <m:sub>
            <m:r>
              <m:rPr>
                <m:sty m:val="i"/>
              </m:rPr>
              <m:t>x</m:t>
            </m:r>
          </m:sub>
        </m:sSub>
      </m:oMath>
      <w:r>
        <w:rPr>
          <w:rFonts w:eastAsia="Georgia" w:cs="Georgia" w:ascii="Georgia" w:hAnsi="Georgia"/>
        </w:rPr>
        <w:t xml:space="preserve"> constante sur la tige initialement immobile. On repère la position de la tige par son abscisse </w:t>
      </w:r>
      <m:oMath>
        <m:r>
          <m:rPr>
            <m:sty m:val="i"/>
          </m:rPr>
          <m:t>x</m:t>
        </m:r>
      </m:oMath>
      <w:r>
        <w:rPr/>
        <w:t xml:space="preserve">.</w:t>
      </w:r>
      <w:r>
        <w:rPr/>
        <w:br w:type="textWrapping"/>
      </w:r>
      <w:r>
        <w:rPr>
          <w:rFonts w:eastAsia="Georgia" w:cs="Georgia" w:ascii="Georgia" w:hAnsi="Georgia"/>
        </w:rPr>
        <w:t xml:space="preserve">Q 41. Prévoir qualitativement l'évolution de la vitesse de la tige.</w:t>
      </w:r>
      <w:r>
        <w:rPr/>
        <w:br w:type="textWrapping"/>
      </w:r>
      <w:r>
        <w:rPr>
          <w:rFonts w:eastAsia="Georgia" w:cs="Georgia" w:ascii="Georgia" w:hAnsi="Georgia"/>
        </w:rPr>
        <w:t xml:space="preserve">Q 42. Donner l'expression de la force de Laplace s'exerçant sur une barre conductrice </w:t>
      </w:r>
      <m:oMath>
        <m:r>
          <m:rPr>
            <m:sty m:val="i"/>
          </m:rPr>
          <m:t>M</m:t>
        </m:r>
        <m:r>
          <m:rPr>
            <m:sty m:val="i"/>
          </m:rPr>
          <m:t>N</m:t>
        </m:r>
      </m:oMath>
      <w:r>
        <w:rPr/>
        <w:t xml:space="preserve"> parcourue par un courant </w:t>
      </w:r>
      <m:oMath>
        <m:r>
          <m:rPr>
            <m:sty m:val="i"/>
          </m:rPr>
          <m:t>i</m:t>
        </m:r>
      </m:oMath>
      <w:r>
        <w:rPr>
          <w:rFonts w:eastAsia="Georgia" w:cs="Georgia" w:ascii="Georgia" w:hAnsi="Georgia"/>
        </w:rPr>
        <w:t xml:space="preserve"> dans un champ magnétique uniforme et stationnaire.</w:t>
      </w:r>
      <w:r>
        <w:rPr/>
        <w:br w:type="textWrapping"/>
      </w:r>
      <w:r>
        <w:rPr>
          <w:rFonts w:eastAsia="Georgia" w:cs="Georgia" w:ascii="Georgia" w:hAnsi="Georgia"/>
        </w:rPr>
        <w:t xml:space="preserve">Q 43. On suppose la tige en mouvement, compléter le schéma de la figure A en représentant la force électromotrice d'induction </w:t>
      </w:r>
      <m:oMath>
        <m:r>
          <m:rPr>
            <m:sty m:val="i"/>
          </m:rPr>
          <m:t>e</m:t>
        </m:r>
        <m:r>
          <m:rPr>
            <m:sty m:val="p"/>
          </m:rPr>
          <m:t>(</m:t>
        </m:r>
        <m:r>
          <m:rPr>
            <m:sty m:val="i"/>
          </m:rPr>
          <m:t>t</m:t>
        </m:r>
        <m:r>
          <m:rPr>
            <m:sty m:val="p"/>
          </m:rPr>
          <m:t>)</m:t>
        </m:r>
      </m:oMath>
      <w:r>
        <w:rPr>
          <w:rFonts w:eastAsia="Georgia" w:cs="Georgia" w:ascii="Georgia" w:hAnsi="Georgia"/>
        </w:rPr>
        <w:t xml:space="preserve">, le courant ainsi que la force de Laplace. On ne cherchera pas à donner les valeurs de ces grandeurs pour le moment.</w:t>
      </w:r>
    </w:p>
    <w:p>
      <w:pPr>
        <w:spacing w:line="271" w:before="330" w:lineRule="auto"/>
      </w:pPr>
      <w:r>
        <w:rPr>
          <w:rFonts w:eastAsia="Georgia" w:cs="Georgia" w:ascii="Georgia" w:hAnsi="Georgia"/>
          <w:b/>
          <w:sz w:val="42"/>
        </w:rPr>
        <w:t xml:space="preserve">IV.B - Étude temporelle</w:t>
      </w:r>
    </w:p>
    <w:p>
      <w:pPr>
        <w:spacing w:after="220" w:lineRule="auto"/>
      </w:pPr>
      <w:r>
        <w:rPr>
          <w:rFonts w:eastAsia="Georgia" w:cs="Georgia" w:ascii="Georgia" w:hAnsi="Georgia"/>
        </w:rPr>
        <w:t xml:space="preserve">Q 44. Donner l'expression de la force électromotrice d'induction </w:t>
      </w:r>
      <m:oMath>
        <m:r>
          <m:rPr>
            <m:sty m:val="i"/>
          </m:rPr>
          <m:t>e</m:t>
        </m:r>
        <m:r>
          <m:rPr>
            <m:sty m:val="p"/>
          </m:rPr>
          <m:t>(</m:t>
        </m:r>
        <m:r>
          <m:rPr>
            <m:sty m:val="i"/>
          </m:rPr>
          <m:t>t</m:t>
        </m:r>
        <m:r>
          <m:rPr>
            <m:sty m:val="p"/>
          </m:rPr>
          <m:t>)</m:t>
        </m:r>
      </m:oMath>
      <w:r>
        <w:rPr/>
        <w:t xml:space="preserve"> en fonction de </w:t>
      </w:r>
      <m:oMath>
        <m:r>
          <m:rPr>
            <m:sty m:val="i"/>
          </m:rPr>
          <m:t>v</m:t>
        </m:r>
        <m:r>
          <m:rPr>
            <m:sty m:val="p"/>
          </m:rPr>
          <m:t>(</m:t>
        </m:r>
        <m:r>
          <m:rPr>
            <m:sty m:val="i"/>
          </m:rPr>
          <m:t>t</m:t>
        </m:r>
        <m:r>
          <m:rPr>
            <m:sty m:val="p"/>
          </m:rPr>
          <m:t>)</m:t>
        </m:r>
        <m:r>
          <m:rPr>
            <m:sty m:val="p"/>
          </m:rPr>
          <m:t>,</m:t>
        </m:r>
        <m:r>
          <m:rPr>
            <m:sty m:val="i"/>
          </m:rPr>
          <m:t>L</m:t>
        </m:r>
      </m:oMath>
      <w:r>
        <w:rPr/>
        <w:t xml:space="preserve"> et </w:t>
      </w:r>
      <m:oMath>
        <m:r>
          <m:rPr>
            <m:sty m:val="i"/>
          </m:rPr>
          <m:t>B</m:t>
        </m:r>
      </m:oMath>
      <w:r>
        <w:rPr/>
        <w:t xml:space="preserve">.</w:t>
      </w:r>
      <w:r>
        <w:rPr/>
        <w:br w:type="textWrapping"/>
      </w:r>
      <w:r>
        <w:rPr>
          <w:rFonts w:eastAsia="Georgia" w:cs="Georgia" w:ascii="Georgia" w:hAnsi="Georgia"/>
        </w:rPr>
        <w:t xml:space="preserve">Q 45. Donner l'équation électrique du système liant </w:t>
      </w:r>
      <m:oMath>
        <m:r>
          <m:rPr>
            <m:sty m:val="i"/>
          </m:rPr>
          <m:t>e</m:t>
        </m:r>
        <m:r>
          <m:rPr>
            <m:sty m:val="p"/>
          </m:rPr>
          <m:t>(</m:t>
        </m:r>
        <m:r>
          <m:rPr>
            <m:sty m:val="i"/>
          </m:rPr>
          <m:t>t</m:t>
        </m:r>
        <m:r>
          <m:rPr>
            <m:sty m:val="p"/>
          </m:rPr>
          <m:t>)</m:t>
        </m:r>
        <m:r>
          <m:rPr>
            <m:sty m:val="p"/>
          </m:rPr>
          <m:t>,</m:t>
        </m:r>
        <m:r>
          <m:rPr>
            <m:sty m:val="i"/>
          </m:rPr>
          <m:t>i</m:t>
        </m:r>
        <m:r>
          <m:rPr>
            <m:sty m:val="p"/>
          </m:rPr>
          <m:t>(</m:t>
        </m:r>
        <m:r>
          <m:rPr>
            <m:sty m:val="i"/>
          </m:rPr>
          <m:t>t</m:t>
        </m:r>
        <m:r>
          <m:rPr>
            <m:sty m:val="p"/>
          </m:rPr>
          <m:t>)</m:t>
        </m:r>
      </m:oMath>
      <w:r>
        <w:rPr>
          <w:rFonts w:eastAsia="Georgia" w:cs="Georgia" w:ascii="Georgia" w:hAnsi="Georgia"/>
        </w:rPr>
        <w:t xml:space="preserve"> et les paramètres du problème.</w:t>
      </w:r>
      <w:r>
        <w:rPr/>
        <w:br w:type="textWrapping"/>
      </w:r>
      <w:r>
        <w:rPr>
          <w:rFonts w:eastAsia="Georgia" w:cs="Georgia" w:ascii="Georgia" w:hAnsi="Georgia"/>
        </w:rPr>
        <w:t xml:space="preserve">Q 46. Donner l'équation mécanique du système liant </w:t>
      </w:r>
      <m:oMath>
        <m:acc>
          <m:accPr>
            <m:chr m:val="˙"/>
          </m:accPr>
          <m:e>
            <m:r>
              <m:rPr>
                <m:sty m:val="i"/>
              </m:rPr>
              <m:t>v</m:t>
            </m:r>
          </m:e>
        </m:acc>
        <m:r>
          <m:rPr>
            <m:sty m:val="p"/>
          </m:rPr>
          <m:t>(</m:t>
        </m:r>
        <m:r>
          <m:rPr>
            <m:sty m:val="i"/>
          </m:rPr>
          <m:t>t</m:t>
        </m:r>
        <m:r>
          <m:rPr>
            <m:sty m:val="p"/>
          </m:rPr>
          <m:t>)</m:t>
        </m:r>
        <m:r>
          <m:rPr>
            <m:sty m:val="p"/>
          </m:rPr>
          <m:t>,</m:t>
        </m:r>
        <m:r>
          <m:rPr>
            <m:sty m:val="i"/>
          </m:rPr>
          <m:t>F</m:t>
        </m:r>
        <m:r>
          <m:rPr>
            <m:sty m:val="p"/>
          </m:rPr>
          <m:t>,</m:t>
        </m:r>
        <m:r>
          <m:rPr>
            <m:sty m:val="i"/>
          </m:rPr>
          <m:t>i</m:t>
        </m:r>
        <m:r>
          <m:rPr>
            <m:sty m:val="p"/>
          </m:rPr>
          <m:t>(</m:t>
        </m:r>
        <m:r>
          <m:rPr>
            <m:sty m:val="i"/>
          </m:rPr>
          <m:t>t</m:t>
        </m:r>
        <m:r>
          <m:rPr>
            <m:sty m:val="p"/>
          </m:rPr>
          <m:t>)</m:t>
        </m:r>
      </m:oMath>
      <w:r>
        <w:rPr>
          <w:rFonts w:eastAsia="Georgia" w:cs="Georgia" w:ascii="Georgia" w:hAnsi="Georgia"/>
        </w:rPr>
        <w:t xml:space="preserve"> et les paramètres du problème.</w:t>
      </w:r>
      <w:r>
        <w:rPr/>
        <w:br w:type="textWrapping"/>
      </w:r>
      <w:r>
        <w:rPr>
          <w:rFonts w:eastAsia="Georgia" w:cs="Georgia" w:ascii="Georgia" w:hAnsi="Georgia"/>
        </w:rPr>
        <w:t xml:space="preserve">Q 47. Déduire des équations précédentes une équation différentielle sur </w:t>
      </w:r>
      <m:oMath>
        <m:r>
          <m:rPr>
            <m:sty m:val="i"/>
          </m:rPr>
          <m:t>v</m:t>
        </m:r>
        <m:r>
          <m:rPr>
            <m:sty m:val="p"/>
          </m:rPr>
          <m:t>(</m:t>
        </m:r>
        <m:r>
          <m:rPr>
            <m:sty m:val="i"/>
          </m:rPr>
          <m:t>t</m:t>
        </m:r>
        <m:r>
          <m:rPr>
            <m:sty m:val="p"/>
          </m:rPr>
          <m:t>)</m:t>
        </m:r>
      </m:oMath>
      <w:r>
        <w:rPr/>
        <w:t xml:space="preserve">.</w:t>
      </w:r>
      <w:r>
        <w:rPr/>
        <w:br w:type="textWrapping"/>
      </w:r>
      <w:r>
        <w:rPr>
          <w:rFonts w:eastAsia="Georgia" w:cs="Georgia" w:ascii="Georgia" w:hAnsi="Georgia"/>
        </w:rPr>
        <w:t xml:space="preserve">Q 48. En déduire la dimension de </w:t>
      </w:r>
      <m:oMath>
        <m:f>
          <m:fPr>
            <m:ctrlPr>
              <w:rPr>
                <w:rFonts w:ascii="Cambria Math" w:hAnsi="Cambria Math"/>
              </w:rPr>
            </m:ctrlPr>
          </m:fPr>
          <m:num>
            <m:r>
              <m:rPr>
                <m:sty m:val="i"/>
              </m:rPr>
              <m:t>R</m:t>
            </m:r>
            <m:r>
              <m:rPr>
                <m:sty m:val="i"/>
              </m:rPr>
              <m:t>m</m:t>
            </m:r>
          </m:num>
          <m:den>
            <m:sSup>
              <m:sSupPr/>
              <m:e>
                <m:r>
                  <m:rPr>
                    <m:sty m:val="i"/>
                  </m:rPr>
                  <m:t>B</m:t>
                </m:r>
              </m:e>
              <m:sup>
                <m:r>
                  <m:rPr>
                    <m:sty m:val="p"/>
                  </m:rPr>
                  <m:t>2</m:t>
                </m:r>
              </m:sup>
            </m:sSup>
            <m:sSup>
              <m:sSupPr/>
              <m:e>
                <m:r>
                  <m:rPr>
                    <m:sty m:val="i"/>
                  </m:rPr>
                  <m:t>L</m:t>
                </m:r>
              </m:e>
              <m:sup>
                <m:r>
                  <m:rPr>
                    <m:sty m:val="p"/>
                  </m:rPr>
                  <m:t>2</m:t>
                </m:r>
              </m:sup>
            </m:sSup>
          </m:den>
        </m:f>
      </m:oMath>
      <w:r>
        <w:rPr/>
        <w:t xml:space="preserve">.</w:t>
      </w:r>
      <w:r>
        <w:rPr/>
        <w:br w:type="textWrapping"/>
      </w:r>
      <w:r>
        <w:rPr>
          <w:rFonts w:eastAsia="Georgia" w:cs="Georgia" w:ascii="Georgia" w:hAnsi="Georgia"/>
        </w:rPr>
        <w:t xml:space="preserve">Q 49. Résoudre cette équation différentielle et puis tracer </w:t>
      </w:r>
      <m:oMath>
        <m:r>
          <m:rPr>
            <m:sty m:val="i"/>
          </m:rPr>
          <m:t>v</m:t>
        </m:r>
        <m:r>
          <m:rPr>
            <m:sty m:val="p"/>
          </m:rPr>
          <m:t>(</m:t>
        </m:r>
        <m:r>
          <m:rPr>
            <m:sty m:val="i"/>
          </m:rPr>
          <m:t>t</m:t>
        </m:r>
        <m:r>
          <m:rPr>
            <m:sty m:val="p"/>
          </m:rPr>
          <m:t>)</m:t>
        </m:r>
      </m:oMath>
      <w:r>
        <w:rPr>
          <w:rFonts w:eastAsia="Georgia" w:cs="Georgia" w:ascii="Georgia" w:hAnsi="Georgia"/>
        </w:rPr>
        <w:t xml:space="preserve"> en fonction du temps. On fera apparaitre sur le graphe le temps caractéristique </w:t>
      </w:r>
      <m:oMath>
        <m:r>
          <m:rPr>
            <m:sty m:val="i"/>
          </m:rPr>
          <m:t>τ</m:t>
        </m:r>
      </m:oMath>
      <w:r>
        <w:rPr>
          <w:rFonts w:eastAsia="Georgia" w:cs="Georgia" w:ascii="Georgia" w:hAnsi="Georgia"/>
        </w:rPr>
        <w:t xml:space="preserve"> du problème. Ces résultats sont-ils en accord avec la prédiction de la question 41 ?</w:t>
      </w:r>
    </w:p>
    <w:p>
      <w:pPr>
        <w:spacing w:line="271" w:before="330" w:lineRule="auto"/>
      </w:pPr>
      <w:r>
        <w:rPr>
          <w:b/>
          <w:sz w:val="42"/>
        </w:rPr>
        <w:t xml:space="preserve">IV.C - Bilan de puissance</w:t>
      </w:r>
    </w:p>
    <w:p>
      <w:pPr>
        <w:spacing w:after="220" w:lineRule="auto"/>
      </w:pPr>
      <w:r>
        <w:rPr/>
        <w:t xml:space="preserve">Q 50. Exprimer la puissance de la force de Laplace </w:t>
      </w:r>
      <m:oMath>
        <m:sSub>
          <m:sSubPr/>
          <m:e>
            <m:r>
              <m:rPr>
                <m:scr m:val="script"/>
              </m:rPr>
              <m:t>P</m:t>
            </m:r>
          </m:e>
          <m:sub>
            <m:r>
              <m:rPr>
                <m:sty m:val="p"/>
              </m:rPr>
              <m:t>L</m:t>
            </m:r>
          </m:sub>
        </m:sSub>
      </m:oMath>
      <w:r>
        <w:rPr/>
        <w:t xml:space="preserve">.</w:t>
      </w:r>
      <w:r>
        <w:rPr/>
        <w:br w:type="textWrapping"/>
      </w:r>
      <w:r>
        <w:rPr>
          <w:rFonts w:eastAsia="Georgia" w:cs="Georgia" w:ascii="Georgia" w:hAnsi="Georgia"/>
        </w:rPr>
        <w:t xml:space="preserve">Q 51. Donner l'expression de la puissance dissipée par effet Joule </w:t>
      </w:r>
      <m:oMath>
        <m:sSub>
          <m:sSubPr/>
          <m:e>
            <m:r>
              <m:rPr>
                <m:scr m:val="script"/>
              </m:rPr>
              <m:t>P</m:t>
            </m:r>
          </m:e>
          <m:sub>
            <m:r>
              <m:rPr>
                <m:sty m:val="p"/>
              </m:rPr>
              <m:t>J</m:t>
            </m:r>
          </m:sub>
        </m:sSub>
      </m:oMath>
      <w:r>
        <w:rPr/>
        <w:t xml:space="preserve"> en fonction de </w:t>
      </w:r>
      <m:oMath>
        <m:r>
          <m:rPr>
            <m:sty m:val="i"/>
          </m:rPr>
          <m:t>i</m:t>
        </m:r>
        <m:r>
          <m:rPr>
            <m:sty m:val="p"/>
          </m:rPr>
          <m:t>(</m:t>
        </m:r>
        <m:r>
          <m:rPr>
            <m:sty m:val="i"/>
          </m:rPr>
          <m:t>t</m:t>
        </m:r>
        <m:r>
          <m:rPr>
            <m:sty m:val="p"/>
          </m:rPr>
          <m:t>)</m:t>
        </m:r>
        <m:r>
          <m:rPr>
            <m:sty m:val="p"/>
          </m:rPr>
          <m:t>,</m:t>
        </m:r>
        <m:r>
          <m:rPr>
            <m:sty m:val="i"/>
          </m:rPr>
          <m:t>L</m:t>
        </m:r>
        <m:r>
          <m:rPr>
            <m:sty m:val="p"/>
          </m:rPr>
          <m:t>,</m:t>
        </m:r>
        <m:r>
          <m:rPr>
            <m:sty m:val="i"/>
          </m:rPr>
          <m:t>B</m:t>
        </m:r>
      </m:oMath>
      <w:r>
        <w:rPr/>
        <w:t xml:space="preserve"> et </w:t>
      </w:r>
      <m:oMath>
        <m:r>
          <m:rPr>
            <m:sty m:val="i"/>
          </m:rPr>
          <m:t>v</m:t>
        </m:r>
        <m:r>
          <m:rPr>
            <m:sty m:val="p"/>
          </m:rPr>
          <m:t>(</m:t>
        </m:r>
        <m:r>
          <m:rPr>
            <m:sty m:val="i"/>
          </m:rPr>
          <m:t>t</m:t>
        </m:r>
        <m:r>
          <m:rPr>
            <m:sty m:val="p"/>
          </m:rPr>
          <m:t>)</m:t>
        </m:r>
      </m:oMath>
      <w:r>
        <w:rPr/>
        <w:t xml:space="preserve">, puis en fonction de la puissance de la force de Laplace </w:t>
      </w:r>
      <m:oMath>
        <m:sSub>
          <m:sSubPr/>
          <m:e>
            <m:r>
              <m:rPr>
                <m:scr m:val="script"/>
              </m:rPr>
              <m:t>P</m:t>
            </m:r>
          </m:e>
          <m:sub>
            <m:r>
              <m:rPr>
                <m:sty m:val="p"/>
              </m:rPr>
              <m:t>L</m:t>
            </m:r>
          </m:sub>
        </m:sSub>
      </m:oMath>
      <w:r>
        <w:rPr>
          <w:rFonts w:eastAsia="Georgia" w:cs="Georgia" w:ascii="Georgia" w:hAnsi="Georgia"/>
        </w:rPr>
        <w:t xml:space="preserve">. Interpréter cette relation.</w:t>
      </w:r>
      <w:r>
        <w:rPr/>
        <w:br w:type="textWrapping"/>
      </w:r>
      <w:r>
        <w:rPr>
          <w:rFonts w:eastAsia="Georgia" w:cs="Georgia" w:ascii="Georgia" w:hAnsi="Georgia"/>
        </w:rPr>
        <w:t xml:space="preserve">Q 52. Donner l'expression de la puissance fournie par l'opérateur extérieur </w:t>
      </w:r>
      <m:oMath>
        <m:sSub>
          <m:sSubPr/>
          <m:e>
            <m:r>
              <m:rPr>
                <m:scr m:val="script"/>
              </m:rPr>
              <m:t>P</m:t>
            </m:r>
          </m:e>
          <m:sub>
            <m:r>
              <m:rPr>
                <m:nor/>
              </m:rPr>
              <m:t>op </m:t>
            </m:r>
          </m:sub>
        </m:sSub>
      </m:oMath>
      <w:r>
        <w:rPr/>
        <w:t xml:space="preserve"> en fonction de </w:t>
      </w:r>
      <m:oMath>
        <m:r>
          <m:rPr>
            <m:sty m:val="i"/>
          </m:rPr>
          <m:t>F</m:t>
        </m:r>
      </m:oMath>
      <w:r>
        <w:rPr/>
        <w:t xml:space="preserve"> et </w:t>
      </w:r>
      <m:oMath>
        <m:r>
          <m:rPr>
            <m:sty m:val="i"/>
          </m:rPr>
          <m:t>v</m:t>
        </m:r>
        <m:r>
          <m:rPr>
            <m:sty m:val="p"/>
          </m:rPr>
          <m:t>(</m:t>
        </m:r>
        <m:r>
          <m:rPr>
            <m:sty m:val="i"/>
          </m:rPr>
          <m:t>t</m:t>
        </m:r>
        <m:r>
          <m:rPr>
            <m:sty m:val="p"/>
          </m:rPr>
          <m:t>)</m:t>
        </m:r>
      </m:oMath>
      <w:r>
        <w:rPr/>
        <w:t xml:space="preserve">.</w:t>
      </w:r>
      <w:r>
        <w:rPr/>
        <w:br w:type="textWrapping"/>
      </w:r>
      <w:r>
        <w:rPr>
          <w:rFonts w:eastAsia="Georgia" w:cs="Georgia" w:ascii="Georgia" w:hAnsi="Georgia"/>
        </w:rPr>
        <w:t xml:space="preserve">Q 53. À partir de l'équation mécanique, effectuer un bilan de puissance global et interpréter chacun des termes.</w:t>
      </w:r>
    </w:p>
    <w:p>
      <w:pPr>
        <w:spacing w:lineRule="auto"/>
        <w:jc w:val="center"/>
      </w:pPr>
      <w:r>
        <w:rPr/>
        <w:drawing>
          <wp:inline distB="0" distL="0" distR="0" distT="0">
            <wp:extent cx="5486400" cy="1849348"/>
            <wp:effectExtent b="0" l="0" r="0" t="0"/>
            <wp:docPr id="9" name="image-9b22aa2f854b3fec94b272bba2b748d2e5e8e9af.jpg"/>
            <a:graphic>
              <a:graphicData uri="http://schemas.openxmlformats.org/drawingml/2006/picture">
                <pic:pic>
                  <pic:nvPicPr>
                    <pic:cNvPr id="9" name="image-9b22aa2f854b3fec94b272bba2b748d2e5e8e9af.jpg" descr=""/>
                    <pic:cNvPicPr/>
                  </pic:nvPicPr>
                  <pic:blipFill>
                    <a:blip r:embed="rId13" cstate="print"/>
                    <a:srcRect b="0" l="0" r="0" t="0"/>
                    <a:stretch>
                      <a:fillRect/>
                    </a:stretch>
                  </pic:blipFill>
                  <pic:spPr>
                    <a:xfrm>
                      <a:off x="0" y="0"/>
                      <a:ext cx="5486400" cy="1849348"/>
                    </a:xfrm>
                    <a:prstGeom prst="rect"/>
                  </pic:spPr>
                </pic:pic>
              </a:graphicData>
            </a:graphic>
          </wp:inline>
        </w:drawing>
      </w:r>
    </w:p>
    <w:p>
      <w:pPr>
        <w:spacing w:lineRule="auto"/>
      </w:pPr>
      <w:r>
        <w:rPr>
          <w:rFonts w:eastAsia="Georgia" w:cs="Georgia" w:ascii="Georgia" w:hAnsi="Georgia"/>
        </w:rPr>
        <w:t xml:space="preserve">- Des centrales nucléaires «de poche» pour alimenter des colonies sur Mars?</w:t>
      </w:r>
      <w:r>
        <w:rPr/>
        <w:br w:type="textWrapping"/>
      </w:r>
      <w:r>
        <w:rPr>
          <w:rFonts w:eastAsia="Georgia" w:cs="Georgia" w:ascii="Georgia" w:hAnsi="Georgia"/>
        </w:rPr>
        <w:t xml:space="preserve">Extrait d'un article de l'Express du 19 janvier 2018 Quel est le meilleur moyen de fournir de l'électricité aux prochaines missions humaines et robotisées dans l'espace, sur la Lune, Mars ou les lunes de Jupiter et Saturne ? Pour tenter de répondre à cette question, la Nasa et le Département de l'énergie américain ont imaginé le projet Kilopower, dont le but est d'envoyer de mini-centrales à fission nucléaire dans l'espace, ce qui n'a pas été fait depuis 1965 et le projet Snap 10A.</w:t>
      </w:r>
      <w:r>
        <w:rPr/>
        <w:br w:type="textWrapping"/>
      </w:r>
      <w:r>
        <w:rPr>
          <w:rFonts w:eastAsia="Georgia" w:cs="Georgia" w:ascii="Georgia" w:hAnsi="Georgia"/>
        </w:rPr>
        <w:t xml:space="preserve">Les deux agences d'État ont déjà créé un prototype prometteur, puisqu'il a passé avec succès une série de «tests initiaux» débutés en novembre 2017, a indiqué la Nasa lors d'une conférence à Las Vegas. Une nouvelle simulation, «à pleine puissance», est prévue en... mars 2018.</w:t>
      </w:r>
      <w:r>
        <w:rPr/>
        <w:br w:type="textWrapping"/>
      </w:r>
      <w:r>
        <w:rPr>
          <w:rFonts w:eastAsia="Georgia" w:cs="Georgia" w:ascii="Georgia" w:hAnsi="Georgia"/>
        </w:rPr>
        <w:t xml:space="preserve">La mini-centrale fonctionne grâce à un cœur d'uranium 250 de la taille d'un rouleau essuie-tout, rapporte Reuters. Une fois équipé de protections - pour éviter les radiations - et de divers système de sécurité, l'ensemble n'est guère plus gros qu'une poubelle domestique.</w:t>
      </w:r>
      <w:r>
        <w:rPr/>
        <w:br w:type="textWrapping"/>
      </w:r>
      <w:r>
        <w:rPr>
          <w:rFonts w:eastAsia="Georgia" w:cs="Georgia" w:ascii="Georgia" w:hAnsi="Georgia"/>
        </w:rPr>
        <w:t xml:space="preserve">Outre son poids plume et sa petite taille - idéals pour les missions extraterrestre où chaque kilo compte cette centrale aurait aussi l'avantage d'alimenter des colonies humaines ou robotisées sur d'autres planètes, dont Mars, quel que soit le temps, ce qui peut s'avérer critique à long terme.</w:t>
      </w:r>
      <w:r>
        <w:rPr/>
        <w:br w:type="textWrapping"/>
      </w:r>
      <w:r>
        <w:rPr>
          <w:rFonts w:eastAsia="Georgia" w:cs="Georgia" w:ascii="Georgia" w:hAnsi="Georgia"/>
        </w:rPr>
        <w:t xml:space="preserve">Contrairement aux virées lunaires du programme Apollo, une mission humaine sur Mars prendrait au minimum 640 jours - dont 30 sur mars -, voire 910 jours - dont 550 à la surface. Non seulement les besoins en énergie seraient énormes, mais l'utilisation de panneaux solaires s'avère complexe, voire dangereuse.</w:t>
      </w:r>
      <w:r>
        <w:rPr/>
        <w:br w:type="textWrapping"/>
      </w:r>
      <w:r>
        <w:rPr>
          <w:rFonts w:eastAsia="Georgia" w:cs="Georgia" w:ascii="Georgia" w:hAnsi="Georgia"/>
        </w:rPr>
        <w:t xml:space="preserve">La planète Rouge «est un environnement très difficile : il y a moins de rayons solaires que sur Terre ou la Lune et les tempêtes de poussière recouvrant presque toute la surface peuvent durer plusieurs mois » souligne Steve Jurczyk, ingénieur à la Nasa. La poussière, en plus de masquer les rayons du soleil, peut aussi recouvrir, voire endommager les panneaux solaires.</w:t>
      </w:r>
      <w:r>
        <w:rPr/>
        <w:br w:type="textWrapping"/>
      </w:r>
      <w:r>
        <w:rPr>
          <w:rFonts w:eastAsia="Georgia" w:cs="Georgia" w:ascii="Georgia" w:hAnsi="Georgia"/>
        </w:rPr>
        <w:t xml:space="preserve">Ces «mini-centrales nucléaires» fourniraient non seulement de l'électricité aux habitats et aux systèmes de survie, mais pourraient aussi permettre aux astronautes de se lancer dans des activités plus énergivores, comme l'extraction de ressources, ou encore l'alimentation d'usines pour transformer la glace martienne - s'il y en a suffisamment - en oxygène, en eau ou en carburant.</w:t>
      </w:r>
    </w:p>
    <w:p>
      <w:pPr>
        <w:spacing w:lineRule="auto"/>
        <w:jc w:val="center"/>
      </w:pPr>
      <w:r>
        <w:rPr/>
        <w:drawing>
          <wp:inline distB="0" distL="0" distR="0" distT="0">
            <wp:extent cx="5486400" cy="1411143"/>
            <wp:effectExtent b="0" l="0" r="0" t="0"/>
            <wp:docPr id="10" name="image-f6eed8403adcbc0e089ee1687b6b6e665ff888ce.jpg"/>
            <a:graphic>
              <a:graphicData uri="http://schemas.openxmlformats.org/drawingml/2006/picture">
                <pic:pic>
                  <pic:nvPicPr>
                    <pic:cNvPr id="10" name="image-f6eed8403adcbc0e089ee1687b6b6e665ff888ce.jpg" descr=""/>
                    <pic:cNvPicPr/>
                  </pic:nvPicPr>
                  <pic:blipFill>
                    <a:blip r:embed="rId14" cstate="print"/>
                    <a:srcRect b="0" l="0" r="0" t="0"/>
                    <a:stretch>
                      <a:fillRect/>
                    </a:stretch>
                  </pic:blipFill>
                  <pic:spPr>
                    <a:xfrm>
                      <a:off x="0" y="0"/>
                      <a:ext cx="5486400" cy="1411143"/>
                    </a:xfrm>
                    <a:prstGeom prst="rect"/>
                  </pic:spPr>
                </pic:pic>
              </a:graphicData>
            </a:graphic>
          </wp:inline>
        </w:drawing>
      </w:r>
    </w:p>
    <w:p>
      <w:pPr>
        <w:spacing w:lineRule="auto"/>
        <w:jc w:val="center"/>
      </w:pPr>
      <w:r>
        <w:rPr/>
        <w:drawing>
          <wp:inline distB="0" distL="0" distR="0" distT="0">
            <wp:extent cx="5486400" cy="1961116"/>
            <wp:effectExtent b="0" l="0" r="0" t="0"/>
            <wp:docPr id="11" name="image-044afbbc718162b24e07ee3b24505a1b9f6ceb38.jpg"/>
            <a:graphic>
              <a:graphicData uri="http://schemas.openxmlformats.org/drawingml/2006/picture">
                <pic:pic>
                  <pic:nvPicPr>
                    <pic:cNvPr id="11" name="image-044afbbc718162b24e07ee3b24505a1b9f6ceb38.jpg" descr=""/>
                    <pic:cNvPicPr/>
                  </pic:nvPicPr>
                  <pic:blipFill>
                    <a:blip r:embed="rId15" cstate="print"/>
                    <a:srcRect b="0" l="0" r="0" t="0"/>
                    <a:stretch>
                      <a:fillRect/>
                    </a:stretch>
                  </pic:blipFill>
                  <pic:spPr>
                    <a:xfrm>
                      <a:off x="0" y="0"/>
                      <a:ext cx="5486400" cy="1961116"/>
                    </a:xfrm>
                    <a:prstGeom prst="rect"/>
                  </pic:spPr>
                </pic:pic>
              </a:graphicData>
            </a:graphic>
          </wp:inline>
        </w:drawing>
      </w:r>
    </w:p>
    <w:p>
      <w:pPr>
        <w:spacing w:lineRule="auto"/>
      </w:pPr>
      <w:r>
        <w:rPr>
          <w:rFonts w:eastAsia="Georgia" w:cs="Georgia" w:ascii="Georgia" w:hAnsi="Georgia"/>
        </w:rPr>
        <w:t xml:space="preserve">Figure A Schéma de l'expérience des rails de Laplace</w:t>
      </w:r>
    </w:p>
    <w:p>
      <w:pPr>
        <w:spacing w:lineRule="auto"/>
        <w:jc w:val="center"/>
      </w:pPr>
      <w:r>
        <w:rPr/>
        <w:drawing>
          <wp:inline distB="0" distL="0" distR="0" distT="0">
            <wp:extent cx="5486400" cy="6587067"/>
            <wp:effectExtent b="0" l="0" r="0" t="0"/>
            <wp:docPr id="12" name="image-c63b55b1d33b0dce0afbc46d1cb0ff1467fee90d.jpg"/>
            <a:graphic>
              <a:graphicData uri="http://schemas.openxmlformats.org/drawingml/2006/picture">
                <pic:pic>
                  <pic:nvPicPr>
                    <pic:cNvPr id="12" name="image-c63b55b1d33b0dce0afbc46d1cb0ff1467fee90d.jpg" descr=""/>
                    <pic:cNvPicPr/>
                  </pic:nvPicPr>
                  <pic:blipFill>
                    <a:blip r:embed="rId16" cstate="print"/>
                    <a:srcRect b="0" l="0" r="0" t="0"/>
                    <a:stretch>
                      <a:fillRect/>
                    </a:stretch>
                  </pic:blipFill>
                  <pic:spPr>
                    <a:xfrm>
                      <a:off x="0" y="0"/>
                      <a:ext cx="5486400" cy="6587067"/>
                    </a:xfrm>
                    <a:prstGeom prst="rect"/>
                  </pic:spPr>
                </pic:pic>
              </a:graphicData>
            </a:graphic>
          </wp:inline>
        </w:drawing>
      </w:r>
    </w:p>
    <w:p>
      <w:pPr>
        <w:spacing w:lineRule="auto"/>
      </w:pPr>
      <w:r>
        <w:rPr>
          <w:rFonts w:eastAsia="Georgia" w:cs="Georgia" w:ascii="Georgia" w:hAnsi="Georgia"/>
        </w:rPr>
        <w:t xml:space="preserve">Figure B Allure du cycle réel d'un moteur Stirling dans le diagramme ( </w:t>
      </w:r>
      <m:oMath>
        <m:r>
          <m:rPr>
            <m:sty m:val="i"/>
          </m:rPr>
          <m:t>p</m:t>
        </m:r>
        <m:r>
          <m:rPr>
            <m:sty m:val="p"/>
          </m:rPr>
          <m:t>,</m:t>
        </m:r>
        <m:r>
          <m:rPr>
            <m:sty m:val="i"/>
          </m:rPr>
          <m:t>V</m:t>
        </m:r>
      </m:oMath>
      <w:r>
        <w:rPr/>
        <w:t xml:space="preserve"> )</w:t>
      </w:r>
    </w:p>
    <w:p>
      <w:pPr>
        <w:spacing w:line="271" w:before="330" w:lineRule="auto"/>
      </w:pPr>
      <w:r>
        <w:rPr>
          <w:rFonts w:eastAsia="Georgia" w:cs="Georgia" w:ascii="Georgia" w:hAnsi="Georgia"/>
          <w:b/>
          <w:sz w:val="42"/>
        </w:rPr>
        <w:t xml:space="preserve">Données</w:t>
      </w:r>
    </w:p>
    <w:p>
      <w:pPr>
        <w:spacing w:after="220" w:lineRule="auto"/>
      </w:pPr>
      <w:r>
        <w:rPr>
          <w:rFonts w:eastAsia="Georgia" w:cs="Georgia" w:ascii="Georgia" w:hAnsi="Georgia"/>
        </w:rPr>
        <w:t xml:space="preserve">Gradient en coordonnées cylindriques</w:t>
      </w:r>
    </w:p>
    <w:p>
      <w:pPr>
        <w:spacing w:after="220" w:lineRule="auto"/>
      </w:pPr>
      <m:oMathPara>
        <m:oMath>
          <m:acc>
            <m:accPr>
              <m:chr m:val="⃗"/>
            </m:accPr>
            <m:e>
              <m:r>
                <m:rPr>
                  <m:sty m:val="p"/>
                </m:rPr>
                <m:t>grad</m:t>
              </m:r>
            </m:e>
          </m:acc>
          <m:r>
            <m:rPr>
              <m:sty m:val="i"/>
            </m:rPr>
            <m:t>f</m:t>
          </m:r>
          <m:r>
            <m:rPr>
              <m:sty m:val="p"/>
            </m:rPr>
            <m:t>(</m:t>
          </m:r>
          <m:r>
            <m:rPr>
              <m:sty m:val="i"/>
            </m:rPr>
            <m:t>r</m:t>
          </m:r>
          <m:r>
            <m:rPr>
              <m:sty m:val="p"/>
            </m:rPr>
            <m:t>,</m:t>
          </m:r>
          <m:r>
            <m:rPr>
              <m:sty m:val="i"/>
            </m:rPr>
            <m:t>θ</m:t>
          </m:r>
          <m:r>
            <m:rPr>
              <m:sty m:val="p"/>
            </m:rPr>
            <m:t>,</m:t>
          </m:r>
          <m:r>
            <m:rPr>
              <m:sty m:val="i"/>
            </m:rPr>
            <m:t>z</m:t>
          </m:r>
          <m:r>
            <m:rPr>
              <m:sty m:val="p"/>
            </m:rPr>
            <m:t>)</m:t>
          </m:r>
          <m:r>
            <m:rPr>
              <m:sty m:val="p"/>
            </m:rPr>
            <m:t>=</m:t>
          </m:r>
          <m:f>
            <m:fPr>
              <m:ctrlPr>
                <w:rPr>
                  <w:rFonts w:ascii="Cambria Math" w:hAnsi="Cambria Math"/>
                </w:rPr>
              </m:ctrlPr>
            </m:fPr>
            <m:num>
              <m:r>
                <m:rPr>
                  <m:sty m:val="i"/>
                </m:rPr>
                <m:t>∂</m:t>
              </m:r>
              <m:r>
                <m:rPr>
                  <m:sty m:val="i"/>
                </m:rPr>
                <m:t>f</m:t>
              </m:r>
              <m:r>
                <m:rPr>
                  <m:sty m:val="p"/>
                </m:rPr>
                <m:t>(</m:t>
              </m:r>
              <m:r>
                <m:rPr>
                  <m:sty m:val="i"/>
                </m:rPr>
                <m:t>r</m:t>
              </m:r>
              <m:r>
                <m:rPr>
                  <m:sty m:val="p"/>
                </m:rPr>
                <m:t>,</m:t>
              </m:r>
              <m:r>
                <m:rPr>
                  <m:sty m:val="i"/>
                </m:rPr>
                <m:t>θ</m:t>
              </m:r>
              <m:r>
                <m:rPr>
                  <m:sty m:val="p"/>
                </m:rPr>
                <m:t>,</m:t>
              </m:r>
              <m:r>
                <m:rPr>
                  <m:sty m:val="i"/>
                </m:rPr>
                <m:t>z</m:t>
              </m:r>
              <m:r>
                <m:rPr>
                  <m:sty m:val="p"/>
                </m:rPr>
                <m:t>)</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r>
                <m:rPr>
                  <m:sty m:val="p"/>
                </m:rPr>
                <m:t>(</m:t>
              </m:r>
              <m:r>
                <m:rPr>
                  <m:sty m:val="i"/>
                </m:rPr>
                <m:t>r</m:t>
              </m:r>
              <m:r>
                <m:rPr>
                  <m:sty m:val="p"/>
                </m:rPr>
                <m:t>,</m:t>
              </m:r>
              <m:r>
                <m:rPr>
                  <m:sty m:val="i"/>
                </m:rPr>
                <m:t>θ</m:t>
              </m:r>
              <m:r>
                <m:rPr>
                  <m:sty m:val="p"/>
                </m:rPr>
                <m:t>,</m:t>
              </m:r>
              <m:r>
                <m:rPr>
                  <m:sty m:val="i"/>
                </m:rPr>
                <m:t>z</m:t>
              </m:r>
              <m:r>
                <m:rPr>
                  <m:sty m:val="p"/>
                </m:rPr>
                <m:t>)</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i"/>
                </m:rPr>
                <m:t>∂</m:t>
              </m:r>
              <m:r>
                <m:rPr>
                  <m:sty m:val="i"/>
                </m:rPr>
                <m:t>f</m:t>
              </m:r>
              <m:r>
                <m:rPr>
                  <m:sty m:val="p"/>
                </m:rPr>
                <m:t>(</m:t>
              </m:r>
              <m:r>
                <m:rPr>
                  <m:sty m:val="i"/>
                </m:rPr>
                <m:t>r</m:t>
              </m:r>
              <m:r>
                <m:rPr>
                  <m:sty m:val="p"/>
                </m:rPr>
                <m:t>,</m:t>
              </m:r>
              <m:r>
                <m:rPr>
                  <m:sty m:val="i"/>
                </m:rPr>
                <m:t>θ</m:t>
              </m:r>
              <m:r>
                <m:rPr>
                  <m:sty m:val="p"/>
                </m:rPr>
                <m:t>,</m:t>
              </m:r>
              <m:r>
                <m:rPr>
                  <m:sty m:val="i"/>
                </m:rPr>
                <m:t>z</m:t>
              </m:r>
              <m:r>
                <m:rPr>
                  <m:sty m:val="p"/>
                </m:rPr>
                <m:t>)</m:t>
              </m:r>
            </m:num>
            <m:den>
              <m:r>
                <m:rPr>
                  <m:sty m:val="i"/>
                </m:rPr>
                <m:t>∂</m:t>
              </m:r>
              <m:r>
                <m:rPr>
                  <m:sty m:val="i"/>
                </m:rPr>
                <m:t>z</m:t>
              </m:r>
            </m:den>
          </m:f>
          <m:sSub>
            <m:sSubPr/>
            <m:e>
              <m:acc>
                <m:accPr>
                  <m:chr m:val="⃗"/>
                </m:accPr>
                <m:e>
                  <m:r>
                    <m:rPr>
                      <m:sty m:val="i"/>
                    </m:rPr>
                    <m:t>e</m:t>
                  </m:r>
                </m:e>
              </m:acc>
            </m:e>
            <m:sub>
              <m:r>
                <m:rPr>
                  <m:sty m:val="i"/>
                </m:rPr>
                <m:t>z</m:t>
              </m:r>
            </m:sub>
          </m:sSub>
          <m:r>
            <m:rPr>
              <m:sty m:val="p"/>
            </m:rPr>
            <m:t>.</m:t>
          </m:r>
        </m:oMath>
      </m:oMathPara>
    </w:p>
    <w:p>
      <w:pPr>
        <w:spacing w:line="271" w:before="330" w:lineRule="auto"/>
      </w:pPr>
      <w:r>
        <w:rPr>
          <w:b/>
          <w:sz w:val="42"/>
        </w:rPr>
        <w:t xml:space="preserve">Constante d'Avogadro</w:t>
      </w:r>
    </w:p>
    <w:p>
      <w:pPr>
        <w:spacing w:after="220" w:lineRule="auto"/>
      </w:pPr>
      <w:r>
        <w:rPr/>
        <w:t xml:space="preserve">Masse molaire de l'uranium 235</w:t>
      </w:r>
      <w:r>
        <w:rPr/>
        <w:br w:type="textWrapping"/>
      </w:r>
      <w:r>
        <w:rPr/>
        <w:t xml:space="preserve">Coefficient de conduction thermique de l'uranium</w:t>
      </w:r>
      <w:r>
        <w:rPr/>
        <w:br w:type="textWrapping"/>
      </w:r>
      <w:r>
        <w:rPr/>
        <w:t xml:space="preserve">Coefficient de conduction thermique du carbure de bore</w:t>
      </w:r>
      <w:r>
        <w:rPr/>
        <w:br w:type="textWrapping"/>
      </w:r>
      <w:r>
        <w:rPr/>
        <w:t xml:space="preserve">Masse volumique de l'uranium</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cr m:val="script"/>
                      </m:rPr>
                      <m:t>N</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e>
            </m:mr>
            <m:mr>
              <m:e/>
              <m:e>
                <m:r>
                  <m:rPr>
                    <m:sty m:val="i"/>
                  </m:rPr>
                  <m:t>M</m:t>
                </m:r>
                <m:r>
                  <m:rPr>
                    <m:sty m:val="p"/>
                  </m:rPr>
                  <m:t>=</m:t>
                </m:r>
                <m:r>
                  <m:rPr>
                    <m:sty m:val="p"/>
                  </m:rPr>
                  <m:t>235</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e>
            </m:mr>
            <m:mr>
              <m:e/>
              <m:e>
                <m:r>
                  <m:rPr>
                    <m:sty m:val="i"/>
                  </m:rPr>
                  <m:t>λ</m:t>
                </m:r>
                <m:r>
                  <m:rPr>
                    <m:sty m:val="p"/>
                  </m:rPr>
                  <m:t>=</m:t>
                </m:r>
                <m:r>
                  <m:rPr>
                    <m:sty m:val="p"/>
                  </m:rPr>
                  <m:t>27</m:t>
                </m:r>
                <m:r>
                  <m:rPr>
                    <m:sty m:val="p"/>
                  </m:rPr>
                  <m:t>,</m:t>
                </m:r>
                <m:r>
                  <m:rPr>
                    <m:sty m:val="p"/>
                  </m:rPr>
                  <m:t>6</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r>
              <m:e/>
              <m:e>
                <m:r>
                  <m:rPr>
                    <m:sty m:val="i"/>
                  </m:rPr>
                  <m:t>λ</m:t>
                </m:r>
                <m:r>
                  <m:rPr>
                    <m:sty m:val="p"/>
                  </m:rPr>
                  <m:t>≈</m:t>
                </m:r>
                <m:r>
                  <m:rPr>
                    <m:sty m:val="p"/>
                  </m:rPr>
                  <m:t>50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r>
              <m:e/>
              <m:e>
                <m:r>
                  <m:rPr>
                    <m:sty m:val="i"/>
                  </m:rPr>
                  <m:t>ρ</m:t>
                </m:r>
                <m:r>
                  <m:rPr>
                    <m:sty m:val="p"/>
                  </m:rPr>
                  <m:t>=</m:t>
                </m:r>
                <m:r>
                  <m:rPr>
                    <m:sty m:val="p"/>
                  </m:rPr>
                  <m:t>19</m:t>
                </m:r>
                <m:r>
                  <m:rPr>
                    <m:sty m:val="p"/>
                  </m:rPr>
                  <m:t>,</m:t>
                </m:r>
                <m:r>
                  <m:rPr>
                    <m:sty m:val="p"/>
                  </m:rPr>
                  <m:t>1</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
        </m:oMath>
      </m:oMathPara>
    </w:p>
    <w:p>
      <w:pPr>
        <w:spacing w:after="220" w:lineRule="auto"/>
      </w:pPr>
      <m:oMathPara>
        <m:oMathParaPr>
          <m:jc m:val="left"/>
        </m:oMathParaPr>
        <m:oMath>
          <m:r>
            <m:rPr>
              <m:sty m:val="p"/>
            </m:rPr>
            <m:t>1</m:t>
          </m:r>
          <m:r>
            <m:rPr>
              <m:sty m:val="p"/>
            </m:rPr>
            <m:t>eV</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nor/>
            </m:rPr>
            <m:t xml:space="preserve"> </m:t>
          </m:r>
          <m:r>
            <m:rPr>
              <m:sty m:val="p"/>
            </m:rPr>
            <m:t>J</m:t>
          </m:r>
        </m:oMath>
      </m:oMathPara>
      <w:r>
        <w:rPr/>
        <w:br w:type="textWrapping"/>
      </w:r>
      <m:oMathPara>
        <m:oMathParaPr>
          <m:jc m:val="left"/>
        </m:oMathParaPr>
        <m:oMath>
          <m:f>
            <m:fPr>
              <m:ctrlPr>
                <w:rPr>
                  <w:rFonts w:ascii="Cambria Math" w:hAnsi="Cambria Math"/>
                </w:rPr>
              </m:ctrlPr>
            </m:fPr>
            <m:num>
              <m:r>
                <m:rPr>
                  <m:sty m:val="i"/>
                </m:rPr>
                <m:t>R</m:t>
              </m:r>
              <m:r>
                <m:rPr>
                  <m:sty m:val="i"/>
                </m:rPr>
                <m:t>T</m:t>
              </m:r>
            </m:num>
            <m:den>
              <m:r>
                <m:rPr>
                  <m:scr m:val="script"/>
                </m:rPr>
                <m:t>F</m:t>
              </m:r>
            </m:den>
          </m:f>
          <m:r>
            <m:rPr>
              <m:sty m:val="p"/>
            </m:rPr>
            <m:t>ln</m:t>
          </m:r>
          <m:r>
            <m:rPr>
              <m:sty m:val="p"/>
            </m:rPr>
            <m:t>⁡</m:t>
          </m:r>
          <m:r>
            <m:rPr>
              <m:sty m:val="p"/>
            </m:rPr>
            <m:t>10</m:t>
          </m:r>
          <m:r>
            <m:rPr>
              <m:sty m:val="p"/>
            </m:rPr>
            <m:t>≈</m:t>
          </m:r>
          <m:r>
            <m:rPr>
              <m:sty m:val="p"/>
            </m:rPr>
            <m:t>0</m:t>
          </m:r>
          <m:r>
            <m:rPr>
              <m:sty m:val="p"/>
            </m:rPr>
            <m:t>,</m:t>
          </m:r>
          <m:r>
            <m:rPr>
              <m:sty m:val="p"/>
            </m:rPr>
            <m:t>06</m:t>
          </m:r>
          <m:r>
            <m:rPr>
              <m:nor/>
            </m:rPr>
            <m:t xml:space="preserve"> </m:t>
          </m:r>
          <m:r>
            <m:rPr>
              <m:sty m:val="p"/>
            </m:rPr>
            <m:t>V</m:t>
          </m:r>
        </m:oMath>
      </m:oMathPara>
    </w:p>
    <w:p>
      <w:pPr>
        <w:spacing w:after="220" w:lineRule="auto"/>
      </w:pPr>
      <w:r>
        <w:rPr>
          <w:rFonts w:eastAsia="Georgia" w:cs="Georgia" w:ascii="Georgia" w:hAnsi="Georgia"/>
        </w:rPr>
        <w:t xml:space="preserve">Enthalpies standard de formation molaires à 293 K</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Espèce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HO</m:t>
                    </m:r>
                  </m:e>
                  <m:sub>
                    <m:r>
                      <m:rPr>
                        <m:sty m:val="p"/>
                      </m:rPr>
                      <m:t>(</m:t>
                    </m:r>
                    <m:r>
                      <m:rPr>
                        <m:sty m:val="p"/>
                      </m:rPr>
                      <m:t>aq</m:t>
                    </m:r>
                    <m:r>
                      <m:rPr>
                        <m:sty m:val="p"/>
                      </m:rPr>
                      <m:t>)</m:t>
                    </m:r>
                  </m:sub>
                  <m:sup>
                    <m:r>
                      <m:rPr>
                        <m:sty m:val="p"/>
                      </m:rPr>
                      <m:t>−</m:t>
                    </m:r>
                  </m:sup>
                </m:sSub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b>
                  <m:sSubPr/>
                  <m:e>
                    <m:r>
                      <m:rPr>
                        <m:sty m:val="p"/>
                      </m:rPr>
                      <m:t>O</m:t>
                    </m:r>
                  </m:e>
                  <m:sub>
                    <m:r>
                      <m:rPr>
                        <m:sty m:val="p"/>
                      </m:rPr>
                      <m:t>(</m:t>
                    </m:r>
                    <m:r>
                      <m:rPr>
                        <m:sty m:val="p"/>
                      </m:rPr>
                      <m:t>1</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Na</m:t>
                    </m:r>
                  </m:e>
                  <m:sub>
                    <m:r>
                      <m:rPr>
                        <m:sty m:val="p"/>
                      </m:rPr>
                      <m:t>(</m:t>
                    </m:r>
                    <m:r>
                      <m:rPr>
                        <m:sty m:val="p"/>
                      </m:rPr>
                      <m:t>aq</m:t>
                    </m:r>
                    <m:r>
                      <m:rPr>
                        <m:sty m:val="p"/>
                      </m:rPr>
                      <m:t>)</m:t>
                    </m:r>
                  </m:sub>
                  <m:sup>
                    <m:r>
                      <m:rPr>
                        <m:sty m:val="p"/>
                      </m:rPr>
                      <m:t>+</m:t>
                    </m:r>
                  </m:sup>
                </m:sSub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229</m:t>
                </m:r>
                <m:r>
                  <m:rPr>
                    <m:sty m:val="p"/>
                  </m:rPr>
                  <m:t>,</m:t>
                </m:r>
                <m:r>
                  <m:rPr>
                    <m:sty m:val="p"/>
                  </m:rPr>
                  <m:t>9</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285</m:t>
                </m:r>
                <m:r>
                  <m:rPr>
                    <m:sty m:val="p"/>
                  </m:rPr>
                  <m:t>,</m:t>
                </m:r>
                <m:r>
                  <m:rPr>
                    <m:sty m:val="p"/>
                  </m:rPr>
                  <m:t>8</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239</m:t>
                </m:r>
                <m:r>
                  <m:rPr>
                    <m:sty m:val="p"/>
                  </m:rPr>
                  <m:t>,</m:t>
                </m:r>
                <m:r>
                  <m:rPr>
                    <m:sty m:val="p"/>
                  </m:rPr>
                  <m:t>7</m:t>
                </m:r>
              </m:oMath>
            </m:oMathPara>
          </w:p>
        </w:tc>
      </w:tr>
    </w:tbl>
    <w:p>
      <w:pPr>
        <w:spacing w:lineRule="auto"/>
      </w:pPr>
    </w:p>
    <w:p>
      <w:pPr>
        <w:spacing w:after="220" w:lineRule="auto"/>
      </w:pPr>
      <w:r>
        <w:rPr/>
        <w:t xml:space="preserve">Potentiels standards</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Couple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sSub>
                  <m:sSubPr/>
                  <m:e>
                    <m:r>
                      <m:rPr>
                        <m:sty m:val="p"/>
                      </m:rPr>
                      <m:t>O</m:t>
                    </m:r>
                  </m:e>
                  <m:sub>
                    <m:r>
                      <m:rPr>
                        <m:sty m:val="p"/>
                      </m:rPr>
                      <m:t>(</m:t>
                    </m:r>
                    <m:r>
                      <m:rPr>
                        <m:sty m:val="p"/>
                      </m:rPr>
                      <m:t>1</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b>
                  <m:sSubPr/>
                  <m:e>
                    <m:r>
                      <m:rPr>
                        <m:sty m:val="p"/>
                      </m:rPr>
                      <m:t>O</m:t>
                    </m:r>
                  </m:e>
                  <m:sub>
                    <m:r>
                      <m:rPr>
                        <m:sty m:val="p"/>
                      </m:rPr>
                      <m:t>(</m:t>
                    </m:r>
                    <m:r>
                      <m:rPr>
                        <m:sty m:val="p"/>
                      </m:rPr>
                      <m:t>1</m:t>
                    </m:r>
                    <m:r>
                      <m:rPr>
                        <m:sty m:val="p"/>
                      </m:rPr>
                      <m:t>)</m:t>
                    </m:r>
                  </m:sub>
                </m:sSub>
                <m:r>
                  <m:rPr>
                    <m:sty m:val="p"/>
                  </m:rPr>
                  <m:t>/</m:t>
                </m:r>
                <m:sSub>
                  <m:sSubPr/>
                  <m:e>
                    <m:r>
                      <m:rPr>
                        <m:sty m:val="p"/>
                      </m:rPr>
                      <m:t>H</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Na</m:t>
                    </m:r>
                  </m:e>
                  <m:sub>
                    <m:r>
                      <m:rPr>
                        <m:sty m:val="p"/>
                      </m:rPr>
                      <m:t>(</m:t>
                    </m:r>
                    <m:r>
                      <m:rPr>
                        <m:sty m:val="p"/>
                      </m:rPr>
                      <m:t>aq</m:t>
                    </m:r>
                    <m:r>
                      <m:rPr>
                        <m:sty m:val="p"/>
                      </m:rPr>
                      <m:t>)</m:t>
                    </m:r>
                  </m:sub>
                  <m:sup>
                    <m:r>
                      <m:rPr>
                        <m:sty m:val="p"/>
                      </m:rPr>
                      <m:t>+</m:t>
                    </m:r>
                  </m:sup>
                </m:sSubSup>
                <m:r>
                  <m:rPr>
                    <m:sty m:val="p"/>
                  </m:rPr>
                  <m:t>/</m:t>
                </m:r>
                <m:sSub>
                  <m:sSubPr/>
                  <m:e>
                    <m:r>
                      <m:rPr>
                        <m:sty m:val="p"/>
                      </m:rPr>
                      <m:t>Na</m:t>
                    </m:r>
                  </m:e>
                  <m:sub>
                    <m:r>
                      <m:rPr>
                        <m:sty m:val="p"/>
                      </m:rPr>
                      <m:t>(</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Cl</m:t>
                    </m:r>
                  </m:e>
                  <m:sub>
                    <m:r>
                      <m:rPr>
                        <m:sty m:val="p"/>
                      </m:rPr>
                      <m:t>2</m:t>
                    </m:r>
                    <m:r>
                      <m:rPr>
                        <m:sty m:val="p"/>
                      </m:rPr>
                      <m:t>(</m:t>
                    </m:r>
                    <m:r>
                      <m:rPr>
                        <m:nor/>
                      </m:rPr>
                      <m:t xml:space="preserve"> </m:t>
                    </m:r>
                    <m:r>
                      <m:rPr>
                        <m:sty m:val="p"/>
                      </m:rPr>
                      <m:t>g</m:t>
                    </m:r>
                    <m:r>
                      <m:rPr>
                        <m:sty m:val="p"/>
                      </m:rPr>
                      <m:t>)</m:t>
                    </m:r>
                  </m:sub>
                </m:sSub>
                <m:r>
                  <m:rPr>
                    <m:sty m:val="p"/>
                  </m:rPr>
                  <m:t>/</m:t>
                </m:r>
                <m:sSubSup>
                  <m:sSubSupPr/>
                  <m:e>
                    <m:r>
                      <m:rPr>
                        <m:sty m:val="p"/>
                      </m:rPr>
                      <m:t>Cl</m:t>
                    </m:r>
                  </m:e>
                  <m:sub>
                    <m:r>
                      <m:rPr>
                        <m:sty m:val="p"/>
                      </m:rPr>
                      <m:t>(</m:t>
                    </m:r>
                    <m:r>
                      <m:rPr>
                        <m:sty m:val="p"/>
                      </m:rPr>
                      <m:t>aq</m:t>
                    </m:r>
                    <m:r>
                      <m:rPr>
                        <m:sty m:val="p"/>
                      </m:rPr>
                      <m:t>)</m:t>
                    </m:r>
                  </m:sub>
                  <m:sup>
                    <m:r>
                      <m:rPr>
                        <m:sty m:val="p"/>
                      </m:rPr>
                      <m:t>−</m:t>
                    </m:r>
                  </m:sup>
                </m:sSub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E</m:t>
                    </m:r>
                  </m:e>
                  <m:sup>
                    <m:r>
                      <m:rPr>
                        <m:sty m:val="p"/>
                      </m:rPr>
                      <m:t>∘</m:t>
                    </m:r>
                  </m:sup>
                </m:sSup>
                <m:r>
                  <m:rPr>
                    <m:sty m:val="p"/>
                  </m:rPr>
                  <m:t>(</m:t>
                </m:r>
                <m:r>
                  <m:rPr>
                    <m:sty m:val="p"/>
                  </m:rPr>
                  <m:t>V</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1,23</w:t>
            </w:r>
          </w:p>
        </w:tc>
        <w:tc>
          <w:tcPr>
            <w:tcBorders>
              <w:bottom w:val="single" w:sz="8" w:space="0" w:color="000000"/>
              <w:right w:val="single" w:sz="8" w:space="0" w:color="000000"/>
            </w:tcBorders>
            <w:vAlign w:val="center"/>
          </w:tcPr>
          <w:p>
            <w:pPr>
              <w:spacing w:lineRule="auto"/>
              <w:jc w:val="center"/>
            </w:pPr>
            <w:r>
              <w:rPr/>
              <w:t xml:space="preserve">0,00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71</m:t>
                </m:r>
              </m:oMath>
            </m:oMathPara>
          </w:p>
        </w:tc>
        <w:tc>
          <w:tcPr>
            <w:tcBorders>
              <w:bottom w:val="single" w:sz="8" w:space="0" w:color="000000"/>
              <w:right w:val="single" w:sz="8" w:space="0" w:color="000000"/>
            </w:tcBorders>
            <w:vAlign w:val="center"/>
          </w:tcPr>
          <w:p>
            <w:pPr>
              <w:spacing w:lineRule="auto"/>
              <w:jc w:val="center"/>
            </w:pPr>
            <w:r>
              <w:rPr/>
              <w:t xml:space="preserve">1,36</w:t>
            </w:r>
          </w:p>
        </w:tc>
      </w:tr>
    </w:tbl>
    <w:p>
      <w:pPr>
        <w:spacing w:lineRule="auto"/>
      </w:pPr>
    </w:p>
    <w:p>
      <w:pPr>
        <w:spacing w:after="220" w:lineRule="auto"/>
      </w:pPr>
      <w:r>
        <w:rPr>
          <w:rFonts w:eastAsia="Georgia" w:cs="Georgia" w:ascii="Georgia" w:hAnsi="Georgia"/>
        </w:rPr>
        <w:t xml:space="preserve">Produit de solubilité à </w:t>
      </w:r>
      <m:oMath>
        <m:sSup>
          <m:sSupPr/>
          <m:e>
            <m:r>
              <m:rPr>
                <m:sty m:val="p"/>
              </m:rPr>
              <m:t>25</m:t>
            </m:r>
          </m:e>
          <m:sup>
            <m:r>
              <m:rPr>
                <m:sty m:val="p"/>
              </m:rPr>
              <m:t>∘</m:t>
            </m:r>
          </m:sup>
        </m:sSup>
        <m:r>
          <m:rPr>
            <m:sty m:val="p"/>
          </m:rPr>
          <m:t>C</m:t>
        </m:r>
      </m:oMath>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Espèce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NaCl</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s</m:t>
                    </m:r>
                  </m:sub>
                </m:sSub>
              </m:oMath>
            </m:oMathPara>
          </w:p>
        </w:tc>
        <w:tc>
          <w:tcPr>
            <w:tcBorders>
              <w:bottom w:val="single" w:sz="8" w:space="0" w:color="000000"/>
              <w:right w:val="single" w:sz="8" w:space="0" w:color="000000"/>
            </w:tcBorders>
            <w:vAlign w:val="center"/>
          </w:tcPr>
          <w:p>
            <w:pPr>
              <w:spacing w:lineRule="auto"/>
              <w:jc w:val="center"/>
            </w:pPr>
            <w:r>
              <w:rPr/>
              <w:t xml:space="preserve">33</w:t>
            </w:r>
          </w:p>
        </w:tc>
      </w:tr>
    </w:tbl>
    <w:p>
      <w:pPr>
        <w:spacing w:lineRule="auto"/>
      </w:pP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5"/>
        </w:numPr>
        <w:spacing w:after="220" w:lineRule="auto"/>
        <w:ind w:left="357"/>
      </w:pPr>
      <w:r>
        <w:rPr>
          <w:rFonts w:eastAsia="Georgia" w:cs="Georgia" w:ascii="Georgia" w:hAnsi="Georgia"/>
        </w:rPr>
        <w:t xml:space="preserve">__Cellules d'électrolyse Downs</w:t>
      </w:r>
      <w:r>
        <w:rPr/>
        <w:br w:type="textWrapping"/>
      </w:r>
      <w:r>
        <w:rPr>
          <w:rFonts w:eastAsia="Georgia" w:cs="Georgia" w:ascii="Georgia" w:hAnsi="Georgia"/>
        </w:rPr>
        <w:t xml:space="preserve">D'après « Métaux et alliages» de la Société Chimique de France</w:t>
      </w:r>
      <w:r>
        <w:rPr/>
        <w:br w:type="textWrapping"/>
      </w:r>
      <w:r>
        <w:rPr>
          <w:rFonts w:eastAsia="Georgia" w:cs="Georgia" w:ascii="Georgia" w:hAnsi="Georgia"/>
        </w:rPr>
        <w:t xml:space="preserve">La fabrication du sodium solide est délicate car elle doit éviter tout contact avec l'eau pour éviter l'explosion. Le sodium métallique est majoritairement fabriqué aujourd'hui par électrolyse du chlorure de sodium fondu dans des cellules de type Downs (mises au point par J.C. Downs en 1921). Pour des raisons technologiques, on utilise le chlorure de sodium en mélange avec du chlorure de calcium et du chlorure de baryum. Ce mélange permet de travailler alors à environ </w:t>
      </w:r>
      <m:oMath>
        <m:sSup>
          <m:sSupPr/>
          <m:e>
            <m:r>
              <m:rPr>
                <m:sty m:val="p"/>
              </m:rPr>
              <m:t>600</m:t>
            </m:r>
          </m:e>
          <m:sup>
            <m:r>
              <m:rPr>
                <m:sty m:val="p"/>
              </m:rPr>
              <m:t>∘</m:t>
            </m:r>
          </m:sup>
        </m:sSup>
        <m:r>
          <m:rPr>
            <m:sty m:val="p"/>
          </m:rPr>
          <m:t>C</m:t>
        </m:r>
      </m:oMath>
      <w:r>
        <w:rPr/>
        <w:t xml:space="preserve">.</w:t>
      </w:r>
      <w:r>
        <w:rPr/>
        <w:br w:type="textWrapping"/>
      </w:r>
      <w:r>
        <w:rPr>
          <w:rFonts w:eastAsia="Georgia" w:cs="Georgia" w:ascii="Georgia" w:hAnsi="Georgia"/>
        </w:rPr>
        <w:t xml:space="preserve">Les cellules sont constituées par 4 anodes cylindriques en graphite entourées par 4 cathodes en acier, séparées par un diaphragme constitué par une fine toile en acier. Chaque cellule contient 8 tonnes de chlorure de sodium fondu. L'intensité du courant dans les cellules est d'environ 50000 A sous une tension de 7 V , soit une puissance de 350 kW . La consommation d'énergie de production est d'environ </w:t>
      </w:r>
      <m:oMath>
        <m:r>
          <m:rPr>
            <m:sty m:val="p"/>
          </m:rPr>
          <m:t>10000</m:t>
        </m:r>
        <m:r>
          <m:rPr>
            <m:nor/>
          </m:rPr>
          <m:t xml:space="preserve"> </m:t>
        </m:r>
        <m:r>
          <m:rPr>
            <m:sty m:val="p"/>
          </m:rPr>
          <m:t>kW</m:t>
        </m:r>
        <m:r>
          <m:rPr>
            <m:sty m:val="p"/>
          </m:rPr>
          <m:t>⋅</m:t>
        </m:r>
        <m:r>
          <m:rPr>
            <m:nor/>
          </m:rPr>
          <m:t xml:space="preserve"> </m:t>
        </m:r>
        <m:r>
          <m:rPr>
            <m:sty m:val="p"/>
          </m:rPr>
          <m:t>h</m:t>
        </m:r>
        <m:r>
          <m:rPr>
            <m:sty m:val="p"/>
          </m:rPr>
          <m:t>/</m:t>
        </m:r>
        <m:r>
          <m:rPr>
            <m:sty m:val="p"/>
          </m:rPr>
          <m:t>t</m:t>
        </m:r>
      </m:oMath>
      <w:r>
        <w:rPr/>
        <w:t xml:space="preserve">.</w:t>
      </w:r>
      <w:r>
        <w:rPr/>
        <w:br w:type="textWrapping"/>
      </w:r>
      <w:r>
        <w:rPr>
          <w:rFonts w:eastAsia="Georgia" w:cs="Georgia" w:ascii="Georgia" w:hAnsi="Georgia"/>
        </w:rPr>
        <w:t xml:space="preserve">Le sodium liquide se forme au sein du bain et est évacué par un collecteur situé dans la partie supérieure de la cellule. Le sodium liquide est moins dense que le chlorure de sodium et non soluble dans le sel fondu à cette température. Le sodium liquide obtenu contient certaines impuretés (de 0,5 à </w:t>
      </w:r>
      <m:oMath>
        <m:r>
          <m:rPr>
            <m:sty m:val="p"/>
          </m:rPr>
          <m:t>1</m:t>
        </m:r>
        <m:r>
          <m:rPr>
            <m:sty m:val="p"/>
          </m:rPr>
          <m:t>%</m:t>
        </m:r>
      </m:oMath>
      <w:r>
        <w:rPr>
          <w:rFonts w:eastAsia="Georgia" w:cs="Georgia" w:ascii="Georgia" w:hAnsi="Georgia"/>
        </w:rPr>
        <w:t xml:space="preserve"> ) facilement éliminées. Un gaz verdâtre formé à l'anode est quant à lui évacué par un collecteur en nickel. Les cellules sont alimentées de façon continue en chlorure de sodium, la fusion de ce dernier étant effectuée par effet Joule.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abstractNum>
  <w:abstractNum w:abstractNumId="5">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7822243b7eb7f063d43a052b02c9ee28dc827f2.jpg" TargetMode="Internal"/><Relationship Id="rId6" Type="http://schemas.openxmlformats.org/officeDocument/2006/relationships/image" Target="media/image-81e076736ab1f2ed3520a8419cd624194ad0fe77.jpg" TargetMode="Internal"/><Relationship Id="rId7" Type="http://schemas.openxmlformats.org/officeDocument/2006/relationships/image" Target="media/image-652b2d457bde0bee0a023abc6293db40ffb9136c.jpg" TargetMode="Internal"/><Relationship Id="rId8" Type="http://schemas.openxmlformats.org/officeDocument/2006/relationships/image" Target="media/image-d09ca352c6516ca16a4812186a810a868320c073.jpg" TargetMode="Internal"/><Relationship Id="rId9" Type="http://schemas.openxmlformats.org/officeDocument/2006/relationships/image" Target="media/image-88eb14430a4f6fee3b833f15c76e7f32ee681d0d.jpg" TargetMode="Internal"/><Relationship Id="rId10" Type="http://schemas.openxmlformats.org/officeDocument/2006/relationships/image" Target="media/image-86d37d06a19fbd77a774515de23563a43a4af85b.jpg" TargetMode="Internal"/><Relationship Id="rId11" Type="http://schemas.openxmlformats.org/officeDocument/2006/relationships/image" Target="media/image-ccc2641980b8f57592100f5d56ec571bd76ed6cc.jpg" TargetMode="Internal"/><Relationship Id="rId12" Type="http://schemas.openxmlformats.org/officeDocument/2006/relationships/image" Target="media/image-9e7311f4fc4353297e5f7f2bbd8b5c454fcf265c.jpg" TargetMode="Internal"/><Relationship Id="rId13" Type="http://schemas.openxmlformats.org/officeDocument/2006/relationships/image" Target="media/image-9b22aa2f854b3fec94b272bba2b748d2e5e8e9af.jpg" TargetMode="Internal"/><Relationship Id="rId14" Type="http://schemas.openxmlformats.org/officeDocument/2006/relationships/image" Target="media/image-f6eed8403adcbc0e089ee1687b6b6e665ff888ce.jpg" TargetMode="Internal"/><Relationship Id="rId15" Type="http://schemas.openxmlformats.org/officeDocument/2006/relationships/image" Target="media/image-044afbbc718162b24e07ee3b24505a1b9f6ceb38.jpg" TargetMode="Internal"/><Relationship Id="rId16" Type="http://schemas.openxmlformats.org/officeDocument/2006/relationships/image" Target="media/image-c63b55b1d33b0dce0afbc46d1cb0ff1467fee90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2025-09-04T21:40:58.179Z</dcterms:created>
  <dcterms:modified xsi:type="dcterms:W3CDTF">2025-09-04T21:40:58.179Z</dcterms:modified>
</cp:coreProperties>
</file>