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Disques protoplanétaires</w:t>
      </w:r>
    </w:p>
    <w:p>
      <w:pPr>
        <w:spacing w:line="271" w:before="330" w:lineRule="auto"/>
      </w:pPr>
      <w:r>
        <w:rPr>
          <w:rFonts w:eastAsia="Georgia" w:cs="Georgia" w:ascii="Georgia" w:hAnsi="Georgia"/>
          <w:b/>
          <w:sz w:val="42"/>
        </w:rPr>
        <w:t xml:space="preserve">Observation, forme, phénomènes de sédimentation, d'accrétion et de collision</w:t>
      </w:r>
    </w:p>
    <w:p>
      <w:pPr>
        <w:spacing w:after="220" w:lineRule="auto"/>
      </w:pPr>
      <w:r>
        <w:rPr>
          <w:rFonts w:eastAsia="Georgia" w:cs="Georgia" w:ascii="Georgia" w:hAnsi="Georgia"/>
        </w:rPr>
        <w:t xml:space="preserve">Depuis 1995, des milliers d'exoplanètes ont été découvertes et l'étude des mécanismes de formation d'une ou de plusieurs planètes autour d'une étoile est devenue une partie extrêmement prolifique de l'astrophysique. Le scénario actuellement retenu met en jeu un disque protoplanétaire, une couche fine de poussières en rotation autour de l'étoile naissante. À l'intérieur de ce disque, des phénomènes de sédimentation, d'agrégation, d'accrétion et de collision aboutissent à la formation d'un système planétaire en orbite autour de son étoile. Ce sujet présente quelques aspects de l'étude de ces disques protoplanétaires.</w:t>
      </w:r>
      <w:r>
        <w:rPr/>
        <w:br w:type="textWrapping"/>
      </w:r>
      <w:r>
        <w:rPr/>
        <w:t xml:space="preserve">Dans tout le sujet, la notation </w:t>
      </w:r>
      <m:oMath>
        <m:r>
          <m:rPr>
            <m:sty m:val="p"/>
          </m:rPr>
          <m:t>∝</m:t>
        </m:r>
      </m:oMath>
      <w:r>
        <w:rPr>
          <w:rFonts w:eastAsia="Georgia" w:cs="Georgia" w:ascii="Georgia" w:hAnsi="Georgia"/>
        </w:rPr>
        <w:t xml:space="preserve"> signifie «proportionnel à».</w:t>
      </w:r>
      <w:r>
        <w:rPr/>
        <w:br w:type="textWrapping"/>
      </w:r>
      <w:r>
        <w:rPr>
          <w:rFonts w:eastAsia="Georgia" w:cs="Georgia" w:ascii="Georgia" w:hAnsi="Georgia"/>
        </w:rPr>
        <w:t xml:space="preserve">Quelques données numériques sont fournies ci-dessous.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Constante de gravitation universelle</w:t>
            </w:r>
          </w:p>
        </w:tc>
        <w:tc>
          <w:tcPr>
            <w:tcBorders>
              <w:top w:val="single" w:sz="8" w:space="0" w:color="000000"/>
              <w:bottom w:val="single" w:sz="8" w:space="0" w:color="000000"/>
              <w:right w:val="single" w:sz="8" w:space="0" w:color="000000"/>
            </w:tcBorders>
            <w:vAlign w:val="center"/>
          </w:tcPr>
          <w:p>
            <w:pPr>
              <w:spacing w:lineRule="auto"/>
              <w:jc w:val="left"/>
            </w:pPr>
            <m:oMath>
              <m:r>
                <m:rPr>
                  <m:sty m:val="i"/>
                </m:rPr>
                <m:t>G</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11</m:t>
                  </m:r>
                </m:sup>
              </m:sSup>
            </m:oMath>
            <w:r>
              <w:rPr/>
              <w:t xml:space="preserve"> S.I.</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Champ de gravité à la surface terrestre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g</m:t>
                    </m:r>
                  </m:e>
                  <m:sub>
                    <m:r>
                      <m:rPr>
                        <m:sty m:val="p"/>
                      </m:rPr>
                      <m:t>0</m:t>
                    </m:r>
                  </m:sub>
                </m:sSub>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Unité astronomique</w:t>
            </w:r>
          </w:p>
        </w:tc>
        <w:tc>
          <w:tcPr>
            <w:tcBorders>
              <w:bottom w:val="single" w:sz="8" w:space="0" w:color="000000"/>
              <w:right w:val="single" w:sz="8" w:space="0" w:color="000000"/>
            </w:tcBorders>
            <w:vAlign w:val="center"/>
          </w:tcPr>
          <w:p>
            <w:pPr>
              <w:spacing w:lineRule="auto"/>
              <w:jc w:val="left"/>
            </w:pPr>
            <w:r>
              <w:rPr/>
              <w:t xml:space="preserve">1 U.A. </w:t>
            </w:r>
            <m:oMath>
              <m:r>
                <m:rPr>
                  <m:sty m:val="p"/>
                </m:rPr>
                <m:t>=</m:t>
              </m:r>
              <m:r>
                <m:rPr>
                  <m:sty m:val="p"/>
                </m:rPr>
                <m:t>1</m:t>
              </m:r>
              <m:r>
                <m:rPr>
                  <m:sty m:val="p"/>
                </m:rPr>
                <m:t>,</m:t>
              </m:r>
              <m:r>
                <m:rPr>
                  <m:sty m:val="p"/>
                </m:rPr>
                <m:t>5</m:t>
              </m:r>
              <m:r>
                <m:rPr>
                  <m:sty m:val="p"/>
                </m:rPr>
                <m:t>×</m:t>
              </m:r>
              <m:sSup>
                <m:sSupPr/>
                <m:e>
                  <m:r>
                    <m:rPr>
                      <m:sty m:val="p"/>
                    </m:rPr>
                    <m:t>10</m:t>
                  </m:r>
                </m:e>
                <m:sup>
                  <m:r>
                    <m:rPr>
                      <m:sty m:val="p"/>
                    </m:rPr>
                    <m:t>11</m:t>
                  </m:r>
                </m:sup>
              </m:sSup>
              <m:r>
                <m:rPr>
                  <m:nor/>
                </m:rPr>
                <m:t xml:space="preserve"> </m:t>
              </m:r>
              <m:r>
                <m:rPr>
                  <m:sty m:val="p"/>
                </m:rPr>
                <m:t>m</m:t>
              </m:r>
            </m:oMath>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Année-lumière</w:t>
            </w:r>
          </w:p>
        </w:tc>
        <w:tc>
          <w:tcPr>
            <w:tcBorders>
              <w:bottom w:val="single" w:sz="8" w:space="0" w:color="000000"/>
              <w:right w:val="single" w:sz="8" w:space="0" w:color="000000"/>
            </w:tcBorders>
            <w:vAlign w:val="center"/>
          </w:tcPr>
          <w:p>
            <w:pPr>
              <w:spacing w:lineRule="auto"/>
              <w:jc w:val="left"/>
            </w:pPr>
            <w:r>
              <w:rPr/>
              <w:t xml:space="preserve">1 A.L. </w:t>
            </w:r>
            <m:oMath>
              <m:r>
                <m:rPr>
                  <m:sty m:val="p"/>
                </m:rPr>
                <m:t>=</m:t>
              </m:r>
              <m:r>
                <m:rPr>
                  <m:sty m:val="p"/>
                </m:rPr>
                <m:t>9</m:t>
              </m:r>
              <m:r>
                <m:rPr>
                  <m:sty m:val="p"/>
                </m:rPr>
                <m:t>,</m:t>
              </m:r>
              <m:r>
                <m:rPr>
                  <m:sty m:val="p"/>
                </m:rPr>
                <m:t>5</m:t>
              </m:r>
              <m:r>
                <m:rPr>
                  <m:sty m:val="p"/>
                </m:rPr>
                <m:t>×</m:t>
              </m:r>
              <m:sSup>
                <m:sSupPr/>
                <m:e>
                  <m:r>
                    <m:rPr>
                      <m:sty m:val="p"/>
                    </m:rPr>
                    <m:t>10</m:t>
                  </m:r>
                </m:e>
                <m:sup>
                  <m:r>
                    <m:rPr>
                      <m:sty m:val="p"/>
                    </m:rPr>
                    <m:t>15</m:t>
                  </m:r>
                </m:sup>
              </m:sSup>
              <m:r>
                <m:rPr>
                  <m:nor/>
                </m:rPr>
                <m:t xml:space="preserve"> </m:t>
              </m:r>
              <m:r>
                <m:rPr>
                  <m:sty m:val="p"/>
                </m:rPr>
                <m:t>m</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S</m:t>
                    </m:r>
                  </m:sub>
                </m:sSub>
                <m:r>
                  <m:rPr>
                    <m:sty m:val="p"/>
                  </m:rPr>
                  <m:t>=</m:t>
                </m:r>
                <m:r>
                  <m:rPr>
                    <m:sty m:val="p"/>
                  </m:rPr>
                  <m:t>7</m:t>
                </m:r>
                <m:r>
                  <m:rPr>
                    <m:sty m:val="p"/>
                  </m:rPr>
                  <m:t>,</m:t>
                </m:r>
                <m:r>
                  <m:rPr>
                    <m:sty m:val="p"/>
                  </m:rPr>
                  <m:t>5</m:t>
                </m:r>
                <m:r>
                  <m:rPr>
                    <m:sty m:val="p"/>
                  </m:rPr>
                  <m:t>×</m:t>
                </m:r>
                <m:sSup>
                  <m:sSupPr/>
                  <m:e>
                    <m:r>
                      <m:rPr>
                        <m:sty m:val="p"/>
                      </m:rPr>
                      <m:t>10</m:t>
                    </m:r>
                  </m:e>
                  <m:sup>
                    <m:r>
                      <m:rPr>
                        <m:sty m:val="p"/>
                      </m:rPr>
                      <m:t>8</m:t>
                    </m:r>
                  </m:sup>
                </m:sSup>
                <m:r>
                  <m:rPr>
                    <m:nor/>
                  </m:rPr>
                  <m:t xml:space="preserve"> </m:t>
                </m:r>
                <m:r>
                  <m:rPr>
                    <m:sty m:val="p"/>
                  </m:rPr>
                  <m:t>m</m:t>
                </m:r>
              </m:oMath>
            </m:oMathPara>
          </w:p>
        </w:tc>
        <w:tc>
          <w:tcPr>
            <w:tcBorders>
              <w:bottom w:val="single" w:sz="8" w:space="0" w:color="000000"/>
              <w:right w:val="single" w:sz="8" w:space="0" w:color="000000"/>
            </w:tcBorders>
            <w:vAlign w:val="center"/>
          </w:tcPr>
          <w:p>
            <w:pPr>
              <w:spacing w:lineRule="auto"/>
              <w:jc w:val="left"/>
            </w:pPr>
            <w:r>
              <w:rPr/>
              <w:t xml:space="preserve">Masse du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S</m:t>
                    </m:r>
                  </m:sub>
                </m:sSub>
                <m:r>
                  <m:rPr>
                    <m:sty m:val="p"/>
                  </m:rPr>
                  <m:t>=</m:t>
                </m:r>
                <m:r>
                  <m:rPr>
                    <m:sty m:val="p"/>
                  </m:rPr>
                  <m:t>2</m:t>
                </m:r>
                <m:r>
                  <m:rPr>
                    <m:sty m:val="p"/>
                  </m:rPr>
                  <m:t>,</m:t>
                </m:r>
                <m:r>
                  <m:rPr>
                    <m:sty m:val="p"/>
                  </m:rPr>
                  <m:t>0</m:t>
                </m:r>
                <m:r>
                  <m:rPr>
                    <m:sty m:val="p"/>
                  </m:rPr>
                  <m:t>×</m:t>
                </m:r>
                <m:sSup>
                  <m:sSupPr/>
                  <m:e>
                    <m:r>
                      <m:rPr>
                        <m:sty m:val="p"/>
                      </m:rPr>
                      <m:t>10</m:t>
                    </m:r>
                  </m:e>
                  <m:sup>
                    <m:r>
                      <m:rPr>
                        <m:sty m:val="p"/>
                      </m:rPr>
                      <m:t>30</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moyen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T</m:t>
                    </m:r>
                  </m:sub>
                </m:sSub>
                <m:r>
                  <m:rPr>
                    <m:sty m:val="p"/>
                  </m:rPr>
                  <m:t>=</m:t>
                </m:r>
                <m:r>
                  <m:rPr>
                    <m:sty m:val="p"/>
                  </m:rPr>
                  <m:t>6</m:t>
                </m:r>
                <m:r>
                  <m:rPr>
                    <m:sty m:val="p"/>
                  </m:rPr>
                  <m:t>,</m:t>
                </m:r>
                <m:r>
                  <m:rPr>
                    <m:sty m:val="p"/>
                  </m:rPr>
                  <m:t>4</m:t>
                </m:r>
                <m:r>
                  <m:rPr>
                    <m:sty m:val="p"/>
                  </m:rPr>
                  <m:t>×</m:t>
                </m:r>
                <m:sSup>
                  <m:sSupPr/>
                  <m:e>
                    <m:r>
                      <m:rPr>
                        <m:sty m:val="p"/>
                      </m:rPr>
                      <m:t>10</m:t>
                    </m:r>
                  </m:e>
                  <m:sup>
                    <m:r>
                      <m:rPr>
                        <m:sty m:val="p"/>
                      </m:rPr>
                      <m:t>6</m:t>
                    </m:r>
                  </m:sup>
                </m:sSup>
                <m:r>
                  <m:rPr>
                    <m:nor/>
                  </m:rPr>
                  <m:t xml:space="preserve"> </m:t>
                </m:r>
                <m:r>
                  <m:rPr>
                    <m:sty m:val="p"/>
                  </m:rPr>
                  <m:t>m</m:t>
                </m:r>
              </m:oMath>
            </m:oMathPara>
          </w:p>
        </w:tc>
        <w:tc>
          <w:tcPr>
            <w:tcBorders>
              <w:bottom w:val="single" w:sz="8" w:space="0" w:color="000000"/>
              <w:right w:val="single" w:sz="8" w:space="0" w:color="000000"/>
            </w:tcBorders>
            <w:vAlign w:val="center"/>
          </w:tcPr>
          <w:p>
            <w:pPr>
              <w:spacing w:lineRule="auto"/>
              <w:jc w:val="left"/>
            </w:pPr>
            <w:r>
              <w:rPr/>
              <w:t xml:space="preserve">Masse de la Terre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T</m:t>
                    </m:r>
                  </m:sub>
                </m:sSub>
                <m:r>
                  <m:rPr>
                    <m:sty m:val="p"/>
                  </m:rPr>
                  <m:t>=</m:t>
                </m:r>
                <m:r>
                  <m:rPr>
                    <m:sty m:val="p"/>
                  </m:rPr>
                  <m:t>6</m:t>
                </m:r>
                <m:r>
                  <m:rPr>
                    <m:sty m:val="p"/>
                  </m:rPr>
                  <m:t>,</m:t>
                </m:r>
                <m:r>
                  <m:rPr>
                    <m:sty m:val="p"/>
                  </m:rPr>
                  <m:t>0</m:t>
                </m:r>
                <m:r>
                  <m:rPr>
                    <m:sty m:val="p"/>
                  </m:rPr>
                  <m:t>×</m:t>
                </m:r>
                <m:sSup>
                  <m:sSupPr/>
                  <m:e>
                    <m:r>
                      <m:rPr>
                        <m:sty m:val="p"/>
                      </m:rPr>
                      <m:t>10</m:t>
                    </m:r>
                  </m:e>
                  <m:sup>
                    <m:r>
                      <m:rPr>
                        <m:sty m:val="p"/>
                      </m:rPr>
                      <m:t>24</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left"/>
            </w:pPr>
            <w:r>
              <w:rPr/>
              <w:t xml:space="preserve">Constante du gaz parfait</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bl>
    <w:p>
      <w:pPr>
        <w:spacing w:lineRule="auto"/>
      </w:pPr>
    </w:p>
    <w:p>
      <w:pPr>
        <w:spacing w:line="271" w:before="330" w:lineRule="auto"/>
      </w:pPr>
      <w:r>
        <w:rPr>
          <w:b/>
          <w:sz w:val="42"/>
        </w:rPr>
        <w:t xml:space="preserve">I Observation des disques</w:t>
      </w:r>
    </w:p>
    <w:p>
      <w:pPr>
        <w:spacing w:after="220" w:lineRule="auto"/>
      </w:pPr>
      <w:r>
        <w:rPr>
          <w:rFonts w:eastAsia="Georgia" w:cs="Georgia" w:ascii="Georgia" w:hAnsi="Georgia"/>
        </w:rPr>
        <w:t xml:space="preserve">L'observation des disques protoplanétaires est grandement compliquée par la très grande différence de luminosité entre l'étoile centrale et le disque. Cependant, en utilisant plusieurs télescopes du VLT (Very Large Telescope), la méthode de l'interférométrie annulante permet de pallier cette difficulté.</w:t>
      </w:r>
    </w:p>
    <w:p>
      <w:pPr>
        <w:spacing w:line="271" w:before="330" w:lineRule="auto"/>
      </w:pPr>
      <w:r>
        <w:rPr>
          <w:rFonts w:eastAsia="Georgia" w:cs="Georgia" w:ascii="Georgia" w:hAnsi="Georgia"/>
          <w:b/>
          <w:sz w:val="42"/>
        </w:rPr>
        <w:t xml:space="preserve">I.A - Caractéristiques du disque observé</w:t>
      </w:r>
    </w:p>
    <w:p>
      <w:pPr>
        <w:spacing w:after="220" w:lineRule="auto"/>
      </w:pPr>
      <w:r>
        <w:rPr>
          <w:rFonts w:eastAsia="Georgia" w:cs="Georgia" w:ascii="Georgia" w:hAnsi="Georgia"/>
        </w:rPr>
        <w:t xml:space="preserve">I.A.1) L'image d'un point situé à l'infini, rayonnant à une longueur d'onde </w:t>
      </w:r>
      <m:oMath>
        <m:sSub>
          <m:sSubPr/>
          <m:e>
            <m:r>
              <m:rPr>
                <m:sty m:val="i"/>
              </m:rPr>
              <m:t>λ</m:t>
            </m:r>
          </m:e>
          <m:sub>
            <m:r>
              <m:rPr>
                <m:sty m:val="p"/>
              </m:rPr>
              <m:t>0</m:t>
            </m:r>
          </m:sub>
        </m:sSub>
        <m:r>
          <m:rPr>
            <m:sty m:val="p"/>
          </m:rPr>
          <m:t>=</m:t>
        </m:r>
        <m:r>
          <m:rPr>
            <m:sty m:val="p"/>
          </m:rPr>
          <m:t>10</m:t>
        </m:r>
        <m:r>
          <m:rPr>
            <m:sty m:val="i"/>
          </m:rPr>
          <m:t>μ</m:t>
        </m:r>
        <m:r>
          <m:rPr>
            <m:nor/>
          </m:rPr>
          <m:t xml:space="preserve"> </m:t>
        </m:r>
        <m:r>
          <m:rPr>
            <m:sty m:val="p"/>
          </m:rPr>
          <m:t>m</m:t>
        </m:r>
      </m:oMath>
      <w:r>
        <w:rPr>
          <w:rFonts w:eastAsia="Georgia" w:cs="Georgia" w:ascii="Georgia" w:hAnsi="Georgia"/>
        </w:rPr>
        <w:t xml:space="preserve">, par un des télescopes du VLT est une tache de diffraction de taille </w:t>
      </w:r>
      <m:oMath>
        <m:r>
          <m:rPr>
            <m:sty m:val="i"/>
          </m:rPr>
          <m:t>t</m:t>
        </m:r>
        <m:r>
          <m:rPr>
            <m:sty m:val="p"/>
          </m:rPr>
          <m:t>=</m:t>
        </m:r>
        <m:r>
          <m:rPr>
            <m:sty m:val="p"/>
          </m:rPr>
          <m:t>130</m:t>
        </m:r>
        <m:r>
          <m:rPr>
            <m:sty m:val="i"/>
          </m:rPr>
          <m:t>μ</m:t>
        </m:r>
        <m:r>
          <m:rPr>
            <m:nor/>
          </m:rPr>
          <m:t xml:space="preserve"> </m:t>
        </m:r>
        <m:r>
          <m:rPr>
            <m:sty m:val="p"/>
          </m:rPr>
          <m:t>m</m:t>
        </m:r>
      </m:oMath>
      <w:r>
        <w:rPr>
          <w:rFonts w:eastAsia="Georgia" w:cs="Georgia" w:ascii="Georgia" w:hAnsi="Georgia"/>
        </w:rPr>
        <w:t xml:space="preserve">. On admet ici que l'on peut modéliser ce télescope par un diaphragme circulaire de diamètre </w:t>
      </w:r>
      <m:oMath>
        <m:r>
          <m:rPr>
            <m:sty m:val="i"/>
          </m:rPr>
          <m:t>D</m:t>
        </m:r>
        <m:r>
          <m:rPr>
            <m:sty m:val="p"/>
          </m:rPr>
          <m:t>=</m:t>
        </m:r>
        <m:r>
          <m:rPr>
            <m:sty m:val="p"/>
          </m:rPr>
          <m:t>8</m:t>
        </m:r>
        <m:r>
          <m:rPr>
            <m:sty m:val="p"/>
          </m:rPr>
          <m:t>,</m:t>
        </m:r>
        <m:r>
          <m:rPr>
            <m:sty m:val="p"/>
          </m:rPr>
          <m:t>2</m:t>
        </m:r>
        <m:r>
          <m:rPr>
            <m:nor/>
          </m:rPr>
          <m:t xml:space="preserve"> </m:t>
        </m:r>
        <m:r>
          <m:rPr>
            <m:sty m:val="p"/>
          </m:rPr>
          <m:t>m</m:t>
        </m:r>
      </m:oMath>
      <w:r>
        <w:rPr>
          <w:rFonts w:eastAsia="Georgia" w:cs="Georgia" w:ascii="Georgia" w:hAnsi="Georgia"/>
        </w:rPr>
        <w:t xml:space="preserve"> suivi d'une lentille convergente équivalente au télescope de distance focale </w:t>
      </w:r>
      <m:oMath>
        <m:sSubSup>
          <m:sSubSupPr/>
          <m:e>
            <m:r>
              <m:rPr>
                <m:sty m:val="i"/>
              </m:rPr>
              <m:t>f</m:t>
            </m:r>
          </m:e>
          <m:sub>
            <m:r>
              <m:rPr>
                <m:nor/>
              </m:rPr>
              <m:t>eq </m:t>
            </m:r>
          </m:sub>
          <m:sup>
            <m:r>
              <m:rPr>
                <m:sty m:val="i"/>
              </m:rPr>
              <m:t>′</m:t>
            </m:r>
          </m:sup>
        </m:sSubSup>
      </m:oMath>
      <w:r>
        <w:rPr/>
        <w:t xml:space="preserve">.</w:t>
      </w:r>
      <w:r>
        <w:rPr/>
        <w:br w:type="textWrapping"/>
      </w:r>
      <w:r>
        <w:rPr>
          <w:rFonts w:eastAsia="Georgia" w:cs="Georgia" w:ascii="Georgia" w:hAnsi="Georgia"/>
        </w:rPr>
        <w:t xml:space="preserve">a) Estimer la valeur de l'angle d'évasement </w:t>
      </w:r>
      <m:oMath>
        <m:r>
          <m:rPr>
            <m:sty m:val="i"/>
          </m:rPr>
          <m:t>ε</m:t>
        </m:r>
      </m:oMath>
      <w:r>
        <w:rPr>
          <w:rFonts w:eastAsia="Georgia" w:cs="Georgia" w:ascii="Georgia" w:hAnsi="Georgia"/>
        </w:rPr>
        <w:t xml:space="preserve"> du faisceau lumineux après la traversée du diaphragme circulaire de diamètre </w:t>
      </w:r>
      <m:oMath>
        <m:r>
          <m:rPr>
            <m:sty m:val="i"/>
          </m:rPr>
          <m:t>D</m:t>
        </m:r>
        <m:r>
          <m:rPr>
            <m:sty m:val="p"/>
          </m:rPr>
          <m:t>=</m:t>
        </m:r>
        <m:r>
          <m:rPr>
            <m:sty m:val="p"/>
          </m:rPr>
          <m:t>8</m:t>
        </m:r>
        <m:r>
          <m:rPr>
            <m:sty m:val="p"/>
          </m:rPr>
          <m:t>,</m:t>
        </m:r>
        <m:r>
          <m:rPr>
            <m:sty m:val="p"/>
          </m:rPr>
          <m:t>2</m:t>
        </m:r>
        <m:r>
          <m:rPr>
            <m:nor/>
          </m:rPr>
          <m:t xml:space="preserve"> </m:t>
        </m:r>
        <m:r>
          <m:rPr>
            <m:sty m:val="p"/>
          </m:rPr>
          <m:t>m</m:t>
        </m:r>
      </m:oMath>
      <w:r>
        <w:rPr/>
        <w:t xml:space="preserve">.</w:t>
      </w:r>
      <w:r>
        <w:rPr/>
        <w:br w:type="textWrapping"/>
      </w:r>
      <w:r>
        <w:rPr>
          <w:rFonts w:eastAsia="Georgia" w:cs="Georgia" w:ascii="Georgia" w:hAnsi="Georgia"/>
        </w:rPr>
        <w:t xml:space="preserve">b) Préciser la position de l'image géométrique d'une étoile située sur l'axe optique du télescope.</w:t>
      </w:r>
      <w:r>
        <w:rPr/>
        <w:br w:type="textWrapping"/>
      </w:r>
      <w:r>
        <w:rPr>
          <w:rFonts w:eastAsia="Georgia" w:cs="Georgia" w:ascii="Georgia" w:hAnsi="Georgia"/>
        </w:rPr>
        <w:t xml:space="preserve">c) Déterminer l'ordre de grandeur de la distance focale équivalente </w:t>
      </w:r>
      <m:oMath>
        <m:sSubSup>
          <m:sSubSupPr/>
          <m:e>
            <m:r>
              <m:rPr>
                <m:sty m:val="i"/>
              </m:rPr>
              <m:t>f</m:t>
            </m:r>
          </m:e>
          <m:sub>
            <m:r>
              <m:rPr>
                <m:nor/>
              </m:rPr>
              <m:t>eq </m:t>
            </m:r>
          </m:sub>
          <m:sup>
            <m:r>
              <m:rPr>
                <m:sty m:val="i"/>
              </m:rPr>
              <m:t>′</m:t>
            </m:r>
          </m:sup>
        </m:sSubSup>
      </m:oMath>
      <w:r>
        <w:rPr/>
        <w:t xml:space="preserve"> du VLT.</w:t>
      </w:r>
      <w:r>
        <w:rPr/>
        <w:br w:type="textWrapping"/>
      </w:r>
      <w:r>
        <w:rPr>
          <w:rFonts w:eastAsia="Georgia" w:cs="Georgia" w:ascii="Georgia" w:hAnsi="Georgia"/>
        </w:rPr>
        <w:t xml:space="preserve">I.A.2) Soit un disque protoplanétaire tel que celui de l'étoile </w:t>
      </w:r>
      <m:oMath>
        <m:r>
          <m:rPr>
            <m:sty m:val="i"/>
          </m:rPr>
          <m:t>β</m:t>
        </m:r>
      </m:oMath>
      <w:r>
        <w:rPr>
          <w:rFonts w:eastAsia="Georgia" w:cs="Georgia" w:ascii="Georgia" w:hAnsi="Georgia"/>
        </w:rPr>
        <w:t xml:space="preserve"> Pictoris, imagé par le VLT. Cette étoile est située à 63,4 années-lumière du système solaire et est 1,75 fois plus massive que le Soleil. En 2008, les astrophysiciens ont annoncé avoir détecté une planète, baptisée </w:t>
      </w:r>
      <m:oMath>
        <m:r>
          <m:rPr>
            <m:sty m:val="i"/>
          </m:rPr>
          <m:t>β</m:t>
        </m:r>
      </m:oMath>
      <w:r>
        <w:rPr>
          <w:rFonts w:eastAsia="Georgia" w:cs="Georgia" w:ascii="Georgia" w:hAnsi="Georgia"/>
        </w:rPr>
        <w:t xml:space="preserve"> Pictoris b , dont l'orbite autour de cette étoile a un rayon égal à 8 à 9 unités astronomiques et dont la période orbitale est de 17 à 21 ans. Cette planète est visible sur l'image de la figure 1 où la ligne en pointillés est la trace de l'intersection du plan moyen du disque avec le plan de l'image. Par ailleurs, cette figure indique la taille de l'orbite de Saturne autour du Soleil afin d'illustrer les ordres de grandeur des distances.</w:t>
      </w:r>
      <w:r>
        <w:rPr/>
        <w:br w:type="textWrapping"/>
      </w:r>
      <w:r>
        <w:rPr>
          <w:rFonts w:eastAsia="Georgia" w:cs="Georgia" w:ascii="Georgia" w:hAnsi="Georgia"/>
        </w:rPr>
        <w:t xml:space="preserve">À l'aide de l'image et des données précédentes, déterminer le diamètre typique du disque protoplanétaire autour de </w:t>
      </w:r>
      <m:oMath>
        <m:r>
          <m:rPr>
            <m:sty m:val="i"/>
          </m:rPr>
          <m:t>β</m:t>
        </m:r>
      </m:oMath>
      <w:r>
        <w:rPr>
          <w:rFonts w:eastAsia="Georgia" w:cs="Georgia" w:ascii="Georgia" w:hAnsi="Georgia"/>
        </w:rPr>
        <w:t xml:space="preserve"> Pictoris, puis en déduire la taille angulaire </w:t>
      </w:r>
      <m:oMath>
        <m:sSub>
          <m:sSubPr/>
          <m:e>
            <m:r>
              <m:rPr>
                <m:sty m:val="i"/>
              </m:rPr>
              <m:t>θ</m:t>
            </m:r>
          </m:e>
          <m:sub>
            <m:r>
              <m:rPr>
                <m:sty m:val="i"/>
              </m:rPr>
              <m:t>D</m:t>
            </m:r>
          </m:sub>
        </m:sSub>
      </m:oMath>
      <w:r>
        <w:rPr>
          <w:rFonts w:eastAsia="Georgia" w:cs="Georgia" w:ascii="Georgia" w:hAnsi="Georgia"/>
        </w:rPr>
        <w:t xml:space="preserve"> sous laquelle le disque est vu depuis la Terre. Déterminer également la distance angulaire </w:t>
      </w:r>
      <m:oMath>
        <m:sSub>
          <m:sSubPr/>
          <m:e>
            <m:r>
              <m:rPr>
                <m:sty m:val="i"/>
              </m:rPr>
              <m:t>θ</m:t>
            </m:r>
          </m:e>
          <m:sub>
            <m:r>
              <m:rPr>
                <m:sty m:val="i"/>
              </m:rPr>
              <m:t>P</m:t>
            </m:r>
          </m:sub>
        </m:sSub>
      </m:oMath>
      <w:r>
        <w:rPr>
          <w:rFonts w:eastAsia="Georgia" w:cs="Georgia" w:ascii="Georgia" w:hAnsi="Georgia"/>
        </w:rPr>
        <w:t xml:space="preserve"> séparant l'étoile et la planète vues depuis la Terre. Commenter sachant que la résolution du VLT est de l'ordre de quelques millisecondes d'arc.</w:t>
      </w:r>
    </w:p>
    <w:p>
      <w:pPr>
        <w:spacing w:line="271" w:before="330" w:lineRule="auto"/>
      </w:pPr>
      <w:r>
        <w:rPr>
          <w:rFonts w:eastAsia="Georgia" w:cs="Georgia" w:ascii="Georgia" w:hAnsi="Georgia"/>
          <w:b/>
          <w:sz w:val="42"/>
        </w:rPr>
        <w:t xml:space="preserve">I.B - Principe de l'interférométrie annulante</w:t>
      </w:r>
    </w:p>
    <w:p>
      <w:pPr>
        <w:spacing w:after="220" w:lineRule="auto"/>
      </w:pPr>
      <w:r>
        <w:rPr>
          <w:rFonts w:eastAsia="Georgia" w:cs="Georgia" w:ascii="Georgia" w:hAnsi="Georgia"/>
        </w:rPr>
        <w:t xml:space="preserve">Le physicien français Antoine Labeyrie est parvenu, dans les années 1970, à mettre en place le premier couple de télescopes interférométriques. L'australien Bracewell a ensuite repris ce concept et a proposé d'utiliser l'interférométrie pour éteindre artificiellement des sources intenses au voisinage de sources peu intenses. Cette technique d'interférométrie annulante est utilisée pour l'observation des disques protoplanétaires.</w:t>
      </w:r>
    </w:p>
    <w:p>
      <w:pPr>
        <w:spacing w:lineRule="auto"/>
        <w:jc w:val="center"/>
      </w:pPr>
      <w:r>
        <w:rPr/>
        <w:drawing>
          <wp:inline distB="0" distL="0" distR="0" distT="0">
            <wp:extent cx="5486400" cy="5453626"/>
            <wp:effectExtent b="0" l="0" r="0" t="0"/>
            <wp:docPr id="1" name="image-e3ab4a1bf7dec5b9aad68b9158d05b51a41c33b7.jpg"/>
            <a:graphic>
              <a:graphicData uri="http://schemas.openxmlformats.org/drawingml/2006/picture">
                <pic:pic>
                  <pic:nvPicPr>
                    <pic:cNvPr id="1" name="image-e3ab4a1bf7dec5b9aad68b9158d05b51a41c33b7.jpg" descr=""/>
                    <pic:cNvPicPr/>
                  </pic:nvPicPr>
                  <pic:blipFill>
                    <a:blip r:embed="rId5" cstate="print"/>
                    <a:srcRect b="0" l="0" r="0" t="0"/>
                    <a:stretch>
                      <a:fillRect/>
                    </a:stretch>
                  </pic:blipFill>
                  <pic:spPr>
                    <a:xfrm>
                      <a:off x="0" y="0"/>
                      <a:ext cx="5486400" cy="5453626"/>
                    </a:xfrm>
                    <a:prstGeom prst="rect"/>
                  </pic:spPr>
                </pic:pic>
              </a:graphicData>
            </a:graphic>
          </wp:inline>
        </w:drawing>
      </w:r>
    </w:p>
    <w:p>
      <w:pPr>
        <w:spacing w:lineRule="auto"/>
      </w:pPr>
      <w:r>
        <w:rPr/>
        <w:t xml:space="preserve">Figure </w:t>
      </w:r>
      <m:oMath>
        <m:r>
          <m:rPr>
            <m:sty m:val="p"/>
          </m:rPr>
          <m:t>1</m:t>
        </m:r>
        <m:r>
          <m:rPr>
            <m:sty m:val="i"/>
          </m:rPr>
          <m:t>β</m:t>
        </m:r>
      </m:oMath>
      <w:r>
        <w:rPr>
          <w:rFonts w:eastAsia="Georgia" w:cs="Georgia" w:ascii="Georgia" w:hAnsi="Georgia"/>
        </w:rPr>
        <w:t xml:space="preserve"> Pictoris et son disque vu par la tranche, imagés par le VLT (d'après ESO/A.-M. Lagrange et al.)</w:t>
      </w:r>
    </w:p>
    <w:p>
      <w:pPr>
        <w:spacing w:after="220" w:lineRule="auto"/>
      </w:pPr>
      <w:r>
        <w:rPr/>
        <w:t xml:space="preserve">taille de l'orbite de Saturne autour du Soleil</w:t>
      </w:r>
      <w:r>
        <w:rPr/>
        <w:br w:type="textWrapping"/>
      </w:r>
      <w:r>
        <w:rPr>
          <w:rFonts w:eastAsia="Georgia" w:cs="Georgia" w:ascii="Georgia" w:hAnsi="Georgia"/>
        </w:rPr>
        <w:t xml:space="preserve">le disque dans le plan de l'image autour de l'étoile n'a pas de réalité physique, il est lié au système d'imagerie</w:t>
      </w:r>
      <w:r>
        <w:rPr/>
        <w:br w:type="textWrapping"/>
      </w:r>
      <w:r>
        <w:rPr>
          <w:rFonts w:eastAsia="Georgia" w:cs="Georgia" w:ascii="Georgia" w:hAnsi="Georgia"/>
        </w:rPr>
        <w:t xml:space="preserve">le disque protoplanétaire se situe dans un plan perpendiculaire au plan de l'image</w:t>
      </w:r>
    </w:p>
    <w:p>
      <w:pPr>
        <w:spacing w:line="271" w:before="330" w:lineRule="auto"/>
      </w:pPr>
      <w:r>
        <w:rPr>
          <w:rFonts w:eastAsia="Georgia" w:cs="Georgia" w:ascii="Georgia" w:hAnsi="Georgia"/>
          <w:b/>
          <w:sz w:val="42"/>
        </w:rPr>
        <w:t xml:space="preserve">I.B.1) Principe de l'extinction de l'image de l'étoile</w:t>
      </w:r>
    </w:p>
    <w:p>
      <w:pPr>
        <w:spacing w:after="220" w:lineRule="auto"/>
      </w:pPr>
      <w:r>
        <w:rPr>
          <w:rFonts w:eastAsia="Georgia" w:cs="Georgia" w:ascii="Georgia" w:hAnsi="Georgia"/>
        </w:rPr>
        <w:t xml:space="preserve">On modélise le couple de télescopes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par deux trous d'Young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de même rayon, séparés d'une distance </w:t>
      </w:r>
      <m:oMath>
        <m:r>
          <m:rPr>
            <m:sty m:val="i"/>
          </m:rPr>
          <m:t>L</m:t>
        </m:r>
      </m:oMath>
      <w:r>
        <w:rPr>
          <w:rFonts w:eastAsia="Georgia" w:cs="Georgia" w:ascii="Georgia" w:hAnsi="Georgia"/>
        </w:rPr>
        <w:t xml:space="preserve">, éclairant un écran situé dans le plan focal image d'une lentille convergente de distance focale </w:t>
      </w:r>
      <m:oMath>
        <m:sSubSup>
          <m:sSubSupPr/>
          <m:e>
            <m:r>
              <m:rPr>
                <m:sty m:val="i"/>
              </m:rPr>
              <m:t>f</m:t>
            </m:r>
          </m:e>
          <m:sub>
            <m:r>
              <m:rPr>
                <m:nor/>
              </m:rPr>
              <m:t>eq </m:t>
            </m:r>
          </m:sub>
          <m:sup>
            <m:r>
              <m:rPr>
                <m:sty m:val="i"/>
              </m:rPr>
              <m:t>′</m:t>
            </m:r>
          </m:sup>
        </m:sSubSup>
      </m:oMath>
      <w:r>
        <w:rPr>
          <w:rFonts w:eastAsia="Georgia" w:cs="Georgia" w:ascii="Georgia" w:hAnsi="Georgia"/>
        </w:rPr>
        <w:t xml:space="preserve">, dont l'axe optique est perpendiculaire au plan des deux ouvertures situées en avant de la lentille et passe par le milieu du segment </w:t>
      </w:r>
      <m:oMath>
        <m:d>
          <m:dPr>
            <m:begChr m:val="["/>
            <m:endChr m:val="]"/>
            <m:ctrlPr>
              <w:rPr>
                <w:rFonts w:ascii="Cambria Math" w:hAnsi="Cambria Math"/>
              </w:rPr>
            </m:ctrlPr>
          </m:dPr>
          <m:e>
            <m:sSub>
              <m:sSubPr/>
              <m:e>
                <m:r>
                  <m:rPr>
                    <m:sty m:val="i"/>
                  </m:rPr>
                  <m:t>T</m:t>
                </m:r>
              </m:e>
              <m:sub>
                <m:r>
                  <m:rPr>
                    <m:sty m:val="p"/>
                  </m:rPr>
                  <m:t>1</m:t>
                </m:r>
              </m:sub>
            </m:sSub>
            <m:sSub>
              <m:sSubPr/>
              <m:e>
                <m:r>
                  <m:rPr>
                    <m:sty m:val="i"/>
                  </m:rPr>
                  <m:t>T</m:t>
                </m:r>
              </m:e>
              <m:sub>
                <m:r>
                  <m:rPr>
                    <m:sty m:val="p"/>
                  </m:rPr>
                  <m:t>2</m:t>
                </m:r>
              </m:sub>
            </m:sSub>
          </m:e>
        </m:d>
      </m:oMath>
      <w:r>
        <w:rPr>
          <w:rFonts w:eastAsia="Georgia" w:cs="Georgia" w:ascii="Georgia" w:hAnsi="Georgia"/>
        </w:rPr>
        <w:t xml:space="preserve">. On pointe le dispositif d'observation vers l'étoile </w:t>
      </w:r>
      <m:oMath>
        <m:r>
          <m:rPr>
            <m:sty m:val="i"/>
          </m:rPr>
          <m:t>β</m:t>
        </m:r>
      </m:oMath>
      <w:r>
        <w:rPr>
          <w:rFonts w:eastAsia="Georgia" w:cs="Georgia" w:ascii="Georgia" w:hAnsi="Georgia"/>
        </w:rPr>
        <w:t xml:space="preserve"> Pictoris, située au centre du disque protoplanétaire étudié. Cet objet céleste est considéré à l'infini sur l'axe optique de la lentille équivalente au télescope. On s'intéresse dans un premier temps au rayonnement issu de l'étoile centrale.</w:t>
      </w:r>
      <w:r>
        <w:rPr/>
        <w:br w:type="textWrapping"/>
      </w:r>
      <w:r>
        <w:rPr>
          <w:rFonts w:eastAsia="Georgia" w:cs="Georgia" w:ascii="Georgia" w:hAnsi="Georgia"/>
        </w:rPr>
        <w:t xml:space="preserve">a) Faire un schéma du dispositif modèle en y reportant les grandeurs pertinentes. Tracer les rayons lumineux pertinents issus de l'étoile centrale et interférant en un point </w:t>
      </w:r>
      <m:oMath>
        <m:r>
          <m:rPr>
            <m:sty m:val="i"/>
          </m:rPr>
          <m:t>M</m:t>
        </m:r>
      </m:oMath>
      <w:r>
        <w:rPr>
          <w:rFonts w:eastAsia="Georgia" w:cs="Georgia" w:ascii="Georgia" w:hAnsi="Georgia"/>
        </w:rPr>
        <w:t xml:space="preserve"> du plan focal image de la lentille équivalente.</w:t>
      </w:r>
      <w:r>
        <w:rPr/>
        <w:br w:type="textWrapping"/>
      </w:r>
      <w:r>
        <w:rPr/>
        <w:t xml:space="preserve">b) On notera </w:t>
      </w:r>
      <m:oMath>
        <m:r>
          <m:rPr>
            <m:sty m:val="i"/>
          </m:rPr>
          <m:t>x</m:t>
        </m:r>
      </m:oMath>
      <w:r>
        <w:rPr/>
        <w:t xml:space="preserve"> l'abscisse de </w:t>
      </w:r>
      <m:oMath>
        <m:r>
          <m:rPr>
            <m:sty m:val="i"/>
          </m:rPr>
          <m:t>M</m:t>
        </m:r>
      </m:oMath>
      <w:r>
        <w:rPr>
          <w:rFonts w:eastAsia="Georgia" w:cs="Georgia" w:ascii="Georgia" w:hAnsi="Georgia"/>
        </w:rPr>
        <w:t xml:space="preserve"> repérée par rapport au foyer principal image </w:t>
      </w:r>
      <m:oMath>
        <m:sSup>
          <m:sSupPr/>
          <m:e>
            <m:r>
              <m:rPr>
                <m:sty m:val="i"/>
              </m:rPr>
              <m:t>F</m:t>
            </m:r>
          </m:e>
          <m:sup>
            <m:r>
              <m:rPr>
                <m:sty m:val="i"/>
              </m:rPr>
              <m:t>′</m:t>
            </m:r>
          </m:sup>
        </m:sSup>
      </m:oMath>
      <w:r>
        <w:rPr>
          <w:rFonts w:eastAsia="Georgia" w:cs="Georgia" w:ascii="Georgia" w:hAnsi="Georgia"/>
        </w:rPr>
        <w:t xml:space="preserve">, le long d'un axe parallèle à </w:t>
      </w:r>
      <m:oMath>
        <m:d>
          <m:dPr>
            <m:begChr m:val="["/>
            <m:endChr m:val="]"/>
            <m:ctrlPr>
              <w:rPr>
                <w:rFonts w:ascii="Cambria Math" w:hAnsi="Cambria Math"/>
              </w:rPr>
            </m:ctrlPr>
          </m:dPr>
          <m:e>
            <m:sSub>
              <m:sSubPr/>
              <m:e>
                <m:r>
                  <m:rPr>
                    <m:sty m:val="i"/>
                  </m:rPr>
                  <m:t>T</m:t>
                </m:r>
              </m:e>
              <m:sub>
                <m:r>
                  <m:rPr>
                    <m:sty m:val="p"/>
                  </m:rPr>
                  <m:t>1</m:t>
                </m:r>
              </m:sub>
            </m:sSub>
            <m:sSub>
              <m:sSubPr/>
              <m:e>
                <m:r>
                  <m:rPr>
                    <m:sty m:val="i"/>
                  </m:rPr>
                  <m:t>T</m:t>
                </m:r>
              </m:e>
              <m:sub>
                <m:r>
                  <m:rPr>
                    <m:sty m:val="p"/>
                  </m:rPr>
                  <m:t>2</m:t>
                </m:r>
              </m:sub>
            </m:sSub>
          </m:e>
        </m:d>
      </m:oMath>
      <w:r>
        <w:rPr>
          <w:rFonts w:eastAsia="Georgia" w:cs="Georgia" w:ascii="Georgia" w:hAnsi="Georgia"/>
        </w:rPr>
        <w:t xml:space="preserve">. On place en entrée du système un filtre qui sélectionne uniquement le rayonnement associé à la longueur d'onde </w:t>
      </w:r>
      <m:oMath>
        <m:sSub>
          <m:sSubPr/>
          <m:e>
            <m:r>
              <m:rPr>
                <m:sty m:val="i"/>
              </m:rPr>
              <m:t>λ</m:t>
            </m:r>
          </m:e>
          <m:sub>
            <m:r>
              <m:rPr>
                <m:sty m:val="p"/>
              </m:rPr>
              <m:t>0</m:t>
            </m:r>
          </m:sub>
        </m:sSub>
      </m:oMath>
      <w:r>
        <w:rPr>
          <w:rFonts w:eastAsia="Georgia" w:cs="Georgia" w:ascii="Georgia" w:hAnsi="Georgia"/>
        </w:rPr>
        <w:t xml:space="preserve">. Ainsi, dans toute la suite de cette partie, on considère un rayonnement monochromatique à cette longueur d'onde. Exprimer, au niveau du point </w:t>
      </w:r>
      <m:oMath>
        <m:r>
          <m:rPr>
            <m:sty m:val="i"/>
          </m:rPr>
          <m:t>M</m:t>
        </m:r>
      </m:oMath>
      <w:r>
        <w:rPr>
          <w:rFonts w:eastAsia="Georgia" w:cs="Georgia" w:ascii="Georgia" w:hAnsi="Georgia"/>
        </w:rPr>
        <w:t xml:space="preserve">, la différence de marche géométrique entre les rayons passant par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si on fait les approximations </w:t>
      </w:r>
      <m:oMath>
        <m:sSubSup>
          <m:sSubSupPr/>
          <m:e>
            <m:r>
              <m:rPr>
                <m:sty m:val="i"/>
              </m:rPr>
              <m:t>f</m:t>
            </m:r>
          </m:e>
          <m:sub>
            <m:r>
              <m:rPr>
                <m:nor/>
              </m:rPr>
              <m:t>eq </m:t>
            </m:r>
          </m:sub>
          <m:sup>
            <m:r>
              <m:rPr>
                <m:sty m:val="i"/>
              </m:rPr>
              <m:t>′</m:t>
            </m:r>
          </m:sup>
        </m:sSubSup>
        <m:r>
          <m:rPr>
            <m:sty m:val="p"/>
          </m:rPr>
          <m:t>≫</m:t>
        </m:r>
        <m:r>
          <m:rPr>
            <m:sty m:val="i"/>
          </m:rPr>
          <m:t>L</m:t>
        </m:r>
      </m:oMath>
      <w:r>
        <w:rPr/>
        <w:t xml:space="preserve"> et </w:t>
      </w:r>
      <m:oMath>
        <m:sSubSup>
          <m:sSubSupPr/>
          <m:e>
            <m:r>
              <m:rPr>
                <m:sty m:val="i"/>
              </m:rPr>
              <m:t>f</m:t>
            </m:r>
          </m:e>
          <m:sub>
            <m:r>
              <m:rPr>
                <m:nor/>
              </m:rPr>
              <m:t>eq </m:t>
            </m:r>
          </m:sub>
          <m:sup>
            <m:r>
              <m:rPr>
                <m:sty m:val="i"/>
              </m:rPr>
              <m:t>′</m:t>
            </m:r>
          </m:sup>
        </m:sSubSup>
        <m:r>
          <m:rPr>
            <m:sty m:val="p"/>
          </m:rPr>
          <m:t>≫</m:t>
        </m:r>
        <m:r>
          <m:rPr>
            <m:sty m:val="p"/>
          </m:rPr>
          <m:t>|</m:t>
        </m:r>
        <m:r>
          <m:rPr>
            <m:sty m:val="i"/>
          </m:rPr>
          <m:t>x</m:t>
        </m:r>
        <m:r>
          <m:rPr>
            <m:sty m:val="p"/>
          </m:rPr>
          <m:t>|</m:t>
        </m:r>
      </m:oMath>
      <w:r>
        <w:rPr/>
        <w:t xml:space="preserve">.</w:t>
      </w:r>
      <w:r>
        <w:rPr/>
        <w:br w:type="textWrapping"/>
      </w:r>
      <w:r>
        <w:rPr>
          <w:rFonts w:eastAsia="Georgia" w:cs="Georgia" w:ascii="Georgia" w:hAnsi="Georgia"/>
        </w:rPr>
        <w:t xml:space="preserve">c) Lors de la traversée de l'ouverture </w:t>
      </w:r>
      <m:oMath>
        <m:sSub>
          <m:sSubPr/>
          <m:e>
            <m:r>
              <m:rPr>
                <m:sty m:val="i"/>
              </m:rPr>
              <m:t>T</m:t>
            </m:r>
          </m:e>
          <m:sub>
            <m:r>
              <m:rPr>
                <m:sty m:val="p"/>
              </m:rPr>
              <m:t>1</m:t>
            </m:r>
          </m:sub>
        </m:sSub>
      </m:oMath>
      <w:r>
        <w:rPr>
          <w:rFonts w:eastAsia="Georgia" w:cs="Georgia" w:ascii="Georgia" w:hAnsi="Georgia"/>
        </w:rPr>
        <w:t xml:space="preserve">, la vibration lumineuse est déphasée de </w:t>
      </w:r>
      <m:oMath>
        <m:r>
          <m:rPr>
            <m:sty m:val="i"/>
          </m:rPr>
          <m:t>π</m:t>
        </m:r>
      </m:oMath>
      <w:r>
        <w:rPr>
          <w:rFonts w:eastAsia="Georgia" w:cs="Georgia" w:ascii="Georgia" w:hAnsi="Georgia"/>
        </w:rPr>
        <w:t xml:space="preserve"> à l'aide d'un dispositif annexe qui n'introduit aucune différence de marche géométrique entre les deux voies de l'interféromètre. En déduire la différence de marche totale</w:t>
      </w:r>
    </w:p>
    <w:p>
      <w:pPr>
        <w:spacing w:lineRule="auto"/>
        <w:jc w:val="center"/>
      </w:pPr>
      <w:r>
        <w:rPr/>
        <w:drawing>
          <wp:inline distB="0" distL="0" distR="0" distT="0">
            <wp:extent cx="5486400" cy="4770444"/>
            <wp:effectExtent b="0" l="0" r="0" t="0"/>
            <wp:docPr id="2" name="image-45eb478265965471863fb5ce53e3f6bfa3caf10e.jpg"/>
            <a:graphic>
              <a:graphicData uri="http://schemas.openxmlformats.org/drawingml/2006/picture">
                <pic:pic>
                  <pic:nvPicPr>
                    <pic:cNvPr id="2" name="image-45eb478265965471863fb5ce53e3f6bfa3caf10e.jpg" descr=""/>
                    <pic:cNvPicPr/>
                  </pic:nvPicPr>
                  <pic:blipFill>
                    <a:blip r:embed="rId6" cstate="print"/>
                    <a:srcRect b="0" l="0" r="0" t="0"/>
                    <a:stretch>
                      <a:fillRect/>
                    </a:stretch>
                  </pic:blipFill>
                  <pic:spPr>
                    <a:xfrm>
                      <a:off x="0" y="0"/>
                      <a:ext cx="5486400" cy="4770444"/>
                    </a:xfrm>
                    <a:prstGeom prst="rect"/>
                  </pic:spPr>
                </pic:pic>
              </a:graphicData>
            </a:graphic>
          </wp:inline>
        </w:drawing>
      </w:r>
    </w:p>
    <w:p>
      <w:pPr>
        <w:spacing w:lineRule="auto"/>
      </w:pPr>
      <w:r>
        <w:rPr>
          <w:rFonts w:eastAsia="Georgia" w:cs="Georgia" w:ascii="Georgia" w:hAnsi="Georgia"/>
        </w:rPr>
        <w:t xml:space="preserve">Figure 2 Principe d'un réseau à deux télescopes (d'après la thèse de S. Latex)</w:t>
      </w:r>
    </w:p>
    <w:p>
      <w:pPr>
        <w:spacing w:after="220" w:lineRule="auto"/>
      </w:pPr>
      <w:r>
        <w:rPr>
          <w:rFonts w:eastAsia="Georgia" w:cs="Georgia" w:ascii="Georgia" w:hAnsi="Georgia"/>
        </w:rPr>
        <w:t xml:space="preserve">entre les deux rayons interférant en </w:t>
      </w:r>
      <m:oMath>
        <m:r>
          <m:rPr>
            <m:sty m:val="i"/>
          </m:rPr>
          <m:t>M</m:t>
        </m:r>
      </m:oMath>
      <w:r>
        <w:rPr/>
        <w:t xml:space="preserve">.</w:t>
      </w:r>
      <w:r>
        <w:rPr/>
        <w:br w:type="textWrapping"/>
      </w:r>
      <w:r>
        <w:rPr>
          <w:rFonts w:eastAsia="Georgia" w:cs="Georgia" w:ascii="Georgia" w:hAnsi="Georgia"/>
        </w:rPr>
        <w:t xml:space="preserve">d) On suppose uniforme l'éclairement obtenu, au niveau de la zone utile du plan d'observation, à l'aide d'un seul des télescopes. On note </w:t>
      </w:r>
      <m:oMath>
        <m:sSub>
          <m:sSubPr/>
          <m:e>
            <m:r>
              <m:rPr>
                <m:sty m:val="i"/>
              </m:rPr>
              <m:t>I</m:t>
            </m:r>
          </m:e>
          <m:sub>
            <m:r>
              <m:rPr>
                <m:sty m:val="p"/>
              </m:rPr>
              <m:t>0</m:t>
            </m:r>
            <m:r>
              <m:rPr>
                <m:sty m:val="i"/>
              </m:rPr>
              <m:t>E</m:t>
            </m:r>
          </m:sub>
        </m:sSub>
      </m:oMath>
      <w:r>
        <w:rPr>
          <w:rFonts w:eastAsia="Georgia" w:cs="Georgia" w:ascii="Georgia" w:hAnsi="Georgia"/>
        </w:rPr>
        <w:t xml:space="preserve"> son intensité. On suppose de plus que cette intensité est la même pour les deux télescopes. En déduire l'éclairement </w:t>
      </w:r>
      <m:oMath>
        <m:sSub>
          <m:sSubPr/>
          <m:e>
            <m:r>
              <m:rPr>
                <m:sty m:val="i"/>
              </m:rPr>
              <m:t>I</m:t>
            </m:r>
          </m:e>
          <m:sub>
            <m:r>
              <m:rPr>
                <m:sty m:val="i"/>
              </m:rPr>
              <m:t>E</m:t>
            </m:r>
          </m:sub>
        </m:sSub>
        <m:r>
          <m:rPr>
            <m:sty m:val="p"/>
          </m:rPr>
          <m:t>(</m:t>
        </m:r>
        <m:r>
          <m:rPr>
            <m:sty m:val="i"/>
          </m:rPr>
          <m:t>x</m:t>
        </m:r>
        <m:r>
          <m:rPr>
            <m:sty m:val="p"/>
          </m:rPr>
          <m:t>)</m:t>
        </m:r>
      </m:oMath>
      <w:r>
        <w:rPr>
          <w:rFonts w:eastAsia="Georgia" w:cs="Georgia" w:ascii="Georgia" w:hAnsi="Georgia"/>
        </w:rPr>
        <w:t xml:space="preserve">. Tracer son allure. Que constate-t-on si on place un détecteur quasi ponctuel en </w:t>
      </w:r>
      <m:oMath>
        <m:r>
          <m:rPr>
            <m:sty m:val="i"/>
          </m:rPr>
          <m:t>x</m:t>
        </m:r>
        <m:r>
          <m:rPr>
            <m:sty m:val="p"/>
          </m:rPr>
          <m:t>=</m:t>
        </m:r>
        <m:r>
          <m:rPr>
            <m:sty m:val="p"/>
          </m:rPr>
          <m:t>0</m:t>
        </m:r>
      </m:oMath>
      <w:r>
        <w:rPr>
          <w:rFonts w:eastAsia="Georgia" w:cs="Georgia" w:ascii="Georgia" w:hAnsi="Georgia"/>
        </w:rPr>
        <w:t xml:space="preserve"> ? Ce résultat dépend-il de </w:t>
      </w:r>
      <m:oMath>
        <m:r>
          <m:rPr>
            <m:sty m:val="i"/>
          </m:rPr>
          <m:t>L</m:t>
        </m:r>
      </m:oMath>
      <w:r>
        <w:rPr/>
        <w:t xml:space="preserve"> ? Commenter.</w:t>
      </w:r>
    </w:p>
    <w:p>
      <w:pPr>
        <w:spacing w:line="271" w:before="330" w:lineRule="auto"/>
      </w:pPr>
      <w:r>
        <w:rPr>
          <w:rFonts w:eastAsia="Georgia" w:cs="Georgia" w:ascii="Georgia" w:hAnsi="Georgia"/>
          <w:b/>
          <w:sz w:val="42"/>
        </w:rPr>
        <w:t xml:space="preserve">I.B.2) Visibilité du disque, contrainte sur </w:t>
      </w:r>
      <m:oMath>
        <m:r>
          <m:rPr>
            <m:sty m:val="i"/>
          </m:rPr>
          <w:rPr>
            <w:sz w:val="42"/>
          </w:rPr>
          <m:t>L</m:t>
        </m:r>
      </m:oMath>
    </w:p>
    <w:p>
      <w:pPr>
        <w:spacing w:after="220" w:lineRule="auto"/>
      </w:pPr>
      <w:r>
        <w:rPr>
          <w:rFonts w:eastAsia="Georgia" w:cs="Georgia" w:ascii="Georgia" w:hAnsi="Georgia"/>
        </w:rPr>
        <w:t xml:space="preserve">On s'intéresse maintenant uniquement au rayonnement issu d'un point </w:t>
      </w:r>
      <m:oMath>
        <m:r>
          <m:rPr>
            <m:sty m:val="i"/>
          </m:rPr>
          <m:t>P</m:t>
        </m:r>
      </m:oMath>
      <w:r>
        <w:rPr>
          <w:rFonts w:eastAsia="Georgia" w:cs="Georgia" w:ascii="Georgia" w:hAnsi="Georgia"/>
        </w:rPr>
        <w:t xml:space="preserve"> du disque (sauf à la question c), situé à une distance angulaire </w:t>
      </w:r>
      <m:oMath>
        <m:r>
          <m:rPr>
            <m:sty m:val="i"/>
          </m:rPr>
          <m:t>θ</m:t>
        </m:r>
      </m:oMath>
      <w:r>
        <w:rPr>
          <w:rFonts w:eastAsia="Georgia" w:cs="Georgia" w:ascii="Georgia" w:hAnsi="Georgia"/>
        </w:rPr>
        <w:t xml:space="preserve"> de l'étoile définie sur la figure 2. Le dispositif pointe toujours vers l'étoile </w:t>
      </w:r>
      <m:oMath>
        <m:r>
          <m:rPr>
            <m:sty m:val="i"/>
          </m:rPr>
          <m:t>β</m:t>
        </m:r>
      </m:oMath>
      <w:r>
        <w:rPr>
          <w:rFonts w:eastAsia="Georgia" w:cs="Georgia" w:ascii="Georgia" w:hAnsi="Georgia"/>
        </w:rPr>
        <w:t xml:space="preserve"> Pictoris. On cherche à contraindre le choix de </w:t>
      </w:r>
      <m:oMath>
        <m:r>
          <m:rPr>
            <m:sty m:val="i"/>
          </m:rPr>
          <m:t>L</m:t>
        </m:r>
      </m:oMath>
      <w:r>
        <w:rPr/>
        <w:t xml:space="preserve">.</w:t>
      </w:r>
      <w:r>
        <w:rPr/>
        <w:br w:type="textWrapping"/>
      </w:r>
      <w:r>
        <w:rPr>
          <w:rFonts w:eastAsia="Georgia" w:cs="Georgia" w:ascii="Georgia" w:hAnsi="Georgia"/>
        </w:rPr>
        <w:t xml:space="preserve">a) Exprimer la différence de marche totale entre les deux rayons issus de </w:t>
      </w:r>
      <m:oMath>
        <m:r>
          <m:rPr>
            <m:sty m:val="i"/>
          </m:rPr>
          <m:t>P</m:t>
        </m:r>
      </m:oMath>
      <w:r>
        <w:rPr>
          <w:rFonts w:eastAsia="Georgia" w:cs="Georgia" w:ascii="Georgia" w:hAnsi="Georgia"/>
        </w:rPr>
        <w:t xml:space="preserve"> interférant en </w:t>
      </w:r>
      <m:oMath>
        <m:r>
          <m:rPr>
            <m:sty m:val="i"/>
          </m:rPr>
          <m:t>M</m:t>
        </m:r>
        <m:r>
          <m:rPr>
            <m:sty m:val="p"/>
          </m:rPr>
          <m:t>(</m:t>
        </m:r>
        <m:r>
          <m:rPr>
            <m:sty m:val="i"/>
          </m:rPr>
          <m:t>x</m:t>
        </m:r>
        <m:r>
          <m:rPr>
            <m:sty m:val="p"/>
          </m:rPr>
          <m:t>)</m:t>
        </m:r>
      </m:oMath>
      <w:r>
        <w:rPr>
          <w:rFonts w:eastAsia="Georgia" w:cs="Georgia" w:ascii="Georgia" w:hAnsi="Georgia"/>
        </w:rPr>
        <w:t xml:space="preserve"> après être passés par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Là encore, on suppose que les intensités issues des deux télescopes sont égales et que la vibration lumineuse est déphasée de </w:t>
      </w:r>
      <m:oMath>
        <m:r>
          <m:rPr>
            <m:sty m:val="i"/>
          </m:rPr>
          <m:t>π</m:t>
        </m:r>
      </m:oMath>
      <w:r>
        <w:rPr/>
        <w:t xml:space="preserve"> lors du passage par </w:t>
      </w:r>
      <m:oMath>
        <m:sSub>
          <m:sSubPr/>
          <m:e>
            <m:r>
              <m:rPr>
                <m:sty m:val="i"/>
              </m:rPr>
              <m:t>T</m:t>
            </m:r>
          </m:e>
          <m:sub>
            <m:r>
              <m:rPr>
                <m:sty m:val="p"/>
              </m:rPr>
              <m:t>1</m:t>
            </m:r>
          </m:sub>
        </m:sSub>
      </m:oMath>
      <w:r>
        <w:rPr>
          <w:rFonts w:eastAsia="Georgia" w:cs="Georgia" w:ascii="Georgia" w:hAnsi="Georgia"/>
        </w:rPr>
        <w:t xml:space="preserve">. En déduire l'éclairement </w:t>
      </w:r>
      <m:oMath>
        <m:sSub>
          <m:sSubPr/>
          <m:e>
            <m:r>
              <m:rPr>
                <m:sty m:val="i"/>
              </m:rPr>
              <m:t>I</m:t>
            </m:r>
          </m:e>
          <m:sub>
            <m:r>
              <m:rPr>
                <m:sty m:val="i"/>
              </m:rPr>
              <m:t>D</m:t>
            </m:r>
          </m:sub>
        </m:sSub>
        <m:r>
          <m:rPr>
            <m:sty m:val="p"/>
          </m:rPr>
          <m:t>(</m:t>
        </m:r>
        <m:r>
          <m:rPr>
            <m:sty m:val="i"/>
          </m:rPr>
          <m:t>x</m:t>
        </m:r>
        <m:r>
          <m:rPr>
            <m:sty m:val="p"/>
          </m:rPr>
          <m:t>,</m:t>
        </m:r>
        <m:r>
          <m:rPr>
            <m:sty m:val="i"/>
          </m:rPr>
          <m:t>θ</m:t>
        </m:r>
        <m:r>
          <m:rPr>
            <m:sty m:val="p"/>
          </m:rPr>
          <m:t>)</m:t>
        </m:r>
      </m:oMath>
      <w:r>
        <w:rPr/>
        <w:t xml:space="preserve"> si on note </w:t>
      </w:r>
      <m:oMath>
        <m:sSub>
          <m:sSubPr/>
          <m:e>
            <m:r>
              <m:rPr>
                <m:sty m:val="i"/>
              </m:rPr>
              <m:t>I</m:t>
            </m:r>
          </m:e>
          <m:sub>
            <m:r>
              <m:rPr>
                <m:sty m:val="p"/>
              </m:rPr>
              <m:t>0</m:t>
            </m:r>
            <m:r>
              <m:rPr>
                <m:sty m:val="i"/>
              </m:rPr>
              <m:t>D</m:t>
            </m:r>
          </m:sub>
        </m:sSub>
      </m:oMath>
      <w:r>
        <w:rPr>
          <w:rFonts w:eastAsia="Georgia" w:cs="Georgia" w:ascii="Georgia" w:hAnsi="Georgia"/>
        </w:rPr>
        <w:t xml:space="preserve"> l'intensité au niveau du plan d'observation du rayonnement issu du point </w:t>
      </w:r>
      <m:oMath>
        <m:r>
          <m:rPr>
            <m:sty m:val="i"/>
          </m:rPr>
          <m:t>P</m:t>
        </m:r>
      </m:oMath>
      <w:r>
        <w:rPr>
          <w:rFonts w:eastAsia="Georgia" w:cs="Georgia" w:ascii="Georgia" w:hAnsi="Georgia"/>
        </w:rPr>
        <w:t xml:space="preserve"> et obtenue à l'aide d'un seul des deux télescopes.</w:t>
      </w:r>
      <w:r>
        <w:rPr/>
        <w:br w:type="textWrapping"/>
      </w:r>
      <w:r>
        <w:rPr/>
        <w:t xml:space="preserve">b) Le point </w:t>
      </w:r>
      <m:oMath>
        <m:r>
          <m:rPr>
            <m:sty m:val="i"/>
          </m:rPr>
          <m:t>P</m:t>
        </m:r>
      </m:oMath>
      <w:r>
        <w:rPr>
          <w:rFonts w:eastAsia="Georgia" w:cs="Georgia" w:ascii="Georgia" w:hAnsi="Georgia"/>
        </w:rPr>
        <w:t xml:space="preserve"> constitue-t-il une source cohérente avec l'étoile centrale </w:t>
      </w:r>
      <m:oMath>
        <m:r>
          <m:rPr>
            <m:sty m:val="i"/>
          </m:rPr>
          <m:t>β</m:t>
        </m:r>
      </m:oMath>
      <w:r>
        <w:rPr>
          <w:rFonts w:eastAsia="Georgia" w:cs="Georgia" w:ascii="Georgia" w:hAnsi="Georgia"/>
        </w:rPr>
        <w:t xml:space="preserve"> Pictoris ? Donner l'expression de l'éclairement total </w:t>
      </w:r>
      <m:oMath>
        <m:r>
          <m:rPr>
            <m:sty m:val="i"/>
          </m:rPr>
          <m:t>I</m:t>
        </m:r>
        <m:r>
          <m:rPr>
            <m:sty m:val="p"/>
          </m:rPr>
          <m:t>(</m:t>
        </m:r>
        <m:r>
          <m:rPr>
            <m:sty m:val="i"/>
          </m:rPr>
          <m:t>x</m:t>
        </m:r>
        <m:r>
          <m:rPr>
            <m:sty m:val="p"/>
          </m:rPr>
          <m:t>,</m:t>
        </m:r>
        <m:r>
          <m:rPr>
            <m:sty m:val="i"/>
          </m:rPr>
          <m:t>θ</m:t>
        </m:r>
        <m:r>
          <m:rPr>
            <m:sty m:val="p"/>
          </m:rPr>
          <m:t>)</m:t>
        </m:r>
      </m:oMath>
      <w:r>
        <w:rPr/>
        <w:t xml:space="preserve"> au point </w:t>
      </w:r>
      <m:oMath>
        <m:r>
          <m:rPr>
            <m:sty m:val="i"/>
          </m:rPr>
          <m:t>M</m:t>
        </m:r>
        <m:r>
          <m:rPr>
            <m:sty m:val="p"/>
          </m:rPr>
          <m:t>(</m:t>
        </m:r>
        <m:r>
          <m:rPr>
            <m:sty m:val="i"/>
          </m:rPr>
          <m:t>x</m:t>
        </m:r>
        <m:r>
          <m:rPr>
            <m:sty m:val="p"/>
          </m:rPr>
          <m:t>)</m:t>
        </m:r>
      </m:oMath>
      <w:r>
        <w:rPr/>
        <w:t xml:space="preserve">.</w:t>
      </w:r>
      <w:r>
        <w:rPr/>
        <w:br w:type="textWrapping"/>
      </w:r>
      <w:r>
        <w:rPr/>
        <w:t xml:space="preserve">c) On note </w:t>
      </w:r>
      <m:oMath>
        <m:r>
          <m:rPr>
            <m:sty m:val="i"/>
          </m:rPr>
          <m:t>I</m:t>
        </m:r>
        <m:r>
          <m:rPr>
            <m:sty m:val="p"/>
          </m:rPr>
          <m:t>(</m:t>
        </m:r>
        <m:r>
          <m:rPr>
            <m:sty m:val="i"/>
          </m:rPr>
          <m:t>θ</m:t>
        </m:r>
        <m:r>
          <m:rPr>
            <m:sty m:val="p"/>
          </m:rPr>
          <m:t>)</m:t>
        </m:r>
      </m:oMath>
      <w:r>
        <w:rPr>
          <w:rFonts w:eastAsia="Georgia" w:cs="Georgia" w:ascii="Georgia" w:hAnsi="Georgia"/>
        </w:rPr>
        <w:t xml:space="preserve"> l'éclairement total au niveau du centre du détecteur au point d'abscisse </w:t>
      </w:r>
      <m:oMath>
        <m:r>
          <m:rPr>
            <m:sty m:val="i"/>
          </m:rPr>
          <m:t>x</m:t>
        </m:r>
        <m:r>
          <m:rPr>
            <m:sty m:val="p"/>
          </m:rPr>
          <m:t>=</m:t>
        </m:r>
        <m:r>
          <m:rPr>
            <m:sty m:val="p"/>
          </m:rPr>
          <m:t>0</m:t>
        </m:r>
      </m:oMath>
      <w:r>
        <w:rPr>
          <w:rFonts w:eastAsia="Georgia" w:cs="Georgia" w:ascii="Georgia" w:hAnsi="Georgia"/>
        </w:rPr>
        <w:t xml:space="preserve"> en considérant l'étoile centrale et la source située au point </w:t>
      </w:r>
      <m:oMath>
        <m:r>
          <m:rPr>
            <m:sty m:val="i"/>
          </m:rPr>
          <m:t>P</m:t>
        </m:r>
      </m:oMath>
      <w:r>
        <w:rPr/>
        <w:t xml:space="preserve">. Expliciter </w:t>
      </w:r>
      <m:oMath>
        <m:r>
          <m:rPr>
            <m:sty m:val="i"/>
          </m:rPr>
          <m:t>I</m:t>
        </m:r>
        <m:r>
          <m:rPr>
            <m:sty m:val="p"/>
          </m:rPr>
          <m:t>(</m:t>
        </m:r>
        <m:r>
          <m:rPr>
            <m:sty m:val="i"/>
          </m:rPr>
          <m:t>θ</m:t>
        </m:r>
        <m:r>
          <m:rPr>
            <m:sty m:val="p"/>
          </m:rPr>
          <m:t>)</m:t>
        </m:r>
      </m:oMath>
      <w:r>
        <w:rPr/>
        <w:t xml:space="preserve"> et donner l'expression </w:t>
      </w:r>
      <m:oMath>
        <m:sSub>
          <m:sSubPr/>
          <m:e>
            <m:r>
              <m:rPr>
                <m:sty m:val="i"/>
              </m:rPr>
              <m:t>L</m:t>
            </m:r>
          </m:e>
          <m:sub>
            <m:r>
              <m:rPr>
                <m:sty m:val="i"/>
              </m:rPr>
              <m:t>θ</m:t>
            </m:r>
            <m:r>
              <m:rPr>
                <m:sty m:val="p"/>
              </m:rPr>
              <m:t>,</m:t>
            </m:r>
            <m:r>
              <m:rPr>
                <m:sty m:val="i"/>
              </m:rPr>
              <m:t>n</m:t>
            </m:r>
          </m:sub>
        </m:sSub>
      </m:oMath>
      <w:r>
        <w:rPr/>
        <w:t xml:space="preserve"> des diverses valeurs de </w:t>
      </w:r>
      <m:oMath>
        <m:r>
          <m:rPr>
            <m:sty m:val="i"/>
          </m:rPr>
          <m:t>L</m:t>
        </m:r>
      </m:oMath>
      <w:r>
        <w:rPr>
          <w:rFonts w:eastAsia="Georgia" w:cs="Georgia" w:ascii="Georgia" w:hAnsi="Georgia"/>
        </w:rPr>
        <w:t xml:space="preserve"> (indicées par l'entier </w:t>
      </w:r>
      <m:oMath>
        <m:r>
          <m:rPr>
            <m:sty m:val="i"/>
          </m:rPr>
          <m:t>n</m:t>
        </m:r>
      </m:oMath>
      <w:r>
        <w:rPr>
          <w:rFonts w:eastAsia="Georgia" w:cs="Georgia" w:ascii="Georgia" w:hAnsi="Georgia"/>
        </w:rPr>
        <w:t xml:space="preserve"> ) qui permettent de rendre cette intensité maximale. Commenter l'expression «interférométrie annulante».</w:t>
      </w:r>
      <w:r>
        <w:rPr/>
        <w:br w:type="textWrapping"/>
      </w:r>
      <w:r>
        <w:rPr>
          <w:rFonts w:eastAsia="Georgia" w:cs="Georgia" w:ascii="Georgia" w:hAnsi="Georgia"/>
        </w:rPr>
        <w:t xml:space="preserve">La reconstruction de l'image entière du disque utilise le principe précédent : un système informatisé pilote l'ensemble des télescopes pour imager les différents points du disque et reconstitue ensuite l'image en couleurs composites, à l'aide de calculs de transformées de Fourier.</w:t>
      </w:r>
    </w:p>
    <w:p>
      <w:pPr>
        <w:spacing w:line="271" w:before="330" w:lineRule="auto"/>
      </w:pPr>
      <w:r>
        <w:rPr>
          <w:b/>
          <w:sz w:val="42"/>
        </w:rPr>
        <w:t xml:space="preserve">II Forme du disque</w:t>
      </w:r>
    </w:p>
    <w:p>
      <w:pPr>
        <w:spacing w:after="220" w:lineRule="auto"/>
      </w:pPr>
      <w:r>
        <w:rPr>
          <w:rFonts w:eastAsia="Georgia" w:cs="Georgia" w:ascii="Georgia" w:hAnsi="Georgia"/>
        </w:rPr>
        <w:t xml:space="preserve">Un disque protoplanétaire est essentiellement constitué de poussière et de gaz. Sa forme est contrainte par le champ de gravité de l'étoile ainsi que par le champ propre du disque.</w:t>
      </w:r>
    </w:p>
    <w:p>
      <w:pPr>
        <w:spacing w:lineRule="auto"/>
        <w:jc w:val="center"/>
      </w:pPr>
      <w:r>
        <w:rPr/>
        <w:drawing>
          <wp:inline distB="0" distL="0" distR="0" distT="0">
            <wp:extent cx="5486400" cy="3452530"/>
            <wp:effectExtent b="0" l="0" r="0" t="0"/>
            <wp:docPr id="3" name="image-70ab272f8d4dac1c004a090834584a5ca3cfafb8.jpg"/>
            <a:graphic>
              <a:graphicData uri="http://schemas.openxmlformats.org/drawingml/2006/picture">
                <pic:pic>
                  <pic:nvPicPr>
                    <pic:cNvPr id="3" name="image-70ab272f8d4dac1c004a090834584a5ca3cfafb8.jpg" descr=""/>
                    <pic:cNvPicPr/>
                  </pic:nvPicPr>
                  <pic:blipFill>
                    <a:blip r:embed="rId7" cstate="print"/>
                    <a:srcRect b="0" l="0" r="0" t="0"/>
                    <a:stretch>
                      <a:fillRect/>
                    </a:stretch>
                  </pic:blipFill>
                  <pic:spPr>
                    <a:xfrm>
                      <a:off x="0" y="0"/>
                      <a:ext cx="5486400" cy="3452530"/>
                    </a:xfrm>
                    <a:prstGeom prst="rect"/>
                  </pic:spPr>
                </pic:pic>
              </a:graphicData>
            </a:graphic>
          </wp:inline>
        </w:drawing>
      </w:r>
    </w:p>
    <w:p>
      <w:pPr>
        <w:spacing w:lineRule="auto"/>
      </w:pPr>
      <w:r>
        <w:rPr>
          <w:rFonts w:eastAsia="Georgia" w:cs="Georgia" w:ascii="Georgia" w:hAnsi="Georgia"/>
        </w:rPr>
        <w:t xml:space="preserve">Figure 3 Disques protoplanétaires vus par Hubble</w:t>
      </w:r>
    </w:p>
    <w:p>
      <w:pPr>
        <w:spacing w:line="271" w:before="330" w:lineRule="auto"/>
      </w:pPr>
      <w:r>
        <w:rPr>
          <w:rFonts w:eastAsia="Georgia" w:cs="Georgia" w:ascii="Georgia" w:hAnsi="Georgia"/>
          <w:b/>
          <w:sz w:val="42"/>
        </w:rPr>
        <w:t xml:space="preserve">II.A - Champs de gravité</w:t>
      </w:r>
    </w:p>
    <w:p>
      <w:pPr>
        <w:spacing w:line="271" w:before="330" w:lineRule="auto"/>
      </w:pPr>
      <w:r>
        <w:rPr>
          <w:rFonts w:eastAsia="Georgia" w:cs="Georgia" w:ascii="Georgia" w:hAnsi="Georgia"/>
          <w:b/>
          <w:sz w:val="42"/>
        </w:rPr>
        <w:t xml:space="preserve">II.A.1) Champ de l'étoile</w:t>
      </w:r>
    </w:p>
    <w:p>
      <w:pPr>
        <w:spacing w:after="220" w:lineRule="auto"/>
      </w:pPr>
      <w:r>
        <w:rPr>
          <w:rFonts w:eastAsia="Georgia" w:cs="Georgia" w:ascii="Georgia" w:hAnsi="Georgia"/>
        </w:rPr>
        <w:t xml:space="preserve">a) On considère l'étoile comme une répartition de masse à symétrie sphérique, de centre </w:t>
      </w:r>
      <m:oMath>
        <m:r>
          <m:rPr>
            <m:sty m:val="i"/>
          </m:rPr>
          <m:t>O</m:t>
        </m:r>
      </m:oMath>
      <w:r>
        <w:rPr/>
        <w:t xml:space="preserve">, de rayon </w:t>
      </w:r>
      <m:oMath>
        <m:sSub>
          <m:sSubPr/>
          <m:e>
            <m:r>
              <m:rPr>
                <m:sty m:val="i"/>
              </m:rPr>
              <m:t>R</m:t>
            </m:r>
          </m:e>
          <m:sub>
            <m:r>
              <m:rPr>
                <m:sty m:val="i"/>
              </m:rPr>
              <m:t>E</m:t>
            </m:r>
          </m:sub>
        </m:sSub>
      </m:oMath>
      <w:r>
        <w:rPr/>
        <w:t xml:space="preserve"> et de masse volumique </w:t>
      </w:r>
      <m:oMath>
        <m:sSub>
          <m:sSubPr/>
          <m:e>
            <m:r>
              <m:rPr>
                <m:sty m:val="i"/>
              </m:rPr>
              <m:t>ρ</m:t>
            </m:r>
          </m:e>
          <m:sub>
            <m:r>
              <m:rPr>
                <m:sty m:val="i"/>
              </m:rPr>
              <m:t>E</m:t>
            </m:r>
          </m:sub>
        </m:sSub>
      </m:oMath>
      <w:r>
        <w:rPr>
          <w:rFonts w:eastAsia="Georgia" w:cs="Georgia" w:ascii="Georgia" w:hAnsi="Georgia"/>
        </w:rPr>
        <w:t xml:space="preserve">. On repère la position d'un point </w:t>
      </w:r>
      <m:oMath>
        <m:r>
          <m:rPr>
            <m:sty m:val="i"/>
          </m:rPr>
          <m:t>M</m:t>
        </m:r>
      </m:oMath>
      <w:r>
        <w:rPr>
          <w:rFonts w:eastAsia="Georgia" w:cs="Georgia" w:ascii="Georgia" w:hAnsi="Georgia"/>
        </w:rPr>
        <w:t xml:space="preserve"> dans un système de coordonnées sphériques, d'origine </w:t>
      </w:r>
      <m:oMath>
        <m:r>
          <m:rPr>
            <m:sty m:val="i"/>
          </m:rPr>
          <m:t>O</m:t>
        </m:r>
      </m:oMath>
      <w:r>
        <w:rPr>
          <w:rFonts w:eastAsia="Georgia" w:cs="Georgia" w:ascii="Georgia" w:hAnsi="Georgia"/>
        </w:rPr>
        <w:t xml:space="preserve">, confondue avec le centre de l'étoile. On note </w:t>
      </w:r>
      <m:oMath>
        <m:r>
          <m:rPr>
            <m:sty m:val="i"/>
          </m:rPr>
          <m:t>R</m:t>
        </m:r>
      </m:oMath>
      <w:r>
        <w:rPr/>
        <w:t xml:space="preserve"> la distance de ce point </w:t>
      </w:r>
      <m:oMath>
        <m:r>
          <m:rPr>
            <m:sty m:val="i"/>
          </m:rPr>
          <m:t>M</m:t>
        </m:r>
      </m:oMath>
      <w:r>
        <w:rPr/>
        <w:t xml:space="preserve"> au centre </w:t>
      </w:r>
      <m:oMath>
        <m:r>
          <m:rPr>
            <m:sty m:val="i"/>
          </m:rPr>
          <m:t>O</m:t>
        </m:r>
      </m:oMath>
      <w:r>
        <w:rPr/>
        <w:t xml:space="preserve"> et </w:t>
      </w:r>
      <m:oMath>
        <m:sSub>
          <m:sSubPr/>
          <m:e>
            <m:acc>
              <m:accPr>
                <m:chr m:val="⃗"/>
              </m:accPr>
              <m:e>
                <m:r>
                  <m:rPr>
                    <m:sty m:val="i"/>
                  </m:rPr>
                  <m:t>e</m:t>
                </m:r>
              </m:e>
            </m:acc>
          </m:e>
          <m:sub>
            <m:r>
              <m:rPr>
                <m:sty m:val="i"/>
              </m:rPr>
              <m:t>r</m:t>
            </m:r>
          </m:sub>
        </m:sSub>
      </m:oMath>
      <w:r>
        <w:rPr>
          <w:rFonts w:eastAsia="Georgia" w:cs="Georgia" w:ascii="Georgia" w:hAnsi="Georgia"/>
        </w:rPr>
        <w:t xml:space="preserve"> le vecteur unitaire radial de la base sphérique.</w:t>
      </w:r>
      <w:r>
        <w:rPr/>
        <w:br w:type="textWrapping"/>
      </w:r>
      <w:r>
        <w:rPr>
          <w:rFonts w:eastAsia="Georgia" w:cs="Georgia" w:ascii="Georgia" w:hAnsi="Georgia"/>
        </w:rPr>
        <w:t xml:space="preserve">Rappeler le théorème de Gauss pour la gravitation. En déduire le champ gravitationnel </w:t>
      </w:r>
      <m:oMath>
        <m:sSub>
          <m:sSubPr/>
          <m:e>
            <m:acc>
              <m:accPr>
                <m:chr m:val="⃗"/>
              </m:accPr>
              <m:e>
                <m:r>
                  <m:rPr>
                    <m:sty m:val="i"/>
                  </m:rPr>
                  <m:t>g</m:t>
                </m:r>
              </m:e>
            </m:acc>
          </m:e>
          <m:sub>
            <m:r>
              <m:rPr>
                <m:sty m:val="i"/>
              </m:rPr>
              <m:t>E</m:t>
            </m:r>
          </m:sub>
        </m:sSub>
      </m:oMath>
      <w:r>
        <w:rPr>
          <w:rFonts w:eastAsia="Georgia" w:cs="Georgia" w:ascii="Georgia" w:hAnsi="Georgia"/>
        </w:rPr>
        <w:t xml:space="preserve"> créé par cette distribution en un point extérieur à l'étoile, i.e. pour </w:t>
      </w:r>
      <m:oMath>
        <m:r>
          <m:rPr>
            <m:sty m:val="i"/>
          </m:rPr>
          <m:t>R</m:t>
        </m:r>
        <m:r>
          <m:rPr>
            <m:sty m:val="p"/>
          </m:rPr>
          <m:t>&gt;</m:t>
        </m:r>
        <m:sSub>
          <m:sSubPr/>
          <m:e>
            <m:r>
              <m:rPr>
                <m:sty m:val="i"/>
              </m:rPr>
              <m:t>R</m:t>
            </m:r>
          </m:e>
          <m:sub>
            <m:r>
              <m:rPr>
                <m:sty m:val="i"/>
              </m:rPr>
              <m:t>E</m:t>
            </m:r>
          </m:sub>
        </m:sSub>
      </m:oMath>
      <w:r>
        <w:rPr/>
        <w:t xml:space="preserve">, en fonction de la constante de gravitation </w:t>
      </w:r>
      <m:oMath>
        <m:r>
          <m:rPr>
            <m:sty m:val="i"/>
          </m:rPr>
          <m:t>G</m:t>
        </m:r>
      </m:oMath>
      <w:r>
        <w:rPr/>
        <w:t xml:space="preserve">, de </w:t>
      </w:r>
      <m:oMath>
        <m:r>
          <m:rPr>
            <m:sty m:val="i"/>
          </m:rPr>
          <m:t>R</m:t>
        </m:r>
      </m:oMath>
      <w:r>
        <w:rPr/>
        <w:t xml:space="preserve"> et d'une masse </w:t>
      </w:r>
      <m:oMath>
        <m:sSub>
          <m:sSubPr/>
          <m:e>
            <m:r>
              <m:rPr>
                <m:sty m:val="i"/>
              </m:rPr>
              <m:t>M</m:t>
            </m:r>
          </m:e>
          <m:sub>
            <m:r>
              <m:rPr>
                <m:sty m:val="i"/>
              </m:rPr>
              <m:t>E</m:t>
            </m:r>
          </m:sub>
        </m:sSub>
      </m:oMath>
      <w:r>
        <w:rPr/>
        <w:t xml:space="preserve"> que l'on exprimera en fonction de </w:t>
      </w:r>
      <m:oMath>
        <m:sSub>
          <m:sSubPr/>
          <m:e>
            <m:r>
              <m:rPr>
                <m:sty m:val="i"/>
              </m:rPr>
              <m:t>ρ</m:t>
            </m:r>
          </m:e>
          <m:sub>
            <m:r>
              <m:rPr>
                <m:sty m:val="i"/>
              </m:rPr>
              <m:t>E</m:t>
            </m:r>
          </m:sub>
        </m:sSub>
      </m:oMath>
      <w:r>
        <w:rPr/>
        <w:t xml:space="preserve"> et </w:t>
      </w:r>
      <m:oMath>
        <m:sSub>
          <m:sSubPr/>
          <m:e>
            <m:r>
              <m:rPr>
                <m:sty m:val="i"/>
              </m:rPr>
              <m:t>R</m:t>
            </m:r>
          </m:e>
          <m:sub>
            <m:r>
              <m:rPr>
                <m:sty m:val="i"/>
              </m:rPr>
              <m:t>E</m:t>
            </m:r>
          </m:sub>
        </m:sSub>
      </m:oMath>
      <w:r>
        <w:rPr/>
        <w:t xml:space="preserve"> uniquement.</w:t>
      </w:r>
      <w:r>
        <w:rPr/>
        <w:br w:type="textWrapping"/>
      </w:r>
      <w:r>
        <w:rPr>
          <w:rFonts w:eastAsia="Georgia" w:cs="Georgia" w:ascii="Georgia" w:hAnsi="Georgia"/>
        </w:rPr>
        <w:t xml:space="preserve">b) Soit le système de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associé aux vecteurs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oMath>
      <w:r>
        <w:rPr/>
        <w:t xml:space="preserve"> ), tel que le plan </w:t>
      </w:r>
      <m:oMath>
        <m:r>
          <m:rPr>
            <m:sty m:val="i"/>
          </m:rPr>
          <m:t>z</m:t>
        </m:r>
        <m:r>
          <m:rPr>
            <m:sty m:val="p"/>
          </m:rPr>
          <m:t>=</m:t>
        </m:r>
        <m:r>
          <m:rPr>
            <m:sty m:val="p"/>
          </m:rPr>
          <m:t>0</m:t>
        </m:r>
      </m:oMath>
      <w:r>
        <w:rPr>
          <w:rFonts w:eastAsia="Georgia" w:cs="Georgia" w:ascii="Georgia" w:hAnsi="Georgia"/>
        </w:rPr>
        <w:t xml:space="preserve"> soit le plan moyen du disque protoplanétaire, passant par le centre de l'étoile </w:t>
      </w:r>
      <m:oMath>
        <m:r>
          <m:rPr>
            <m:sty m:val="i"/>
          </m:rPr>
          <m:t>β</m:t>
        </m:r>
      </m:oMath>
      <w:r>
        <w:rPr>
          <w:rFonts w:eastAsia="Georgia" w:cs="Georgia" w:ascii="Georgia" w:hAnsi="Georgia"/>
        </w:rPr>
        <w:t xml:space="preserve"> Pictoris. Montrer que, dans ce système de coordonnées, le champ gravitationnel de l'étoile </w:t>
      </w:r>
      <m:oMath>
        <m:sSub>
          <m:sSubPr/>
          <m:e>
            <m:acc>
              <m:accPr>
                <m:chr m:val="⃗"/>
              </m:accPr>
              <m:e>
                <m:r>
                  <m:rPr>
                    <m:sty m:val="i"/>
                  </m:rPr>
                  <m:t>g</m:t>
                </m:r>
              </m:e>
            </m:acc>
          </m:e>
          <m:sub>
            <m:r>
              <m:rPr>
                <m:sty m:val="i"/>
              </m:rPr>
              <m:t>E</m:t>
            </m:r>
          </m:sub>
        </m:sSub>
        <m:r>
          <m:rPr>
            <m:sty m:val="p"/>
          </m:rPr>
          <m:t>(</m:t>
        </m:r>
        <m:r>
          <m:rPr>
            <m:sty m:val="i"/>
          </m:rPr>
          <m:t>M</m:t>
        </m:r>
        <m:r>
          <m:rPr>
            <m:sty m:val="p"/>
          </m:rPr>
          <m:t>)</m:t>
        </m:r>
      </m:oMath>
      <w:r>
        <w:rPr>
          <w:rFonts w:eastAsia="Georgia" w:cs="Georgia" w:ascii="Georgia" w:hAnsi="Georgia"/>
        </w:rPr>
        <w:t xml:space="preserve"> s'écrit </w:t>
      </w:r>
      <m:oMath>
        <m:sSub>
          <m:sSubPr/>
          <m:e>
            <m:acc>
              <m:accPr>
                <m:chr m:val="⃗"/>
              </m:accPr>
              <m:e>
                <m:r>
                  <m:rPr>
                    <m:sty m:val="i"/>
                  </m:rPr>
                  <m:t>g</m:t>
                </m:r>
              </m:e>
            </m:acc>
          </m:e>
          <m:sub>
            <m:r>
              <m:rPr>
                <m:sty m:val="i"/>
              </m:rPr>
              <m:t>E</m:t>
            </m:r>
          </m:sub>
        </m:sSub>
        <m:r>
          <m:rPr>
            <m:sty m:val="p"/>
          </m:rPr>
          <m:t>(</m:t>
        </m:r>
        <m:r>
          <m:rPr>
            <m:sty m:val="i"/>
          </m:rPr>
          <m:t>M</m:t>
        </m:r>
        <m:r>
          <m:rPr>
            <m:sty m:val="p"/>
          </m:rPr>
          <m:t>)</m:t>
        </m:r>
        <m:r>
          <m:rPr>
            <m:sty m:val="p"/>
          </m:rPr>
          <m:t>=</m:t>
        </m:r>
        <m:r>
          <m:rPr>
            <m:sty m:val="p"/>
          </m:rPr>
          <m:t>−</m:t>
        </m:r>
        <m:f>
          <m:fPr>
            <m:ctrlPr>
              <w:rPr>
                <w:rFonts w:ascii="Cambria Math" w:hAnsi="Cambria Math"/>
              </w:rPr>
            </m:ctrlPr>
          </m:fPr>
          <m:num>
            <m:r>
              <m:rPr>
                <m:sty m:val="i"/>
              </m:rPr>
              <m:t>G</m:t>
            </m:r>
            <m:sSub>
              <m:sSubPr/>
              <m:e>
                <m:r>
                  <m:rPr>
                    <m:sty m:val="i"/>
                  </m:rPr>
                  <m:t>M</m:t>
                </m:r>
              </m:e>
              <m:sub>
                <m:r>
                  <m:rPr>
                    <m:sty m:val="i"/>
                  </m:rPr>
                  <m:t>E</m:t>
                </m:r>
              </m:sub>
            </m:sSub>
          </m:num>
          <m:den>
            <m:sSup>
              <m:sSupPr/>
              <m:e>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z</m:t>
                        </m:r>
                      </m:e>
                      <m:sup>
                        <m:r>
                          <m:rPr>
                            <m:sty m:val="p"/>
                          </m:rPr>
                          <m:t>2</m:t>
                        </m:r>
                      </m:sup>
                    </m:sSup>
                  </m:e>
                </m:d>
              </m:e>
              <m:sup>
                <m:r>
                  <m:rPr>
                    <m:sty m:val="p"/>
                  </m:rPr>
                  <m:t>3</m:t>
                </m:r>
                <m:r>
                  <m:rPr>
                    <m:sty m:val="p"/>
                  </m:rPr>
                  <m:t>/</m:t>
                </m:r>
                <m:r>
                  <m:rPr>
                    <m:sty m:val="p"/>
                  </m:rPr>
                  <m:t>2</m:t>
                </m:r>
              </m:sup>
            </m:sSup>
          </m:den>
        </m:f>
        <m:d>
          <m:dPr>
            <m:begChr m:val="("/>
            <m:endChr m:val=")"/>
            <m:ctrlPr>
              <w:rPr>
                <w:rFonts w:ascii="Cambria Math" w:hAnsi="Cambria Math"/>
              </w:rPr>
            </m:ctrlPr>
          </m:dPr>
          <m:e>
            <m:r>
              <m:rPr>
                <m:sty m:val="i"/>
              </m:rPr>
              <m:t>r</m:t>
            </m:r>
            <m:sSub>
              <m:sSubPr/>
              <m:e>
                <m:acc>
                  <m:accPr>
                    <m:chr m:val="⃗"/>
                  </m:accPr>
                  <m:e>
                    <m:r>
                      <m:rPr>
                        <m:sty m:val="i"/>
                      </m:rPr>
                      <m:t>u</m:t>
                    </m:r>
                  </m:e>
                </m:acc>
              </m:e>
              <m:sub>
                <m:r>
                  <m:rPr>
                    <m:sty m:val="i"/>
                  </m:rPr>
                  <m:t>r</m:t>
                </m:r>
              </m:sub>
            </m:sSub>
            <m:r>
              <m:rPr>
                <m:sty m:val="p"/>
              </m:rPr>
              <m:t>+</m:t>
            </m:r>
            <m:r>
              <m:rPr>
                <m:sty m:val="i"/>
              </m:rPr>
              <m:t>z</m:t>
            </m:r>
            <m:sSub>
              <m:sSubPr/>
              <m:e>
                <m:acc>
                  <m:accPr>
                    <m:chr m:val="⃗"/>
                  </m:accPr>
                  <m:e>
                    <m:r>
                      <m:rPr>
                        <m:sty m:val="i"/>
                      </m:rPr>
                      <m:t>u</m:t>
                    </m:r>
                  </m:e>
                </m:acc>
              </m:e>
              <m:sub>
                <m:r>
                  <m:rPr>
                    <m:sty m:val="i"/>
                  </m:rPr>
                  <m:t>z</m:t>
                </m:r>
              </m:sub>
            </m:sSub>
          </m:e>
        </m:d>
      </m:oMath>
      <w:r>
        <w:rPr/>
        <w:t xml:space="preserve">.</w:t>
      </w:r>
    </w:p>
    <w:p>
      <w:pPr>
        <w:spacing w:line="271" w:before="330" w:lineRule="auto"/>
      </w:pPr>
      <w:r>
        <w:rPr>
          <w:rFonts w:eastAsia="Georgia" w:cs="Georgia" w:ascii="Georgia" w:hAnsi="Georgia"/>
          <w:b/>
          <w:sz w:val="42"/>
        </w:rPr>
        <w:t xml:space="preserve">II.A.2) Champ du disque protoplanétaire</w:t>
      </w:r>
    </w:p>
    <w:p>
      <w:pPr>
        <w:spacing w:after="220" w:lineRule="auto"/>
      </w:pPr>
      <w:r>
        <w:rPr/>
        <w:t xml:space="preserve">Pour estimer </w:t>
      </w:r>
      <m:oMath>
        <m:sSub>
          <m:sSubPr/>
          <m:e>
            <m:acc>
              <m:accPr>
                <m:chr m:val="⃗"/>
              </m:accPr>
              <m:e>
                <m:r>
                  <m:rPr>
                    <m:sty m:val="i"/>
                  </m:rPr>
                  <m:t>g</m:t>
                </m:r>
              </m:e>
            </m:acc>
          </m:e>
          <m:sub>
            <m:r>
              <m:rPr>
                <m:sty m:val="i"/>
              </m:rPr>
              <m:t>D</m:t>
            </m:r>
          </m:sub>
        </m:sSub>
        <m:r>
          <m:rPr>
            <m:sty m:val="p"/>
          </m:rPr>
          <m:t>(</m:t>
        </m:r>
        <m:r>
          <m:rPr>
            <m:sty m:val="i"/>
          </m:rPr>
          <m:t>M</m:t>
        </m:r>
        <m:r>
          <m:rPr>
            <m:sty m:val="p"/>
          </m:rPr>
          <m:t>)</m:t>
        </m:r>
      </m:oMath>
      <w:r>
        <w:rPr>
          <w:rFonts w:eastAsia="Georgia" w:cs="Georgia" w:ascii="Georgia" w:hAnsi="Georgia"/>
        </w:rPr>
        <w:t xml:space="preserve">, champ gravitationnel propre du disque, on modélise le disque comme une couche cylindrique de masse volumique uniforme </w:t>
      </w:r>
      <m:oMath>
        <m:sSub>
          <m:sSubPr/>
          <m:e>
            <m:r>
              <m:rPr>
                <m:sty m:val="i"/>
              </m:rPr>
              <m:t>ρ</m:t>
            </m:r>
          </m:e>
          <m:sub>
            <m:r>
              <m:rPr>
                <m:sty m:val="i"/>
              </m:rPr>
              <m:t>D</m:t>
            </m:r>
          </m:sub>
        </m:sSub>
      </m:oMath>
      <w:r>
        <w:rPr>
          <w:rFonts w:eastAsia="Georgia" w:cs="Georgia" w:ascii="Georgia" w:hAnsi="Georgia"/>
        </w:rPr>
        <w:t xml:space="preserve">, d'épaisseur </w:t>
      </w:r>
      <m:oMath>
        <m:sSub>
          <m:sSubPr/>
          <m:e>
            <m:r>
              <m:rPr>
                <m:sty m:val="i"/>
              </m:rPr>
              <m:t>e</m:t>
            </m:r>
          </m:e>
          <m:sub>
            <m:r>
              <m:rPr>
                <m:sty m:val="i"/>
              </m:rPr>
              <m:t>D</m:t>
            </m:r>
          </m:sub>
        </m:sSub>
      </m:oMath>
      <w:r>
        <w:rPr/>
        <w:t xml:space="preserve"> et de rayon </w:t>
      </w:r>
      <m:oMath>
        <m:sSub>
          <m:sSubPr/>
          <m:e>
            <m:r>
              <m:rPr>
                <m:sty m:val="i"/>
              </m:rPr>
              <m:t>R</m:t>
            </m:r>
          </m:e>
          <m:sub>
            <m:r>
              <m:rPr>
                <m:sty m:val="i"/>
              </m:rPr>
              <m:t>D</m:t>
            </m:r>
          </m:sub>
        </m:sSub>
        <m:r>
          <m:rPr>
            <m:sty m:val="p"/>
          </m:rPr>
          <m:t>≫</m:t>
        </m:r>
        <m:sSub>
          <m:sSubPr/>
          <m:e>
            <m:r>
              <m:rPr>
                <m:sty m:val="i"/>
              </m:rPr>
              <m:t>e</m:t>
            </m:r>
          </m:e>
          <m:sub>
            <m:r>
              <m:rPr>
                <m:sty m:val="i"/>
              </m:rPr>
              <m:t>D</m:t>
            </m:r>
          </m:sub>
        </m:sSub>
      </m:oMath>
      <w:r>
        <w:rPr>
          <w:rFonts w:eastAsia="Georgia" w:cs="Georgia" w:ascii="Georgia" w:hAnsi="Georgia"/>
        </w:rPr>
        <w:t xml:space="preserve">. Cette dernière hypothèse permet de négliger les effets de bords. La norme de </w:t>
      </w:r>
      <m:oMath>
        <m:sSub>
          <m:sSubPr/>
          <m:e>
            <m:acc>
              <m:accPr>
                <m:chr m:val="⃗"/>
              </m:accPr>
              <m:e>
                <m:r>
                  <m:rPr>
                    <m:sty m:val="i"/>
                  </m:rPr>
                  <m:t>g</m:t>
                </m:r>
              </m:e>
            </m:acc>
          </m:e>
          <m:sub>
            <m:r>
              <m:rPr>
                <m:sty m:val="i"/>
              </m:rPr>
              <m:t>D</m:t>
            </m:r>
          </m:sub>
        </m:sSub>
      </m:oMath>
      <w:r>
        <w:rPr>
          <w:rFonts w:eastAsia="Georgia" w:cs="Georgia" w:ascii="Georgia" w:hAnsi="Georgia"/>
        </w:rPr>
        <w:t xml:space="preserve"> ne peut dépendre que de </w:t>
      </w:r>
      <m:oMath>
        <m:sSub>
          <m:sSubPr/>
          <m:e>
            <m:r>
              <m:rPr>
                <m:sty m:val="i"/>
              </m:rPr>
              <m:t>ρ</m:t>
            </m:r>
          </m:e>
          <m:sub>
            <m:r>
              <m:rPr>
                <m:sty m:val="i"/>
              </m:rPr>
              <m:t>D</m:t>
            </m:r>
          </m:sub>
        </m:sSub>
        <m:r>
          <m:rPr>
            <m:sty m:val="p"/>
          </m:rPr>
          <m:t>,</m:t>
        </m:r>
        <m:sSub>
          <m:sSubPr/>
          <m:e>
            <m:r>
              <m:rPr>
                <m:sty m:val="i"/>
              </m:rPr>
              <m:t>e</m:t>
            </m:r>
          </m:e>
          <m:sub>
            <m:r>
              <m:rPr>
                <m:sty m:val="i"/>
              </m:rPr>
              <m:t>D</m:t>
            </m:r>
          </m:sub>
        </m:sSub>
      </m:oMath>
      <w:r>
        <w:rPr/>
        <w:t xml:space="preserve"> et de la constante de la gravitation </w:t>
      </w:r>
      <m:oMath>
        <m:r>
          <m:rPr>
            <m:sty m:val="i"/>
          </m:rPr>
          <m:t>G</m:t>
        </m:r>
      </m:oMath>
      <w:r>
        <w:rPr>
          <w:rFonts w:eastAsia="Georgia" w:cs="Georgia" w:ascii="Georgia" w:hAnsi="Georgia"/>
        </w:rPr>
        <w:t xml:space="preserve">. Établir par analyse dimensionelle l'expression la plus simple possible donnant </w:t>
      </w:r>
      <m:oMath>
        <m:d>
          <m:dPr>
            <m:begChr m:val="‖"/>
            <m:endChr m:val="‖"/>
            <m:ctrlPr>
              <w:rPr>
                <w:rFonts w:ascii="Cambria Math" w:hAnsi="Cambria Math"/>
              </w:rPr>
            </m:ctrlPr>
          </m:dPr>
          <m:e>
            <m:sSub>
              <m:sSubPr/>
              <m:e>
                <m:acc>
                  <m:accPr>
                    <m:chr m:val="⃗"/>
                  </m:accPr>
                  <m:e>
                    <m:r>
                      <m:rPr>
                        <m:sty m:val="i"/>
                      </m:rPr>
                      <m:t>g</m:t>
                    </m:r>
                  </m:e>
                </m:acc>
              </m:e>
              <m:sub>
                <m:r>
                  <m:rPr>
                    <m:sty m:val="i"/>
                  </m:rPr>
                  <m:t>D</m:t>
                </m:r>
              </m:sub>
            </m:sSub>
          </m:e>
        </m:d>
      </m:oMath>
      <w:r>
        <w:rPr>
          <w:rFonts w:eastAsia="Georgia" w:cs="Georgia" w:ascii="Georgia" w:hAnsi="Georgia"/>
        </w:rPr>
        <w:t xml:space="preserve"> en fonction de ces paramètres.</w:t>
      </w:r>
    </w:p>
    <w:p>
      <w:pPr>
        <w:spacing w:line="271" w:before="330" w:lineRule="auto"/>
      </w:pPr>
      <w:r>
        <w:rPr>
          <w:b/>
          <w:sz w:val="42"/>
        </w:rPr>
        <w:t xml:space="preserve">II.A.3) Comparaison entre les deux champs gravitationnels</w:t>
      </w:r>
    </w:p>
    <w:p>
      <w:pPr>
        <w:spacing w:after="220" w:lineRule="auto"/>
      </w:pPr>
      <w:r>
        <w:rPr>
          <w:rFonts w:eastAsia="Georgia" w:cs="Georgia" w:ascii="Georgia" w:hAnsi="Georgia"/>
        </w:rPr>
        <w:t xml:space="preserve">On cherche à comparer </w:t>
      </w:r>
      <m:oMath>
        <m:d>
          <m:dPr>
            <m:begChr m:val="‖"/>
            <m:endChr m:val="‖"/>
            <m:ctrlPr>
              <w:rPr>
                <w:rFonts w:ascii="Cambria Math" w:hAnsi="Cambria Math"/>
              </w:rPr>
            </m:ctrlPr>
          </m:dPr>
          <m:e>
            <m:sSub>
              <m:sSubPr/>
              <m:e>
                <m:acc>
                  <m:accPr>
                    <m:chr m:val="⃗"/>
                  </m:accPr>
                  <m:e>
                    <m:r>
                      <m:rPr>
                        <m:sty m:val="i"/>
                      </m:rPr>
                      <m:t>g</m:t>
                    </m:r>
                  </m:e>
                </m:acc>
              </m:e>
              <m:sub>
                <m:r>
                  <m:rPr>
                    <m:sty m:val="i"/>
                  </m:rPr>
                  <m:t>E</m:t>
                </m:r>
              </m:sub>
            </m:sSub>
          </m:e>
        </m:d>
      </m:oMath>
      <w:r>
        <w:rPr/>
        <w:t xml:space="preserve"> et </w:t>
      </w:r>
      <m:oMath>
        <m:d>
          <m:dPr>
            <m:begChr m:val="‖"/>
            <m:endChr m:val="‖"/>
            <m:ctrlPr>
              <w:rPr>
                <w:rFonts w:ascii="Cambria Math" w:hAnsi="Cambria Math"/>
              </w:rPr>
            </m:ctrlPr>
          </m:dPr>
          <m:e>
            <m:sSub>
              <m:sSubPr/>
              <m:e>
                <m:acc>
                  <m:accPr>
                    <m:chr m:val="⃗"/>
                  </m:accPr>
                  <m:e>
                    <m:r>
                      <m:rPr>
                        <m:sty m:val="i"/>
                      </m:rPr>
                      <m:t>g</m:t>
                    </m:r>
                  </m:e>
                </m:acc>
              </m:e>
              <m:sub>
                <m:r>
                  <m:rPr>
                    <m:sty m:val="i"/>
                  </m:rPr>
                  <m:t>D</m:t>
                </m:r>
              </m:sub>
            </m:sSub>
          </m:e>
        </m:d>
      </m:oMath>
      <w:r>
        <w:rPr>
          <w:rFonts w:eastAsia="Georgia" w:cs="Georgia" w:ascii="Georgia" w:hAnsi="Georgia"/>
        </w:rPr>
        <w:t xml:space="preserve"> afin de déterminer s'ils interviennent tous deux sur la répartition de matière dans le disque.</w:t>
      </w:r>
      <w:r>
        <w:rPr/>
        <w:br w:type="textWrapping"/>
      </w:r>
      <w:r>
        <w:rPr>
          <w:rFonts w:eastAsia="Georgia" w:cs="Georgia" w:ascii="Georgia" w:hAnsi="Georgia"/>
        </w:rPr>
        <w:t xml:space="preserve">a) Montrer que l'on peut négliger le champ du disque devant le champ de l'étoile pour des rayons inférieurs à un rayon </w:t>
      </w:r>
      <m:oMath>
        <m:sSub>
          <m:sSubPr/>
          <m:e>
            <m:r>
              <m:rPr>
                <m:sty m:val="i"/>
              </m:rPr>
              <m:t>R</m:t>
            </m:r>
          </m:e>
          <m:sub>
            <m:r>
              <m:rPr>
                <m:sty m:val="i"/>
              </m:rPr>
              <m:t>C</m:t>
            </m:r>
          </m:sub>
        </m:sSub>
      </m:oMath>
      <w:r>
        <w:rPr>
          <w:rFonts w:eastAsia="Georgia" w:cs="Georgia" w:ascii="Georgia" w:hAnsi="Georgia"/>
        </w:rPr>
        <w:t xml:space="preserve"> à expliciter en fonction de </w:t>
      </w:r>
      <m:oMath>
        <m:sSub>
          <m:sSubPr/>
          <m:e>
            <m:r>
              <m:rPr>
                <m:sty m:val="i"/>
              </m:rPr>
              <m:t>ρ</m:t>
            </m:r>
          </m:e>
          <m:sub>
            <m:r>
              <m:rPr>
                <m:sty m:val="i"/>
              </m:rPr>
              <m:t>D</m:t>
            </m:r>
          </m:sub>
        </m:sSub>
        <m:r>
          <m:rPr>
            <m:sty m:val="p"/>
          </m:rPr>
          <m:t>,</m:t>
        </m:r>
        <m:sSub>
          <m:sSubPr/>
          <m:e>
            <m:r>
              <m:rPr>
                <m:sty m:val="i"/>
              </m:rPr>
              <m:t>e</m:t>
            </m:r>
          </m:e>
          <m:sub>
            <m:r>
              <m:rPr>
                <m:sty m:val="i"/>
              </m:rPr>
              <m:t>D</m:t>
            </m:r>
          </m:sub>
        </m:sSub>
      </m:oMath>
      <w:r>
        <w:rPr/>
        <w:t xml:space="preserve"> et </w:t>
      </w:r>
      <m:oMath>
        <m:sSub>
          <m:sSubPr/>
          <m:e>
            <m:r>
              <m:rPr>
                <m:sty m:val="i"/>
              </m:rPr>
              <m:t>M</m:t>
            </m:r>
          </m:e>
          <m:sub>
            <m:r>
              <m:rPr>
                <m:sty m:val="i"/>
              </m:rPr>
              <m:t>E</m:t>
            </m:r>
          </m:sub>
        </m:sSub>
      </m:oMath>
      <w:r>
        <w:rPr/>
        <w:t xml:space="preserve">.</w:t>
      </w:r>
      <w:r>
        <w:rPr/>
        <w:br w:type="textWrapping"/>
      </w:r>
      <w:r>
        <w:rPr>
          <w:rFonts w:eastAsia="Georgia" w:cs="Georgia" w:ascii="Georgia" w:hAnsi="Georgia"/>
        </w:rPr>
        <w:t xml:space="preserve">b) Dans le système solaire, </w:t>
      </w:r>
      <m:oMath>
        <m:r>
          <m:rPr>
            <m:sty m:val="p"/>
          </m:rPr>
          <m:t>99</m:t>
        </m:r>
        <m:r>
          <m:rPr>
            <m:sty m:val="p"/>
          </m:rPr>
          <m:t>,</m:t>
        </m:r>
        <m:r>
          <m:rPr>
            <m:sty m:val="p"/>
          </m:rPr>
          <m:t>9</m:t>
        </m:r>
        <m:r>
          <m:rPr>
            <m:sty m:val="p"/>
          </m:rPr>
          <m:t>%</m:t>
        </m:r>
      </m:oMath>
      <w:r>
        <w:rPr>
          <w:rFonts w:eastAsia="Georgia" w:cs="Georgia" w:ascii="Georgia" w:hAnsi="Georgia"/>
        </w:rPr>
        <w:t xml:space="preserve"> de la masse est concentrée dans le Soleil. Si on suppose que la répartition étoile-disque est à peu près identique dans le disque de </w:t>
      </w:r>
      <m:oMath>
        <m:r>
          <m:rPr>
            <m:sty m:val="i"/>
          </m:rPr>
          <m:t>β</m:t>
        </m:r>
      </m:oMath>
      <w:r>
        <w:rPr>
          <w:rFonts w:eastAsia="Georgia" w:cs="Georgia" w:ascii="Georgia" w:hAnsi="Georgia"/>
        </w:rPr>
        <w:t xml:space="preserve"> Pictoris, sans chercher à déterminer </w:t>
      </w:r>
      <m:oMath>
        <m:sSub>
          <m:sSubPr/>
          <m:e>
            <m:r>
              <m:rPr>
                <m:sty m:val="i"/>
              </m:rPr>
              <m:t>e</m:t>
            </m:r>
          </m:e>
          <m:sub>
            <m:r>
              <m:rPr>
                <m:sty m:val="i"/>
              </m:rPr>
              <m:t>D</m:t>
            </m:r>
          </m:sub>
        </m:sSub>
      </m:oMath>
      <w:r>
        <w:rPr/>
        <w:t xml:space="preserve">, valider</w:t>
      </w:r>
      <w:r>
        <w:rPr/>
        <w:br w:type="textWrapping"/>
      </w:r>
      <w:r>
        <w:rPr>
          <w:rFonts w:eastAsia="Georgia" w:cs="Georgia" w:ascii="Georgia" w:hAnsi="Georgia"/>
        </w:rPr>
        <w:t xml:space="preserve">l'hypothèse qui consiste à négliger le champ du disque devant le champ de l'étoile. Cette hypothèse sera conservée par la suite.</w:t>
      </w:r>
    </w:p>
    <w:p>
      <w:pPr>
        <w:spacing w:line="271" w:before="330" w:lineRule="auto"/>
      </w:pPr>
      <w:r>
        <w:rPr>
          <w:rFonts w:eastAsia="Georgia" w:cs="Georgia" w:ascii="Georgia" w:hAnsi="Georgia"/>
          <w:b/>
          <w:sz w:val="42"/>
        </w:rPr>
        <w:t xml:space="preserve">II.B - Disque de gaz évasé</w:t>
      </w:r>
    </w:p>
    <w:p>
      <w:pPr>
        <w:spacing w:after="220" w:lineRule="auto"/>
      </w:pPr>
      <w:r>
        <w:rPr/>
        <w:t xml:space="preserve">On traite le gaz du disque comme un fluide de masse volumique </w:t>
      </w:r>
      <m:oMath>
        <m:r>
          <m:rPr>
            <m:sty m:val="i"/>
          </m:rPr>
          <m:t>ρ</m:t>
        </m:r>
      </m:oMath>
      <w:r>
        <w:rPr>
          <w:rFonts w:eastAsia="Georgia" w:cs="Georgia" w:ascii="Georgia" w:hAnsi="Georgia"/>
        </w:rPr>
        <w:t xml:space="preserve">, soumis à un champ de gravité local </w:t>
      </w:r>
      <m:oMath>
        <m:sSub>
          <m:sSubPr/>
          <m:e>
            <m:acc>
              <m:accPr>
                <m:chr m:val="⃗"/>
              </m:accPr>
              <m:e>
                <m:r>
                  <m:rPr>
                    <m:sty m:val="i"/>
                  </m:rPr>
                  <m:t>g</m:t>
                </m:r>
              </m:e>
            </m:acc>
          </m:e>
          <m:sub>
            <m:r>
              <m:rPr>
                <m:sty m:val="i"/>
              </m:rPr>
              <m:t>E</m:t>
            </m:r>
          </m:sub>
        </m:sSub>
        <m:r>
          <m:rPr>
            <m:sty m:val="p"/>
          </m:rPr>
          <m:t>(</m:t>
        </m:r>
        <m:r>
          <m:rPr>
            <m:sty m:val="i"/>
          </m:rPr>
          <m:t>M</m:t>
        </m:r>
        <m:r>
          <m:rPr>
            <m:sty m:val="p"/>
          </m:rPr>
          <m:t>)</m:t>
        </m:r>
      </m:oMath>
      <w:r>
        <w:rPr>
          <w:rFonts w:eastAsia="Georgia" w:cs="Georgia" w:ascii="Georgia" w:hAnsi="Georgia"/>
        </w:rPr>
        <w:t xml:space="preserve"> et dans lequel règne une pression </w:t>
      </w:r>
      <m:oMath>
        <m:r>
          <m:rPr>
            <m:sty m:val="i"/>
          </m:rPr>
          <m:t>P</m:t>
        </m:r>
      </m:oMath>
      <w:r>
        <w:rPr>
          <w:rFonts w:eastAsia="Georgia" w:cs="Georgia" w:ascii="Georgia" w:hAnsi="Georgia"/>
        </w:rPr>
        <w:t xml:space="preserve">. On admet que le champ de pression à l'intérieur du disque est régi par le principe fondamental de la statique des fluides. Pour déterminer la masse volumique en un point quelconque du disque protoplanétaire, on procède par analogie avec le modèle de l'atmosphère isotherme dans un champ de pesanteur uniforme.</w:t>
      </w:r>
    </w:p>
    <w:p>
      <w:pPr>
        <w:spacing w:line="271" w:before="330" w:lineRule="auto"/>
      </w:pPr>
      <w:r>
        <w:rPr>
          <w:rFonts w:eastAsia="Georgia" w:cs="Georgia" w:ascii="Georgia" w:hAnsi="Georgia"/>
          <w:b/>
          <w:sz w:val="42"/>
        </w:rPr>
        <w:t xml:space="preserve">II.B.1) Modèle de l'atmosphère isotherme</w:t>
      </w:r>
    </w:p>
    <w:p>
      <w:pPr>
        <w:spacing w:after="220" w:lineRule="auto"/>
      </w:pPr>
      <w:r>
        <w:rPr/>
        <w:t xml:space="preserve">a) Rappeler l'expression scalaire du principe fondamental de la statique des fluides dans un champ de pesanteur uniforme vertical.</w:t>
      </w:r>
      <w:r>
        <w:rPr/>
        <w:br w:type="textWrapping"/>
      </w:r>
      <w:r>
        <w:rPr>
          <w:rFonts w:eastAsia="Georgia" w:cs="Georgia" w:ascii="Georgia" w:hAnsi="Georgia"/>
        </w:rPr>
        <w:t xml:space="preserve">b) En assimilant l'air à un gaz parfait à la température </w:t>
      </w:r>
      <m:oMath>
        <m:sSub>
          <m:sSubPr/>
          <m:e>
            <m:r>
              <m:rPr>
                <m:sty m:val="i"/>
              </m:rPr>
              <m:t>T</m:t>
            </m:r>
          </m:e>
          <m:sub>
            <m:r>
              <m:rPr>
                <m:sty m:val="p"/>
              </m:rPr>
              <m:t>0</m:t>
            </m:r>
          </m:sub>
        </m:sSub>
      </m:oMath>
      <w:r>
        <w:rPr>
          <w:rFonts w:eastAsia="Georgia" w:cs="Georgia" w:ascii="Georgia" w:hAnsi="Georgia"/>
        </w:rPr>
        <w:t xml:space="preserve">, exprimer la masse volumique de l'air en fonction de la pression et d'autres paramètres adéquats. En déduire l'équation différentielle liant la pression et l'altitude en se plaçant dans le modèle isotherme.</w:t>
      </w:r>
      <w:r>
        <w:rPr/>
        <w:br w:type="textWrapping"/>
      </w:r>
      <w:r>
        <w:rPr>
          <w:rFonts w:eastAsia="Georgia" w:cs="Georgia" w:ascii="Georgia" w:hAnsi="Georgia"/>
        </w:rPr>
        <w:t xml:space="preserve">c) En déduire la pression </w:t>
      </w:r>
      <m:oMath>
        <m:r>
          <m:rPr>
            <m:sty m:val="i"/>
          </m:rPr>
          <m:t>P</m:t>
        </m:r>
        <m:r>
          <m:rPr>
            <m:sty m:val="p"/>
          </m:rPr>
          <m:t>(</m:t>
        </m:r>
        <m:r>
          <m:rPr>
            <m:sty m:val="i"/>
          </m:rPr>
          <m:t>z</m:t>
        </m:r>
        <m:r>
          <m:rPr>
            <m:sty m:val="p"/>
          </m:rPr>
          <m:t>)</m:t>
        </m:r>
      </m:oMath>
      <w:r>
        <w:rPr/>
        <w:t xml:space="preserve"> puis la masse volumique </w:t>
      </w:r>
      <m:oMath>
        <m:r>
          <m:rPr>
            <m:sty m:val="i"/>
          </m:rPr>
          <m:t>ρ</m:t>
        </m:r>
        <m:r>
          <m:rPr>
            <m:sty m:val="p"/>
          </m:rPr>
          <m:t>(</m:t>
        </m:r>
        <m:r>
          <m:rPr>
            <m:sty m:val="i"/>
          </m:rPr>
          <m:t>z</m:t>
        </m:r>
        <m:r>
          <m:rPr>
            <m:sty m:val="p"/>
          </m:rPr>
          <m:t>)</m:t>
        </m:r>
      </m:oMath>
      <w:r>
        <w:rPr>
          <w:rFonts w:eastAsia="Georgia" w:cs="Georgia" w:ascii="Georgia" w:hAnsi="Georgia"/>
        </w:rPr>
        <w:t xml:space="preserve"> de ce fluide en fonction de la température </w:t>
      </w:r>
      <m:oMath>
        <m:sSub>
          <m:sSubPr/>
          <m:e>
            <m:r>
              <m:rPr>
                <m:sty m:val="i"/>
              </m:rPr>
              <m:t>T</m:t>
            </m:r>
          </m:e>
          <m:sub>
            <m:r>
              <m:rPr>
                <m:sty m:val="p"/>
              </m:rPr>
              <m:t>0</m:t>
            </m:r>
          </m:sub>
        </m:sSub>
      </m:oMath>
      <w:r>
        <w:rPr/>
        <w:t xml:space="preserve">, de la masse molaire </w:t>
      </w:r>
      <m:oMath>
        <m:sSub>
          <m:sSubPr/>
          <m:e>
            <m:r>
              <m:rPr>
                <m:sty m:val="i"/>
              </m:rPr>
              <m:t>M</m:t>
            </m:r>
          </m:e>
          <m:sub>
            <m:r>
              <m:rPr>
                <m:sty m:val="i"/>
              </m:rPr>
              <m:t>f</m:t>
            </m:r>
          </m:sub>
        </m:sSub>
      </m:oMath>
      <w:r>
        <w:rPr/>
        <w:t xml:space="preserve"> du fluide et de la constante </w:t>
      </w:r>
      <m:oMath>
        <m:r>
          <m:rPr>
            <m:sty m:val="i"/>
          </m:rPr>
          <m:t>R</m:t>
        </m:r>
      </m:oMath>
      <w:r>
        <w:rPr/>
        <w:t xml:space="preserve"> des gaz parfaits.</w:t>
      </w:r>
      <w:r>
        <w:rPr/>
        <w:br w:type="textWrapping"/>
      </w:r>
      <w:r>
        <w:rPr>
          <w:rFonts w:eastAsia="Georgia" w:cs="Georgia" w:ascii="Georgia" w:hAnsi="Georgia"/>
        </w:rPr>
        <w:t xml:space="preserve">d) Rappeler l'expression de l'énergie potentielle </w:t>
      </w:r>
      <m:oMath>
        <m:sSub>
          <m:sSubPr/>
          <m:e>
            <m:r>
              <m:rPr>
                <m:sty m:val="i"/>
              </m:rPr>
              <m:t>E</m:t>
            </m:r>
          </m:e>
          <m:sub>
            <m:sSub>
              <m:sSubPr/>
              <m:e>
                <m:r>
                  <m:rPr>
                    <m:sty m:val="i"/>
                  </m:rPr>
                  <m:t>P</m:t>
                </m:r>
              </m:e>
              <m:sub>
                <m:r>
                  <m:rPr>
                    <m:nor/>
                  </m:rPr>
                  <m:t>pes </m:t>
                </m:r>
              </m:sub>
            </m:sSub>
          </m:sub>
        </m:sSub>
        <m:r>
          <m:rPr>
            <m:sty m:val="p"/>
          </m:rPr>
          <m:t>(</m:t>
        </m:r>
        <m:r>
          <m:rPr>
            <m:sty m:val="i"/>
          </m:rPr>
          <m:t>z</m:t>
        </m:r>
        <m:r>
          <m:rPr>
            <m:sty m:val="p"/>
          </m:rPr>
          <m:t>)</m:t>
        </m:r>
      </m:oMath>
      <w:r>
        <w:rPr>
          <w:rFonts w:eastAsia="Georgia" w:cs="Georgia" w:ascii="Georgia" w:hAnsi="Georgia"/>
        </w:rPr>
        <w:t xml:space="preserve"> d'une entité de masse </w:t>
      </w:r>
      <m:oMath>
        <m:r>
          <m:rPr>
            <m:sty m:val="i"/>
          </m:rPr>
          <m:t>m</m:t>
        </m:r>
      </m:oMath>
      <w:r>
        <w:rPr>
          <w:rFonts w:eastAsia="Georgia" w:cs="Georgia" w:ascii="Georgia" w:hAnsi="Georgia"/>
        </w:rPr>
        <w:t xml:space="preserve"> placée dans le champ de pesanteur uniforme terrestre. En déduire que </w:t>
      </w:r>
      <m:oMath>
        <m:r>
          <m:rPr>
            <m:sty m:val="i"/>
          </m:rPr>
          <m:t>ρ</m:t>
        </m:r>
        <m:r>
          <m:rPr>
            <m:sty m:val="p"/>
          </m:rPr>
          <m:t>(</m:t>
        </m:r>
        <m:r>
          <m:rPr>
            <m:sty m:val="i"/>
          </m:rPr>
          <m:t>z</m:t>
        </m:r>
        <m:r>
          <m:rPr>
            <m:sty m:val="p"/>
          </m:rPr>
          <m:t>)</m:t>
        </m:r>
        <m:r>
          <m:rPr>
            <m:sty m:val="p"/>
          </m:rPr>
          <m:t>=</m:t>
        </m:r>
        <m:sSub>
          <m:sSubPr/>
          <m:e>
            <m:r>
              <m:rPr>
                <m:sty m:val="i"/>
              </m:rPr>
              <m:t>ρ</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E</m:t>
                    </m:r>
                  </m:e>
                  <m:sub>
                    <m:sSub>
                      <m:sSubPr/>
                      <m:e>
                        <m:r>
                          <m:rPr>
                            <m:sty m:val="i"/>
                          </m:rPr>
                          <m:t>P</m:t>
                        </m:r>
                      </m:e>
                      <m:sub>
                        <m:r>
                          <m:rPr>
                            <m:nor/>
                          </m:rPr>
                          <m:t>pes </m:t>
                        </m:r>
                      </m:sub>
                    </m:sSub>
                  </m:sub>
                </m:sSub>
              </m:num>
              <m:den>
                <m:sSub>
                  <m:sSubPr/>
                  <m:e>
                    <m:r>
                      <m:rPr>
                        <m:sty m:val="i"/>
                      </m:rPr>
                      <m:t>k</m:t>
                    </m:r>
                  </m:e>
                  <m:sub>
                    <m:r>
                      <m:rPr>
                        <m:sty m:val="i"/>
                      </m:rPr>
                      <m:t>B</m:t>
                    </m:r>
                  </m:sub>
                </m:sSub>
                <m:sSub>
                  <m:sSubPr/>
                  <m:e>
                    <m:r>
                      <m:rPr>
                        <m:sty m:val="i"/>
                      </m:rPr>
                      <m:t>T</m:t>
                    </m:r>
                  </m:e>
                  <m:sub>
                    <m:r>
                      <m:rPr>
                        <m:sty m:val="p"/>
                      </m:rPr>
                      <m:t>0</m:t>
                    </m:r>
                  </m:sub>
                </m:sSub>
              </m:den>
            </m:f>
          </m:e>
        </m:d>
      </m:oMath>
      <w:r>
        <w:rPr>
          <w:rFonts w:eastAsia="Georgia" w:cs="Georgia" w:ascii="Georgia" w:hAnsi="Georgia"/>
        </w:rPr>
        <w:t xml:space="preserve"> où </w:t>
      </w:r>
      <m:oMath>
        <m:sSub>
          <m:sSubPr/>
          <m:e>
            <m:r>
              <m:rPr>
                <m:sty m:val="i"/>
              </m:rPr>
              <m:t>k</m:t>
            </m:r>
          </m:e>
          <m:sub>
            <m:r>
              <m:rPr>
                <m:sty m:val="i"/>
              </m:rPr>
              <m:t>B</m:t>
            </m:r>
          </m:sub>
        </m:sSub>
        <m:r>
          <m:rPr>
            <m:sty m:val="p"/>
          </m:rPr>
          <m:t>=</m:t>
        </m:r>
        <m:f>
          <m:fPr>
            <m:ctrlPr>
              <w:rPr>
                <w:rFonts w:ascii="Cambria Math" w:hAnsi="Cambria Math"/>
              </w:rPr>
            </m:ctrlPr>
          </m:fPr>
          <m:num>
            <m:r>
              <m:rPr>
                <m:sty m:val="i"/>
              </m:rPr>
              <m:t>R</m:t>
            </m:r>
          </m:num>
          <m:den>
            <m:sSub>
              <m:sSubPr/>
              <m:e>
                <m:r>
                  <m:rPr>
                    <m:sty m:val="i"/>
                  </m:rPr>
                  <m:t>N</m:t>
                </m:r>
              </m:e>
              <m:sub>
                <m:r>
                  <m:rPr>
                    <m:sty m:val="i"/>
                  </m:rPr>
                  <m:t>A</m:t>
                </m:r>
              </m:sub>
            </m:sSub>
          </m:den>
        </m:f>
      </m:oMath>
      <w:r>
        <w:rPr>
          <w:rFonts w:eastAsia="Georgia" w:cs="Georgia" w:ascii="Georgia" w:hAnsi="Georgia"/>
        </w:rPr>
        <w:t xml:space="preserve"> désigne la constante de Boltzmann. Préciser la signification de </w:t>
      </w:r>
      <m:oMath>
        <m:r>
          <m:rPr>
            <m:sty m:val="i"/>
          </m:rPr>
          <m:t>m</m:t>
        </m:r>
      </m:oMath>
      <w:r>
        <w:rPr/>
        <w:t xml:space="preserve"> dans ce cas.</w:t>
      </w:r>
    </w:p>
    <w:p>
      <w:pPr>
        <w:spacing w:line="271" w:before="330" w:lineRule="auto"/>
      </w:pPr>
      <w:r>
        <w:rPr>
          <w:b/>
          <w:sz w:val="42"/>
        </w:rPr>
        <w:t xml:space="preserve">II.B.2) Distribution de masse dans le disque</w:t>
      </w:r>
    </w:p>
    <w:p>
      <w:pPr>
        <w:spacing w:after="220" w:lineRule="auto"/>
      </w:pPr>
      <w:r>
        <w:rPr>
          <w:rFonts w:eastAsia="Georgia" w:cs="Georgia" w:ascii="Georgia" w:hAnsi="Georgia"/>
        </w:rPr>
        <w:t xml:space="preserve">On traite le disque comme un gaz formé de grains élémentaires de masse </w:t>
      </w:r>
      <m:oMath>
        <m:r>
          <m:rPr>
            <m:sty m:val="i"/>
          </m:rPr>
          <m:t>m</m:t>
        </m:r>
      </m:oMath>
      <w:r>
        <w:rPr>
          <w:rFonts w:eastAsia="Georgia" w:cs="Georgia" w:ascii="Georgia" w:hAnsi="Georgia"/>
        </w:rPr>
        <w:t xml:space="preserve"> placés dans le champ gravitationnel </w:t>
      </w:r>
      <m:oMath>
        <m:sSub>
          <m:sSubPr/>
          <m:e>
            <m:acc>
              <m:accPr>
                <m:chr m:val="⃗"/>
              </m:accPr>
              <m:e>
                <m:r>
                  <m:rPr>
                    <m:sty m:val="i"/>
                  </m:rPr>
                  <m:t>g</m:t>
                </m:r>
              </m:e>
            </m:acc>
          </m:e>
          <m:sub>
            <m:r>
              <m:rPr>
                <m:sty m:val="i"/>
              </m:rPr>
              <m:t>E</m:t>
            </m:r>
          </m:sub>
        </m:sSub>
        <m:r>
          <m:rPr>
            <m:sty m:val="p"/>
          </m:rPr>
          <m:t>(</m:t>
        </m:r>
        <m:r>
          <m:rPr>
            <m:sty m:val="i"/>
          </m:rPr>
          <m:t>M</m:t>
        </m:r>
        <m:r>
          <m:rPr>
            <m:sty m:val="p"/>
          </m:rPr>
          <m:t>)</m:t>
        </m:r>
        <m:r>
          <m:rPr>
            <m:sty m:val="p"/>
          </m:rPr>
          <m:t>=</m:t>
        </m:r>
        <m:r>
          <m:rPr>
            <m:sty m:val="p"/>
          </m:rPr>
          <m:t>−</m:t>
        </m:r>
        <m:f>
          <m:fPr>
            <m:ctrlPr>
              <w:rPr>
                <w:rFonts w:ascii="Cambria Math" w:hAnsi="Cambria Math"/>
              </w:rPr>
            </m:ctrlPr>
          </m:fPr>
          <m:num>
            <m:r>
              <m:rPr>
                <m:sty m:val="i"/>
              </m:rPr>
              <m:t>G</m:t>
            </m:r>
            <m:sSub>
              <m:sSubPr/>
              <m:e>
                <m:r>
                  <m:rPr>
                    <m:sty m:val="i"/>
                  </m:rPr>
                  <m:t>M</m:t>
                </m:r>
              </m:e>
              <m:sub>
                <m:r>
                  <m:rPr>
                    <m:sty m:val="i"/>
                  </m:rPr>
                  <m:t>E</m:t>
                </m:r>
              </m:sub>
            </m:sSub>
          </m:num>
          <m:den>
            <m:sSup>
              <m:sSupPr/>
              <m:e>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z</m:t>
                        </m:r>
                      </m:e>
                      <m:sup>
                        <m:r>
                          <m:rPr>
                            <m:sty m:val="p"/>
                          </m:rPr>
                          <m:t>2</m:t>
                        </m:r>
                      </m:sup>
                    </m:sSup>
                  </m:e>
                </m:d>
              </m:e>
              <m:sup>
                <m:r>
                  <m:rPr>
                    <m:sty m:val="p"/>
                  </m:rPr>
                  <m:t>3</m:t>
                </m:r>
                <m:r>
                  <m:rPr>
                    <m:sty m:val="p"/>
                  </m:rPr>
                  <m:t>/</m:t>
                </m:r>
                <m:r>
                  <m:rPr>
                    <m:sty m:val="p"/>
                  </m:rPr>
                  <m:t>2</m:t>
                </m:r>
              </m:sup>
            </m:sSup>
          </m:den>
        </m:f>
        <m:d>
          <m:dPr>
            <m:begChr m:val="("/>
            <m:endChr m:val=")"/>
            <m:ctrlPr>
              <w:rPr>
                <w:rFonts w:ascii="Cambria Math" w:hAnsi="Cambria Math"/>
              </w:rPr>
            </m:ctrlPr>
          </m:dPr>
          <m:e>
            <m:r>
              <m:rPr>
                <m:sty m:val="i"/>
              </m:rPr>
              <m:t>r</m:t>
            </m:r>
            <m:sSub>
              <m:sSubPr/>
              <m:e>
                <m:acc>
                  <m:accPr>
                    <m:chr m:val="⃗"/>
                  </m:accPr>
                  <m:e>
                    <m:r>
                      <m:rPr>
                        <m:sty m:val="i"/>
                      </m:rPr>
                      <m:t>u</m:t>
                    </m:r>
                  </m:e>
                </m:acc>
              </m:e>
              <m:sub>
                <m:r>
                  <m:rPr>
                    <m:sty m:val="i"/>
                  </m:rPr>
                  <m:t>r</m:t>
                </m:r>
              </m:sub>
            </m:sSub>
            <m:r>
              <m:rPr>
                <m:sty m:val="p"/>
              </m:rPr>
              <m:t>+</m:t>
            </m:r>
            <m:r>
              <m:rPr>
                <m:sty m:val="i"/>
              </m:rPr>
              <m:t>z</m:t>
            </m:r>
            <m:sSub>
              <m:sSubPr/>
              <m:e>
                <m:acc>
                  <m:accPr>
                    <m:chr m:val="⃗"/>
                  </m:accPr>
                  <m:e>
                    <m:r>
                      <m:rPr>
                        <m:sty m:val="i"/>
                      </m:rPr>
                      <m:t>u</m:t>
                    </m:r>
                  </m:e>
                </m:acc>
              </m:e>
              <m:sub>
                <m:r>
                  <m:rPr>
                    <m:sty m:val="i"/>
                  </m:rPr>
                  <m:t>z</m:t>
                </m:r>
              </m:sub>
            </m:sSub>
          </m:e>
        </m:d>
      </m:oMath>
      <w:r>
        <w:rPr>
          <w:rFonts w:eastAsia="Georgia" w:cs="Georgia" w:ascii="Georgia" w:hAnsi="Georgia"/>
        </w:rPr>
        <w:t xml:space="preserve"> déterminé en II.A.1.</w:t>
      </w:r>
      <w:r>
        <w:rPr/>
        <w:br w:type="textWrapping"/>
      </w:r>
      <w:r>
        <w:rPr>
          <w:rFonts w:eastAsia="Georgia" w:cs="Georgia" w:ascii="Georgia" w:hAnsi="Georgia"/>
        </w:rPr>
        <w:t xml:space="preserve">a) Montrer que l'énergie potentielle gravitationnelle </w:t>
      </w:r>
      <m:oMath>
        <m:sSub>
          <m:sSubPr/>
          <m:e>
            <m:r>
              <m:rPr>
                <m:sty m:val="i"/>
              </m:rPr>
              <m:t>E</m:t>
            </m:r>
          </m:e>
          <m:sub>
            <m:sSub>
              <m:sSubPr/>
              <m:e>
                <m:r>
                  <m:rPr>
                    <m:sty m:val="i"/>
                  </m:rPr>
                  <m:t>P</m:t>
                </m:r>
              </m:e>
              <m:sub>
                <m:r>
                  <m:rPr>
                    <m:nor/>
                  </m:rPr>
                  <m:t>grav </m:t>
                </m:r>
              </m:sub>
            </m:sSub>
          </m:sub>
        </m:sSub>
        <m:r>
          <m:rPr>
            <m:sty m:val="p"/>
          </m:rPr>
          <m:t>(</m:t>
        </m:r>
        <m:r>
          <m:rPr>
            <m:sty m:val="i"/>
          </m:rPr>
          <m:t>M</m:t>
        </m:r>
        <m:r>
          <m:rPr>
            <m:sty m:val="p"/>
          </m:rPr>
          <m:t>)</m:t>
        </m:r>
      </m:oMath>
      <w:r>
        <w:rPr/>
        <w:t xml:space="preserve"> d'un grain de masse </w:t>
      </w:r>
      <m:oMath>
        <m:r>
          <m:rPr>
            <m:sty m:val="i"/>
          </m:rPr>
          <m:t>m</m:t>
        </m:r>
      </m:oMath>
      <w:r>
        <w:rPr>
          <w:rFonts w:eastAsia="Georgia" w:cs="Georgia" w:ascii="Georgia" w:hAnsi="Georgia"/>
        </w:rPr>
        <w:t xml:space="preserve"> situé à une distance </w:t>
      </w:r>
      <m:oMath>
        <m:r>
          <m:rPr>
            <m:sty m:val="i"/>
          </m:rPr>
          <m:t>d</m:t>
        </m:r>
        <m:r>
          <m:rPr>
            <m:sty m:val="p"/>
          </m:rPr>
          <m:t>=</m:t>
        </m:r>
        <m:r>
          <m:rPr>
            <m:sty m:val="p"/>
          </m:rPr>
          <m:t>‖</m:t>
        </m:r>
        <m:acc>
          <m:accPr>
            <m:chr m:val="⃗"/>
          </m:accPr>
          <m:e>
            <m:r>
              <m:rPr>
                <m:sty m:val="i"/>
              </m:rPr>
              <m:t>O</m:t>
            </m:r>
            <m:r>
              <m:rPr>
                <m:sty m:val="i"/>
              </m:rPr>
              <m:t>M</m:t>
            </m:r>
          </m:e>
        </m:acc>
        <m:r>
          <m:rPr>
            <m:sty m:val="p"/>
          </m:rPr>
          <m:t>‖</m:t>
        </m:r>
      </m:oMath>
      <w:r>
        <w:rPr>
          <w:rFonts w:eastAsia="Georgia" w:cs="Georgia" w:ascii="Georgia" w:hAnsi="Georgia"/>
        </w:rPr>
        <w:t xml:space="preserve"> de l'étoile </w:t>
      </w:r>
      <m:oMath>
        <m:r>
          <m:rPr>
            <m:sty m:val="i"/>
          </m:rPr>
          <m:t>E</m:t>
        </m:r>
      </m:oMath>
      <w:r>
        <w:rPr>
          <w:rFonts w:eastAsia="Georgia" w:cs="Georgia" w:ascii="Georgia" w:hAnsi="Georgia"/>
        </w:rPr>
        <w:t xml:space="preserve"> s'écrit </w:t>
      </w:r>
      <m:oMath>
        <m:sSub>
          <m:sSubPr/>
          <m:e>
            <m:r>
              <m:rPr>
                <m:sty m:val="i"/>
              </m:rPr>
              <m:t>E</m:t>
            </m:r>
          </m:e>
          <m:sub>
            <m:sSub>
              <m:sSubPr/>
              <m:e>
                <m:r>
                  <m:rPr>
                    <m:sty m:val="i"/>
                  </m:rPr>
                  <m:t>P</m:t>
                </m:r>
              </m:e>
              <m:sub>
                <m:r>
                  <m:rPr>
                    <m:nor/>
                  </m:rPr>
                  <m:t>grav </m:t>
                </m:r>
              </m:sub>
            </m:sSub>
          </m:sub>
        </m:sSub>
        <m:r>
          <m:rPr>
            <m:sty m:val="p"/>
          </m:rPr>
          <m:t>(</m:t>
        </m:r>
        <m:r>
          <m:rPr>
            <m:sty m:val="i"/>
          </m:rPr>
          <m:t>d</m:t>
        </m:r>
        <m:r>
          <m:rPr>
            <m:sty m:val="p"/>
          </m:rPr>
          <m:t>)</m:t>
        </m:r>
        <m:r>
          <m:rPr>
            <m:sty m:val="p"/>
          </m:rPr>
          <m:t>=</m:t>
        </m:r>
        <m:r>
          <m:rPr>
            <m:sty m:val="p"/>
          </m:rPr>
          <m:t>−</m:t>
        </m:r>
        <m:f>
          <m:fPr>
            <m:ctrlPr>
              <w:rPr>
                <w:rFonts w:ascii="Cambria Math" w:hAnsi="Cambria Math"/>
              </w:rPr>
            </m:ctrlPr>
          </m:fPr>
          <m:num>
            <m:r>
              <m:rPr>
                <m:sty m:val="i"/>
              </m:rPr>
              <m:t>G</m:t>
            </m:r>
            <m:r>
              <m:rPr>
                <m:sty m:val="i"/>
              </m:rPr>
              <m:t>m</m:t>
            </m:r>
            <m:sSub>
              <m:sSubPr/>
              <m:e>
                <m:r>
                  <m:rPr>
                    <m:sty m:val="i"/>
                  </m:rPr>
                  <m:t>M</m:t>
                </m:r>
              </m:e>
              <m:sub>
                <m:r>
                  <m:rPr>
                    <m:sty m:val="i"/>
                  </m:rPr>
                  <m:t>E</m:t>
                </m:r>
              </m:sub>
            </m:sSub>
          </m:num>
          <m:den>
            <m:r>
              <m:rPr>
                <m:sty m:val="i"/>
              </m:rPr>
              <m:t>d</m:t>
            </m:r>
          </m:den>
        </m:f>
      </m:oMath>
      <w:r>
        <w:rPr/>
        <w:t xml:space="preserve">. Exprimer </w:t>
      </w:r>
      <m:oMath>
        <m:sSub>
          <m:sSubPr/>
          <m:e>
            <m:r>
              <m:rPr>
                <m:sty m:val="i"/>
              </m:rPr>
              <m:t>E</m:t>
            </m:r>
          </m:e>
          <m:sub>
            <m:sSub>
              <m:sSubPr/>
              <m:e>
                <m:r>
                  <m:rPr>
                    <m:sty m:val="i"/>
                  </m:rPr>
                  <m:t>P</m:t>
                </m:r>
              </m:e>
              <m:sub>
                <m:r>
                  <m:rPr>
                    <m:nor/>
                  </m:rPr>
                  <m:t>grav </m:t>
                </m:r>
              </m:sub>
            </m:sSub>
          </m:sub>
        </m:sSub>
        <m:r>
          <m:rPr>
            <m:sty m:val="p"/>
          </m:rPr>
          <m:t>(</m:t>
        </m:r>
        <m:r>
          <m:rPr>
            <m:sty m:val="i"/>
          </m:rPr>
          <m:t>M</m:t>
        </m:r>
        <m:r>
          <m:rPr>
            <m:sty m:val="p"/>
          </m:rPr>
          <m:t>)</m:t>
        </m:r>
      </m:oMath>
      <w:r>
        <w:rPr/>
        <w:t xml:space="preserve"> en fonction des variables </w:t>
      </w:r>
      <m:oMath>
        <m:r>
          <m:rPr>
            <m:sty m:val="i"/>
          </m:rPr>
          <m:t>r</m:t>
        </m:r>
      </m:oMath>
      <w:r>
        <w:rPr/>
        <w:t xml:space="preserve"> et </w:t>
      </w:r>
      <m:oMath>
        <m:r>
          <m:rPr>
            <m:sty m:val="i"/>
          </m:rPr>
          <m:t>z</m:t>
        </m:r>
      </m:oMath>
      <w:r>
        <w:rPr/>
        <w:t xml:space="preserve">. On rappelle que </w:t>
      </w:r>
      <m:oMath>
        <m:r>
          <m:rPr>
            <m:sty m:val="i"/>
          </m:rPr>
          <m:t>β</m:t>
        </m:r>
      </m:oMath>
      <w:r>
        <w:rPr>
          <w:rFonts w:eastAsia="Georgia" w:cs="Georgia" w:ascii="Georgia" w:hAnsi="Georgia"/>
        </w:rPr>
        <w:t xml:space="preserve"> Pictoris est centrée sur l'origine du repère d'espace.</w:t>
      </w:r>
      <w:r>
        <w:rPr/>
        <w:br w:type="textWrapping"/>
      </w:r>
      <w:r>
        <w:rPr>
          <w:rFonts w:eastAsia="Georgia" w:cs="Georgia" w:ascii="Georgia" w:hAnsi="Georgia"/>
        </w:rPr>
        <w:t xml:space="preserve">b) En utilisant l'analogie avec l'atmosphère isotherme vue en II.B.1, montrer que la masse volumique au point générique </w:t>
      </w:r>
      <m:oMath>
        <m:r>
          <m:rPr>
            <m:sty m:val="i"/>
          </m:rPr>
          <m:t>M</m:t>
        </m:r>
      </m:oMath>
      <w:r>
        <w:rPr/>
        <w:t xml:space="preserve"> se met sous la forme </w:t>
      </w:r>
      <m:oMath>
        <m:r>
          <m:rPr>
            <m:sty m:val="i"/>
          </m:rPr>
          <m:t>ρ</m:t>
        </m:r>
        <m:r>
          <m:rPr>
            <m:sty m:val="p"/>
          </m:rPr>
          <m:t>(</m:t>
        </m:r>
        <m:r>
          <m:rPr>
            <m:sty m:val="i"/>
          </m:rPr>
          <m:t>r</m:t>
        </m:r>
        <m:r>
          <m:rPr>
            <m:sty m:val="p"/>
          </m:rPr>
          <m:t>,</m:t>
        </m:r>
        <m:r>
          <m:rPr>
            <m:sty m:val="i"/>
          </m:rPr>
          <m:t>z</m:t>
        </m:r>
        <m:r>
          <m:rPr>
            <m:sty m:val="p"/>
          </m:rPr>
          <m:t>)</m:t>
        </m:r>
        <m:r>
          <m:rPr>
            <m:sty m:val="p"/>
          </m:rPr>
          <m:t>=</m:t>
        </m:r>
        <m:sSub>
          <m:sSubPr/>
          <m:e>
            <m:r>
              <m:rPr>
                <m:sty m:val="i"/>
              </m:rPr>
              <m:t>ρ</m:t>
            </m:r>
          </m:e>
          <m:sub>
            <m:r>
              <m:rPr>
                <m:sty m:val="p"/>
              </m:rPr>
              <m:t>0</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H</m:t>
                </m:r>
                <m:r>
                  <m:rPr>
                    <m:sty m:val="p"/>
                  </m:rPr>
                  <m:t>(</m:t>
                </m:r>
                <m:r>
                  <m:rPr>
                    <m:sty m:val="i"/>
                  </m:rPr>
                  <m:t>T</m:t>
                </m:r>
                <m:r>
                  <m:rPr>
                    <m:sty m:val="p"/>
                  </m:rPr>
                  <m:t>)</m:t>
                </m:r>
              </m:num>
              <m:den>
                <m:rad>
                  <m:radPr>
                    <m:degHide m:val="1"/>
                    <m:ctrlPr>
                      <w:rPr>
                        <w:rFonts w:ascii="Cambria Math" w:hAnsi="Cambria Math"/>
                      </w:rPr>
                    </m:ctrlPr>
                  </m:radPr>
                  <m:deg/>
                  <m:e>
                    <m:sSup>
                      <m:sSupPr/>
                      <m:e>
                        <m:r>
                          <m:rPr>
                            <m:sty m:val="i"/>
                          </m:rPr>
                          <m:t>z</m:t>
                        </m:r>
                      </m:e>
                      <m:sup>
                        <m:r>
                          <m:rPr>
                            <m:sty m:val="p"/>
                          </m:rPr>
                          <m:t>2</m:t>
                        </m:r>
                      </m:sup>
                    </m:sSup>
                    <m:r>
                      <m:rPr>
                        <m:sty m:val="p"/>
                      </m:rPr>
                      <m:t>+</m:t>
                    </m:r>
                    <m:sSup>
                      <m:sSupPr/>
                      <m:e>
                        <m:r>
                          <m:rPr>
                            <m:sty m:val="i"/>
                          </m:rPr>
                          <m:t>r</m:t>
                        </m:r>
                      </m:e>
                      <m:sup>
                        <m:r>
                          <m:rPr>
                            <m:sty m:val="p"/>
                          </m:rPr>
                          <m:t>2</m:t>
                        </m:r>
                      </m:sup>
                    </m:sSup>
                  </m:e>
                </m:rad>
              </m:den>
            </m:f>
          </m:e>
        </m:d>
      </m:oMath>
      <w:r>
        <w:rPr>
          <w:rFonts w:eastAsia="Georgia" w:cs="Georgia" w:ascii="Georgia" w:hAnsi="Georgia"/>
        </w:rPr>
        <w:t xml:space="preserve"> où </w:t>
      </w:r>
      <m:oMath>
        <m:r>
          <m:rPr>
            <m:sty m:val="i"/>
          </m:rPr>
          <m:t>T</m:t>
        </m:r>
      </m:oMath>
      <w:r>
        <w:rPr>
          <w:rFonts w:eastAsia="Georgia" w:cs="Georgia" w:ascii="Georgia" w:hAnsi="Georgia"/>
        </w:rPr>
        <w:t xml:space="preserve"> est la température du gaz ; on exprimera la fonction </w:t>
      </w:r>
      <m:oMath>
        <m:r>
          <m:rPr>
            <m:sty m:val="i"/>
          </m:rPr>
          <m:t>H</m:t>
        </m:r>
        <m:d>
          <m:dPr>
            <m:begChr m:val="("/>
            <m:endChr m:val=")"/>
            <m:ctrlPr>
              <w:rPr>
                <w:rFonts w:ascii="Cambria Math" w:hAnsi="Cambria Math"/>
              </w:rPr>
            </m:ctrlPr>
          </m:dPr>
          <m:e>
            <m:sSub>
              <m:sSubPr/>
              <m:e>
                <m:r>
                  <m:rPr>
                    <m:sty m:val="i"/>
                  </m:rPr>
                  <m:t>T</m:t>
                </m:r>
              </m:e>
              <m:sub>
                <m:r>
                  <m:rPr>
                    <m:sty m:val="p"/>
                  </m:rPr>
                  <m:t>0</m:t>
                </m:r>
              </m:sub>
            </m:sSub>
          </m:e>
        </m:d>
      </m:oMath>
      <w:r>
        <w:rPr/>
        <w:t xml:space="preserve">.</w:t>
      </w:r>
      <w:r>
        <w:rPr/>
        <w:br w:type="textWrapping"/>
      </w:r>
      <w:r>
        <w:rPr>
          <w:rFonts w:eastAsia="Georgia" w:cs="Georgia" w:ascii="Georgia" w:hAnsi="Georgia"/>
        </w:rPr>
        <w:t xml:space="preserve">c) Le disque protoplanétaire est supposé de faible épaisseur, ce qui revient à considérer </w:t>
      </w:r>
      <m:oMath>
        <m:r>
          <m:rPr>
            <m:sty m:val="p"/>
          </m:rPr>
          <m:t>|</m:t>
        </m:r>
        <m:r>
          <m:rPr>
            <m:sty m:val="i"/>
          </m:rPr>
          <m:t>z</m:t>
        </m:r>
        <m:r>
          <m:rPr>
            <m:sty m:val="p"/>
          </m:rPr>
          <m:t>|</m:t>
        </m:r>
        <m:r>
          <m:rPr>
            <m:sty m:val="p"/>
          </m:rPr>
          <m:t>≪</m:t>
        </m:r>
        <m:r>
          <m:rPr>
            <m:sty m:val="i"/>
          </m:rPr>
          <m:t>r</m:t>
        </m:r>
      </m:oMath>
      <w:r>
        <w:rPr>
          <w:rFonts w:eastAsia="Georgia" w:cs="Georgia" w:ascii="Georgia" w:hAnsi="Georgia"/>
        </w:rPr>
        <w:t xml:space="preserve">. De plus, la température du gaz ne dépend que de </w:t>
      </w:r>
      <m:oMath>
        <m:r>
          <m:rPr>
            <m:sty m:val="i"/>
          </m:rPr>
          <m:t>r</m:t>
        </m:r>
      </m:oMath>
      <w:r>
        <w:rPr>
          <w:rFonts w:eastAsia="Georgia" w:cs="Georgia" w:ascii="Georgia" w:hAnsi="Georgia"/>
        </w:rPr>
        <w:t xml:space="preserve"> et on la note désormais </w:t>
      </w:r>
      <m:oMath>
        <m:r>
          <m:rPr>
            <m:sty m:val="i"/>
          </m:rPr>
          <m:t>T</m:t>
        </m:r>
        <m:r>
          <m:rPr>
            <m:sty m:val="p"/>
          </m:rPr>
          <m:t>(</m:t>
        </m:r>
        <m:r>
          <m:rPr>
            <m:sty m:val="i"/>
          </m:rPr>
          <m:t>r</m:t>
        </m:r>
        <m:r>
          <m:rPr>
            <m:sty m:val="p"/>
          </m:rPr>
          <m:t>)</m:t>
        </m:r>
      </m:oMath>
      <w:r>
        <w:rPr>
          <w:rFonts w:eastAsia="Georgia" w:cs="Georgia" w:ascii="Georgia" w:hAnsi="Georgia"/>
        </w:rPr>
        <w:t xml:space="preserve">. On admettra qu'il est possible d'utiliser l'expression de la question précédente dans le cas où la température du gaz dépend de </w:t>
      </w:r>
      <m:oMath>
        <m:r>
          <m:rPr>
            <m:sty m:val="i"/>
          </m:rPr>
          <m:t>r</m:t>
        </m:r>
      </m:oMath>
      <w:r>
        <w:rPr/>
        <w:t xml:space="preserve">. Montrer que </w:t>
      </w:r>
      <m:oMath>
        <m:r>
          <m:rPr>
            <m:sty m:val="i"/>
          </m:rPr>
          <m:t>ρ</m:t>
        </m:r>
        <m:r>
          <m:rPr>
            <m:sty m:val="p"/>
          </m:rPr>
          <m:t>(</m:t>
        </m:r>
        <m:r>
          <m:rPr>
            <m:sty m:val="i"/>
          </m:rPr>
          <m:t>r</m:t>
        </m:r>
        <m:r>
          <m:rPr>
            <m:sty m:val="p"/>
          </m:rPr>
          <m:t>,</m:t>
        </m:r>
        <m:r>
          <m:rPr>
            <m:sty m:val="i"/>
          </m:rPr>
          <m:t>z</m:t>
        </m:r>
        <m:r>
          <m:rPr>
            <m:sty m:val="p"/>
          </m:rPr>
          <m:t>)</m:t>
        </m:r>
      </m:oMath>
      <w:r>
        <w:rPr>
          <w:rFonts w:eastAsia="Georgia" w:cs="Georgia" w:ascii="Georgia" w:hAnsi="Georgia"/>
        </w:rPr>
        <w:t xml:space="preserve"> peut se mettre sous la forme approchée </w:t>
      </w:r>
      <m:oMath>
        <m:r>
          <m:rPr>
            <m:sty m:val="i"/>
          </m:rPr>
          <m:t>ρ</m:t>
        </m:r>
        <m:r>
          <m:rPr>
            <m:sty m:val="p"/>
          </m:rPr>
          <m:t>(</m:t>
        </m:r>
        <m:r>
          <m:rPr>
            <m:sty m:val="i"/>
          </m:rPr>
          <m:t>r</m:t>
        </m:r>
        <m:r>
          <m:rPr>
            <m:sty m:val="p"/>
          </m:rPr>
          <m:t>,</m:t>
        </m:r>
        <m:r>
          <m:rPr>
            <m:sty m:val="i"/>
          </m:rPr>
          <m:t>z</m:t>
        </m:r>
        <m:r>
          <m:rPr>
            <m:sty m:val="p"/>
          </m:rPr>
          <m:t>)</m:t>
        </m:r>
        <m:r>
          <m:rPr>
            <m:sty m:val="p"/>
          </m:rPr>
          <m:t>=</m:t>
        </m:r>
        <m:sSub>
          <m:sSubPr/>
          <m:e>
            <m:r>
              <m:rPr>
                <m:sty m:val="i"/>
              </m:rPr>
              <m:t>ρ</m:t>
            </m:r>
          </m:e>
          <m:sub>
            <m:r>
              <m:rPr>
                <m:sty m:val="p"/>
              </m:rPr>
              <m:t>1</m:t>
            </m:r>
          </m:sub>
        </m:sSub>
        <m:r>
          <m:rPr>
            <m:sty m:val="p"/>
          </m:rPr>
          <m:t>(</m:t>
        </m:r>
        <m:r>
          <m:rPr>
            <m:sty m:val="i"/>
          </m:rPr>
          <m:t>r</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sSup>
                  <m:sSupPr/>
                  <m:e>
                    <m:r>
                      <m:rPr>
                        <m:sty m:val="i"/>
                      </m:rPr>
                      <m:t>z</m:t>
                    </m:r>
                  </m:e>
                  <m:sup>
                    <m:r>
                      <m:rPr>
                        <m:sty m:val="p"/>
                      </m:rPr>
                      <m:t>2</m:t>
                    </m:r>
                  </m:sup>
                </m:sSup>
              </m:num>
              <m:den>
                <m:r>
                  <m:rPr>
                    <m:sty m:val="i"/>
                  </m:rPr>
                  <m:t>h</m:t>
                </m:r>
                <m:r>
                  <m:rPr>
                    <m:sty m:val="p"/>
                  </m:rPr>
                  <m:t>(</m:t>
                </m:r>
                <m:r>
                  <m:rPr>
                    <m:sty m:val="i"/>
                  </m:rPr>
                  <m:t>r</m:t>
                </m:r>
                <m:sSup>
                  <m:sSupPr/>
                  <m:e>
                    <m:r>
                      <m:rPr>
                        <m:sty m:val="p"/>
                      </m:rPr>
                      <m:t>)</m:t>
                    </m:r>
                  </m:e>
                  <m:sup>
                    <m:r>
                      <m:rPr>
                        <m:sty m:val="p"/>
                      </m:rPr>
                      <m:t>2</m:t>
                    </m:r>
                  </m:sup>
                </m:sSup>
              </m:den>
            </m:f>
          </m:e>
        </m:d>
      </m:oMath>
      <w:r>
        <w:rPr>
          <w:rFonts w:eastAsia="Georgia" w:cs="Georgia" w:ascii="Georgia" w:hAnsi="Georgia"/>
        </w:rPr>
        <w:t xml:space="preserve">, où on donnera l'expression de </w:t>
      </w:r>
      <m:oMath>
        <m:r>
          <m:rPr>
            <m:sty m:val="i"/>
          </m:rPr>
          <m:t>h</m:t>
        </m:r>
        <m:r>
          <m:rPr>
            <m:sty m:val="p"/>
          </m:rPr>
          <m:t>(</m:t>
        </m:r>
        <m:r>
          <m:rPr>
            <m:sty m:val="i"/>
          </m:rPr>
          <m:t>r</m:t>
        </m:r>
        <m:r>
          <m:rPr>
            <m:sty m:val="p"/>
          </m:rPr>
          <m:t>)</m:t>
        </m:r>
      </m:oMath>
      <w:r>
        <w:rPr>
          <w:rFonts w:eastAsia="Georgia" w:cs="Georgia" w:ascii="Georgia" w:hAnsi="Georgia"/>
        </w:rPr>
        <w:t xml:space="preserve">, qui s'interprète comme l'épaisseur locale du disque, en fonction de </w:t>
      </w:r>
      <m:oMath>
        <m:sSub>
          <m:sSubPr/>
          <m:e>
            <m:r>
              <m:rPr>
                <m:sty m:val="i"/>
              </m:rPr>
              <m:t>k</m:t>
            </m:r>
          </m:e>
          <m:sub>
            <m:r>
              <m:rPr>
                <m:sty m:val="i"/>
              </m:rPr>
              <m:t>B</m:t>
            </m:r>
          </m:sub>
        </m:sSub>
        <m:r>
          <m:rPr>
            <m:sty m:val="p"/>
          </m:rPr>
          <m:t>,</m:t>
        </m:r>
        <m:r>
          <m:rPr>
            <m:sty m:val="i"/>
          </m:rPr>
          <m:t>G</m:t>
        </m:r>
        <m:r>
          <m:rPr>
            <m:sty m:val="p"/>
          </m:rPr>
          <m:t>,</m:t>
        </m:r>
        <m:sSub>
          <m:sSubPr/>
          <m:e>
            <m:r>
              <m:rPr>
                <m:sty m:val="i"/>
              </m:rPr>
              <m:t>M</m:t>
            </m:r>
          </m:e>
          <m:sub>
            <m:r>
              <m:rPr>
                <m:sty m:val="i"/>
              </m:rPr>
              <m:t>E</m:t>
            </m:r>
          </m:sub>
        </m:sSub>
        <m:r>
          <m:rPr>
            <m:sty m:val="p"/>
          </m:rPr>
          <m:t>,</m:t>
        </m:r>
        <m:r>
          <m:rPr>
            <m:sty m:val="i"/>
          </m:rPr>
          <m:t>m</m:t>
        </m:r>
        <m:r>
          <m:rPr>
            <m:sty m:val="p"/>
          </m:rPr>
          <m:t>,</m:t>
        </m:r>
        <m:r>
          <m:rPr>
            <m:sty m:val="i"/>
          </m:rPr>
          <m:t>r</m:t>
        </m:r>
      </m:oMath>
      <w:r>
        <w:rPr>
          <w:rFonts w:eastAsia="Georgia" w:cs="Georgia" w:ascii="Georgia" w:hAnsi="Georgia"/>
        </w:rPr>
        <w:t xml:space="preserve"> et de la température locale </w:t>
      </w:r>
      <m:oMath>
        <m:r>
          <m:rPr>
            <m:sty m:val="i"/>
          </m:rPr>
          <m:t>T</m:t>
        </m:r>
        <m:r>
          <m:rPr>
            <m:sty m:val="p"/>
          </m:rPr>
          <m:t>(</m:t>
        </m:r>
        <m:r>
          <m:rPr>
            <m:sty m:val="i"/>
          </m:rPr>
          <m:t>r</m:t>
        </m:r>
        <m:r>
          <m:rPr>
            <m:sty m:val="p"/>
          </m:rPr>
          <m:t>)</m:t>
        </m:r>
      </m:oMath>
      <w:r>
        <w:rPr/>
        <w:t xml:space="preserve">. Discuter de la distribution spatiale, suivant l'axe </w:t>
      </w:r>
      <m:oMath>
        <m:r>
          <m:rPr>
            <m:sty m:val="i"/>
          </m:rPr>
          <m:t>O</m:t>
        </m:r>
        <m:r>
          <m:rPr>
            <m:sty m:val="i"/>
          </m:rPr>
          <m:t>z</m:t>
        </m:r>
      </m:oMath>
      <w:r>
        <w:rPr>
          <w:rFonts w:eastAsia="Georgia" w:cs="Georgia" w:ascii="Georgia" w:hAnsi="Georgia"/>
        </w:rPr>
        <w:t xml:space="preserve">, des grains de poussière en fonction de leur masse.</w:t>
      </w:r>
    </w:p>
    <w:p>
      <w:pPr>
        <w:spacing w:line="271" w:before="330" w:lineRule="auto"/>
      </w:pPr>
      <w:r>
        <w:rPr>
          <w:rFonts w:eastAsia="Georgia" w:cs="Georgia" w:ascii="Georgia" w:hAnsi="Georgia"/>
          <w:b/>
          <w:sz w:val="42"/>
        </w:rPr>
        <w:t xml:space="preserve">II.B.3) Modèle de disque fin évasé</w:t>
      </w:r>
    </w:p>
    <w:p>
      <w:pPr>
        <w:spacing w:after="220" w:lineRule="auto"/>
      </w:pPr>
      <w:r>
        <w:rPr>
          <w:rFonts w:eastAsia="Georgia" w:cs="Georgia" w:ascii="Georgia" w:hAnsi="Georgia"/>
        </w:rPr>
        <w:t xml:space="preserve">De nombreux disques ont une structure évasée qu'on peut prédire à l'aide d'un calcul mené par Kenyon et Hartmann (1987).</w:t>
      </w:r>
      <w:r>
        <w:rPr/>
        <w:br w:type="textWrapping"/>
      </w:r>
      <w:r>
        <w:rPr>
          <w:rFonts w:eastAsia="Georgia" w:cs="Georgia" w:ascii="Georgia" w:hAnsi="Georgia"/>
        </w:rPr>
        <w:t xml:space="preserve">a) Ces chercheurs ont montré que la température locale peut se mettre sous la forme </w:t>
      </w:r>
      <m:oMath>
        <m:r>
          <m:rPr>
            <m:sty m:val="i"/>
          </m:rPr>
          <m:t>T</m:t>
        </m:r>
        <m:r>
          <m:rPr>
            <m:sty m:val="p"/>
          </m:rPr>
          <m:t>(</m:t>
        </m:r>
        <m:r>
          <m:rPr>
            <m:sty m:val="i"/>
          </m:rPr>
          <m:t>r</m:t>
        </m:r>
        <m:r>
          <m:rPr>
            <m:sty m:val="p"/>
          </m:rPr>
          <m:t>)</m:t>
        </m:r>
        <m:r>
          <m:rPr>
            <m:sty m:val="p"/>
          </m:rPr>
          <m:t>∝</m:t>
        </m:r>
        <m:sSup>
          <m:sSupPr/>
          <m:e>
            <m:r>
              <m:rPr>
                <m:sty m:val="i"/>
              </m:rPr>
              <m:t>r</m:t>
            </m:r>
          </m:e>
          <m:sup>
            <m:r>
              <m:rPr>
                <m:sty m:val="p"/>
              </m:rPr>
              <m:t>−</m:t>
            </m:r>
            <m:r>
              <m:rPr>
                <m:sty m:val="p"/>
              </m:rPr>
              <m:t>1</m:t>
            </m:r>
            <m:r>
              <m:rPr>
                <m:sty m:val="p"/>
              </m:rPr>
              <m:t>/</m:t>
            </m:r>
            <m:r>
              <m:rPr>
                <m:sty m:val="p"/>
              </m:rPr>
              <m:t>2</m:t>
            </m:r>
          </m:sup>
        </m:sSup>
      </m:oMath>
      <w:r>
        <w:rPr>
          <w:rFonts w:eastAsia="Georgia" w:cs="Georgia" w:ascii="Georgia" w:hAnsi="Georgia"/>
        </w:rPr>
        <w:t xml:space="preserve">. En déduire la forme de </w:t>
      </w:r>
      <m:oMath>
        <m:r>
          <m:rPr>
            <m:sty m:val="i"/>
          </m:rPr>
          <m:t>h</m:t>
        </m:r>
        <m:r>
          <m:rPr>
            <m:sty m:val="p"/>
          </m:rPr>
          <m:t>(</m:t>
        </m:r>
        <m:r>
          <m:rPr>
            <m:sty m:val="i"/>
          </m:rPr>
          <m:t>r</m:t>
        </m:r>
        <m:r>
          <m:rPr>
            <m:sty m:val="p"/>
          </m:rPr>
          <m:t>)</m:t>
        </m:r>
      </m:oMath>
      <w:r>
        <w:rPr>
          <w:rFonts w:eastAsia="Georgia" w:cs="Georgia" w:ascii="Georgia" w:hAnsi="Georgia"/>
        </w:rPr>
        <w:t xml:space="preserve"> dans ce modèle.</w:t>
      </w:r>
      <w:r>
        <w:rPr/>
        <w:br w:type="textWrapping"/>
      </w:r>
      <w:r>
        <w:rPr>
          <w:rFonts w:eastAsia="Georgia" w:cs="Georgia" w:ascii="Georgia" w:hAnsi="Georgia"/>
        </w:rPr>
        <w:t xml:space="preserve">b) On cherche à confronter le modèle simple précédent avec un modèle numérique, imagé figure 4 .</w:t>
      </w:r>
      <w:r>
        <w:rPr/>
        <w:br w:type="textWrapping"/>
      </w:r>
      <w:r>
        <w:rPr>
          <w:rFonts w:eastAsia="Georgia" w:cs="Georgia" w:ascii="Georgia" w:hAnsi="Georgia"/>
        </w:rPr>
        <w:t xml:space="preserve">Comparer l'allure du disque prévue précédemment avec la forme du disque simulé numériquement, à l'aide d'une représentation graphique adaptée. Ces deux modèles sont-ils compatibles?</w:t>
      </w:r>
    </w:p>
    <w:p>
      <w:pPr>
        <w:spacing w:lineRule="auto"/>
        <w:jc w:val="center"/>
      </w:pPr>
      <w:r>
        <w:rPr/>
        <w:drawing>
          <wp:inline distB="0" distL="0" distR="0" distT="0">
            <wp:extent cx="5486400" cy="4751191"/>
            <wp:effectExtent b="0" l="0" r="0" t="0"/>
            <wp:docPr id="4" name="image-f5743c7a1a65afc1191918324b9df49f60d7e3a1.jpg"/>
            <a:graphic>
              <a:graphicData uri="http://schemas.openxmlformats.org/drawingml/2006/picture">
                <pic:pic>
                  <pic:nvPicPr>
                    <pic:cNvPr id="4" name="image-f5743c7a1a65afc1191918324b9df49f60d7e3a1.jpg" descr=""/>
                    <pic:cNvPicPr/>
                  </pic:nvPicPr>
                  <pic:blipFill>
                    <a:blip r:embed="rId8" cstate="print"/>
                    <a:srcRect b="0" l="0" r="0" t="0"/>
                    <a:stretch>
                      <a:fillRect/>
                    </a:stretch>
                  </pic:blipFill>
                  <pic:spPr>
                    <a:xfrm>
                      <a:off x="0" y="0"/>
                      <a:ext cx="5486400" cy="4751191"/>
                    </a:xfrm>
                    <a:prstGeom prst="rect"/>
                  </pic:spPr>
                </pic:pic>
              </a:graphicData>
            </a:graphic>
          </wp:inline>
        </w:drawing>
      </w:r>
    </w:p>
    <w:p>
      <w:pPr>
        <w:spacing w:lineRule="auto"/>
      </w:pPr>
      <w:r>
        <w:rPr>
          <w:rFonts w:eastAsia="Georgia" w:cs="Georgia" w:ascii="Georgia" w:hAnsi="Georgia"/>
        </w:rPr>
        <w:t xml:space="preserve">Figure 4 Image simulée d'un disque vu par sa tranche (d'après la théorie de Mie). Les parties claires correspondent à des lieux qui laissent passer la lumière et donc à des lieux de faible densité. Les parties sombres correspondent à des lieux opaques et donc à des parties denses du disque. Les frontières grisées entre ces parties correspondent donc aux limites effectives du disque.</w:t>
      </w:r>
    </w:p>
    <w:p>
      <w:pPr>
        <w:spacing w:line="271" w:before="330" w:lineRule="auto"/>
      </w:pPr>
      <w:r>
        <w:rPr>
          <w:rFonts w:eastAsia="Georgia" w:cs="Georgia" w:ascii="Georgia" w:hAnsi="Georgia"/>
          <w:b/>
          <w:sz w:val="42"/>
        </w:rPr>
        <w:t xml:space="preserve">III Modèle d'accrétion planétaire dans un disque</w:t>
      </w:r>
    </w:p>
    <w:p>
      <w:pPr>
        <w:spacing w:after="220" w:lineRule="auto"/>
      </w:pPr>
      <w:r>
        <w:rPr>
          <w:rFonts w:eastAsia="Georgia" w:cs="Georgia" w:ascii="Georgia" w:hAnsi="Georgia"/>
        </w:rPr>
        <w:t xml:space="preserve">On étudie dans cette partie quelques étapes-clés de la formation d'une planète, en détaillant successivement le phénomène de sédimentation verticale dans le disque, puis le phénomène d'accrétion lui-même.</w:t>
      </w:r>
    </w:p>
    <w:p>
      <w:pPr>
        <w:spacing w:line="271" w:before="330" w:lineRule="auto"/>
      </w:pPr>
      <w:r>
        <w:rPr>
          <w:rFonts w:eastAsia="Georgia" w:cs="Georgia" w:ascii="Georgia" w:hAnsi="Georgia"/>
          <w:b/>
          <w:sz w:val="42"/>
        </w:rPr>
        <w:t xml:space="preserve">III.A - Mouvement de la poussière : étude de la sédimentation verticale</w:t>
      </w:r>
    </w:p>
    <w:p>
      <w:pPr>
        <w:spacing w:after="220" w:lineRule="auto"/>
      </w:pPr>
      <w:r>
        <w:rPr>
          <w:rFonts w:eastAsia="Georgia" w:cs="Georgia" w:ascii="Georgia" w:hAnsi="Georgia"/>
        </w:rPr>
        <w:t xml:space="preserve">Une particule de poussière située dans le disque protoplanétaire suit une orbite dans le champ gravitationnel de l'étoile centrale avec des traversées périodiques du plan médian. On se limite au cas d'un disque fin tel que </w:t>
      </w:r>
      <m:oMath>
        <m:r>
          <m:rPr>
            <m:sty m:val="p"/>
          </m:rPr>
          <m:t>|</m:t>
        </m:r>
        <m:r>
          <m:rPr>
            <m:sty m:val="i"/>
          </m:rPr>
          <m:t>z</m:t>
        </m:r>
        <m:r>
          <m:rPr>
            <m:sty m:val="p"/>
          </m:rPr>
          <m:t>|</m:t>
        </m:r>
        <m:r>
          <m:rPr>
            <m:sty m:val="p"/>
          </m:rPr>
          <m:t>≪</m:t>
        </m:r>
        <m:r>
          <m:rPr>
            <m:sty m:val="i"/>
          </m:rPr>
          <m:t>r</m:t>
        </m:r>
      </m:oMath>
      <w:r>
        <w:rPr/>
        <w:t xml:space="preserve">.</w:t>
      </w:r>
    </w:p>
    <w:p>
      <w:pPr>
        <w:spacing w:lineRule="auto"/>
        <w:jc w:val="center"/>
      </w:pPr>
      <w:r>
        <w:rPr/>
        <w:drawing>
          <wp:inline distB="0" distL="0" distR="0" distT="0">
            <wp:extent cx="5486400" cy="1234440"/>
            <wp:effectExtent b="0" l="0" r="0" t="0"/>
            <wp:docPr id="5" name="image-0633e80adcd6131accf9ebb3f01779a33a532ea3.jpg"/>
            <a:graphic>
              <a:graphicData uri="http://schemas.openxmlformats.org/drawingml/2006/picture">
                <pic:pic>
                  <pic:nvPicPr>
                    <pic:cNvPr id="5" name="image-0633e80adcd6131accf9ebb3f01779a33a532ea3.jpg" descr=""/>
                    <pic:cNvPicPr/>
                  </pic:nvPicPr>
                  <pic:blipFill>
                    <a:blip r:embed="rId9" cstate="print"/>
                    <a:srcRect b="0" l="0" r="0" t="0"/>
                    <a:stretch>
                      <a:fillRect/>
                    </a:stretch>
                  </pic:blipFill>
                  <pic:spPr>
                    <a:xfrm>
                      <a:off x="0" y="0"/>
                      <a:ext cx="5486400" cy="1234440"/>
                    </a:xfrm>
                    <a:prstGeom prst="rect"/>
                  </pic:spPr>
                </pic:pic>
              </a:graphicData>
            </a:graphic>
          </wp:inline>
        </w:drawing>
      </w:r>
    </w:p>
    <w:p>
      <w:pPr>
        <w:spacing w:lineRule="auto"/>
      </w:pPr>
      <w:r>
        <w:rPr>
          <w:rFonts w:eastAsia="Georgia" w:cs="Georgia" w:ascii="Georgia" w:hAnsi="Georgia"/>
        </w:rPr>
        <w:t xml:space="preserve">Figure 5 Orbite de poussière (d'après la thèse de C. Pinte)</w:t>
      </w:r>
    </w:p>
    <w:p>
      <w:pPr>
        <w:spacing w:after="220" w:lineRule="auto"/>
      </w:pPr>
      <w:r>
        <w:rPr>
          <w:rFonts w:eastAsia="Georgia" w:cs="Georgia" w:ascii="Georgia" w:hAnsi="Georgia"/>
        </w:rPr>
        <w:t xml:space="preserve">III.A.1) On cherche à étudier le mouvement vertical d'un grain de poussière, pour un rayon axial </w:t>
      </w:r>
      <m:oMath>
        <m:r>
          <m:rPr>
            <m:sty m:val="i"/>
          </m:rPr>
          <m:t>r</m:t>
        </m:r>
      </m:oMath>
      <w:r>
        <w:rPr>
          <w:rFonts w:eastAsia="Georgia" w:cs="Georgia" w:ascii="Georgia" w:hAnsi="Georgia"/>
        </w:rPr>
        <w:t xml:space="preserve"> fixé. On rappelle l'expression </w:t>
      </w:r>
      <m:oMath>
        <m:sSub>
          <m:sSubPr/>
          <m:e>
            <m:acc>
              <m:accPr>
                <m:chr m:val="⃗"/>
              </m:accPr>
              <m:e>
                <m:r>
                  <m:rPr>
                    <m:sty m:val="i"/>
                  </m:rPr>
                  <m:t>g</m:t>
                </m:r>
              </m:e>
            </m:acc>
          </m:e>
          <m:sub>
            <m:r>
              <m:rPr>
                <m:sty m:val="i"/>
              </m:rPr>
              <m:t>E</m:t>
            </m:r>
          </m:sub>
        </m:sSub>
        <m:r>
          <m:rPr>
            <m:sty m:val="p"/>
          </m:rPr>
          <m:t>=</m:t>
        </m:r>
        <m:r>
          <m:rPr>
            <m:sty m:val="p"/>
          </m:rPr>
          <m:t>−</m:t>
        </m:r>
        <m:f>
          <m:fPr>
            <m:ctrlPr>
              <w:rPr>
                <w:rFonts w:ascii="Cambria Math" w:hAnsi="Cambria Math"/>
              </w:rPr>
            </m:ctrlPr>
          </m:fPr>
          <m:num>
            <m:r>
              <m:rPr>
                <m:sty m:val="i"/>
              </m:rPr>
              <m:t>G</m:t>
            </m:r>
            <m:sSub>
              <m:sSubPr/>
              <m:e>
                <m:r>
                  <m:rPr>
                    <m:sty m:val="i"/>
                  </m:rPr>
                  <m:t>M</m:t>
                </m:r>
              </m:e>
              <m:sub>
                <m:r>
                  <m:rPr>
                    <m:sty m:val="i"/>
                  </m:rPr>
                  <m:t>E</m:t>
                </m:r>
              </m:sub>
            </m:sSub>
          </m:num>
          <m:den>
            <m:sSup>
              <m:sSupPr/>
              <m:e>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z</m:t>
                        </m:r>
                      </m:e>
                      <m:sup>
                        <m:r>
                          <m:rPr>
                            <m:sty m:val="p"/>
                          </m:rPr>
                          <m:t>2</m:t>
                        </m:r>
                      </m:sup>
                    </m:sSup>
                  </m:e>
                </m:d>
              </m:e>
              <m:sup>
                <m:r>
                  <m:rPr>
                    <m:sty m:val="p"/>
                  </m:rPr>
                  <m:t>3</m:t>
                </m:r>
                <m:r>
                  <m:rPr>
                    <m:sty m:val="p"/>
                  </m:rPr>
                  <m:t>/</m:t>
                </m:r>
                <m:r>
                  <m:rPr>
                    <m:sty m:val="p"/>
                  </m:rPr>
                  <m:t>2</m:t>
                </m:r>
              </m:sup>
            </m:sSup>
          </m:den>
        </m:f>
        <m:d>
          <m:dPr>
            <m:begChr m:val="("/>
            <m:endChr m:val=")"/>
            <m:ctrlPr>
              <w:rPr>
                <w:rFonts w:ascii="Cambria Math" w:hAnsi="Cambria Math"/>
              </w:rPr>
            </m:ctrlPr>
          </m:dPr>
          <m:e>
            <m:r>
              <m:rPr>
                <m:sty m:val="i"/>
              </m:rPr>
              <m:t>r</m:t>
            </m:r>
            <m:sSub>
              <m:sSubPr/>
              <m:e>
                <m:acc>
                  <m:accPr>
                    <m:chr m:val="⃗"/>
                  </m:accPr>
                  <m:e>
                    <m:r>
                      <m:rPr>
                        <m:sty m:val="i"/>
                      </m:rPr>
                      <m:t>u</m:t>
                    </m:r>
                  </m:e>
                </m:acc>
              </m:e>
              <m:sub>
                <m:r>
                  <m:rPr>
                    <m:sty m:val="i"/>
                  </m:rPr>
                  <m:t>r</m:t>
                </m:r>
              </m:sub>
            </m:sSub>
            <m:r>
              <m:rPr>
                <m:sty m:val="p"/>
              </m:rPr>
              <m:t>+</m:t>
            </m:r>
            <m:r>
              <m:rPr>
                <m:sty m:val="i"/>
              </m:rPr>
              <m:t>z</m:t>
            </m:r>
            <m:sSub>
              <m:sSubPr/>
              <m:e>
                <m:acc>
                  <m:accPr>
                    <m:chr m:val="⃗"/>
                  </m:accPr>
                  <m:e>
                    <m:r>
                      <m:rPr>
                        <m:sty m:val="i"/>
                      </m:rPr>
                      <m:t>u</m:t>
                    </m:r>
                  </m:e>
                </m:acc>
              </m:e>
              <m:sub>
                <m:r>
                  <m:rPr>
                    <m:sty m:val="i"/>
                  </m:rPr>
                  <m:t>z</m:t>
                </m:r>
              </m:sub>
            </m:sSub>
          </m:e>
        </m:d>
      </m:oMath>
      <w:r>
        <w:rPr>
          <w:rFonts w:eastAsia="Georgia" w:cs="Georgia" w:ascii="Georgia" w:hAnsi="Georgia"/>
        </w:rPr>
        <w:t xml:space="preserve"> analysée en II.A.1.</w:t>
      </w:r>
      <w:r>
        <w:rPr/>
        <w:br w:type="textWrapping"/>
      </w:r>
      <w:r>
        <w:rPr>
          <w:rFonts w:eastAsia="Georgia" w:cs="Georgia" w:ascii="Georgia" w:hAnsi="Georgia"/>
        </w:rPr>
        <w:t xml:space="preserve">Montrer que, toujours pour un disque fin, l'équation du mouvement vertical à </w:t>
      </w:r>
      <m:oMath>
        <m:r>
          <m:rPr>
            <m:sty m:val="i"/>
          </m:rPr>
          <m:t>r</m:t>
        </m:r>
      </m:oMath>
      <w:r>
        <w:rPr>
          <w:rFonts w:eastAsia="Georgia" w:cs="Georgia" w:ascii="Georgia" w:hAnsi="Georgia"/>
        </w:rPr>
        <w:t xml:space="preserve"> fixé peut se mettre sous la forme approchée : </w:t>
      </w:r>
      <m:oMath>
        <m:acc>
          <m:accPr>
            <m:chr m:val="¨"/>
          </m:accPr>
          <m:e>
            <m:r>
              <m:rPr>
                <m:sty m:val="i"/>
              </m:rPr>
              <m:t>z</m:t>
            </m:r>
          </m:e>
        </m:acc>
        <m:r>
          <m:rPr>
            <m:sty m:val="p"/>
          </m:rPr>
          <m:t>(</m:t>
        </m:r>
        <m:r>
          <m:rPr>
            <m:sty m:val="i"/>
          </m:rPr>
          <m:t>t</m:t>
        </m:r>
        <m:r>
          <m:rPr>
            <m:sty m:val="p"/>
          </m:rPr>
          <m:t>)</m:t>
        </m:r>
        <m:r>
          <m:rPr>
            <m:sty m:val="p"/>
          </m:rPr>
          <m:t>=</m:t>
        </m:r>
        <m:r>
          <m:rPr>
            <m:sty m:val="p"/>
          </m:rPr>
          <m:t>−</m:t>
        </m:r>
        <m:sSup>
          <m:sSupPr/>
          <m:e>
            <m:r>
              <m:rPr>
                <m:sty m:val="i"/>
              </m:rPr>
              <m:t>ω</m:t>
            </m:r>
          </m:e>
          <m:sup>
            <m:r>
              <m:rPr>
                <m:sty m:val="p"/>
              </m:rPr>
              <m:t>2</m:t>
            </m:r>
          </m:sup>
        </m:sSup>
        <m:r>
          <m:rPr>
            <m:sty m:val="p"/>
          </m:rPr>
          <m:t>(</m:t>
        </m:r>
        <m:r>
          <m:rPr>
            <m:sty m:val="i"/>
          </m:rPr>
          <m:t>r</m:t>
        </m:r>
        <m:r>
          <m:rPr>
            <m:sty m:val="p"/>
          </m:rPr>
          <m:t>)</m:t>
        </m:r>
        <m:r>
          <m:rPr>
            <m:sty m:val="i"/>
          </m:rPr>
          <m:t>z</m:t>
        </m:r>
        <m:r>
          <m:rPr>
            <m:sty m:val="p"/>
          </m:rPr>
          <m:t>(</m:t>
        </m:r>
        <m:r>
          <m:rPr>
            <m:sty m:val="i"/>
          </m:rPr>
          <m:t>t</m:t>
        </m:r>
        <m:r>
          <m:rPr>
            <m:sty m:val="p"/>
          </m:rPr>
          <m:t>)</m:t>
        </m:r>
      </m:oMath>
      <w:r>
        <w:rPr>
          <w:rFonts w:eastAsia="Georgia" w:cs="Georgia" w:ascii="Georgia" w:hAnsi="Georgia"/>
        </w:rPr>
        <w:t xml:space="preserve"> où </w:t>
      </w:r>
      <m:oMath>
        <m:r>
          <m:rPr>
            <m:sty m:val="i"/>
          </m:rPr>
          <m:t>ω</m:t>
        </m:r>
        <m:r>
          <m:rPr>
            <m:sty m:val="p"/>
          </m:rPr>
          <m:t>(</m:t>
        </m:r>
        <m:r>
          <m:rPr>
            <m:sty m:val="i"/>
          </m:rPr>
          <m:t>r</m:t>
        </m:r>
        <m:r>
          <m:rPr>
            <m:sty m:val="p"/>
          </m:rPr>
          <m:t>)</m:t>
        </m:r>
      </m:oMath>
      <w:r>
        <w:rPr/>
        <w:t xml:space="preserve"> est une pulsation typique des oscillations verticales que l'on exprimera uniquement en fonction de </w:t>
      </w:r>
      <m:oMath>
        <m:r>
          <m:rPr>
            <m:sty m:val="i"/>
          </m:rPr>
          <m:t>G</m:t>
        </m:r>
        <m:r>
          <m:rPr>
            <m:sty m:val="p"/>
          </m:rPr>
          <m:t>,</m:t>
        </m:r>
        <m:sSub>
          <m:sSubPr/>
          <m:e>
            <m:r>
              <m:rPr>
                <m:sty m:val="i"/>
              </m:rPr>
              <m:t>M</m:t>
            </m:r>
          </m:e>
          <m:sub>
            <m:r>
              <m:rPr>
                <m:sty m:val="i"/>
              </m:rPr>
              <m:t>E</m:t>
            </m:r>
          </m:sub>
        </m:sSub>
      </m:oMath>
      <w:r>
        <w:rPr/>
        <w:t xml:space="preserve"> et </w:t>
      </w:r>
      <m:oMath>
        <m:r>
          <m:rPr>
            <m:sty m:val="i"/>
          </m:rPr>
          <m:t>r</m:t>
        </m:r>
      </m:oMath>
      <w:r>
        <w:rPr/>
        <w:t xml:space="preserve">.</w:t>
      </w:r>
      <w:r>
        <w:rPr/>
        <w:br w:type="textWrapping"/>
      </w:r>
      <w:r>
        <w:rPr>
          <w:rFonts w:eastAsia="Georgia" w:cs="Georgia" w:ascii="Georgia" w:hAnsi="Georgia"/>
        </w:rPr>
        <w:t xml:space="preserve">III.A.2) Un modèle numérique permet d'obtenir la courbe donnée figure 6, qui simule la trajectoire suivant l'axe </w:t>
      </w:r>
      <m:oMath>
        <m:r>
          <m:rPr>
            <m:sty m:val="i"/>
          </m:rPr>
          <m:t>O</m:t>
        </m:r>
        <m:r>
          <m:rPr>
            <m:sty m:val="i"/>
          </m:rPr>
          <m:t>z</m:t>
        </m:r>
      </m:oMath>
      <w:r>
        <w:rPr>
          <w:rFonts w:eastAsia="Georgia" w:cs="Georgia" w:ascii="Georgia" w:hAnsi="Georgia"/>
        </w:rPr>
        <w:t xml:space="preserve"> d'un grain de 10 m de rayon, initialement lâché à un rayon d'une unité astronomique et à une hauteur de 0,01 unité astronomique par rapport au plan médian.</w:t>
      </w:r>
    </w:p>
    <w:p>
      <w:pPr>
        <w:spacing w:lineRule="auto"/>
        <w:jc w:val="center"/>
      </w:pPr>
      <w:r>
        <w:rPr/>
        <w:drawing>
          <wp:inline distB="0" distL="0" distR="0" distT="0">
            <wp:extent cx="5486400" cy="2308072"/>
            <wp:effectExtent b="0" l="0" r="0" t="0"/>
            <wp:docPr id="6" name="image-1f832dbf98b3f3611aa5d8afab235eaf07315642.jpg"/>
            <a:graphic>
              <a:graphicData uri="http://schemas.openxmlformats.org/drawingml/2006/picture">
                <pic:pic>
                  <pic:nvPicPr>
                    <pic:cNvPr id="6" name="image-1f832dbf98b3f3611aa5d8afab235eaf07315642.jpg" descr=""/>
                    <pic:cNvPicPr/>
                  </pic:nvPicPr>
                  <pic:blipFill>
                    <a:blip r:embed="rId10" cstate="print"/>
                    <a:srcRect b="0" l="0" r="0" t="0"/>
                    <a:stretch>
                      <a:fillRect/>
                    </a:stretch>
                  </pic:blipFill>
                  <pic:spPr>
                    <a:xfrm>
                      <a:off x="0" y="0"/>
                      <a:ext cx="5486400" cy="2308072"/>
                    </a:xfrm>
                    <a:prstGeom prst="rect"/>
                  </pic:spPr>
                </pic:pic>
              </a:graphicData>
            </a:graphic>
          </wp:inline>
        </w:drawing>
      </w:r>
    </w:p>
    <w:p>
      <w:pPr>
        <w:spacing w:lineRule="auto"/>
      </w:pPr>
      <w:r>
        <w:rPr>
          <w:rFonts w:eastAsia="Georgia" w:cs="Georgia" w:ascii="Georgia" w:hAnsi="Georgia"/>
        </w:rPr>
        <w:t xml:space="preserve">Figure 6 Trajectoire d'un grain de poussière d'après Garaud et al.</w:t>
      </w:r>
    </w:p>
    <w:p>
      <w:pPr>
        <w:spacing w:after="220" w:lineRule="auto"/>
      </w:pPr>
      <w:r>
        <w:rPr>
          <w:rFonts w:eastAsia="Georgia" w:cs="Georgia" w:ascii="Georgia" w:hAnsi="Georgia"/>
        </w:rPr>
        <w:t xml:space="preserve">Cette courbe permet-elle de valider le modèle précédent ? Déterminer l'échelle de temps utilisée pour ce graphe pour un rayon fixé à une unité astronomique. On prendra </w:t>
      </w:r>
      <m:oMath>
        <m:sSub>
          <m:sSubPr/>
          <m:e>
            <m:r>
              <m:rPr>
                <m:sty m:val="i"/>
              </m:rPr>
              <m:t>M</m:t>
            </m:r>
          </m:e>
          <m:sub>
            <m:r>
              <m:rPr>
                <m:sty m:val="i"/>
              </m:rPr>
              <m:t>E</m:t>
            </m:r>
          </m:sub>
        </m:sSub>
        <m:r>
          <m:rPr>
            <m:sty m:val="p"/>
          </m:rPr>
          <m:t>=</m:t>
        </m:r>
        <m:r>
          <m:rPr>
            <m:sty m:val="p"/>
          </m:rPr>
          <m:t>1</m:t>
        </m:r>
        <m:r>
          <m:rPr>
            <m:sty m:val="p"/>
          </m:rPr>
          <m:t>,</m:t>
        </m:r>
        <m:r>
          <m:rPr>
            <m:sty m:val="p"/>
          </m:rPr>
          <m:t>75</m:t>
        </m:r>
        <m:sSub>
          <m:sSubPr/>
          <m:e>
            <m:r>
              <m:rPr>
                <m:sty m:val="i"/>
              </m:rPr>
              <m:t>M</m:t>
            </m:r>
          </m:e>
          <m:sub>
            <m:r>
              <m:rPr>
                <m:sty m:val="i"/>
              </m:rPr>
              <m:t>S</m:t>
            </m:r>
          </m:sub>
        </m:sSub>
      </m:oMath>
      <w:r>
        <w:rPr/>
        <w:t xml:space="preserve">.</w:t>
      </w:r>
      <w:r>
        <w:rPr/>
        <w:br w:type="textWrapping"/>
      </w:r>
      <w:r>
        <w:rPr/>
        <w:t xml:space="preserve">III.A.3) Pour des grains de plus petites tailles et de masse </w:t>
      </w:r>
      <m:oMath>
        <m:r>
          <m:rPr>
            <m:sty m:val="i"/>
          </m:rPr>
          <m:t>m</m:t>
        </m:r>
      </m:oMath>
      <w:r>
        <w:rPr>
          <w:rFonts w:eastAsia="Georgia" w:cs="Georgia" w:ascii="Georgia" w:hAnsi="Georgia"/>
        </w:rPr>
        <w:t xml:space="preserve">, l'interaction avec le gaz du disque est plus importante. On rajoute à l'équation précédente un terme de frottement fluide de la forme </w:t>
      </w:r>
      <m:oMath>
        <m:r>
          <m:rPr>
            <m:sty m:val="p"/>
          </m:rPr>
          <m:t>−</m:t>
        </m:r>
        <m:r>
          <m:rPr>
            <m:sty m:val="i"/>
          </m:rPr>
          <m:t>m</m:t>
        </m:r>
        <m:r>
          <m:rPr>
            <m:sty m:val="i"/>
          </m:rPr>
          <m:t>α</m:t>
        </m:r>
        <m:acc>
          <m:accPr>
            <m:chr m:val="˙"/>
          </m:accPr>
          <m:e>
            <m:r>
              <m:rPr>
                <m:sty m:val="i"/>
              </m:rPr>
              <m:t>z</m:t>
            </m:r>
          </m:e>
        </m:acc>
        <m:r>
          <m:rPr>
            <m:sty m:val="p"/>
          </m:rPr>
          <m:t>(</m:t>
        </m:r>
        <m:r>
          <m:rPr>
            <m:sty m:val="i"/>
          </m:rPr>
          <m:t>t</m:t>
        </m:r>
        <m:r>
          <m:rPr>
            <m:sty m:val="p"/>
          </m:rPr>
          <m:t>)</m:t>
        </m:r>
      </m:oMath>
      <w:r>
        <w:rPr>
          <w:rFonts w:eastAsia="Georgia" w:cs="Georgia" w:ascii="Georgia" w:hAnsi="Georgia"/>
        </w:rPr>
        <w:t xml:space="preserve">, où </w:t>
      </w:r>
      <m:oMath>
        <m:r>
          <m:rPr>
            <m:sty m:val="i"/>
          </m:rPr>
          <m:t>α</m:t>
        </m:r>
      </m:oMath>
      <w:r>
        <w:rPr>
          <w:rFonts w:eastAsia="Georgia" w:cs="Georgia" w:ascii="Georgia" w:hAnsi="Georgia"/>
        </w:rPr>
        <w:t xml:space="preserve"> est une fonction simple de la taille du grain et de la densité particulaire du nuage. On obtient alors les trajectoires données figure 7.</w:t>
      </w:r>
    </w:p>
    <w:p>
      <w:pPr>
        <w:spacing w:lineRule="auto"/>
        <w:jc w:val="center"/>
      </w:pPr>
      <w:r>
        <w:rPr/>
        <w:drawing>
          <wp:inline distB="0" distL="0" distR="0" distT="0">
            <wp:extent cx="5486400" cy="2312894"/>
            <wp:effectExtent b="0" l="0" r="0" t="0"/>
            <wp:docPr id="7" name="image-9cf58aa26b72e3e31552a3874d4215607201847e.jpg"/>
            <a:graphic>
              <a:graphicData uri="http://schemas.openxmlformats.org/drawingml/2006/picture">
                <pic:pic>
                  <pic:nvPicPr>
                    <pic:cNvPr id="7" name="image-9cf58aa26b72e3e31552a3874d4215607201847e.jpg" descr=""/>
                    <pic:cNvPicPr/>
                  </pic:nvPicPr>
                  <pic:blipFill>
                    <a:blip r:embed="rId11" cstate="print"/>
                    <a:srcRect b="0" l="0" r="0" t="0"/>
                    <a:stretch>
                      <a:fillRect/>
                    </a:stretch>
                  </pic:blipFill>
                  <pic:spPr>
                    <a:xfrm>
                      <a:off x="0" y="0"/>
                      <a:ext cx="5486400" cy="2312894"/>
                    </a:xfrm>
                    <a:prstGeom prst="rect"/>
                  </pic:spPr>
                </pic:pic>
              </a:graphicData>
            </a:graphic>
          </wp:inline>
        </w:drawing>
      </w:r>
    </w:p>
    <w:p>
      <w:pPr>
        <w:spacing w:lineRule="auto"/>
      </w:pPr>
      <w:r>
        <w:rPr>
          <w:rFonts w:eastAsia="Georgia" w:cs="Georgia" w:ascii="Georgia" w:hAnsi="Georgia"/>
        </w:rPr>
        <w:t xml:space="preserve">Figure 7 Trajectoires des grains de poussière en fonction de leur taille</w:t>
      </w:r>
    </w:p>
    <w:p>
      <w:pPr>
        <w:spacing w:after="220" w:lineRule="auto"/>
      </w:pPr>
      <w:r>
        <w:rPr>
          <w:rFonts w:eastAsia="Georgia" w:cs="Georgia" w:ascii="Georgia" w:hAnsi="Georgia"/>
        </w:rPr>
        <w:t xml:space="preserve">Analyser qualitativement les résultats présentés figure 7 et en déduire le sens de variation de </w:t>
      </w:r>
      <m:oMath>
        <m:r>
          <m:rPr>
            <m:sty m:val="i"/>
          </m:rPr>
          <m:t>α</m:t>
        </m:r>
      </m:oMath>
      <w:r>
        <w:rPr>
          <w:rFonts w:eastAsia="Georgia" w:cs="Georgia" w:ascii="Georgia" w:hAnsi="Georgia"/>
        </w:rPr>
        <w:t xml:space="preserve"> avec la taille des particules. Commenter physiquement le comportement des très petits grains.</w:t>
      </w:r>
      <w:r>
        <w:rPr/>
        <w:br w:type="textWrapping"/>
      </w:r>
      <w:r>
        <w:rPr>
          <w:rFonts w:eastAsia="Georgia" w:cs="Georgia" w:ascii="Georgia" w:hAnsi="Georgia"/>
        </w:rPr>
        <w:t xml:space="preserve">III.A.4) Pour des grains de 1 m , estimer le facteur de qualité. En déduire la valeur de </w:t>
      </w:r>
      <m:oMath>
        <m:r>
          <m:rPr>
            <m:sty m:val="i"/>
          </m:rPr>
          <m:t>α</m:t>
        </m:r>
      </m:oMath>
      <w:r>
        <w:rPr/>
        <w:t xml:space="preserve"> correspondante. Comparer avec la valeur de </w:t>
      </w:r>
      <m:oMath>
        <m:r>
          <m:rPr>
            <m:sty m:val="i"/>
          </m:rPr>
          <m:t>α</m:t>
        </m:r>
      </m:oMath>
      <w:r>
        <w:rPr>
          <w:rFonts w:eastAsia="Georgia" w:cs="Georgia" w:ascii="Georgia" w:hAnsi="Georgia"/>
        </w:rPr>
        <w:t xml:space="preserve"> tirée de la force de Stokes, </w:t>
      </w:r>
      <m:oMath>
        <m:sSub>
          <m:sSubPr/>
          <m:e>
            <m:acc>
              <m:accPr>
                <m:chr m:val="⃗"/>
              </m:accPr>
              <m:e>
                <m:r>
                  <m:rPr>
                    <m:sty m:val="i"/>
                  </m:rPr>
                  <m:t>F</m:t>
                </m:r>
              </m:e>
            </m:acc>
          </m:e>
          <m:sub>
            <m:r>
              <m:rPr>
                <m:sty m:val="i"/>
              </m:rPr>
              <m:t>S</m:t>
            </m:r>
          </m:sub>
        </m:sSub>
        <m:r>
          <m:rPr>
            <m:sty m:val="p"/>
          </m:rPr>
          <m:t>=</m:t>
        </m:r>
        <m:r>
          <m:rPr>
            <m:sty m:val="p"/>
          </m:rPr>
          <m:t>−</m:t>
        </m:r>
        <m:r>
          <m:rPr>
            <m:sty m:val="p"/>
          </m:rPr>
          <m:t>6</m:t>
        </m:r>
        <m:r>
          <m:rPr>
            <m:sty m:val="i"/>
          </m:rPr>
          <m:t>π</m:t>
        </m:r>
        <m:r>
          <m:rPr>
            <m:sty m:val="i"/>
          </m:rPr>
          <m:t>η</m:t>
        </m:r>
        <m:r>
          <m:rPr>
            <m:sty m:val="i"/>
          </m:rPr>
          <m:t>R</m:t>
        </m:r>
        <m:acc>
          <m:accPr>
            <m:chr m:val="⃗"/>
          </m:accPr>
          <m:e>
            <m:r>
              <m:rPr>
                <m:sty m:val="i"/>
              </m:rPr>
              <m:t>v</m:t>
            </m:r>
          </m:e>
        </m:acc>
      </m:oMath>
      <w:r>
        <w:rPr>
          <w:rFonts w:eastAsia="Georgia" w:cs="Georgia" w:ascii="Georgia" w:hAnsi="Georgia"/>
        </w:rPr>
        <w:t xml:space="preserve">, où </w:t>
      </w:r>
      <m:oMath>
        <m:r>
          <m:rPr>
            <m:sty m:val="i"/>
          </m:rPr>
          <m:t>η</m:t>
        </m:r>
      </m:oMath>
      <w:r>
        <w:rPr>
          <w:rFonts w:eastAsia="Georgia" w:cs="Georgia" w:ascii="Georgia" w:hAnsi="Georgia"/>
        </w:rPr>
        <w:t xml:space="preserve"> est la viscosité du gaz et </w:t>
      </w:r>
      <m:oMath>
        <m:r>
          <m:rPr>
            <m:sty m:val="i"/>
          </m:rPr>
          <m:t>R</m:t>
        </m:r>
      </m:oMath>
      <w:r>
        <w:rPr>
          <w:rFonts w:eastAsia="Georgia" w:cs="Georgia" w:ascii="Georgia" w:hAnsi="Georgia"/>
        </w:rPr>
        <w:t xml:space="preserve"> le rayon d'un grain, en utilisant un ordre de grandeur typique pour une viscosité de gaz sous la pression atmosphérique et sachant qu'après une étude statistique, C . Pinte propose dans sa thèse de prendre une masse volumique moyenne des grains égale à </w:t>
      </w:r>
      <m:oMath>
        <m:sSub>
          <m:sSubPr/>
          <m:e>
            <m:r>
              <m:rPr>
                <m:sty m:val="i"/>
              </m:rPr>
              <m:t>ρ</m:t>
            </m:r>
          </m:e>
          <m:sub>
            <m:r>
              <m:rPr>
                <m:sty m:val="p"/>
              </m:rPr>
              <m:t>gr</m:t>
            </m:r>
          </m:sub>
        </m:sSub>
        <m:r>
          <m:rPr>
            <m:sty m:val="p"/>
          </m:rPr>
          <m:t>∼</m:t>
        </m:r>
        <m:r>
          <m:rPr>
            <m:sty m:val="p"/>
          </m:rPr>
          <m:t>0</m:t>
        </m:r>
        <m:r>
          <m:rPr>
            <m:sty m:val="p"/>
          </m:rPr>
          <m:t>,</m:t>
        </m:r>
        <m:r>
          <m:rPr>
            <m:sty m:val="p"/>
          </m:rPr>
          <m:t>5</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oMath>
      <w:r>
        <w:rPr>
          <w:rFonts w:eastAsia="Georgia" w:cs="Georgia" w:ascii="Georgia" w:hAnsi="Georgia"/>
        </w:rPr>
        <w:t xml:space="preserve">. Commenter la vraisemblance de la modélisation.</w:t>
      </w:r>
      <w:r>
        <w:rPr/>
        <w:br w:type="textWrapping"/>
      </w:r>
      <w:r>
        <w:rPr>
          <w:rFonts w:eastAsia="Georgia" w:cs="Georgia" w:ascii="Georgia" w:hAnsi="Georgia"/>
        </w:rPr>
        <w:t xml:space="preserve">On montre ainsi l'inévitable sédimentation verticale des particules et la constitution d'un disque fin de poussière dans lequel les phénomènes de collision et d'accrétion vont avoir lieu.</w:t>
      </w:r>
    </w:p>
    <w:p>
      <w:pPr>
        <w:spacing w:line="271" w:before="330" w:lineRule="auto"/>
      </w:pPr>
      <w:r>
        <w:rPr>
          <w:rFonts w:eastAsia="Georgia" w:cs="Georgia" w:ascii="Georgia" w:hAnsi="Georgia"/>
          <w:b/>
          <w:sz w:val="42"/>
        </w:rPr>
        <w:t xml:space="preserve">III.B - Modèle de collision</w:t>
      </w:r>
    </w:p>
    <w:p>
      <w:pPr>
        <w:spacing w:after="220" w:lineRule="auto"/>
      </w:pPr>
      <w:r>
        <w:rPr>
          <w:rFonts w:eastAsia="Georgia" w:cs="Georgia" w:ascii="Georgia" w:hAnsi="Georgia"/>
        </w:rPr>
        <w:t xml:space="preserve">Après la sédimentation verticale commence une phase d'accrétion (succession de collisions entre les poussières, les astéroïdes et les planétésimaux) qui aboutit à la formation d'une planète. On étudie ici un modèle simple d'accrétion afin de le comparer au modèle numérique conduisant à la figure 8, dans la laquelle on distingue la formation progressive d'une planète et la constitution d'un sillon dans le disque de poussière.</w:t>
      </w:r>
    </w:p>
    <w:p>
      <w:pPr>
        <w:spacing w:lineRule="auto"/>
        <w:jc w:val="center"/>
      </w:pPr>
      <w:r>
        <w:rPr/>
        <w:drawing>
          <wp:inline distB="0" distL="0" distR="0" distT="0">
            <wp:extent cx="5486400" cy="1985554"/>
            <wp:effectExtent b="0" l="0" r="0" t="0"/>
            <wp:docPr id="8" name="image-a477f1f7ad3bb012ce7d6705125ae515d1c09f3e.jpg"/>
            <a:graphic>
              <a:graphicData uri="http://schemas.openxmlformats.org/drawingml/2006/picture">
                <pic:pic>
                  <pic:nvPicPr>
                    <pic:cNvPr id="8" name="image-a477f1f7ad3bb012ce7d6705125ae515d1c09f3e.jpg" descr=""/>
                    <pic:cNvPicPr/>
                  </pic:nvPicPr>
                  <pic:blipFill>
                    <a:blip r:embed="rId12" cstate="print"/>
                    <a:srcRect b="0" l="0" r="0" t="0"/>
                    <a:stretch>
                      <a:fillRect/>
                    </a:stretch>
                  </pic:blipFill>
                  <pic:spPr>
                    <a:xfrm>
                      <a:off x="0" y="0"/>
                      <a:ext cx="5486400" cy="1985554"/>
                    </a:xfrm>
                    <a:prstGeom prst="rect"/>
                  </pic:spPr>
                </pic:pic>
              </a:graphicData>
            </a:graphic>
          </wp:inline>
        </w:drawing>
      </w:r>
    </w:p>
    <w:p>
      <w:pPr>
        <w:spacing w:lineRule="auto"/>
      </w:pPr>
      <w:r>
        <w:rPr>
          <w:rFonts w:eastAsia="Georgia" w:cs="Georgia" w:ascii="Georgia" w:hAnsi="Georgia"/>
        </w:rPr>
        <w:t xml:space="preserve">Figure 8 Sillon creusé dans la composante de poussières d'un disque protoplanétaire, vu de haut, à des instants successifs (de gauche à droite) ©CRAL, d'après Gonzalez et Fouchet</w:t>
      </w:r>
    </w:p>
    <w:p>
      <w:pPr>
        <w:spacing w:line="271" w:before="330" w:lineRule="auto"/>
      </w:pPr>
      <w:r>
        <w:rPr>
          <w:b/>
          <w:sz w:val="42"/>
        </w:rPr>
        <w:t xml:space="preserve">III.B.1) Estimation de la vitesse relative</w:t>
      </w:r>
    </w:p>
    <w:p>
      <w:pPr>
        <w:spacing w:after="220" w:lineRule="auto"/>
      </w:pPr>
      <w:r>
        <w:rPr>
          <w:rFonts w:eastAsia="Georgia" w:cs="Georgia" w:ascii="Georgia" w:hAnsi="Georgia"/>
        </w:rPr>
        <w:t xml:space="preserve">Dans le modèle cinétique d'accrétion, un des paramètres importants est la vitesse relative des astéroïdes par rapport à l'astre en accrétion. On cherche à estimer l'ordre de grandeur de cette vitesse relative. On envisage le cas d'une collision entre la Terre et un astéroïde rocheux.</w:t>
      </w:r>
    </w:p>
    <w:p>
      <w:pPr>
        <w:spacing w:lineRule="auto"/>
        <w:jc w:val="center"/>
      </w:pPr>
      <w:r>
        <w:rPr/>
        <w:drawing>
          <wp:inline distB="0" distL="0" distR="0" distT="0">
            <wp:extent cx="5486400" cy="3705532"/>
            <wp:effectExtent b="0" l="0" r="0" t="0"/>
            <wp:docPr id="9" name="image-5ae3fde73d24676237c1eacaf1eb4359a858f14d.jpg"/>
            <a:graphic>
              <a:graphicData uri="http://schemas.openxmlformats.org/drawingml/2006/picture">
                <pic:pic>
                  <pic:nvPicPr>
                    <pic:cNvPr id="9" name="image-5ae3fde73d24676237c1eacaf1eb4359a858f14d.jpg" descr=""/>
                    <pic:cNvPicPr/>
                  </pic:nvPicPr>
                  <pic:blipFill>
                    <a:blip r:embed="rId13" cstate="print"/>
                    <a:srcRect b="0" l="0" r="0" t="0"/>
                    <a:stretch>
                      <a:fillRect/>
                    </a:stretch>
                  </pic:blipFill>
                  <pic:spPr>
                    <a:xfrm>
                      <a:off x="0" y="0"/>
                      <a:ext cx="5486400" cy="3705532"/>
                    </a:xfrm>
                    <a:prstGeom prst="rect"/>
                  </pic:spPr>
                </pic:pic>
              </a:graphicData>
            </a:graphic>
          </wp:inline>
        </w:drawing>
      </w:r>
    </w:p>
    <w:p>
      <w:pPr>
        <w:spacing w:lineRule="auto"/>
      </w:pPr>
      <w:r>
        <w:rPr>
          <w:rFonts w:eastAsia="Georgia" w:cs="Georgia" w:ascii="Georgia" w:hAnsi="Georgia"/>
        </w:rPr>
        <w:t xml:space="preserve">Figure 9 Meteor Crater (Arizona) de diamètre </w:t>
      </w:r>
      <m:oMath>
        <m:r>
          <m:rPr>
            <m:sty m:val="p"/>
          </m:rPr>
          <m:t>1</m:t>
        </m:r>
        <m:r>
          <m:rPr>
            <m:sty m:val="p"/>
          </m:rPr>
          <m:t>,</m:t>
        </m:r>
        <m:r>
          <m:rPr>
            <m:sty m:val="p"/>
          </m:rPr>
          <m:t>2</m:t>
        </m:r>
        <m:r>
          <m:rPr>
            <m:nor/>
          </m:rPr>
          <m:t xml:space="preserve"> </m:t>
        </m:r>
        <m:r>
          <m:rPr>
            <m:sty m:val="p"/>
          </m:rPr>
          <m:t>km</m:t>
        </m:r>
      </m:oMath>
      <w:r>
        <w:rPr>
          <w:rFonts w:eastAsia="Georgia" w:cs="Georgia" w:ascii="Georgia" w:hAnsi="Georgia"/>
        </w:rPr>
        <w:t xml:space="preserve"> dû à l'impact d'une météorite de 150 m de diamètre. Source : Shane.torgerson via Wikimedia Commons</w:t>
      </w:r>
    </w:p>
    <w:p>
      <w:pPr>
        <w:spacing w:after="220" w:lineRule="auto"/>
      </w:pPr>
      <w:r>
        <w:rPr>
          <w:rFonts w:eastAsia="Georgia" w:cs="Georgia" w:ascii="Georgia" w:hAnsi="Georgia"/>
        </w:rPr>
        <w:t xml:space="preserve">Cette partie constitue un problème non guidé contenant essentiellement une question préliminaire, une question principale et une question d'analyse. Il est nécessaire de consacrer un temps assez important à ces trois questions, celles-ci étant largement rétribuées. Les variables intervenant dans le problème ne sont volontairement pas toutes définies. Le candidat est invité à définir les variables qu'il jugera pertinentes, à les nommer et, si nécessaire, à les estimer.</w:t>
      </w:r>
      <w:r>
        <w:rPr/>
        <w:br w:type="textWrapping"/>
      </w:r>
      <w:r>
        <w:rPr>
          <w:rFonts w:eastAsia="Georgia" w:cs="Georgia" w:ascii="Georgia" w:hAnsi="Georgia"/>
        </w:rPr>
        <w:t xml:space="preserve">a) Construire, par analyse dimensionnelle, une expression littérale permettant d'estimer l'ordre de grandeur de la portée d'un corps lancé à une vitesse </w:t>
      </w:r>
      <m:oMath>
        <m:sSub>
          <m:sSubPr/>
          <m:e>
            <m:r>
              <m:rPr>
                <m:sty m:val="i"/>
              </m:rPr>
              <m:t>v</m:t>
            </m:r>
          </m:e>
          <m:sub>
            <m:r>
              <m:rPr>
                <m:sty m:val="p"/>
              </m:rPr>
              <m:t>0</m:t>
            </m:r>
          </m:sub>
        </m:sSub>
      </m:oMath>
      <w:r>
        <w:rPr>
          <w:rFonts w:eastAsia="Georgia" w:cs="Georgia" w:ascii="Georgia" w:hAnsi="Georgia"/>
        </w:rPr>
        <w:t xml:space="preserve"> dans un champ de gravité uniforme </w:t>
      </w:r>
      <m:oMath>
        <m:sSub>
          <m:sSubPr/>
          <m:e>
            <m:r>
              <m:rPr>
                <m:sty m:val="i"/>
              </m:rPr>
              <m:t>g</m:t>
            </m:r>
          </m:e>
          <m:sub>
            <m:r>
              <m:rPr>
                <m:sty m:val="p"/>
              </m:rPr>
              <m:t>0</m:t>
            </m:r>
          </m:sub>
        </m:sSub>
      </m:oMath>
      <w:r>
        <w:rPr>
          <w:rFonts w:eastAsia="Georgia" w:cs="Georgia" w:ascii="Georgia" w:hAnsi="Georgia"/>
        </w:rPr>
        <w:t xml:space="preserve">. Il s'agit de la distance horizontale parcourue par le corps entre le moment où il est lancé à la vitesse </w:t>
      </w:r>
      <m:oMath>
        <m:sSub>
          <m:sSubPr/>
          <m:e>
            <m:r>
              <m:rPr>
                <m:sty m:val="i"/>
              </m:rPr>
              <m:t>v</m:t>
            </m:r>
          </m:e>
          <m:sub>
            <m:r>
              <m:rPr>
                <m:sty m:val="p"/>
              </m:rPr>
              <m:t>0</m:t>
            </m:r>
          </m:sub>
        </m:sSub>
      </m:oMath>
      <w:r>
        <w:rPr>
          <w:rFonts w:eastAsia="Georgia" w:cs="Georgia" w:ascii="Georgia" w:hAnsi="Georgia"/>
        </w:rPr>
        <w:t xml:space="preserve"> et celui où il retombe sur le sol.</w:t>
      </w:r>
      <w:r>
        <w:rPr/>
        <w:br w:type="textWrapping"/>
      </w:r>
      <w:r>
        <w:rPr>
          <w:rFonts w:eastAsia="Georgia" w:cs="Georgia" w:ascii="Georgia" w:hAnsi="Georgia"/>
        </w:rPr>
        <w:t xml:space="preserve">b) Proposer un modèle qui permette d'estimer littéralement l'ordre de grandeur du diamètre du cratère formé sur la Terre par un astéroïde métallique arrivant frontalement à la vitesse </w:t>
      </w:r>
      <m:oMath>
        <m:sSub>
          <m:sSubPr/>
          <m:e>
            <m:r>
              <m:rPr>
                <m:sty m:val="i"/>
              </m:rPr>
              <m:t>v</m:t>
            </m:r>
          </m:e>
          <m:sub>
            <m:r>
              <m:rPr>
                <m:sty m:val="i"/>
              </m:rPr>
              <m:t>r</m:t>
            </m:r>
          </m:sub>
        </m:sSub>
      </m:oMath>
      <w:r>
        <w:rPr>
          <w:rFonts w:eastAsia="Georgia" w:cs="Georgia" w:ascii="Georgia" w:hAnsi="Georgia"/>
        </w:rPr>
        <w:t xml:space="preserve"> dans un sol sédimentaire. On pourra ou non utiliser le graphe donné figure 10, établi par Richard J. Pike à partir d'une étude de 204 cratères lunaires, qui figure l'évolution de la profondeur d'un cratère contre celle de son diamètre, ainsi que la maille élémentaire d'un métal typique, le fer.</w:t>
      </w:r>
    </w:p>
    <w:p>
      <w:pPr>
        <w:spacing w:lineRule="auto"/>
        <w:jc w:val="center"/>
      </w:pPr>
      <w:r>
        <w:rPr/>
        <w:drawing>
          <wp:inline distB="0" distL="0" distR="0" distT="0">
            <wp:extent cx="5486400" cy="2389884"/>
            <wp:effectExtent b="0" l="0" r="0" t="0"/>
            <wp:docPr id="10" name="image-10a5da40f235f033070e7c13f924647c34ee395d.jpg"/>
            <a:graphic>
              <a:graphicData uri="http://schemas.openxmlformats.org/drawingml/2006/picture">
                <pic:pic>
                  <pic:nvPicPr>
                    <pic:cNvPr id="10" name="image-10a5da40f235f033070e7c13f924647c34ee395d.jpg" descr=""/>
                    <pic:cNvPicPr/>
                  </pic:nvPicPr>
                  <pic:blipFill>
                    <a:blip r:embed="rId14" cstate="print"/>
                    <a:srcRect b="0" l="0" r="0" t="0"/>
                    <a:stretch>
                      <a:fillRect/>
                    </a:stretch>
                  </pic:blipFill>
                  <pic:spPr>
                    <a:xfrm>
                      <a:off x="0" y="0"/>
                      <a:ext cx="5486400" cy="2389884"/>
                    </a:xfrm>
                    <a:prstGeom prst="rect"/>
                  </pic:spPr>
                </pic:pic>
              </a:graphicData>
            </a:graphic>
          </wp:inline>
        </w:drawing>
      </w:r>
    </w:p>
    <w:p>
      <w:pPr>
        <w:spacing w:lineRule="auto"/>
      </w:pPr>
      <w:r>
        <w:rPr/>
        <w:t xml:space="preserve">Figure 10</w:t>
      </w:r>
    </w:p>
    <w:p>
      <w:pPr>
        <w:spacing w:after="220" w:lineRule="auto"/>
      </w:pPr>
      <w:r>
        <w:rPr>
          <w:rFonts w:eastAsia="Georgia" w:cs="Georgia" w:ascii="Georgia" w:hAnsi="Georgia"/>
        </w:rPr>
        <w:t xml:space="preserve">c) Une modélisation numérique de ce problème conduit à la loi </w:t>
      </w:r>
      <m:oMath>
        <m:r>
          <m:rPr>
            <m:sty m:val="i"/>
          </m:rPr>
          <m:t>D</m:t>
        </m:r>
        <m:r>
          <m:rPr>
            <m:sty m:val="p"/>
          </m:rPr>
          <m:t>=</m:t>
        </m:r>
        <m:r>
          <m:rPr>
            <m:sty m:val="p"/>
          </m:rPr>
          <m:t>1</m:t>
        </m:r>
        <m:r>
          <m:rPr>
            <m:sty m:val="p"/>
          </m:rPr>
          <m:t>,</m:t>
        </m:r>
        <m:r>
          <m:rPr>
            <m:sty m:val="p"/>
          </m:rPr>
          <m:t>161</m:t>
        </m:r>
        <m:sSup>
          <m:sSupPr/>
          <m:e>
            <m:d>
              <m:dPr>
                <m:begChr m:val="("/>
                <m:endChr m:val=")"/>
                <m:ctrlPr>
                  <w:rPr>
                    <w:rFonts w:ascii="Cambria Math" w:hAnsi="Cambria Math"/>
                  </w:rPr>
                </m:ctrlPr>
              </m:dPr>
              <m:e>
                <m:sSub>
                  <m:sSubPr/>
                  <m:e>
                    <m:r>
                      <m:rPr>
                        <m:sty m:val="i"/>
                      </m:rPr>
                      <m:t>ρ</m:t>
                    </m:r>
                  </m:e>
                  <m:sub>
                    <m:r>
                      <m:rPr>
                        <m:sty m:val="i"/>
                      </m:rPr>
                      <m:t>i</m:t>
                    </m:r>
                  </m:sub>
                </m:sSub>
                <m:r>
                  <m:rPr>
                    <m:sty m:val="p"/>
                  </m:rPr>
                  <m:t>/</m:t>
                </m:r>
                <m:sSub>
                  <m:sSubPr/>
                  <m:e>
                    <m:r>
                      <m:rPr>
                        <m:sty m:val="i"/>
                      </m:rPr>
                      <m:t>ρ</m:t>
                    </m:r>
                  </m:e>
                  <m:sub>
                    <m:r>
                      <m:rPr>
                        <m:sty m:val="i"/>
                      </m:rPr>
                      <m:t>t</m:t>
                    </m:r>
                  </m:sub>
                </m:sSub>
              </m:e>
            </m:d>
          </m:e>
          <m:sup>
            <m:r>
              <m:rPr>
                <m:sty m:val="p"/>
              </m:rPr>
              <m:t>1</m:t>
            </m:r>
            <m:r>
              <m:rPr>
                <m:sty m:val="p"/>
              </m:rPr>
              <m:t>/</m:t>
            </m:r>
            <m:r>
              <m:rPr>
                <m:sty m:val="p"/>
              </m:rPr>
              <m:t>3</m:t>
            </m:r>
          </m:sup>
        </m:sSup>
        <m:sSup>
          <m:sSupPr/>
          <m:e>
            <m:r>
              <m:rPr>
                <m:sty m:val="i"/>
              </m:rPr>
              <m:t>L</m:t>
            </m:r>
          </m:e>
          <m:sup>
            <m:r>
              <m:rPr>
                <m:sty m:val="p"/>
              </m:rPr>
              <m:t>0</m:t>
            </m:r>
            <m:r>
              <m:rPr>
                <m:sty m:val="p"/>
              </m:rPr>
              <m:t>,</m:t>
            </m:r>
            <m:r>
              <m:rPr>
                <m:sty m:val="p"/>
              </m:rPr>
              <m:t>78</m:t>
            </m:r>
          </m:sup>
        </m:sSup>
        <m:sSubSup>
          <m:sSubSupPr/>
          <m:e>
            <m:r>
              <m:rPr>
                <m:sty m:val="i"/>
              </m:rPr>
              <m:t>v</m:t>
            </m:r>
          </m:e>
          <m:sub>
            <m:r>
              <m:rPr>
                <m:sty m:val="i"/>
              </m:rPr>
              <m:t>i</m:t>
            </m:r>
          </m:sub>
          <m:sup>
            <m:r>
              <m:rPr>
                <m:sty m:val="p"/>
              </m:rPr>
              <m:t>0</m:t>
            </m:r>
            <m:r>
              <m:rPr>
                <m:sty m:val="p"/>
              </m:rPr>
              <m:t>,</m:t>
            </m:r>
            <m:r>
              <m:rPr>
                <m:sty m:val="p"/>
              </m:rPr>
              <m:t>44</m:t>
            </m:r>
          </m:sup>
        </m:sSubSup>
        <m:sSup>
          <m:sSupPr/>
          <m:e>
            <m:r>
              <m:rPr>
                <m:sty m:val="i"/>
              </m:rPr>
              <m:t>g</m:t>
            </m:r>
          </m:e>
          <m:sup>
            <m:r>
              <m:rPr>
                <m:sty m:val="p"/>
              </m:rPr>
              <m:t>−</m:t>
            </m:r>
            <m:r>
              <m:rPr>
                <m:sty m:val="p"/>
              </m:rPr>
              <m:t>0</m:t>
            </m:r>
            <m:r>
              <m:rPr>
                <m:sty m:val="p"/>
              </m:rPr>
              <m:t>,</m:t>
            </m:r>
            <m:r>
              <m:rPr>
                <m:sty m:val="p"/>
              </m:rPr>
              <m:t>22</m:t>
            </m:r>
          </m:sup>
        </m:sSup>
      </m:oMath>
      <w:r>
        <w:rPr>
          <w:rFonts w:eastAsia="Georgia" w:cs="Georgia" w:ascii="Georgia" w:hAnsi="Georgia"/>
        </w:rPr>
        <w:t xml:space="preserve">. Identifier les variables de cette loi numérique et comparer les lois de puissance de ce modèle à celles de votre modèle. Commenter.</w:t>
      </w:r>
      <w:r>
        <w:rPr/>
        <w:br w:type="textWrapping"/>
      </w:r>
      <w:r>
        <w:rPr>
          <w:rFonts w:eastAsia="Georgia" w:cs="Georgia" w:ascii="Georgia" w:hAnsi="Georgia"/>
        </w:rPr>
        <w:t xml:space="preserve">d) En déduire la vitesse relative </w:t>
      </w:r>
      <m:oMath>
        <m:sSub>
          <m:sSubPr/>
          <m:e>
            <m:r>
              <m:rPr>
                <m:sty m:val="i"/>
              </m:rPr>
              <m:t>v</m:t>
            </m:r>
          </m:e>
          <m:sub>
            <m:r>
              <m:rPr>
                <m:sty m:val="i"/>
              </m:rPr>
              <m:t>r</m:t>
            </m:r>
          </m:sub>
        </m:sSub>
      </m:oMath>
      <w:r>
        <w:rPr>
          <w:rFonts w:eastAsia="Georgia" w:cs="Georgia" w:ascii="Georgia" w:hAnsi="Georgia"/>
        </w:rPr>
        <w:t xml:space="preserve"> de l'astéroïde responsable de la formation du Meteor Crater aux États-Unis (cf figure 9).</w:t>
      </w:r>
    </w:p>
    <w:p>
      <w:pPr>
        <w:spacing w:line="271" w:before="330" w:lineRule="auto"/>
      </w:pPr>
      <w:r>
        <w:rPr>
          <w:rFonts w:eastAsia="Georgia" w:cs="Georgia" w:ascii="Georgia" w:hAnsi="Georgia"/>
          <w:b/>
          <w:sz w:val="42"/>
        </w:rPr>
        <w:t xml:space="preserve">III.B.2) Modèle simple d'accrétion</w:t>
      </w:r>
    </w:p>
    <w:p>
      <w:pPr>
        <w:spacing w:after="220" w:lineRule="auto"/>
      </w:pPr>
      <w:r>
        <w:rPr>
          <w:rFonts w:eastAsia="Georgia" w:cs="Georgia" w:ascii="Georgia" w:hAnsi="Georgia"/>
        </w:rPr>
        <w:t xml:space="preserve">On développe à présent un modèle simple d'accrétion. On considère un astre </w:t>
      </w:r>
      <m:oMath>
        <m:r>
          <m:rPr>
            <m:sty m:val="i"/>
          </m:rPr>
          <m:t>A</m:t>
        </m:r>
      </m:oMath>
      <w:r>
        <w:rPr>
          <w:rFonts w:eastAsia="Georgia" w:cs="Georgia" w:ascii="Georgia" w:hAnsi="Georgia"/>
        </w:rPr>
        <w:t xml:space="preserve">, à symétrie sphérique, de rayon </w:t>
      </w:r>
      <m:oMath>
        <m:sSub>
          <m:sSubPr/>
          <m:e>
            <m:r>
              <m:rPr>
                <m:sty m:val="i"/>
              </m:rPr>
              <m:t>R</m:t>
            </m:r>
          </m:e>
          <m:sub>
            <m:r>
              <m:rPr>
                <m:sty m:val="i"/>
              </m:rPr>
              <m:t>A</m:t>
            </m:r>
          </m:sub>
        </m:sSub>
      </m:oMath>
      <w:r>
        <w:rPr>
          <w:rFonts w:eastAsia="Georgia" w:cs="Georgia" w:ascii="Georgia" w:hAnsi="Georgia"/>
        </w:rPr>
        <w:t xml:space="preserve">. On suppose que le disque protoplanétaire autour de l'astre </w:t>
      </w:r>
      <m:oMath>
        <m:r>
          <m:rPr>
            <m:sty m:val="i"/>
          </m:rPr>
          <m:t>A</m:t>
        </m:r>
      </m:oMath>
      <w:r>
        <w:rPr>
          <w:rFonts w:eastAsia="Georgia" w:cs="Georgia" w:ascii="Georgia" w:hAnsi="Georgia"/>
        </w:rPr>
        <w:t xml:space="preserve"> est constitué, à grande distance de celui-ci, d'un grand nombre de petits corps, répartis aléatoirement et ayant tous la même vitesse </w:t>
      </w:r>
      <m:oMath>
        <m:sSub>
          <m:sSubPr/>
          <m:e>
            <m:r>
              <m:rPr>
                <m:sty m:val="i"/>
              </m:rPr>
              <m:t>v</m:t>
            </m:r>
          </m:e>
          <m:sub>
            <m:r>
              <m:rPr>
                <m:sty m:val="i"/>
              </m:rPr>
              <m:t>r</m:t>
            </m:r>
          </m:sub>
        </m:sSub>
      </m:oMath>
      <w:r>
        <w:rPr>
          <w:rFonts w:eastAsia="Georgia" w:cs="Georgia" w:ascii="Georgia" w:hAnsi="Georgia"/>
        </w:rPr>
        <w:t xml:space="preserve"> dans la même direction </w:t>
      </w:r>
      <m:oMath>
        <m:sSub>
          <m:sSubPr/>
          <m:e>
            <m:acc>
              <m:accPr>
                <m:chr m:val="⃗"/>
              </m:accPr>
              <m:e>
                <m:r>
                  <m:rPr>
                    <m:sty m:val="i"/>
                  </m:rPr>
                  <m:t>u</m:t>
                </m:r>
              </m:e>
            </m:acc>
          </m:e>
          <m:sub>
            <m:r>
              <m:rPr>
                <m:sty m:val="i"/>
              </m:rPr>
              <m:t>x</m:t>
            </m:r>
          </m:sub>
        </m:sSub>
      </m:oMath>
      <w:r>
        <w:rPr/>
        <w:t xml:space="preserve">. On note </w:t>
      </w:r>
      <m:oMath>
        <m:sSup>
          <m:sSupPr/>
          <m:e>
            <m:r>
              <m:rPr>
                <m:sty m:val="i"/>
              </m:rPr>
              <m:t>n</m:t>
            </m:r>
          </m:e>
          <m:sup>
            <m:r>
              <m:rPr>
                <m:sty m:val="p"/>
              </m:rPr>
              <m:t>∗</m:t>
            </m:r>
          </m:sup>
        </m:sSup>
      </m:oMath>
      <w:r>
        <w:rPr>
          <w:rFonts w:eastAsia="Georgia" w:cs="Georgia" w:ascii="Georgia" w:hAnsi="Georgia"/>
        </w:rPr>
        <w:t xml:space="preserve"> le nombre de corps par unité de volume. On rappelle qu'on suppose que tous ces corps ont une vitesse de même direction et que l'astre </w:t>
      </w:r>
      <m:oMath>
        <m:r>
          <m:rPr>
            <m:sty m:val="i"/>
          </m:rPr>
          <m:t>A</m:t>
        </m:r>
      </m:oMath>
      <w:r>
        <w:rPr>
          <w:rFonts w:eastAsia="Georgia" w:cs="Georgia" w:ascii="Georgia" w:hAnsi="Georgia"/>
        </w:rPr>
        <w:t xml:space="preserve"> est immobile. On néglige les interactions gravitationnelles et on négligera la taille des petits corps devant </w:t>
      </w:r>
      <m:oMath>
        <m:sSub>
          <m:sSubPr/>
          <m:e>
            <m:r>
              <m:rPr>
                <m:sty m:val="i"/>
              </m:rPr>
              <m:t>R</m:t>
            </m:r>
          </m:e>
          <m:sub>
            <m:r>
              <m:rPr>
                <m:sty m:val="i"/>
              </m:rPr>
              <m:t>A</m:t>
            </m:r>
          </m:sub>
        </m:sSub>
      </m:oMath>
      <w:r>
        <w:rPr/>
        <w:t xml:space="preserve">.</w:t>
      </w:r>
      <w:r>
        <w:rPr/>
        <w:br w:type="textWrapping"/>
      </w:r>
      <w:r>
        <w:rPr>
          <w:rFonts w:eastAsia="Georgia" w:cs="Georgia" w:ascii="Georgia" w:hAnsi="Georgia"/>
        </w:rPr>
        <w:t xml:space="preserve">a) Faire un schéma du volume occupé par les corps susceptibles de heurter </w:t>
      </w:r>
      <m:oMath>
        <m:r>
          <m:rPr>
            <m:sty m:val="i"/>
          </m:rPr>
          <m:t>A</m:t>
        </m:r>
      </m:oMath>
      <w:r>
        <w:rPr/>
        <w:t xml:space="preserve"> pendant l'intervalle de temps </w:t>
      </w:r>
      <m:oMath>
        <m:r>
          <m:rPr>
            <m:sty m:val="p"/>
          </m:rPr>
          <m:t>d</m:t>
        </m:r>
        <m:r>
          <m:rPr>
            <m:sty m:val="i"/>
          </m:rPr>
          <m:t>t</m:t>
        </m:r>
      </m:oMath>
      <w:r>
        <w:rPr/>
        <w:t xml:space="preserve">. Exprimer le nombre de particules frappant </w:t>
      </w:r>
      <m:oMath>
        <m:r>
          <m:rPr>
            <m:sty m:val="i"/>
          </m:rPr>
          <m:t>A</m:t>
        </m:r>
      </m:oMath>
      <w:r>
        <w:rPr/>
        <w:t xml:space="preserve"> pendant </w:t>
      </w:r>
      <m:oMath>
        <m:r>
          <m:rPr>
            <m:sty m:val="p"/>
          </m:rPr>
          <m:t>d</m:t>
        </m:r>
        <m:r>
          <m:rPr>
            <m:sty m:val="i"/>
          </m:rPr>
          <m:t>t</m:t>
        </m:r>
      </m:oMath>
      <w:r>
        <w:rPr/>
        <w:t xml:space="preserve"> en fonction de </w:t>
      </w:r>
      <m:oMath>
        <m:sSup>
          <m:sSupPr/>
          <m:e>
            <m:r>
              <m:rPr>
                <m:sty m:val="i"/>
              </m:rPr>
              <m:t>n</m:t>
            </m:r>
          </m:e>
          <m:sup>
            <m:r>
              <m:rPr>
                <m:sty m:val="p"/>
              </m:rPr>
              <m:t>∗</m:t>
            </m:r>
          </m:sup>
        </m:sSup>
        <m:r>
          <m:rPr>
            <m:sty m:val="p"/>
          </m:rPr>
          <m:t>,</m:t>
        </m:r>
        <m:r>
          <m:rPr>
            <m:nor/>
          </m:rPr>
          <m:t xml:space="preserve"> </m:t>
        </m:r>
        <m:r>
          <m:rPr>
            <m:sty m:val="p"/>
          </m:rPr>
          <m:t>d</m:t>
        </m:r>
        <m:r>
          <m:rPr>
            <m:sty m:val="i"/>
          </m:rPr>
          <m:t>t</m:t>
        </m:r>
        <m:r>
          <m:rPr>
            <m:sty m:val="p"/>
          </m:rPr>
          <m:t>,</m:t>
        </m:r>
        <m:sSub>
          <m:sSubPr/>
          <m:e>
            <m:r>
              <m:rPr>
                <m:sty m:val="i"/>
              </m:rPr>
              <m:t>R</m:t>
            </m:r>
          </m:e>
          <m:sub>
            <m:r>
              <m:rPr>
                <m:sty m:val="i"/>
              </m:rPr>
              <m:t>A</m:t>
            </m:r>
          </m:sub>
        </m:sSub>
      </m:oMath>
      <w:r>
        <w:rPr/>
        <w:t xml:space="preserve"> et </w:t>
      </w:r>
      <m:oMath>
        <m:sSub>
          <m:sSubPr/>
          <m:e>
            <m:r>
              <m:rPr>
                <m:sty m:val="i"/>
              </m:rPr>
              <m:t>v</m:t>
            </m:r>
          </m:e>
          <m:sub>
            <m:r>
              <m:rPr>
                <m:sty m:val="i"/>
              </m:rPr>
              <m:t>r</m:t>
            </m:r>
          </m:sub>
        </m:sSub>
      </m:oMath>
      <w:r>
        <w:rPr/>
        <w:t xml:space="preserve">.</w:t>
      </w:r>
      <w:r>
        <w:rPr/>
        <w:br w:type="textWrapping"/>
      </w:r>
      <w:r>
        <w:rPr/>
        <w:t xml:space="preserve">b) On note </w:t>
      </w:r>
      <m:oMath>
        <m:r>
          <m:rPr>
            <m:sty m:val="i"/>
          </m:rPr>
          <m:t>m</m:t>
        </m:r>
      </m:oMath>
      <w:r>
        <w:rPr/>
        <w:t xml:space="preserve"> la masse des petits corps qui heurtent l'astre </w:t>
      </w:r>
      <m:oMath>
        <m:r>
          <m:rPr>
            <m:sty m:val="i"/>
          </m:rPr>
          <m:t>A</m:t>
        </m:r>
      </m:oMath>
      <w:r>
        <w:rPr>
          <w:rFonts w:eastAsia="Georgia" w:cs="Georgia" w:ascii="Georgia" w:hAnsi="Georgia"/>
        </w:rPr>
        <w:t xml:space="preserve"> et s'y écrasent. On suppose que l'impact ayant eu lieu, les petits corps restent collés à </w:t>
      </w:r>
      <m:oMath>
        <m:r>
          <m:rPr>
            <m:sty m:val="i"/>
          </m:rPr>
          <m:t>A</m:t>
        </m:r>
      </m:oMath>
      <w:r>
        <w:rPr/>
        <w:t xml:space="preserve"> et augmentent ainsi sa masse </w:t>
      </w:r>
      <m:oMath>
        <m:sSub>
          <m:sSubPr/>
          <m:e>
            <m:r>
              <m:rPr>
                <m:sty m:val="i"/>
              </m:rPr>
              <m:t>M</m:t>
            </m:r>
          </m:e>
          <m:sub>
            <m:r>
              <m:rPr>
                <m:sty m:val="i"/>
              </m:rPr>
              <m:t>A</m:t>
            </m:r>
          </m:sub>
        </m:sSub>
      </m:oMath>
      <w:r>
        <w:rPr>
          <w:rFonts w:eastAsia="Georgia" w:cs="Georgia" w:ascii="Georgia" w:hAnsi="Georgia"/>
        </w:rPr>
        <w:t xml:space="preserve">. On suppose aussi que sous l'effet de sa rotation propre, ces corps écrasés sur </w:t>
      </w:r>
      <m:oMath>
        <m:r>
          <m:rPr>
            <m:sty m:val="i"/>
          </m:rPr>
          <m:t>A</m:t>
        </m:r>
      </m:oMath>
      <w:r>
        <w:rPr>
          <w:rFonts w:eastAsia="Georgia" w:cs="Georgia" w:ascii="Georgia" w:hAnsi="Georgia"/>
        </w:rPr>
        <w:t xml:space="preserve"> se répartissent de telle sorte que </w:t>
      </w:r>
      <m:oMath>
        <m:r>
          <m:rPr>
            <m:sty m:val="i"/>
          </m:rPr>
          <m:t>A</m:t>
        </m:r>
      </m:oMath>
      <w:r>
        <w:rPr>
          <w:rFonts w:eastAsia="Georgia" w:cs="Georgia" w:ascii="Georgia" w:hAnsi="Georgia"/>
        </w:rPr>
        <w:t xml:space="preserve"> reste sphérique, de masse volumique </w:t>
      </w:r>
      <m:oMath>
        <m:sSub>
          <m:sSubPr/>
          <m:e>
            <m:r>
              <m:rPr>
                <m:sty m:val="i"/>
              </m:rPr>
              <m:t>ρ</m:t>
            </m:r>
          </m:e>
          <m:sub>
            <m:r>
              <m:rPr>
                <m:sty m:val="i"/>
              </m:rPr>
              <m:t>A</m:t>
            </m:r>
          </m:sub>
        </m:sSub>
        <m:r>
          <m:rPr>
            <m:sty m:val="p"/>
          </m:rPr>
          <m:t>=</m:t>
        </m:r>
        <m:r>
          <m:rPr>
            <m:sty m:val="p"/>
          </m:rPr>
          <m:t>0</m:t>
        </m:r>
        <m:r>
          <m:rPr>
            <m:sty m:val="p"/>
          </m:rPr>
          <m:t>,</m:t>
        </m:r>
        <m:r>
          <m:rPr>
            <m:sty m:val="p"/>
          </m:rPr>
          <m:t>5</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oMath>
      <w:r>
        <w:rPr/>
        <w:t xml:space="preserve"> constante, mais de rayon </w:t>
      </w:r>
      <m:oMath>
        <m:sSub>
          <m:sSubPr/>
          <m:e>
            <m:r>
              <m:rPr>
                <m:sty m:val="i"/>
              </m:rPr>
              <m:t>R</m:t>
            </m:r>
          </m:e>
          <m:sub>
            <m:r>
              <m:rPr>
                <m:sty m:val="i"/>
              </m:rPr>
              <m:t>A</m:t>
            </m:r>
          </m:sub>
        </m:sSub>
      </m:oMath>
      <w:r>
        <w:rPr/>
        <w:t xml:space="preserve"> variable.</w:t>
      </w:r>
      <w:r>
        <w:rPr/>
        <w:br w:type="textWrapping"/>
      </w:r>
      <w:r>
        <w:rPr>
          <w:rFonts w:eastAsia="Georgia" w:cs="Georgia" w:ascii="Georgia" w:hAnsi="Georgia"/>
        </w:rPr>
        <w:t xml:space="preserve">Donner l'expression de la vitesse d'accrétion </w:t>
      </w:r>
      <m:oMath>
        <m:r>
          <m:rPr>
            <m:sty m:val="p"/>
          </m:rPr>
          <m:t>d</m:t>
        </m:r>
        <m:sSub>
          <m:sSubPr/>
          <m:e>
            <m:r>
              <m:rPr>
                <m:sty m:val="i"/>
              </m:rPr>
              <m:t>R</m:t>
            </m:r>
          </m:e>
          <m:sub>
            <m:r>
              <m:rPr>
                <m:sty m:val="i"/>
              </m:rPr>
              <m:t>A</m:t>
            </m:r>
          </m:sub>
        </m:sSub>
        <m:r>
          <m:rPr>
            <m:sty m:val="p"/>
          </m:rPr>
          <m:t>/</m:t>
        </m:r>
        <m:r>
          <m:rPr>
            <m:sty m:val="p"/>
          </m:rPr>
          <m:t>d</m:t>
        </m:r>
        <m:r>
          <m:rPr>
            <m:sty m:val="i"/>
          </m:rPr>
          <m:t>t</m:t>
        </m:r>
      </m:oMath>
      <w:r>
        <w:rPr/>
        <w:t xml:space="preserve"> en fonction de </w:t>
      </w:r>
      <m:oMath>
        <m:sSup>
          <m:sSupPr/>
          <m:e>
            <m:r>
              <m:rPr>
                <m:sty m:val="i"/>
              </m:rPr>
              <m:t>n</m:t>
            </m:r>
          </m:e>
          <m:sup>
            <m:r>
              <m:rPr>
                <m:sty m:val="p"/>
              </m:rPr>
              <m:t>∗</m:t>
            </m:r>
          </m:sup>
        </m:sSup>
        <m:r>
          <m:rPr>
            <m:sty m:val="p"/>
          </m:rPr>
          <m:t>,</m:t>
        </m:r>
        <m:sSub>
          <m:sSubPr/>
          <m:e>
            <m:r>
              <m:rPr>
                <m:sty m:val="i"/>
              </m:rPr>
              <m:t>v</m:t>
            </m:r>
          </m:e>
          <m:sub>
            <m:r>
              <m:rPr>
                <m:sty m:val="i"/>
              </m:rPr>
              <m:t>r</m:t>
            </m:r>
          </m:sub>
        </m:sSub>
        <m:r>
          <m:rPr>
            <m:sty m:val="p"/>
          </m:rPr>
          <m:t>,</m:t>
        </m:r>
        <m:sSub>
          <m:sSubPr/>
          <m:e>
            <m:r>
              <m:rPr>
                <m:sty m:val="i"/>
              </m:rPr>
              <m:t>ρ</m:t>
            </m:r>
          </m:e>
          <m:sub>
            <m:r>
              <m:rPr>
                <m:sty m:val="i"/>
              </m:rPr>
              <m:t>A</m:t>
            </m:r>
          </m:sub>
        </m:sSub>
      </m:oMath>
      <w:r>
        <w:rPr/>
        <w:t xml:space="preserve"> et </w:t>
      </w:r>
      <m:oMath>
        <m:r>
          <m:rPr>
            <m:sty m:val="i"/>
          </m:rPr>
          <m:t>m</m:t>
        </m:r>
      </m:oMath>
      <w:r>
        <w:rPr>
          <w:rFonts w:eastAsia="Georgia" w:cs="Georgia" w:ascii="Georgia" w:hAnsi="Georgia"/>
        </w:rPr>
        <w:t xml:space="preserve">. En déduire </w:t>
      </w:r>
      <m:oMath>
        <m:sSub>
          <m:sSubPr/>
          <m:e>
            <m:r>
              <m:rPr>
                <m:sty m:val="i"/>
              </m:rPr>
              <m:t>R</m:t>
            </m:r>
          </m:e>
          <m:sub>
            <m:r>
              <m:rPr>
                <m:sty m:val="i"/>
              </m:rPr>
              <m:t>A</m:t>
            </m:r>
          </m:sub>
        </m:sSub>
        <m:r>
          <m:rPr>
            <m:sty m:val="p"/>
          </m:rPr>
          <m:t>(</m:t>
        </m:r>
        <m:r>
          <m:rPr>
            <m:sty m:val="i"/>
          </m:rPr>
          <m:t>t</m:t>
        </m:r>
        <m:r>
          <m:rPr>
            <m:sty m:val="p"/>
          </m:rPr>
          <m:t>)</m:t>
        </m:r>
      </m:oMath>
      <w:r>
        <w:rPr>
          <w:rFonts w:eastAsia="Georgia" w:cs="Georgia" w:ascii="Georgia" w:hAnsi="Georgia"/>
        </w:rPr>
        <w:t xml:space="preserve"> si on néglige le rayon en début d'accrétion.</w:t>
      </w:r>
      <w:r>
        <w:rPr/>
        <w:br w:type="textWrapping"/>
      </w:r>
      <w:r>
        <w:rPr>
          <w:rFonts w:eastAsia="Georgia" w:cs="Georgia" w:ascii="Georgia" w:hAnsi="Georgia"/>
        </w:rPr>
        <w:t xml:space="preserve">c) Une analyse de la masse et du volume du disque protoplanétaire permet de lui attribuer une masse volumique moyenne de l'ordre de </w:t>
      </w:r>
      <m:oMath>
        <m:sSub>
          <m:sSubPr/>
          <m:e>
            <m:r>
              <m:rPr>
                <m:sty m:val="i"/>
              </m:rPr>
              <m:t>ρ</m:t>
            </m:r>
          </m:e>
          <m:sub>
            <m:r>
              <m:rPr>
                <m:sty m:val="i"/>
              </m:rPr>
              <m:t>D</m:t>
            </m:r>
          </m:sub>
        </m:sSub>
        <m:r>
          <m:rPr>
            <m:sty m:val="p"/>
          </m:rPr>
          <m:t>∼</m:t>
        </m:r>
        <m:r>
          <m:rPr>
            <m:sty m:val="p"/>
          </m:rPr>
          <m:t>5</m:t>
        </m:r>
        <m:r>
          <m:rPr>
            <m:sty m:val="p"/>
          </m:rPr>
          <m:t>×</m:t>
        </m:r>
        <m:sSup>
          <m:sSupPr/>
          <m:e>
            <m:r>
              <m:rPr>
                <m:sty m:val="p"/>
              </m:rPr>
              <m:t>10</m:t>
            </m:r>
          </m:e>
          <m:sup>
            <m:r>
              <m:rPr>
                <m:sty m:val="p"/>
              </m:rPr>
              <m:t>−</m:t>
            </m:r>
            <m:r>
              <m:rPr>
                <m:sty m:val="p"/>
              </m:rPr>
              <m:t>7</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De même, on prendra une vitesse relative dans le disque de l'ordre de </w:t>
      </w:r>
      <m:oMath>
        <m:sSub>
          <m:sSubPr/>
          <m:e>
            <m:r>
              <m:rPr>
                <m:sty m:val="i"/>
              </m:rPr>
              <m:t>v</m:t>
            </m:r>
          </m:e>
          <m:sub>
            <m:r>
              <m:rPr>
                <m:sty m:val="i"/>
              </m:rPr>
              <m:t>r</m:t>
            </m:r>
          </m:sub>
        </m:sSub>
        <m:r>
          <m:rPr>
            <m:sty m:val="p"/>
          </m:rPr>
          <m:t>∼</m:t>
        </m:r>
        <m:r>
          <m:rPr>
            <m:sty m:val="p"/>
          </m:rPr>
          <m:t>1</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t xml:space="preserve">Lier </w:t>
      </w:r>
      <m:oMath>
        <m:sSub>
          <m:sSubPr/>
          <m:e>
            <m:r>
              <m:rPr>
                <m:sty m:val="i"/>
              </m:rPr>
              <m:t>ρ</m:t>
            </m:r>
          </m:e>
          <m:sub>
            <m:r>
              <m:rPr>
                <m:sty m:val="i"/>
              </m:rPr>
              <m:t>D</m:t>
            </m:r>
          </m:sub>
        </m:sSub>
        <m:r>
          <m:rPr>
            <m:sty m:val="p"/>
          </m:rPr>
          <m:t>,</m:t>
        </m:r>
        <m:sSup>
          <m:sSupPr/>
          <m:e>
            <m:r>
              <m:rPr>
                <m:sty m:val="i"/>
              </m:rPr>
              <m:t>n</m:t>
            </m:r>
          </m:e>
          <m:sup>
            <m:r>
              <m:rPr>
                <m:sty m:val="p"/>
              </m:rPr>
              <m:t>∗</m:t>
            </m:r>
          </m:sup>
        </m:sSup>
      </m:oMath>
      <w:r>
        <w:rPr/>
        <w:t xml:space="preserve"> et </w:t>
      </w:r>
      <m:oMath>
        <m:r>
          <m:rPr>
            <m:sty m:val="i"/>
          </m:rPr>
          <m:t>m</m:t>
        </m:r>
      </m:oMath>
      <w:r>
        <w:rPr>
          <w:rFonts w:eastAsia="Georgia" w:cs="Georgia" w:ascii="Georgia" w:hAnsi="Georgia"/>
        </w:rPr>
        <w:t xml:space="preserve">. En déduire une estimation de la valeur numérique du temps nécessaire pour qu'un astre évoluant dans ce disque protoplanétaire atteigne la moitié de la taille de la Terre par accrétion. Comparer le résultat avec les 40 millions d'années actuellement retenus. Peut-on valider ce modèle ?</w:t>
      </w:r>
      <w:r>
        <w:rPr/>
        <w:br w:type="textWrapping"/>
      </w:r>
      <w:r>
        <w:rPr>
          <w:rFonts w:eastAsia="Georgia" w:cs="Georgia" w:ascii="Georgia" w:hAnsi="Georgia"/>
        </w:rPr>
        <w:t xml:space="preserve">Proposer deux explications, une en lien avec la simulation de Gonzalez et Fouchet présentée en début de III.B, et l'autre en lien avec une des valeurs numériques du modèle.</w:t>
      </w:r>
      <w:r>
        <w:rPr/>
        <w:br w:type="textWrapping"/>
      </w:r>
      <w:r>
        <w:rPr>
          <w:rFonts w:eastAsia="Georgia" w:cs="Georgia" w:ascii="Georgia" w:hAnsi="Georgia"/>
        </w:rPr>
        <w:t xml:space="preserve">En fait, en plus des problèmes évoqués en fin de question c le modèle présenté peut encore être amélioré de diverses manières : d'une part, la prise en compte des interactions gravitationnelles entre les embryons de planètes et la poussière modifie grandement la dynamique d'accrétion et conduit à des périodes d'emballement</w:t>
      </w:r>
    </w:p>
    <w:p>
      <w:pPr>
        <w:numPr>
          <w:ilvl w:val="0"/>
          <w:numId w:val="1"/>
        </w:numPr>
        <w:spacing w:lineRule="auto"/>
      </w:pPr>
      <w:r>
        <w:rPr>
          <w:rFonts w:eastAsia="Georgia" w:cs="Georgia" w:ascii="Georgia" w:hAnsi="Georgia"/>
        </w:rPr>
        <w:t xml:space="preserve">on parle d'accrétion galopante - et d'autre part, le freinage des embryons par la poussière et le gaz conduit à un phénomène de transit planétaire qui explique la très grande taille du sillon creusé par la planète lors de sa formation.</w:t>
      </w:r>
    </w:p>
    <w:p>
      <w:pPr>
        <w:spacing w:line="271" w:before="330" w:lineRule="auto"/>
      </w:pPr>
      <w:r>
        <w:rPr>
          <w:rFonts w:eastAsia="Georgia" w:cs="Georgia" w:ascii="Georgia" w:hAnsi="Georgia"/>
          <w:b/>
          <w:sz w:val="42"/>
        </w:rPr>
        <w:t xml:space="preserve">IV Abrasion de la météorite lors de son entrée dans l'atmosphère</w:t>
      </w:r>
    </w:p>
    <w:p>
      <w:pPr>
        <w:spacing w:after="220" w:lineRule="auto"/>
      </w:pPr>
      <w:r>
        <w:rPr>
          <w:rFonts w:eastAsia="Georgia" w:cs="Georgia" w:ascii="Georgia" w:hAnsi="Georgia"/>
        </w:rPr>
        <w:t xml:space="preserve">Dans le modèle précédent, on suppose que la météorite entre en collision avec la planète sans que sa masse ait varié lors de la traversée de l'atmosphère. On cherche à valider cette hypothèse à l'aide d'une étude de cas : la météorite de Tcheliabinsk du 15 février 2013. Ce jour-là, une météorite de 17 m de diamètre se déplaçant à environ </w:t>
      </w:r>
      <m:oMath>
        <m:r>
          <m:rPr>
            <m:sty m:val="p"/>
          </m:rPr>
          <m:t>18</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a traversé le ciel au dessus de la Russie. On cherche à estimer la perte de masse de cette météorite lors de sa traversée de l'atmosphère.</w:t>
      </w:r>
    </w:p>
    <w:p>
      <w:pPr>
        <w:spacing w:lineRule="auto"/>
        <w:jc w:val="center"/>
      </w:pPr>
      <w:r>
        <w:rPr/>
        <w:drawing>
          <wp:inline distB="0" distL="0" distR="0" distT="0">
            <wp:extent cx="5486400" cy="3071793"/>
            <wp:effectExtent b="0" l="0" r="0" t="0"/>
            <wp:docPr id="11" name="image-d87353ae53708fce146da8a7c2469e0742a3a89f.jpg"/>
            <a:graphic>
              <a:graphicData uri="http://schemas.openxmlformats.org/drawingml/2006/picture">
                <pic:pic>
                  <pic:nvPicPr>
                    <pic:cNvPr id="11" name="image-d87353ae53708fce146da8a7c2469e0742a3a89f.jpg" descr=""/>
                    <pic:cNvPicPr/>
                  </pic:nvPicPr>
                  <pic:blipFill>
                    <a:blip r:embed="rId15" cstate="print"/>
                    <a:srcRect b="0" l="0" r="0" t="0"/>
                    <a:stretch>
                      <a:fillRect/>
                    </a:stretch>
                  </pic:blipFill>
                  <pic:spPr>
                    <a:xfrm>
                      <a:off x="0" y="0"/>
                      <a:ext cx="5486400" cy="3071793"/>
                    </a:xfrm>
                    <a:prstGeom prst="rect"/>
                  </pic:spPr>
                </pic:pic>
              </a:graphicData>
            </a:graphic>
          </wp:inline>
        </w:drawing>
      </w:r>
    </w:p>
    <w:p>
      <w:pPr>
        <w:spacing w:lineRule="auto"/>
      </w:pPr>
      <w:r>
        <w:rPr/>
        <w:t xml:space="preserve">Figure 11</w:t>
      </w:r>
    </w:p>
    <w:p>
      <w:pPr>
        <w:spacing w:after="220" w:lineRule="auto"/>
      </w:pPr>
      <w:r>
        <w:rPr>
          <w:rFonts w:eastAsia="Georgia" w:cs="Georgia" w:ascii="Georgia" w:hAnsi="Georgia"/>
        </w:rPr>
        <w:t xml:space="preserve">IV.A - Estimer l'angle que forme la vitesse avec la verticale. En déduire le temps mis par la météorite pour passer d'une altitude de 50 à 15 km .</w:t>
      </w:r>
      <w:r>
        <w:rPr/>
        <w:br w:type="textWrapping"/>
      </w:r>
      <w:r>
        <w:rPr>
          <w:rFonts w:eastAsia="Georgia" w:cs="Georgia" w:ascii="Georgia" w:hAnsi="Georgia"/>
        </w:rPr>
        <w:t xml:space="preserve">IV.B - La travsersée de l'atmosphère par la météorite est l'occasion d'échanges thermiques importants entre l'air qui frôle la météorite et celle-ci. On cherche à savoir si ces échanges affectent en profondeur le champ de température de la météorite ou s'ils provoquent seulement une abrasion en surface. La météorite est de rayon </w:t>
      </w:r>
      <m:oMath>
        <m:sSub>
          <m:sSubPr/>
          <m:e>
            <m:r>
              <m:rPr>
                <m:sty m:val="i"/>
              </m:rPr>
              <m:t>R</m:t>
            </m:r>
          </m:e>
          <m:sub>
            <m:r>
              <m:rPr>
                <m:sty m:val="i"/>
              </m:rPr>
              <m:t>m</m:t>
            </m:r>
          </m:sub>
        </m:sSub>
      </m:oMath>
      <w:r>
        <w:rPr>
          <w:rFonts w:eastAsia="Georgia" w:cs="Georgia" w:ascii="Georgia" w:hAnsi="Georgia"/>
        </w:rPr>
        <w:t xml:space="preserve">, de capacité thermique volumique </w:t>
      </w:r>
      <m:oMath>
        <m:sSub>
          <m:sSubPr/>
          <m:e>
            <m:r>
              <m:rPr>
                <m:sty m:val="i"/>
              </m:rPr>
              <m:t>c</m:t>
            </m:r>
          </m:e>
          <m:sub>
            <m:r>
              <m:rPr>
                <m:sty m:val="i"/>
              </m:rPr>
              <m:t>m</m:t>
            </m:r>
          </m:sub>
        </m:sSub>
        <m:r>
          <m:rPr>
            <m:sty m:val="p"/>
          </m:rPr>
          <m:t>=</m:t>
        </m:r>
        <m:r>
          <m:rPr>
            <m:sty m:val="p"/>
          </m:rPr>
          <m:t>1</m:t>
        </m:r>
        <m:r>
          <m:rPr>
            <m:sty m:val="p"/>
          </m:rPr>
          <m:t>,</m:t>
        </m:r>
        <m:r>
          <m:rPr>
            <m:sty m:val="p"/>
          </m:rPr>
          <m:t>5</m:t>
        </m:r>
        <m:r>
          <m:rPr>
            <m:sty m:val="p"/>
          </m:rPr>
          <m:t>×</m:t>
        </m:r>
        <m:sSup>
          <m:sSupPr/>
          <m:e>
            <m:r>
              <m:rPr>
                <m:sty m:val="p"/>
              </m:rPr>
              <m:t>10</m:t>
            </m:r>
          </m:e>
          <m:sup>
            <m:r>
              <m:rPr>
                <m:sty m:val="p"/>
              </m:rPr>
              <m:t>6</m:t>
            </m:r>
          </m:sup>
        </m:sSup>
        <m:r>
          <m:rPr>
            <m:nor/>
          </m:rPr>
          <m:t xml:space="preserve"> </m:t>
        </m:r>
        <m:r>
          <m:rPr>
            <m:sty m:val="p"/>
          </m:rPr>
          <m:t>J</m:t>
        </m:r>
        <m:r>
          <m:rPr>
            <m:sty m:val="p"/>
          </m:rPr>
          <m:t>⋅</m:t>
        </m:r>
        <m:sSup>
          <m:sSupPr/>
          <m:e>
            <m:r>
              <m:rPr>
                <m:nor/>
              </m:rPr>
              <m:t xml:space="preserve"> </m:t>
            </m:r>
            <m:r>
              <m:rPr>
                <m:sty m:val="p"/>
              </m:rPr>
              <m:t>m</m:t>
            </m:r>
          </m:e>
          <m:sup>
            <m:r>
              <m:rPr>
                <m:sty m:val="p"/>
              </m:rPr>
              <m:t>−</m:t>
            </m:r>
            <m:r>
              <m:rPr>
                <m:sty m:val="p"/>
              </m:rPr>
              <m:t>3</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et de conductivité thermique </w:t>
      </w:r>
      <m:oMath>
        <m:sSub>
          <m:sSubPr/>
          <m:e>
            <m:r>
              <m:rPr>
                <m:sty m:val="i"/>
              </m:rPr>
              <m:t>λ</m:t>
            </m:r>
          </m:e>
          <m:sub>
            <m:r>
              <m:rPr>
                <m:sty m:val="i"/>
              </m:rPr>
              <m:t>m</m:t>
            </m:r>
          </m:sub>
        </m:sSub>
      </m:oMath>
      <w:r>
        <w:rPr/>
        <w:t xml:space="preserve"> de l'ordre de </w:t>
      </w:r>
      <m:oMath>
        <m:r>
          <m:rPr>
            <m:sty m:val="p"/>
          </m:rPr>
          <m:t>7</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Rappeler l'équation de diffusion thermique dans le cas d'une géométrie cartésienne unidimensionnelle paramétrée par la variable </w:t>
      </w:r>
      <m:oMath>
        <m:r>
          <m:rPr>
            <m:sty m:val="i"/>
          </m:rPr>
          <m:t>x</m:t>
        </m:r>
      </m:oMath>
      <w:r>
        <w:rPr>
          <w:rFonts w:eastAsia="Georgia" w:cs="Georgia" w:ascii="Georgia" w:hAnsi="Georgia"/>
        </w:rPr>
        <w:t xml:space="preserve">. Construire, à l'aide de cette équation, un temps caractéristique de la variation du champ de température dans la météorite. Estimer numériquement ce temps pour la météorite du 15 février 2013. Le comparer avec le temps typique de chute à travers l'atmosphère. Quelle hypothèse peut-on faire sur les effets des échanges thermiques entre l'air et la météorite?</w:t>
      </w:r>
      <w:r>
        <w:rPr/>
        <w:br w:type="textWrapping"/>
      </w:r>
      <w:r>
        <w:rPr>
          <w:rFonts w:eastAsia="Georgia" w:cs="Georgia" w:ascii="Georgia" w:hAnsi="Georgia"/>
        </w:rPr>
        <w:t xml:space="preserve">IV.C - L'air exerce sur la météorite une force de freinage, appelée trainée. On admet que cette force est de norme </w:t>
      </w:r>
      <m:oMath>
        <m:f>
          <m:fPr>
            <m:ctrlPr>
              <w:rPr>
                <w:rFonts w:ascii="Cambria Math" w:hAnsi="Cambria Math"/>
              </w:rPr>
            </m:ctrlPr>
          </m:fPr>
          <m:num>
            <m:r>
              <m:rPr>
                <m:sty m:val="p"/>
              </m:rPr>
              <m:t>1</m:t>
            </m:r>
          </m:num>
          <m:den>
            <m:r>
              <m:rPr>
                <m:sty m:val="p"/>
              </m:rPr>
              <m:t>2</m:t>
            </m:r>
          </m:den>
        </m:f>
        <m:sSub>
          <m:sSubPr/>
          <m:e>
            <m:r>
              <m:rPr>
                <m:sty m:val="i"/>
              </m:rPr>
              <m:t>ρ</m:t>
            </m:r>
          </m:e>
          <m:sub>
            <m:r>
              <m:rPr>
                <m:nor/>
              </m:rPr>
              <m:t>air </m:t>
            </m:r>
          </m:sub>
        </m:sSub>
        <m:r>
          <m:rPr>
            <m:sty m:val="i"/>
          </m:rPr>
          <m:t>S</m:t>
        </m:r>
        <m:sSub>
          <m:sSubPr/>
          <m:e>
            <m:r>
              <m:rPr>
                <m:sty m:val="i"/>
              </m:rPr>
              <m:t>C</m:t>
            </m:r>
          </m:e>
          <m:sub>
            <m:r>
              <m:rPr>
                <m:sty m:val="i"/>
              </m:rPr>
              <m:t>x</m:t>
            </m:r>
          </m:sub>
        </m:sSub>
        <m:sSup>
          <m:sSupPr/>
          <m:e>
            <m:r>
              <m:rPr>
                <m:sty m:val="i"/>
              </m:rPr>
              <m:t>v</m:t>
            </m:r>
          </m:e>
          <m:sup>
            <m:r>
              <m:rPr>
                <m:sty m:val="p"/>
              </m:rPr>
              <m:t>2</m:t>
            </m:r>
          </m:sup>
        </m:sSup>
      </m:oMath>
      <w:r>
        <w:rPr>
          <w:rFonts w:eastAsia="Georgia" w:cs="Georgia" w:ascii="Georgia" w:hAnsi="Georgia"/>
        </w:rPr>
        <w:t xml:space="preserve"> où </w:t>
      </w:r>
      <m:oMath>
        <m:sSub>
          <m:sSubPr/>
          <m:e>
            <m:r>
              <m:rPr>
                <m:sty m:val="i"/>
              </m:rPr>
              <m:t>ρ</m:t>
            </m:r>
          </m:e>
          <m:sub>
            <m:r>
              <m:rPr>
                <m:nor/>
              </m:rPr>
              <m:t>air </m:t>
            </m:r>
          </m:sub>
        </m:sSub>
      </m:oMath>
      <w:r>
        <w:rPr>
          <w:rFonts w:eastAsia="Georgia" w:cs="Georgia" w:ascii="Georgia" w:hAnsi="Georgia"/>
        </w:rPr>
        <w:t xml:space="preserve"> est la masse volumique de la tranche d'atmosphère considérée, </w:t>
      </w:r>
      <m:oMath>
        <m:r>
          <m:rPr>
            <m:sty m:val="i"/>
          </m:rPr>
          <m:t>S</m:t>
        </m:r>
      </m:oMath>
      <w:r>
        <w:rPr>
          <w:rFonts w:eastAsia="Georgia" w:cs="Georgia" w:ascii="Georgia" w:hAnsi="Georgia"/>
        </w:rPr>
        <w:t xml:space="preserve"> la surface transverse - parfois appelée maître couple - de la météorite, </w:t>
      </w:r>
      <m:oMath>
        <m:sSub>
          <m:sSubPr/>
          <m:e>
            <m:r>
              <m:rPr>
                <m:sty m:val="i"/>
              </m:rPr>
              <m:t>C</m:t>
            </m:r>
          </m:e>
          <m:sub>
            <m:r>
              <m:rPr>
                <m:sty m:val="i"/>
              </m:rPr>
              <m:t>x</m:t>
            </m:r>
          </m:sub>
        </m:sSub>
        <m:r>
          <m:rPr>
            <m:sty m:val="p"/>
          </m:rPr>
          <m:t>∼</m:t>
        </m:r>
        <m:r>
          <m:rPr>
            <m:sty m:val="p"/>
          </m:rPr>
          <m:t>0</m:t>
        </m:r>
        <m:r>
          <m:rPr>
            <m:sty m:val="p"/>
          </m:rPr>
          <m:t>,</m:t>
        </m:r>
        <m:r>
          <m:rPr>
            <m:sty m:val="p"/>
          </m:rPr>
          <m:t>3</m:t>
        </m:r>
        <m:r>
          <m:rPr>
            <m:nor/>
          </m:rPr>
          <m:t xml:space="preserve"> </m:t>
        </m:r>
        <m:r>
          <m:rPr>
            <m:sty m:val="p"/>
          </m:rPr>
          <m:t>S</m:t>
        </m:r>
      </m:oMath>
      <w:r>
        <w:rPr/>
        <w:t xml:space="preserve">.I. et </w:t>
      </w:r>
      <m:oMath>
        <m:r>
          <m:rPr>
            <m:sty m:val="i"/>
          </m:rPr>
          <m:t>v</m:t>
        </m:r>
      </m:oMath>
      <w:r>
        <w:rPr>
          <w:rFonts w:eastAsia="Georgia" w:cs="Georgia" w:ascii="Georgia" w:hAnsi="Georgia"/>
        </w:rPr>
        <w:t xml:space="preserve"> la vitesse de la météorite. On prendra </w:t>
      </w:r>
      <m:oMath>
        <m:sSub>
          <m:sSubPr/>
          <m:e>
            <m:r>
              <m:rPr>
                <m:sty m:val="i"/>
              </m:rPr>
              <m:t>ρ</m:t>
            </m:r>
          </m:e>
          <m:sub>
            <m:r>
              <m:rPr>
                <m:nor/>
              </m:rPr>
              <m:t>air </m:t>
            </m:r>
          </m:sub>
        </m:sSub>
        <m:r>
          <m:rPr>
            <m:sty m:val="p"/>
          </m:rPr>
          <m:t>=</m:t>
        </m:r>
        <m:r>
          <m:rPr>
            <m:sty m:val="p"/>
          </m:rPr>
          <m:t>1</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IV.C.1) Donner l'ordre de grandeur de la valeur numérique de la puissance de la force de frottement.</w:t>
      </w:r>
      <w:r>
        <w:rPr/>
        <w:br w:type="textWrapping"/>
      </w:r>
      <w:r>
        <w:rPr>
          <w:rFonts w:eastAsia="Georgia" w:cs="Georgia" w:ascii="Georgia" w:hAnsi="Georgia"/>
        </w:rPr>
        <w:t xml:space="preserve">IV.C.2) On suppose que la moitié environ de la puissance de la force de frottement sert à sublimer partiellement la météorite. Donner une estimation de la masse abrasée pendant la traversée de l'atmosphère sachant que l'enthalpie de sublimation de la météorite est de l'ordre de </w:t>
      </w:r>
      <m:oMath>
        <m:sSup>
          <m:sSupPr/>
          <m:e>
            <m:r>
              <m:rPr>
                <m:sty m:val="p"/>
              </m:rPr>
              <m:t>10</m:t>
            </m:r>
          </m:e>
          <m:sup>
            <m:r>
              <m:rPr>
                <m:sty m:val="p"/>
              </m:rPr>
              <m:t>4</m:t>
            </m:r>
          </m:sup>
        </m:sSup>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Comparer la valeur obtenue à la masse initiale de </w:t>
      </w:r>
      <m:oMath>
        <m:sSup>
          <m:sSupPr/>
          <m:e>
            <m:r>
              <m:rPr>
                <m:sty m:val="p"/>
              </m:rPr>
              <m:t>10</m:t>
            </m:r>
          </m:e>
          <m:sup>
            <m:r>
              <m:rPr>
                <m:sty m:val="p"/>
              </m:rPr>
              <m:t>7</m:t>
            </m:r>
          </m:sup>
        </m:sSup>
        <m:r>
          <m:rPr>
            <m:nor/>
          </m:rPr>
          <m:t xml:space="preserve"> </m:t>
        </m:r>
        <m:r>
          <m:rPr>
            <m:sty m:val="p"/>
          </m:rPr>
          <m:t>kg</m:t>
        </m:r>
      </m:oMath>
      <w:r>
        <w:rPr>
          <w:rFonts w:eastAsia="Georgia" w:cs="Georgia" w:ascii="Georgia" w:hAnsi="Georgia"/>
        </w:rPr>
        <w:t xml:space="preserve"> annoncée par la NASA pour la météorite du 15 février 2013.</w:t>
      </w:r>
      <w:r>
        <w:rPr/>
        <w:br w:type="textWrapping"/>
      </w:r>
      <w:r>
        <w:rPr>
          <w:rFonts w:eastAsia="Georgia" w:cs="Georgia" w:ascii="Georgia" w:hAnsi="Georgia"/>
        </w:rPr>
        <w:t xml:space="preserve">Était-il pertinent de considérer dans la partie précédente que la masse des météorites ne variait pas significativement au cours de leur traversée de l'atmosphère?</w:t>
      </w:r>
      <w:r>
        <w:rPr/>
        <w:br w:type="textWrapping"/>
      </w:r>
      <w:r>
        <w:rPr>
          <w:rFonts w:eastAsia="Georgia" w:cs="Georgia" w:ascii="Georgia" w:hAnsi="Georgia"/>
        </w:rPr>
        <w:t xml:space="preserve">On signalera une fois encore le caractère simplifié des divers modèles étudiés dans ce sujet, par rapport aux modèles numériques et/ou analytiques développés actuellement pour l'étude des disques protoplanétaires.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3ab4a1bf7dec5b9aad68b9158d05b51a41c33b7.jpg" TargetMode="Internal"/><Relationship Id="rId6" Type="http://schemas.openxmlformats.org/officeDocument/2006/relationships/image" Target="media/image-45eb478265965471863fb5ce53e3f6bfa3caf10e.jpg" TargetMode="Internal"/><Relationship Id="rId7" Type="http://schemas.openxmlformats.org/officeDocument/2006/relationships/image" Target="media/image-70ab272f8d4dac1c004a090834584a5ca3cfafb8.jpg" TargetMode="Internal"/><Relationship Id="rId8" Type="http://schemas.openxmlformats.org/officeDocument/2006/relationships/image" Target="media/image-f5743c7a1a65afc1191918324b9df49f60d7e3a1.jpg" TargetMode="Internal"/><Relationship Id="rId9" Type="http://schemas.openxmlformats.org/officeDocument/2006/relationships/image" Target="media/image-0633e80adcd6131accf9ebb3f01779a33a532ea3.jpg" TargetMode="Internal"/><Relationship Id="rId10" Type="http://schemas.openxmlformats.org/officeDocument/2006/relationships/image" Target="media/image-1f832dbf98b3f3611aa5d8afab235eaf07315642.jpg" TargetMode="Internal"/><Relationship Id="rId11" Type="http://schemas.openxmlformats.org/officeDocument/2006/relationships/image" Target="media/image-9cf58aa26b72e3e31552a3874d4215607201847e.jpg" TargetMode="Internal"/><Relationship Id="rId12" Type="http://schemas.openxmlformats.org/officeDocument/2006/relationships/image" Target="media/image-a477f1f7ad3bb012ce7d6705125ae515d1c09f3e.jpg" TargetMode="Internal"/><Relationship Id="rId13" Type="http://schemas.openxmlformats.org/officeDocument/2006/relationships/image" Target="media/image-5ae3fde73d24676237c1eacaf1eb4359a858f14d.jpg" TargetMode="Internal"/><Relationship Id="rId14" Type="http://schemas.openxmlformats.org/officeDocument/2006/relationships/image" Target="media/image-10a5da40f235f033070e7c13f924647c34ee395d.jpg" TargetMode="Internal"/><Relationship Id="rId15" Type="http://schemas.openxmlformats.org/officeDocument/2006/relationships/image" Target="media/image-d87353ae53708fce146da8a7c2469e0742a3a89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2025-09-04T17:56:17.902Z</dcterms:created>
  <dcterms:modified xsi:type="dcterms:W3CDTF">2025-09-04T17:56:17.902Z</dcterms:modified>
</cp:coreProperties>
</file>