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Mouvements dans le champ de pesanteur terrestre</w:t>
      </w:r>
    </w:p>
    <w:p>
      <w:pPr>
        <w:spacing w:after="220" w:lineRule="auto"/>
      </w:pPr>
      <w:r>
        <w:rPr>
          <w:rFonts w:eastAsia="Georgia" w:cs="Georgia" w:ascii="Georgia" w:hAnsi="Georgia"/>
        </w:rPr>
        <w:t xml:space="preserve">Ce sujet propose l'étude de mouvements dans le champ de pesanteur terrestre, à différentes échelles d'énergie et de longueur. Selon les cas étudiés, ces mouvements seront décrits par la mécanique classique ou quantique.</w:t>
      </w:r>
      <w:r>
        <w:rPr/>
        <w:br w:type="textWrapping"/>
      </w:r>
      <w:r>
        <w:rPr>
          <w:rFonts w:eastAsia="Georgia" w:cs="Georgia" w:ascii="Georgia" w:hAnsi="Georgia"/>
        </w:rPr>
        <w:t xml:space="preserve">On propose dans un premier temps de modéliser le champ de pesanteur terrestre et d'étudier la dynamique du saut supersonique de Felix Baumgartner. La seconde partie de ce sujet, indépendante de la première, concerne l'étude du mouvement de neutrons dans le champ de pesanteur terrestre. Une application à la mesure de l'intensité du champ de pesanteur est proposée.</w:t>
      </w:r>
      <w:r>
        <w:rPr/>
        <w:br w:type="textWrapping"/>
      </w:r>
      <w:r>
        <w:rPr>
          <w:rFonts w:eastAsia="Georgia" w:cs="Georgia" w:ascii="Georgia" w:hAnsi="Georgia"/>
        </w:rPr>
        <w:t xml:space="preserve">Un ensemble de valeurs numériques et un formulaire sont disponibles en fin d'énoncé. Il est conseillé de les lire avant de commencer à traiter le sujet.</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line="271" w:before="330" w:lineRule="auto"/>
      </w:pPr>
      <w:r>
        <w:rPr>
          <w:b/>
          <w:sz w:val="42"/>
        </w:rPr>
        <w:t xml:space="preserve">I Un saut supersonique</w:t>
      </w:r>
    </w:p>
    <w:p>
      <w:pPr>
        <w:spacing w:line="271" w:before="330" w:lineRule="auto"/>
      </w:pPr>
      <w:r>
        <w:rPr>
          <w:rFonts w:eastAsia="Georgia" w:cs="Georgia" w:ascii="Georgia" w:hAnsi="Georgia"/>
          <w:b/>
          <w:sz w:val="42"/>
        </w:rPr>
        <w:t xml:space="preserve">I.A - Champ de pesanteur créé par la Terre immobile</w:t>
      </w:r>
    </w:p>
    <w:p>
      <w:pPr>
        <w:spacing w:after="220" w:lineRule="auto"/>
      </w:pPr>
      <w:r>
        <w:rPr>
          <w:rFonts w:eastAsia="Georgia" w:cs="Georgia" w:ascii="Georgia" w:hAnsi="Georgia"/>
        </w:rPr>
        <w:t xml:space="preserve">On modélise la Terre par une boule immobile de centre </w:t>
      </w:r>
      <m:oMath>
        <m:r>
          <m:rPr>
            <m:sty m:val="i"/>
          </m:rPr>
          <m:t>O</m:t>
        </m:r>
      </m:oMath>
      <w:r>
        <w:rPr/>
        <w:t xml:space="preserve">, de rayon </w:t>
      </w:r>
      <m:oMath>
        <m:sSub>
          <m:sSubPr/>
          <m:e>
            <m:r>
              <m:rPr>
                <m:sty m:val="i"/>
              </m:rPr>
              <m:t>R</m:t>
            </m:r>
          </m:e>
          <m:sub>
            <m:r>
              <m:rPr>
                <m:sty m:val="i"/>
              </m:rPr>
              <m:t>T</m:t>
            </m:r>
          </m:sub>
        </m:sSub>
      </m:oMath>
      <w:r>
        <w:rPr/>
        <w:t xml:space="preserve"> et de masse totale </w:t>
      </w:r>
      <m:oMath>
        <m:sSub>
          <m:sSubPr/>
          <m:e>
            <m:r>
              <m:rPr>
                <m:sty m:val="i"/>
              </m:rPr>
              <m:t>M</m:t>
            </m:r>
          </m:e>
          <m:sub>
            <m:r>
              <m:rPr>
                <m:sty m:val="i"/>
              </m:rPr>
              <m:t>T</m:t>
            </m:r>
          </m:sub>
        </m:sSub>
      </m:oMath>
      <w:r>
        <w:rPr>
          <w:rFonts w:eastAsia="Georgia" w:cs="Georgia" w:ascii="Georgia" w:hAnsi="Georgia"/>
        </w:rPr>
        <w:t xml:space="preserve"> uniformément répartie en volume. Un point </w:t>
      </w:r>
      <m:oMath>
        <m:r>
          <m:rPr>
            <m:sty m:val="i"/>
          </m:rPr>
          <m:t>M</m:t>
        </m:r>
      </m:oMath>
      <w:r>
        <w:rPr>
          <w:rFonts w:eastAsia="Georgia" w:cs="Georgia" w:ascii="Georgia" w:hAnsi="Georgia"/>
        </w:rPr>
        <w:t xml:space="preserve"> est repéré grâce à ses coordonnées sphériques ( </w:t>
      </w:r>
      <m:oMath>
        <m:r>
          <m:rPr>
            <m:sty m:val="i"/>
          </m:rPr>
          <m:t>r</m:t>
        </m:r>
        <m:r>
          <m:rPr>
            <m:sty m:val="p"/>
          </m:rPr>
          <m:t>,</m:t>
        </m:r>
        <m:r>
          <m:rPr>
            <m:sty m:val="i"/>
          </m:rPr>
          <m:t>θ</m:t>
        </m:r>
        <m:r>
          <m:rPr>
            <m:sty m:val="p"/>
          </m:rPr>
          <m:t>,</m:t>
        </m:r>
        <m:r>
          <m:rPr>
            <m:sty m:val="i"/>
          </m:rPr>
          <m:t>φ</m:t>
        </m:r>
      </m:oMath>
      <w:r>
        <w:rPr/>
        <w:t xml:space="preserve"> ) dans la base ( </w:t>
      </w:r>
      <m:oMath>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t xml:space="preserve"> ) (figure 1).</w:t>
      </w:r>
      <w:r>
        <w:rPr/>
        <w:br w:type="textWrapping"/>
      </w:r>
      <w:r>
        <w:rPr/>
        <w:t xml:space="preserve">On note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le champ de pesanteur que la Terre crée en un point </w:t>
      </w:r>
      <m:oMath>
        <m:r>
          <m:rPr>
            <m:sty m:val="i"/>
          </m:rPr>
          <m:t>M</m:t>
        </m:r>
      </m:oMath>
      <w:r>
        <w:rPr>
          <w:rFonts w:eastAsia="Georgia" w:cs="Georgia" w:ascii="Georgia" w:hAnsi="Georgia"/>
        </w:rPr>
        <w:t xml:space="preserve">. Sa norme, notée </w:t>
      </w:r>
      <m:oMath>
        <m:r>
          <m:rPr>
            <m:sty m:val="i"/>
          </m:rPr>
          <m:t>g</m:t>
        </m:r>
        <m:r>
          <m:rPr>
            <m:sty m:val="p"/>
          </m:rPr>
          <m:t>(</m:t>
        </m:r>
        <m:r>
          <m:rPr>
            <m:sty m:val="i"/>
          </m:rPr>
          <m:t>M</m:t>
        </m:r>
        <m:r>
          <m:rPr>
            <m:sty m:val="p"/>
          </m:rPr>
          <m:t>)</m:t>
        </m:r>
      </m:oMath>
      <w:r>
        <w:rPr>
          <w:rFonts w:eastAsia="Georgia" w:cs="Georgia" w:ascii="Georgia" w:hAnsi="Georgia"/>
        </w:rPr>
        <w:t xml:space="preserve">, est appelée intensité du champ de pesanteur.</w:t>
      </w:r>
      <w:r>
        <w:rPr/>
        <w:br w:type="textWrapping"/>
      </w:r>
      <w:r>
        <w:rPr>
          <w:rFonts w:eastAsia="Georgia" w:cs="Georgia" w:ascii="Georgia" w:hAnsi="Georgia"/>
        </w:rPr>
        <w:t xml:space="preserve">I.A.1) Énoncer le théorème de Gauss appliqué à la gravitation.</w:t>
      </w:r>
      <w:r>
        <w:rPr/>
        <w:br w:type="textWrapping"/>
      </w:r>
      <w:r>
        <w:rPr>
          <w:rFonts w:eastAsia="Georgia" w:cs="Georgia" w:ascii="Georgia" w:hAnsi="Georgia"/>
        </w:rPr>
        <w:t xml:space="preserve">I.A.2) Après un examen précis des propriétés de symétrie et d'invariance de la distribution de masse, établir l'expression de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à l'extérieur comme à l'intérieur de la Terre.</w:t>
      </w:r>
      <w:r>
        <w:rPr/>
        <w:br w:type="textWrapping"/>
      </w:r>
      <w:r>
        <w:rPr>
          <w:rFonts w:eastAsia="Georgia" w:cs="Georgia" w:ascii="Georgia" w:hAnsi="Georgia"/>
        </w:rPr>
        <w:t xml:space="preserve">I.A.3) En utilisant les valeurs numériques fournies en fin d'énoncé, donner une valeur numérique de la masse de la Terre </w:t>
      </w:r>
      <m:oMath>
        <m:sSub>
          <m:sSubPr/>
          <m:e>
            <m:r>
              <m:rPr>
                <m:sty m:val="i"/>
              </m:rPr>
              <m:t>M</m:t>
            </m:r>
          </m:e>
          <m:sub>
            <m:r>
              <m:rPr>
                <m:sty m:val="i"/>
              </m:rPr>
              <m:t>T</m:t>
            </m:r>
          </m:sub>
        </m:sSub>
      </m:oMath>
      <w:r>
        <w:rPr/>
        <w:t xml:space="preserve">.</w:t>
      </w:r>
    </w:p>
    <w:p>
      <w:pPr>
        <w:spacing w:lineRule="auto"/>
        <w:jc w:val="center"/>
      </w:pPr>
      <w:r>
        <w:rPr/>
        <w:drawing>
          <wp:inline distB="0" distL="0" distR="0" distT="0">
            <wp:extent cx="5314950" cy="4800600"/>
            <wp:effectExtent b="0" l="0" r="0" t="0"/>
            <wp:docPr id="1" name="image-104e4c7a221b7267f13e47894ca0e69892327751.jpg"/>
            <a:graphic>
              <a:graphicData uri="http://schemas.openxmlformats.org/drawingml/2006/picture">
                <pic:pic>
                  <pic:nvPicPr>
                    <pic:cNvPr id="1" name="image-104e4c7a221b7267f13e47894ca0e69892327751.jpg" descr=""/>
                    <pic:cNvPicPr/>
                  </pic:nvPicPr>
                  <pic:blipFill>
                    <a:blip r:embed="rId5" cstate="print"/>
                    <a:srcRect b="0" l="0" r="0" t="0"/>
                    <a:stretch>
                      <a:fillRect/>
                    </a:stretch>
                  </pic:blipFill>
                  <pic:spPr>
                    <a:xfrm>
                      <a:off x="0" y="0"/>
                      <a:ext cx="5314950" cy="4800600"/>
                    </a:xfrm>
                    <a:prstGeom prst="rect"/>
                  </pic:spPr>
                </pic:pic>
              </a:graphicData>
            </a:graphic>
          </wp:inline>
        </w:drawing>
      </w:r>
    </w:p>
    <w:p>
      <w:pPr>
        <w:spacing w:lineRule="auto"/>
      </w:pPr>
      <w:r>
        <w:rPr/>
        <w:t xml:space="preserve">Figure 1</w:t>
      </w:r>
    </w:p>
    <w:p>
      <w:pPr>
        <w:spacing w:line="271" w:before="330" w:lineRule="auto"/>
      </w:pPr>
      <w:r>
        <w:rPr>
          <w:b/>
          <w:sz w:val="42"/>
        </w:rPr>
        <w:t xml:space="preserve">I.B - Le saut de Felix Baumgartner</w:t>
      </w:r>
    </w:p>
    <w:p>
      <w:pPr>
        <w:spacing w:after="220" w:lineRule="auto"/>
      </w:pPr>
      <w:r>
        <w:rPr/>
        <w:t xml:space="preserve">Document 1 : le saut supersonique de Felix Baumgartner</w:t>
      </w:r>
      <w:r>
        <w:rPr/>
        <w:br w:type="textWrapping"/>
      </w:r>
      <w:r>
        <w:rPr>
          <w:rFonts w:eastAsia="Georgia" w:cs="Georgia" w:ascii="Georgia" w:hAnsi="Georgia"/>
        </w:rPr>
        <w:t xml:space="preserve">D'après J.M. Colino et al., étude dynamique d'un mémorable plongeon en chute libre, Physics Today, Avril 2014.</w:t>
      </w:r>
    </w:p>
    <w:p>
      <w:pPr>
        <w:spacing w:line="271" w:before="330" w:lineRule="auto"/>
      </w:pPr>
      <w:r>
        <w:rPr>
          <w:b/>
          <w:sz w:val="42"/>
        </w:rPr>
        <w:t xml:space="preserve">Le saut de tous les records</w:t>
      </w:r>
    </w:p>
    <w:p>
      <w:pPr>
        <w:spacing w:after="220" w:lineRule="auto"/>
      </w:pPr>
      <w:r>
        <w:rPr>
          <w:rFonts w:eastAsia="Georgia" w:cs="Georgia" w:ascii="Georgia" w:hAnsi="Georgia"/>
        </w:rPr>
        <w:t xml:space="preserve">Le 14 octobre 2012, Felix Baumgartner effectue, dans l'atmosphère terrestre, un plongeon hors-norme : les records de tous ses prédécesseurs sont battus. Baumgartner fut tout d'abord hissé jusqu'à une altitude voisine de 39 km grâce à un ballon d'hélium. Un appareil GPS, fixé sur sa poitrine, permit de suivre précisément sa position au cours du saut.</w:t>
      </w:r>
      <w:r>
        <w:rPr/>
        <w:br w:type="textWrapping"/>
      </w:r>
      <w:r>
        <w:rPr>
          <w:rFonts w:eastAsia="Georgia" w:cs="Georgia" w:ascii="Georgia" w:hAnsi="Georgia"/>
        </w:rPr>
        <w:t xml:space="preserve">En février 2013, les organisateurs de cette mission rendirent publiques ces données. Confirmées par la fédération internationale des sports aériens, elles montrent que Baumgartner a établi trois records. Premièrement, il a atteint une vitesse maximale de </w:t>
      </w:r>
      <m:oMath>
        <m:r>
          <m:rPr>
            <m:sty m:val="p"/>
          </m:rPr>
          <m:t>1357</m:t>
        </m:r>
        <m:r>
          <m:rPr>
            <m:sty m:val="p"/>
          </m:rPr>
          <m:t>,</m:t>
        </m:r>
        <m:r>
          <m:rPr>
            <m:sty m:val="p"/>
          </m:rPr>
          <m:t>6</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supérieure de </w:t>
      </w:r>
      <m:oMath>
        <m:r>
          <m:rPr>
            <m:sty m:val="p"/>
          </m:rPr>
          <m:t>11</m:t>
        </m:r>
        <m:r>
          <m:rPr>
            <m:sty m:val="p"/>
          </m:rPr>
          <m:t>%</m:t>
        </m:r>
      </m:oMath>
      <w:r>
        <w:rPr>
          <w:rFonts w:eastAsia="Georgia" w:cs="Georgia" w:ascii="Georgia" w:hAnsi="Georgia"/>
        </w:rPr>
        <w:t xml:space="preserve"> à la vitesse du son dans l'air (prise égale à </w:t>
      </w:r>
      <m:oMath>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 Il s'agit de la plus grande vitesse verticale jamais atteinte sans dispositif de</w:t>
      </w:r>
    </w:p>
    <w:p>
      <w:pPr>
        <w:spacing w:lineRule="auto"/>
        <w:jc w:val="center"/>
      </w:pPr>
      <w:r>
        <w:rPr/>
        <w:drawing>
          <wp:inline distB="0" distL="0" distR="0" distT="0">
            <wp:extent cx="5486400" cy="3657600"/>
            <wp:effectExtent b="0" l="0" r="0" t="0"/>
            <wp:docPr id="2" name="image-5dda6f969241641804fe2e9793d21e7a5cdb03a2.jpg"/>
            <a:graphic>
              <a:graphicData uri="http://schemas.openxmlformats.org/drawingml/2006/picture">
                <pic:pic>
                  <pic:nvPicPr>
                    <pic:cNvPr id="2" name="image-5dda6f969241641804fe2e9793d21e7a5cdb03a2.jpg" descr=""/>
                    <pic:cNvPicPr/>
                  </pic:nvPicPr>
                  <pic:blipFill>
                    <a:blip r:embed="rId6" cstate="print"/>
                    <a:srcRect b="0" l="0" r="0" t="0"/>
                    <a:stretch>
                      <a:fillRect/>
                    </a:stretch>
                  </pic:blipFill>
                  <pic:spPr>
                    <a:xfrm>
                      <a:off x="0" y="0"/>
                      <a:ext cx="5486400" cy="3657600"/>
                    </a:xfrm>
                    <a:prstGeom prst="rect"/>
                  </pic:spPr>
                </pic:pic>
              </a:graphicData>
            </a:graphic>
          </wp:inline>
        </w:drawing>
      </w:r>
    </w:p>
    <w:p>
      <w:pPr>
        <w:spacing w:lineRule="auto"/>
      </w:pPr>
      <w:r>
        <w:rPr>
          <w:rFonts w:eastAsia="Georgia" w:cs="Georgia" w:ascii="Georgia" w:hAnsi="Georgia"/>
        </w:rPr>
        <w:t xml:space="preserve">Figure 2 Felix Baumgartner au départ de son saut</w:t>
      </w:r>
    </w:p>
    <w:p>
      <w:pPr>
        <w:spacing w:after="220" w:lineRule="auto"/>
      </w:pPr>
      <w:r>
        <w:rPr>
          <w:rFonts w:eastAsia="Georgia" w:cs="Georgia" w:ascii="Georgia" w:hAnsi="Georgia"/>
        </w:rPr>
        <w:t xml:space="preserve">stabilisation. Deuxièmement, Baumgartner a sauté d'une altitude record de </w:t>
      </w:r>
      <m:oMath>
        <m:r>
          <m:rPr>
            <m:sty m:val="p"/>
          </m:rPr>
          <m:t>38</m:t>
        </m:r>
        <m:r>
          <m:rPr>
            <m:sty m:val="p"/>
          </m:rPr>
          <m:t>,</m:t>
        </m:r>
        <m:r>
          <m:rPr>
            <m:sty m:val="p"/>
          </m:rPr>
          <m:t>9694</m:t>
        </m:r>
        <m:r>
          <m:rPr>
            <m:nor/>
          </m:rPr>
          <m:t xml:space="preserve"> </m:t>
        </m:r>
        <m:r>
          <m:rPr>
            <m:sty m:val="p"/>
          </m:rPr>
          <m:t>km</m:t>
        </m:r>
      </m:oMath>
      <w:r>
        <w:rPr>
          <w:rFonts w:eastAsia="Georgia" w:cs="Georgia" w:ascii="Georgia" w:hAnsi="Georgia"/>
        </w:rPr>
        <w:t xml:space="preserve">. Enfin, il est resté en chute libre sur une hauteur record de </w:t>
      </w:r>
      <m:oMath>
        <m:r>
          <m:rPr>
            <m:sty m:val="p"/>
          </m:rPr>
          <m:t>36</m:t>
        </m:r>
        <m:r>
          <m:rPr>
            <m:sty m:val="p"/>
          </m:rPr>
          <m:t>,</m:t>
        </m:r>
        <m:r>
          <m:rPr>
            <m:sty m:val="p"/>
          </m:rPr>
          <m:t>4026</m:t>
        </m:r>
        <m:r>
          <m:rPr>
            <m:nor/>
          </m:rPr>
          <m:t xml:space="preserve"> </m:t>
        </m:r>
        <m:r>
          <m:rPr>
            <m:sty m:val="p"/>
          </m:rPr>
          <m:t>km</m:t>
        </m:r>
      </m:oMath>
      <w:r>
        <w:rPr/>
        <w:t xml:space="preserve">.</w:t>
      </w:r>
    </w:p>
    <w:p>
      <w:pPr>
        <w:spacing w:line="271" w:before="330" w:lineRule="auto"/>
      </w:pPr>
      <w:r>
        <w:rPr>
          <w:rFonts w:eastAsia="Georgia" w:cs="Georgia" w:ascii="Georgia" w:hAnsi="Georgia"/>
          <w:b/>
          <w:sz w:val="42"/>
        </w:rPr>
        <w:t xml:space="preserve">Une affaire de trainée</w:t>
      </w:r>
    </w:p>
    <w:p>
      <w:pPr>
        <w:spacing w:after="220" w:lineRule="auto"/>
      </w:pPr>
      <w:r>
        <w:rPr>
          <w:rFonts w:eastAsia="Georgia" w:cs="Georgia" w:ascii="Georgia" w:hAnsi="Georgia"/>
        </w:rPr>
        <w:t xml:space="preserve">Les corps qui chutent vers la surface terrestre ne le font pas sous la seule action de la pesanteur. Ils sont aussi soumis à une force dirigée dans le sens opposé à la vitesse, exercée par l'air atmosphérique. Cette force, appelée force de trainée, est proportionnelle au carré de la vitesse. Elle est donnée par la relation </w:t>
      </w:r>
      <m:oMath>
        <m:sSub>
          <m:sSubPr/>
          <m:e>
            <m:r>
              <m:rPr>
                <m:sty m:val="i"/>
              </m:rPr>
              <m:t>F</m:t>
            </m:r>
          </m:e>
          <m:sub>
            <m:r>
              <m:rPr>
                <m:sty m:val="i"/>
              </m:rPr>
              <m:t>D</m:t>
            </m:r>
          </m:sub>
        </m:sSub>
        <m:r>
          <m:rPr>
            <m:sty m:val="p"/>
          </m:rPr>
          <m:t>=</m:t>
        </m:r>
        <m:r>
          <m:rPr>
            <m:sty m:val="i"/>
          </m:rPr>
          <m:t>K</m:t>
        </m:r>
        <m:r>
          <m:rPr>
            <m:sty m:val="i"/>
          </m:rPr>
          <m:t>A</m:t>
        </m:r>
        <m:r>
          <m:rPr>
            <m:sty m:val="i"/>
          </m:rPr>
          <m:t>ρ</m:t>
        </m:r>
        <m:sSup>
          <m:sSupPr/>
          <m:e>
            <m:r>
              <m:rPr>
                <m:sty m:val="i"/>
              </m:rPr>
              <m:t>v</m:t>
            </m:r>
          </m:e>
          <m:sup>
            <m:r>
              <m:rPr>
                <m:sty m:val="p"/>
              </m:rPr>
              <m:t>2</m:t>
            </m:r>
          </m:sup>
        </m:sSup>
      </m:oMath>
      <w:r>
        <w:rPr>
          <w:rFonts w:eastAsia="Georgia" w:cs="Georgia" w:ascii="Georgia" w:hAnsi="Georgia"/>
        </w:rPr>
        <w:t xml:space="preserve">, où </w:t>
      </w:r>
      <m:oMath>
        <m:r>
          <m:rPr>
            <m:sty m:val="i"/>
          </m:rPr>
          <m:t>A</m:t>
        </m:r>
      </m:oMath>
      <w:r>
        <w:rPr>
          <w:rFonts w:eastAsia="Georgia" w:cs="Georgia" w:ascii="Georgia" w:hAnsi="Georgia"/>
        </w:rPr>
        <w:t xml:space="preserve"> est l'aire de l'objet projeté sur un plan orthogonal à la direction du mouvement, </w:t>
      </w:r>
      <m:oMath>
        <m:r>
          <m:rPr>
            <m:sty m:val="i"/>
          </m:rPr>
          <m:t>ρ</m:t>
        </m:r>
      </m:oMath>
      <w:r>
        <w:rPr/>
        <w:t xml:space="preserve"> la masse volumique de l'air et </w:t>
      </w:r>
      <m:oMath>
        <m:r>
          <m:rPr>
            <m:sty m:val="i"/>
          </m:rPr>
          <m:t>K</m:t>
        </m:r>
      </m:oMath>
      <w:r>
        <w:rPr/>
        <w:t xml:space="preserve"> une constante.</w:t>
      </w:r>
    </w:p>
    <w:p>
      <w:pPr>
        <w:spacing w:line="271" w:before="330" w:lineRule="auto"/>
      </w:pPr>
      <w:r>
        <w:rPr>
          <w:rFonts w:eastAsia="Georgia" w:cs="Georgia" w:ascii="Georgia" w:hAnsi="Georgia"/>
          <w:b/>
          <w:sz w:val="42"/>
        </w:rPr>
        <w:t xml:space="preserve">Quelques détails sur le saut de Baumgartner</w:t>
      </w:r>
    </w:p>
    <w:p>
      <w:pPr>
        <w:spacing w:after="220" w:lineRule="auto"/>
      </w:pPr>
      <w:r>
        <w:rPr>
          <w:rFonts w:eastAsia="Georgia" w:cs="Georgia" w:ascii="Georgia" w:hAnsi="Georgia"/>
        </w:rPr>
        <w:t xml:space="preserve">Les données enregistrées pendant le saut montrent qu'initialement, la composante de la vitesse de Baumgartner parallèle au sol est nulle. Comme l'air est raréfié en haute altitude, la force de traînée joue peu au début du saut et l'accélération de Baumgartner s'identifie quasiment à l'intensité du champ de pesanteur. Ensuite, au fur et à mesure que la vitesse augmente et que l'altitude diminue, l'action de l'air devient de plus en plus importante et la force de trainée équilibre le poids. La vitesse terminale de Baumgartner atteint </w:t>
      </w:r>
      <m:oMath>
        <m:r>
          <m:rPr>
            <m:sty m:val="p"/>
          </m:rPr>
          <m:t>79</m:t>
        </m:r>
        <m:r>
          <m:rPr>
            <m:sty m:val="p"/>
          </m:rPr>
          <m:t>,</m:t>
        </m:r>
        <m:r>
          <m:rPr>
            <m:sty m:val="p"/>
          </m:rPr>
          <m:t>4</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Document 2 : le modèle de l'atmosphère isotherme</w:t>
      </w:r>
    </w:p>
    <w:p>
      <w:pPr>
        <w:spacing w:after="220" w:lineRule="auto"/>
      </w:pPr>
      <w:r>
        <w:rPr>
          <w:rFonts w:eastAsia="Georgia" w:cs="Georgia" w:ascii="Georgia" w:hAnsi="Georgia"/>
        </w:rPr>
        <w:t xml:space="preserve">Sous l'effet de la pesanteur, les molécules constitutives de l'air ont tendance à tomber vers le sol. L'agitation thermique a un effet antagoniste et tend à uniformiser la distribution des molécules dans l'atmosphère. Lorsqu'on assimile l'air à un gaz parfait et que l'on considère la température et la pesanteur uniformes dans l'atmosphère, il en résulte une distribution d'équilibre, caractérisée par le champ de masse volumique suivant, qui ne dépend que de l'altitude </w:t>
      </w:r>
      <m:oMath>
        <m:r>
          <m:rPr>
            <m:sty m:val="i"/>
          </m:rPr>
          <m:t>z</m:t>
        </m:r>
      </m:oMath>
      <w:r>
        <w:rPr>
          <w:rFonts w:eastAsia="Georgia" w:cs="Georgia" w:ascii="Georgia" w:hAnsi="Georgia"/>
        </w:rPr>
        <w:t xml:space="preserve"> comptée depuis le sol : </w:t>
      </w:r>
      <m:oMath>
        <m:r>
          <m:rPr>
            <m:sty m:val="i"/>
          </m:rPr>
          <m:t>ρ</m:t>
        </m:r>
        <m:r>
          <m:rPr>
            <m:sty m:val="p"/>
          </m:rPr>
          <m:t>(</m:t>
        </m:r>
        <m:r>
          <m:rPr>
            <m:sty m:val="i"/>
          </m:rPr>
          <m:t>z</m:t>
        </m:r>
        <m:r>
          <m:rPr>
            <m:sty m:val="p"/>
          </m:rPr>
          <m:t>)</m:t>
        </m:r>
        <m:r>
          <m:rPr>
            <m:sty m:val="p"/>
          </m:rPr>
          <m:t>=</m:t>
        </m:r>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M</m:t>
                    </m:r>
                  </m:e>
                  <m:sub>
                    <m:r>
                      <m:rPr>
                        <m:sty m:val="i"/>
                      </m:rPr>
                      <m:t>a</m:t>
                    </m:r>
                  </m:sub>
                </m:sSub>
                <m:r>
                  <m:rPr>
                    <m:sty m:val="i"/>
                  </m:rPr>
                  <m:t>g</m:t>
                </m:r>
                <m:r>
                  <m:rPr>
                    <m:sty m:val="i"/>
                  </m:rPr>
                  <m:t>z</m:t>
                </m:r>
              </m:num>
              <m:den>
                <m:r>
                  <m:rPr>
                    <m:sty m:val="i"/>
                  </m:rPr>
                  <m:t>R</m:t>
                </m:r>
                <m:r>
                  <m:rPr>
                    <m:sty m:val="i"/>
                  </m:rPr>
                  <m:t>T</m:t>
                </m:r>
              </m:den>
            </m:f>
          </m:e>
        </m:d>
      </m:oMath>
      <w:r>
        <w:rPr>
          <w:rFonts w:eastAsia="Georgia" w:cs="Georgia" w:ascii="Georgia" w:hAnsi="Georgia"/>
        </w:rPr>
        <w:t xml:space="preserve"> où </w:t>
      </w:r>
      <m:oMath>
        <m:sSub>
          <m:sSubPr/>
          <m:e>
            <m:r>
              <m:rPr>
                <m:sty m:val="i"/>
              </m:rPr>
              <m:t>ρ</m:t>
            </m:r>
          </m:e>
          <m:sub>
            <m:r>
              <m:rPr>
                <m:sty m:val="p"/>
              </m:rPr>
              <m:t>0</m:t>
            </m:r>
          </m:sub>
        </m:sSub>
      </m:oMath>
      <w:r>
        <w:rPr>
          <w:rFonts w:eastAsia="Georgia" w:cs="Georgia" w:ascii="Georgia" w:hAnsi="Georgia"/>
        </w:rPr>
        <w:t xml:space="preserve"> désigne la masse volumique au niveau du sol en </w:t>
      </w:r>
      <m:oMath>
        <m:r>
          <m:rPr>
            <m:sty m:val="i"/>
          </m:rPr>
          <m:t>z</m:t>
        </m:r>
        <m:r>
          <m:rPr>
            <m:sty m:val="p"/>
          </m:rPr>
          <m:t>=</m:t>
        </m:r>
        <m:r>
          <m:rPr>
            <m:sty m:val="p"/>
          </m:rPr>
          <m:t>0</m:t>
        </m:r>
        <m:r>
          <m:rPr>
            <m:sty m:val="p"/>
          </m:rPr>
          <m:t>,</m:t>
        </m:r>
        <m:r>
          <m:rPr>
            <m:sty m:val="i"/>
          </m:rPr>
          <m:t>R</m:t>
        </m:r>
      </m:oMath>
      <w:r>
        <w:rPr/>
        <w:t xml:space="preserve"> la constante des gaz parfaits, </w:t>
      </w:r>
      <m:oMath>
        <m:r>
          <m:rPr>
            <m:sty m:val="i"/>
          </m:rPr>
          <m:t>T</m:t>
        </m:r>
      </m:oMath>
      <w:r>
        <w:rPr>
          <w:rFonts w:eastAsia="Georgia" w:cs="Georgia" w:ascii="Georgia" w:hAnsi="Georgia"/>
        </w:rPr>
        <w:t xml:space="preserve"> la température de l'atmosphère, </w:t>
      </w:r>
      <m:oMath>
        <m:sSub>
          <m:sSubPr/>
          <m:e>
            <m:r>
              <m:rPr>
                <m:sty m:val="i"/>
              </m:rPr>
              <m:t>M</m:t>
            </m:r>
          </m:e>
          <m:sub>
            <m:r>
              <m:rPr>
                <m:sty m:val="i"/>
              </m:rPr>
              <m:t>a</m:t>
            </m:r>
          </m:sub>
        </m:sSub>
      </m:oMath>
      <w:r>
        <w:rPr/>
        <w:t xml:space="preserve"> la masse molaire de l'air et </w:t>
      </w:r>
      <m:oMath>
        <m:r>
          <m:rPr>
            <m:sty m:val="i"/>
          </m:rPr>
          <m:t>g</m:t>
        </m:r>
      </m:oMath>
      <w:r>
        <w:rPr>
          <w:rFonts w:eastAsia="Georgia" w:cs="Georgia" w:ascii="Georgia" w:hAnsi="Georgia"/>
        </w:rPr>
        <w:t xml:space="preserve"> l'intensité du champ de pesanteur.</w:t>
      </w:r>
    </w:p>
    <w:p>
      <w:pPr>
        <w:spacing w:after="220" w:lineRule="auto"/>
      </w:pPr>
      <w:r>
        <w:rPr>
          <w:rFonts w:eastAsia="Georgia" w:cs="Georgia" w:ascii="Georgia" w:hAnsi="Georgia"/>
        </w:rPr>
        <w:t xml:space="preserve">Il est légitime de se demander pourquoi il est nécessaire de hisser le sauteur à une altitude aussi élevée afin d'atteindre la vitesse du son.</w:t>
      </w:r>
      <w:r>
        <w:rPr/>
        <w:br w:type="textWrapping"/>
      </w:r>
      <w:r>
        <w:rPr>
          <w:rFonts w:eastAsia="Georgia" w:cs="Georgia" w:ascii="Georgia" w:hAnsi="Georgia"/>
        </w:rPr>
        <w:t xml:space="preserve">I.B.1) Quelle devrait être l'altitude minimale de départ si le sauteur, voulant atteindre la vitesse du son, n'était soumis qu'à la force de pesanteur?</w:t>
      </w:r>
      <w:r>
        <w:rPr/>
        <w:br w:type="textWrapping"/>
      </w:r>
      <w:r>
        <w:rPr>
          <w:rFonts w:eastAsia="Georgia" w:cs="Georgia" w:ascii="Georgia" w:hAnsi="Georgia"/>
        </w:rPr>
        <w:t xml:space="preserve">I.B.2) En exploitant les documents 1 et 2, donner une estimation de la hauteur minimale de saut qui permet d'atteindre la vitesse du son au cours de la chute. Le choix de certaines valeurs numériques relève de votre initiative. Comparer l'estimation obtenue à l'altitude de départ de Felix Baumgartner et discuter les hypothèses que vous aurez retenues.</w:t>
      </w:r>
    </w:p>
    <w:p>
      <w:pPr>
        <w:spacing w:line="271" w:before="330" w:lineRule="auto"/>
      </w:pPr>
      <w:r>
        <w:rPr>
          <w:rFonts w:eastAsia="Georgia" w:cs="Georgia" w:ascii="Georgia" w:hAnsi="Georgia"/>
          <w:b/>
          <w:sz w:val="42"/>
        </w:rPr>
        <w:t xml:space="preserve">II États stationnaires d'un neutron dans le champ de pesanteur</w:t>
      </w:r>
    </w:p>
    <w:p>
      <w:pPr>
        <w:spacing w:after="220" w:lineRule="auto"/>
      </w:pPr>
      <w:r>
        <w:rPr>
          <w:rFonts w:eastAsia="Georgia" w:cs="Georgia" w:ascii="Georgia" w:hAnsi="Georgia"/>
        </w:rPr>
        <w:t xml:space="preserve">La prise en compte de la gravitation dans les phénomènes quantiques est un champ actif important de recherche en physique. Les enjeux en question concernent, entre autres, le test de la robustesse de la loi de Newton et de l'égalité des masses inertielle et gravitationnelle à l'échelle de l'infiniment petit, ou encore la découverte de la matière noire.</w:t>
      </w:r>
      <w:r>
        <w:rPr/>
        <w:br w:type="textWrapping"/>
      </w:r>
      <w:r>
        <w:rPr>
          <w:rFonts w:eastAsia="Georgia" w:cs="Georgia" w:ascii="Georgia" w:hAnsi="Georgia"/>
        </w:rPr>
        <w:t xml:space="preserve">On cherche à déterminer les niveaux d'énergie d'un neutron dans le champ de pesanteur terrestre. Par leur mesure, on peut accéder à la valeur de l'intensité du champ de pesanteur, supposée uniforme dans toute la suite du sujet.</w:t>
      </w:r>
    </w:p>
    <w:p>
      <w:pPr>
        <w:spacing w:line="271" w:before="330" w:lineRule="auto"/>
      </w:pPr>
      <w:r>
        <w:rPr>
          <w:rFonts w:eastAsia="Georgia" w:cs="Georgia" w:ascii="Georgia" w:hAnsi="Georgia"/>
          <w:b/>
          <w:sz w:val="42"/>
        </w:rPr>
        <w:t xml:space="preserve">II.A - Échelle caractéristique de hauteur</w:t>
      </w:r>
    </w:p>
    <w:p>
      <w:pPr>
        <w:spacing w:after="220" w:lineRule="auto"/>
      </w:pPr>
      <w:r>
        <w:rPr>
          <w:rFonts w:eastAsia="Georgia" w:cs="Georgia" w:ascii="Georgia" w:hAnsi="Georgia"/>
        </w:rPr>
        <w:t xml:space="preserve">Examinons l'expérience représentée sur la figure 3. Une particule de masse </w:t>
      </w:r>
      <m:oMath>
        <m:r>
          <m:rPr>
            <m:sty m:val="i"/>
          </m:rPr>
          <m:t>m</m:t>
        </m:r>
      </m:oMath>
      <w:r>
        <w:rPr>
          <w:rFonts w:eastAsia="Georgia" w:cs="Georgia" w:ascii="Georgia" w:hAnsi="Georgia"/>
        </w:rPr>
        <w:t xml:space="preserve"> est lâchée depuis une hauteur </w:t>
      </w:r>
      <m:oMath>
        <m:r>
          <m:rPr>
            <m:sty m:val="i"/>
          </m:rPr>
          <m:t>H</m:t>
        </m:r>
      </m:oMath>
      <w:r>
        <w:rPr>
          <w:rFonts w:eastAsia="Georgia" w:cs="Georgia" w:ascii="Georgia" w:hAnsi="Georgia"/>
        </w:rPr>
        <w:t xml:space="preserve"> dans le champ de pesanteur terrestre, avec une vitesse initiale nulle. Elle est soumise à la seule force de pesanteur. Le sol en </w:t>
      </w:r>
      <m:oMath>
        <m:r>
          <m:rPr>
            <m:sty m:val="i"/>
          </m:rPr>
          <m:t>z</m:t>
        </m:r>
        <m:r>
          <m:rPr>
            <m:sty m:val="p"/>
          </m:rPr>
          <m:t>=</m:t>
        </m:r>
        <m:r>
          <m:rPr>
            <m:sty m:val="p"/>
          </m:rPr>
          <m:t>0</m:t>
        </m:r>
      </m:oMath>
      <w:r>
        <w:rPr>
          <w:rFonts w:eastAsia="Georgia" w:cs="Georgia" w:ascii="Georgia" w:hAnsi="Georgia"/>
        </w:rPr>
        <w:t xml:space="preserve"> est impénétrable et correspond à une barrière de potentiel d'amplitude infinie. On suppose que le rebond sur le sol se fait sans perte d'énergie mécanique, la vitesse verticale voyant son sens changer mais pas sa norme. L'axe (Oz) est vertical ascendant.</w:t>
      </w:r>
      <w:r>
        <w:rPr/>
        <w:br w:type="textWrapping"/>
      </w:r>
      <w:r>
        <w:rPr>
          <w:rFonts w:eastAsia="Georgia" w:cs="Georgia" w:ascii="Georgia" w:hAnsi="Georgia"/>
        </w:rPr>
        <w:t xml:space="preserve">II.A.1) Donner l'expression de l'énergie potentielle de pesanteur </w:t>
      </w:r>
      <m:oMath>
        <m:r>
          <m:rPr>
            <m:sty m:val="i"/>
          </m:rPr>
          <m:t>V</m:t>
        </m:r>
        <m:r>
          <m:rPr>
            <m:sty m:val="p"/>
          </m:rPr>
          <m:t>(</m:t>
        </m:r>
        <m:r>
          <m:rPr>
            <m:sty m:val="i"/>
          </m:rPr>
          <m:t>z</m:t>
        </m:r>
        <m:r>
          <m:rPr>
            <m:sty m:val="p"/>
          </m:rPr>
          <m:t>)</m:t>
        </m:r>
      </m:oMath>
      <w:r>
        <w:rPr/>
        <w:t xml:space="preserve"> de la particule. On suppose </w:t>
      </w:r>
      <m:oMath>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Que peut-on dire de l'énergie mécanique de la particule au cours de son mouvement ? Représenter </w:t>
      </w:r>
      <m:oMath>
        <m:r>
          <m:rPr>
            <m:sty m:val="i"/>
          </m:rPr>
          <m:t>V</m:t>
        </m:r>
        <m:r>
          <m:rPr>
            <m:sty m:val="p"/>
          </m:rPr>
          <m:t>(</m:t>
        </m:r>
        <m:r>
          <m:rPr>
            <m:sty m:val="i"/>
          </m:rPr>
          <m:t>z</m:t>
        </m:r>
        <m:r>
          <m:rPr>
            <m:sty m:val="p"/>
          </m:rPr>
          <m:t>)</m:t>
        </m:r>
      </m:oMath>
      <w:r>
        <w:rPr/>
        <w:t xml:space="preserve"> en fonction de </w:t>
      </w:r>
      <m:oMath>
        <m:r>
          <m:rPr>
            <m:sty m:val="i"/>
          </m:rPr>
          <m:t>z</m:t>
        </m:r>
      </m:oMath>
      <w:r>
        <w:rPr/>
        <w:t xml:space="preserve"> sur un</w:t>
      </w:r>
    </w:p>
    <w:p>
      <w:pPr>
        <w:spacing w:lineRule="auto"/>
        <w:jc w:val="center"/>
      </w:pPr>
      <w:r>
        <w:rPr/>
        <w:drawing>
          <wp:inline distB="0" distL="0" distR="0" distT="0">
            <wp:extent cx="3952875" cy="2752725"/>
            <wp:effectExtent b="0" l="0" r="0" t="0"/>
            <wp:docPr id="3" name="image-888ad9041f3f37f15d0d45861eade59a114b79f0.jpg"/>
            <a:graphic>
              <a:graphicData uri="http://schemas.openxmlformats.org/drawingml/2006/picture">
                <pic:pic>
                  <pic:nvPicPr>
                    <pic:cNvPr id="3" name="image-888ad9041f3f37f15d0d45861eade59a114b79f0.jpg" descr=""/>
                    <pic:cNvPicPr/>
                  </pic:nvPicPr>
                  <pic:blipFill>
                    <a:blip r:embed="rId7" cstate="print"/>
                    <a:srcRect b="0" l="0" r="0" t="0"/>
                    <a:stretch>
                      <a:fillRect/>
                    </a:stretch>
                  </pic:blipFill>
                  <pic:spPr>
                    <a:xfrm>
                      <a:off x="0" y="0"/>
                      <a:ext cx="3952875" cy="2752725"/>
                    </a:xfrm>
                    <a:prstGeom prst="rect"/>
                  </pic:spPr>
                </pic:pic>
              </a:graphicData>
            </a:graphic>
          </wp:inline>
        </w:drawing>
      </w:r>
    </w:p>
    <w:p>
      <w:pPr>
        <w:spacing w:lineRule="auto"/>
      </w:pPr>
      <w:r>
        <w:rPr/>
        <w:t xml:space="preserve">Figure 3 Chute libre depuis une hauteur </w:t>
      </w:r>
      <m:oMath>
        <m:r>
          <m:rPr>
            <m:sty m:val="i"/>
          </m:rPr>
          <m:t>H</m:t>
        </m:r>
      </m:oMath>
    </w:p>
    <w:p>
      <w:pPr>
        <w:spacing w:after="220" w:lineRule="auto"/>
      </w:pPr>
      <w:r>
        <w:rPr>
          <w:rFonts w:eastAsia="Georgia" w:cs="Georgia" w:ascii="Georgia" w:hAnsi="Georgia"/>
        </w:rPr>
        <w:t xml:space="preserve">graphe et y faire figurer l'énergie mécanique </w:t>
      </w:r>
      <m:oMath>
        <m:r>
          <m:rPr>
            <m:sty m:val="i"/>
          </m:rPr>
          <m:t>E</m:t>
        </m:r>
      </m:oMath>
      <w:r>
        <w:rPr/>
        <w:t xml:space="preserve">.</w:t>
      </w:r>
      <w:r>
        <w:rPr/>
        <w:br w:type="textWrapping"/>
      </w:r>
      <w:r>
        <w:rPr>
          <w:rFonts w:eastAsia="Georgia" w:cs="Georgia" w:ascii="Georgia" w:hAnsi="Georgia"/>
        </w:rPr>
        <w:t xml:space="preserve">II.A.2) On se place dans le cadre de la mécanique classique. Déterminer l'expression de l'énergie cinétique de la particule à une altitude </w:t>
      </w:r>
      <m:oMath>
        <m:r>
          <m:rPr>
            <m:sty m:val="i"/>
          </m:rPr>
          <m:t>z</m:t>
        </m:r>
      </m:oMath>
      <w:r>
        <w:rPr/>
        <w:t xml:space="preserve"> quelconque comprise entre 0 et </w:t>
      </w:r>
      <m:oMath>
        <m:r>
          <m:rPr>
            <m:sty m:val="i"/>
          </m:rPr>
          <m:t>H</m:t>
        </m:r>
      </m:oMath>
      <w:r>
        <w:rPr/>
        <w:t xml:space="preserve">. L'exprimer en fonction de </w:t>
      </w:r>
      <m:oMath>
        <m:r>
          <m:rPr>
            <m:sty m:val="i"/>
          </m:rPr>
          <m:t>m</m:t>
        </m:r>
        <m:r>
          <m:rPr>
            <m:sty m:val="p"/>
          </m:rPr>
          <m:t>,</m:t>
        </m:r>
        <m:r>
          <m:rPr>
            <m:sty m:val="i"/>
          </m:rPr>
          <m:t>g</m:t>
        </m:r>
        <m:r>
          <m:rPr>
            <m:sty m:val="p"/>
          </m:rPr>
          <m:t>,</m:t>
        </m:r>
        <m:r>
          <m:rPr>
            <m:sty m:val="i"/>
          </m:rPr>
          <m:t>H</m:t>
        </m:r>
      </m:oMath>
      <w:r>
        <w:rPr/>
        <w:t xml:space="preserve"> et </w:t>
      </w:r>
      <m:oMath>
        <m:r>
          <m:rPr>
            <m:sty m:val="i"/>
          </m:rPr>
          <m:t>z</m:t>
        </m:r>
      </m:oMath>
      <w:r>
        <w:rPr/>
        <w:t xml:space="preserve">.</w:t>
      </w:r>
      <w:r>
        <w:rPr/>
        <w:br w:type="textWrapping"/>
      </w:r>
      <w:r>
        <w:rPr>
          <w:rFonts w:eastAsia="Georgia" w:cs="Georgia" w:ascii="Georgia" w:hAnsi="Georgia"/>
        </w:rPr>
        <w:t xml:space="preserve">II.A.3) Toujours dans le cadre de la mécanique classique, quelles sont les altitudes accessibles à la particule ? Afin de compléter votre réponse, définir et calculer la probabilité de présence classique </w:t>
      </w:r>
      <m:oMath>
        <m:r>
          <m:rPr>
            <m:sty m:val="p"/>
          </m:rPr>
          <m:t>d</m:t>
        </m:r>
        <m:sSub>
          <m:sSubPr/>
          <m:e>
            <m:r>
              <m:rPr>
                <m:sty m:val="i"/>
              </m:rPr>
              <m:t>P</m:t>
            </m:r>
          </m:e>
          <m:sub>
            <m:r>
              <m:rPr>
                <m:sty m:val="i"/>
              </m:rPr>
              <m:t>c</m:t>
            </m:r>
            <m:r>
              <m:rPr>
                <m:sty m:val="i"/>
              </m:rPr>
              <m:t>l</m:t>
            </m:r>
          </m:sub>
        </m:sSub>
        <m:r>
          <m:rPr>
            <m:sty m:val="p"/>
          </m:rPr>
          <m:t>(</m:t>
        </m:r>
        <m:r>
          <m:rPr>
            <m:sty m:val="i"/>
          </m:rPr>
          <m:t>z</m:t>
        </m:r>
        <m:r>
          <m:rPr>
            <m:sty m:val="p"/>
          </m:rPr>
          <m:t>)</m:t>
        </m:r>
      </m:oMath>
      <w:r>
        <w:rPr/>
        <w:t xml:space="preserve"> de la particule entre les altitudes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On précise que la probabilité de présence entre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est proportionnelle à la durée passée par la particule entre ces deux altitudes. On veillera à normaliser correctement cette loi de probabilité de présence. Représenter sur un graphe </w:t>
      </w:r>
      <m:oMath>
        <m:f>
          <m:fPr>
            <m:ctrlPr>
              <w:rPr>
                <w:rFonts w:ascii="Cambria Math" w:hAnsi="Cambria Math"/>
              </w:rPr>
            </m:ctrlPr>
          </m:fPr>
          <m:num>
            <m:r>
              <m:rPr>
                <m:sty m:val="p"/>
              </m:rPr>
              <m:t>d</m:t>
            </m:r>
            <m:sSub>
              <m:sSubPr/>
              <m:e>
                <m:r>
                  <m:rPr>
                    <m:sty m:val="i"/>
                  </m:rPr>
                  <m:t>P</m:t>
                </m:r>
              </m:e>
              <m:sub>
                <m:r>
                  <m:rPr>
                    <m:sty m:val="i"/>
                  </m:rPr>
                  <m:t>c</m:t>
                </m:r>
                <m:r>
                  <m:rPr>
                    <m:sty m:val="i"/>
                  </m:rPr>
                  <m:t>l</m:t>
                </m:r>
              </m:sub>
            </m:sSub>
          </m:num>
          <m:den>
            <m:r>
              <m:rPr>
                <m:nor/>
              </m:rPr>
              <m:t xml:space="preserve"> </m:t>
            </m:r>
            <m:r>
              <m:rPr>
                <m:sty m:val="p"/>
              </m:rPr>
              <m:t>d</m:t>
            </m:r>
            <m:r>
              <m:rPr>
                <m:sty m:val="i"/>
              </m:rPr>
              <m:t>z</m:t>
            </m:r>
          </m:den>
        </m:f>
      </m:oMath>
      <w:r>
        <w:rPr/>
        <w:t xml:space="preserve"> en fonction de </w:t>
      </w:r>
      <m:oMath>
        <m:r>
          <m:rPr>
            <m:sty m:val="i"/>
          </m:rPr>
          <m:t>z</m:t>
        </m:r>
      </m:oMath>
      <w:r>
        <w:rPr/>
        <w:t xml:space="preserve">. Commenter qualitativement le graphe obtenu.</w:t>
      </w:r>
      <w:r>
        <w:rPr/>
        <w:br w:type="textWrapping"/>
      </w:r>
      <w:r>
        <w:rPr>
          <w:rFonts w:eastAsia="Georgia" w:cs="Georgia" w:ascii="Georgia" w:hAnsi="Georgia"/>
        </w:rPr>
        <w:t xml:space="preserve">II.A.4) On définit la grandeur suivante : </w:t>
      </w:r>
      <m:oMath>
        <m:sSub>
          <m:sSubPr/>
          <m:e>
            <m:r>
              <m:rPr>
                <m:sty m:val="i"/>
              </m:rPr>
              <m:t>ℓ</m:t>
            </m:r>
          </m:e>
          <m:sub>
            <m:r>
              <m:rPr>
                <m:sty m:val="i"/>
              </m:rPr>
              <m:t>g</m:t>
            </m:r>
          </m:sub>
        </m:sSub>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ℏ</m:t>
                        </m:r>
                      </m:e>
                      <m:sup>
                        <m:r>
                          <m:rPr>
                            <m:sty m:val="p"/>
                          </m:rPr>
                          <m:t>2</m:t>
                        </m:r>
                      </m:sup>
                    </m:sSup>
                  </m:num>
                  <m:den>
                    <m:r>
                      <m:rPr>
                        <m:sty m:val="p"/>
                      </m:rPr>
                      <m:t>2</m:t>
                    </m:r>
                    <m:r>
                      <m:rPr>
                        <m:sty m:val="i"/>
                      </m:rPr>
                      <m:t>g</m:t>
                    </m:r>
                    <m:sSup>
                      <m:sSupPr/>
                      <m:e>
                        <m:r>
                          <m:rPr>
                            <m:sty m:val="i"/>
                          </m:rPr>
                          <m:t>m</m:t>
                        </m:r>
                      </m:e>
                      <m:sup>
                        <m:r>
                          <m:rPr>
                            <m:sty m:val="p"/>
                          </m:rPr>
                          <m:t>2</m:t>
                        </m:r>
                      </m:sup>
                    </m:sSup>
                  </m:den>
                </m:f>
              </m:e>
            </m:d>
          </m:e>
          <m:sup>
            <m:r>
              <m:rPr>
                <m:sty m:val="p"/>
              </m:rPr>
              <m:t>1</m:t>
            </m:r>
            <m:r>
              <m:rPr>
                <m:sty m:val="p"/>
              </m:rPr>
              <m:t>/</m:t>
            </m:r>
            <m:r>
              <m:rPr>
                <m:sty m:val="p"/>
              </m:rPr>
              <m:t>3</m:t>
            </m:r>
          </m:sup>
        </m:sSup>
      </m:oMath>
      <w:r>
        <w:rPr/>
        <w:t xml:space="preserve">. Quelle est sa dimension ?</w:t>
      </w:r>
      <w:r>
        <w:rPr/>
        <w:br w:type="textWrapping"/>
      </w:r>
      <w:r>
        <w:rPr>
          <w:rFonts w:eastAsia="Georgia" w:cs="Georgia" w:ascii="Georgia" w:hAnsi="Georgia"/>
        </w:rPr>
        <w:t xml:space="preserve">II.A.5) En déduire l'expression du quantum d'énergie potentielle de pesanteur </w:t>
      </w:r>
      <m:oMath>
        <m:sSub>
          <m:sSubPr/>
          <m:e>
            <m:r>
              <m:rPr>
                <m:sty m:val="i"/>
              </m:rPr>
              <m:t>ε</m:t>
            </m:r>
          </m:e>
          <m:sub>
            <m:r>
              <m:rPr>
                <m:sty m:val="i"/>
              </m:rPr>
              <m:t>g</m:t>
            </m:r>
          </m:sub>
        </m:sSub>
      </m:oMath>
      <w:r>
        <w:rPr/>
        <w:t xml:space="preserve"> en fonction de </w:t>
      </w:r>
      <m:oMath>
        <m:r>
          <m:rPr>
            <m:sty m:val="i"/>
          </m:rPr>
          <m:t>m</m:t>
        </m:r>
        <m:r>
          <m:rPr>
            <m:sty m:val="p"/>
          </m:rPr>
          <m:t>,</m:t>
        </m:r>
        <m:r>
          <m:rPr>
            <m:sty m:val="i"/>
          </m:rPr>
          <m:t>g</m:t>
        </m:r>
      </m:oMath>
      <w:r>
        <w:rPr/>
        <w:t xml:space="preserve"> et </w:t>
      </w:r>
      <m:oMath>
        <m:sSub>
          <m:sSubPr/>
          <m:e>
            <m:r>
              <m:rPr>
                <m:sty m:val="i"/>
              </m:rPr>
              <m:t>ℓ</m:t>
            </m:r>
          </m:e>
          <m:sub>
            <m:r>
              <m:rPr>
                <m:sty m:val="i"/>
              </m:rPr>
              <m:t>g</m:t>
            </m:r>
          </m:sub>
        </m:sSub>
      </m:oMath>
      <w:r>
        <w:rPr/>
        <w:t xml:space="preserve">.</w:t>
      </w:r>
    </w:p>
    <w:p>
      <w:pPr>
        <w:spacing w:line="271" w:before="330" w:lineRule="auto"/>
      </w:pPr>
      <w:r>
        <w:rPr>
          <w:rFonts w:eastAsia="Georgia" w:cs="Georgia" w:ascii="Georgia" w:hAnsi="Georgia"/>
          <w:b/>
          <w:sz w:val="42"/>
        </w:rPr>
        <w:t xml:space="preserve">II.A.6) Application numérique</w:t>
      </w:r>
    </w:p>
    <w:p>
      <w:pPr>
        <w:spacing w:after="220" w:lineRule="auto"/>
      </w:pPr>
      <w:r>
        <w:rPr>
          <w:rFonts w:eastAsia="Georgia" w:cs="Georgia" w:ascii="Georgia" w:hAnsi="Georgia"/>
        </w:rPr>
        <w:t xml:space="preserve">Donner les valeurs numériques de </w:t>
      </w:r>
      <m:oMath>
        <m:sSub>
          <m:sSubPr/>
          <m:e>
            <m:r>
              <m:rPr>
                <m:sty m:val="i"/>
              </m:rPr>
              <m:t>ℓ</m:t>
            </m:r>
          </m:e>
          <m:sub>
            <m:r>
              <m:rPr>
                <m:sty m:val="i"/>
              </m:rPr>
              <m:t>g</m:t>
            </m:r>
          </m:sub>
        </m:sSub>
      </m:oMath>
      <w:r>
        <w:rPr/>
        <w:t xml:space="preserve"> et de </w:t>
      </w:r>
      <m:oMath>
        <m:sSub>
          <m:sSubPr/>
          <m:e>
            <m:r>
              <m:rPr>
                <m:sty m:val="i"/>
              </m:rPr>
              <m:t>ε</m:t>
            </m:r>
          </m:e>
          <m:sub>
            <m:r>
              <m:rPr>
                <m:sty m:val="i"/>
              </m:rPr>
              <m:t>g</m:t>
            </m:r>
          </m:sub>
        </m:sSub>
        <m:r>
          <m:rPr>
            <m:sty m:val="p"/>
          </m:rPr>
          <m:t>(</m:t>
        </m:r>
        <m:r>
          <m:rPr>
            <m:sty m:val="p"/>
          </m:rPr>
          <m:t>en</m:t>
        </m:r>
        <m:r>
          <m:rPr>
            <m:sty m:val="p"/>
          </m:rPr>
          <m:t>eV</m:t>
        </m:r>
        <m:r>
          <m:rPr>
            <m:sty m:val="p"/>
          </m:rPr>
          <m:t>)</m:t>
        </m:r>
      </m:oMath>
      <w:r>
        <w:rPr/>
        <w:t xml:space="preserve"> pour un neutron.</w:t>
      </w:r>
      <w:r>
        <w:rPr/>
        <w:br w:type="textWrapping"/>
      </w:r>
      <w:r>
        <w:rPr>
          <w:rFonts w:eastAsia="Georgia" w:cs="Georgia" w:ascii="Georgia" w:hAnsi="Georgia"/>
        </w:rPr>
        <w:t xml:space="preserve">II.A.7) Le tableau 1 présente les caractéristiques de différents neutrons. Quel type de neutron vous paraît le mieux adapté à la mise en évidence expérimentale de </w:t>
      </w:r>
      <m:oMath>
        <m:sSub>
          <m:sSubPr/>
          <m:e>
            <m:r>
              <m:rPr>
                <m:sty m:val="i"/>
              </m:rPr>
              <m:t>ℓ</m:t>
            </m:r>
          </m:e>
          <m:sub>
            <m:r>
              <m:rPr>
                <m:sty m:val="i"/>
              </m:rPr>
              <m:t>g</m:t>
            </m:r>
          </m:sub>
        </m:sSub>
      </m:oMath>
      <w:r>
        <w:rPr>
          <w:rFonts w:eastAsia="Georgia" w:cs="Georgia" w:ascii="Georgia" w:hAnsi="Georgia"/>
        </w:rPr>
        <w:t xml:space="preserve"> ? Justifier la réponse.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Neutron de fission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Neutron thermique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Neutron froid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Neutron ultrafroid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Énergie</w:t>
            </w:r>
          </w:p>
        </w:tc>
        <w:tc>
          <w:tcPr>
            <w:tcBorders>
              <w:bottom w:val="single" w:sz="8" w:space="0" w:color="000000"/>
              <w:right w:val="single" w:sz="8" w:space="0" w:color="000000"/>
            </w:tcBorders>
            <w:vAlign w:val="center"/>
          </w:tcPr>
          <w:p>
            <w:pPr>
              <w:spacing w:lineRule="auto"/>
              <w:jc w:val="center"/>
            </w:pPr>
            <w:r>
              <w:rPr/>
              <w:t xml:space="preserve">2 MeV</w:t>
            </w:r>
          </w:p>
        </w:tc>
        <w:tc>
          <w:tcPr>
            <w:tcBorders>
              <w:bottom w:val="single" w:sz="8" w:space="0" w:color="000000"/>
              <w:right w:val="single" w:sz="8" w:space="0" w:color="000000"/>
            </w:tcBorders>
            <w:vAlign w:val="center"/>
          </w:tcPr>
          <w:p>
            <w:pPr>
              <w:spacing w:lineRule="auto"/>
              <w:jc w:val="center"/>
            </w:pPr>
            <w:r>
              <w:rPr/>
              <w:t xml:space="preserve">25 meV</w:t>
            </w:r>
          </w:p>
        </w:tc>
        <w:tc>
          <w:tcPr>
            <w:tcBorders>
              <w:bottom w:val="single" w:sz="8" w:space="0" w:color="000000"/>
              <w:right w:val="single" w:sz="8" w:space="0" w:color="000000"/>
            </w:tcBorders>
            <w:vAlign w:val="center"/>
          </w:tcPr>
          <w:p>
            <w:pPr>
              <w:spacing w:lineRule="auto"/>
              <w:jc w:val="center"/>
            </w:pPr>
            <w:r>
              <w:rPr/>
              <w:t xml:space="preserve">3 meV</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&lt;</m:t>
                </m:r>
                <m:r>
                  <m:rPr>
                    <m:sty m:val="p"/>
                  </m:rPr>
                  <m:t>100</m:t>
                </m:r>
                <m:r>
                  <m:rPr>
                    <m:sty m:val="p"/>
                  </m:rPr>
                  <m:t>neV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2200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Rule="auto"/>
      </w:pPr>
      <w:r>
        <w:rPr>
          <w:rFonts w:eastAsia="Georgia" w:cs="Georgia" w:ascii="Georgia" w:hAnsi="Georgia"/>
        </w:rPr>
        <w:t xml:space="preserve">Tableau 1 Catégories de neutrons</w:t>
      </w:r>
    </w:p>
    <w:p>
      <w:pPr>
        <w:spacing w:line="271" w:before="330" w:lineRule="auto"/>
      </w:pPr>
      <w:r>
        <w:rPr>
          <w:b/>
          <w:sz w:val="42"/>
        </w:rPr>
        <w:t xml:space="preserve">II.B - Approche semi-classique</w:t>
      </w:r>
    </w:p>
    <w:p>
      <w:pPr>
        <w:spacing w:line="271" w:before="330" w:lineRule="auto"/>
      </w:pPr>
      <w:r>
        <w:rPr>
          <w:rFonts w:eastAsia="Georgia" w:cs="Georgia" w:ascii="Georgia" w:hAnsi="Georgia"/>
          <w:b/>
          <w:sz w:val="42"/>
        </w:rPr>
        <w:t xml:space="preserve">Document 3 : Règle de quantification de Bohr-Sommerfeld</w:t>
      </w:r>
    </w:p>
    <w:p>
      <w:pPr>
        <w:spacing w:line="271" w:before="330" w:lineRule="auto"/>
      </w:pPr>
      <w:r>
        <w:rPr>
          <w:rFonts w:eastAsia="Georgia" w:cs="Georgia" w:ascii="Georgia" w:hAnsi="Georgia"/>
          <w:b/>
          <w:sz w:val="42"/>
        </w:rPr>
        <w:t xml:space="preserve">D'après A. Messiah, Mécanique Quantique, tome 1, Dunod.</w:t>
      </w:r>
    </w:p>
    <w:p>
      <w:pPr>
        <w:spacing w:after="220" w:lineRule="auto"/>
      </w:pPr>
      <w:r>
        <w:rPr>
          <w:rFonts w:eastAsia="Georgia" w:cs="Georgia" w:ascii="Georgia" w:hAnsi="Georgia"/>
        </w:rPr>
        <w:t xml:space="preserve">Les premières expériences sur les atomes au début du vingtième siècle avaient permis de révéler la nature discrète de leurs niveaux d'énergie. Cependant, les lois de la mécanique classique ne permettaient pas de rendre compte de ce fait expérimental et prévoyaient une distribution continue des énergies possibles.</w:t>
      </w:r>
      <w:r>
        <w:rPr/>
        <w:br w:type="textWrapping"/>
      </w:r>
      <w:r>
        <w:rPr>
          <w:rFonts w:eastAsia="Georgia" w:cs="Georgia" w:ascii="Georgia" w:hAnsi="Georgia"/>
        </w:rPr>
        <w:t xml:space="preserve">Pour rendre compte de la quantification de l'énergie, Bohr et Sommerfeld proposent le procédé suivant : on admet que la particule suit les lois de la mécanique classique et on ne retient que les solutions qui vérifient une règle de quantification ad hoc.</w:t>
      </w:r>
      <w:r>
        <w:rPr/>
        <w:br w:type="textWrapping"/>
      </w:r>
      <w:r>
        <w:rPr>
          <w:rFonts w:eastAsia="Georgia" w:cs="Georgia" w:ascii="Georgia" w:hAnsi="Georgia"/>
        </w:rPr>
        <w:t xml:space="preserve">Considérons l'exemple d'un oscillateur harmonique dont le mouvement est contraint de se faire le long d'un axe ( </w:t>
      </w:r>
      <m:oMath>
        <m:r>
          <m:rPr>
            <m:sty m:val="i"/>
          </m:rPr>
          <m:t>O</m:t>
        </m:r>
        <m:r>
          <m:rPr>
            <m:sty m:val="i"/>
          </m:rPr>
          <m:t>x</m:t>
        </m:r>
      </m:oMath>
      <w:r>
        <w:rPr/>
        <w:t xml:space="preserve"> ). En notant </w:t>
      </w:r>
      <m:oMath>
        <m:r>
          <m:rPr>
            <m:sty m:val="i"/>
          </m:rPr>
          <m:t>ω</m:t>
        </m:r>
      </m:oMath>
      <w:r>
        <w:rPr/>
        <w:t xml:space="preserve"> la pulsation propre de l'oscillateur et </w:t>
      </w:r>
      <m:oMath>
        <m:r>
          <m:rPr>
            <m:sty m:val="i"/>
          </m:rPr>
          <m:t>m</m:t>
        </m:r>
      </m:oMath>
      <w:r>
        <w:rPr>
          <w:rFonts w:eastAsia="Georgia" w:cs="Georgia" w:ascii="Georgia" w:hAnsi="Georgia"/>
        </w:rPr>
        <w:t xml:space="preserve"> sa masse, son énergie mécanique s'exprime par </w:t>
      </w:r>
      <m:oMath>
        <m:r>
          <m:rPr>
            <m:sty m:val="i"/>
          </m:rPr>
          <m:t>E</m:t>
        </m:r>
        <m:r>
          <m:rPr>
            <m:sty m:val="p"/>
          </m:rPr>
          <m:t>=</m:t>
        </m:r>
        <m:f>
          <m:fPr>
            <m:ctrlPr>
              <w:rPr>
                <w:rFonts w:ascii="Cambria Math" w:hAnsi="Cambria Math"/>
              </w:rPr>
            </m:ctrlPr>
          </m:fPr>
          <m:num>
            <m:sSubSup>
              <m:sSubSupPr/>
              <m:e>
                <m:r>
                  <m:rPr>
                    <m:sty m:val="i"/>
                  </m:rPr>
                  <m:t>p</m:t>
                </m:r>
              </m:e>
              <m:sub>
                <m:r>
                  <m:rPr>
                    <m:sty m:val="i"/>
                  </m:rPr>
                  <m:t>x</m:t>
                </m:r>
              </m:sub>
              <m:sup>
                <m:r>
                  <m:rPr>
                    <m:sty m:val="p"/>
                  </m:rPr>
                  <m:t>2</m:t>
                </m:r>
              </m:sup>
            </m:sSubSup>
          </m:num>
          <m:den>
            <m:r>
              <m:rPr>
                <m:sty m:val="p"/>
              </m:rPr>
              <m:t>2</m:t>
            </m:r>
            <m:r>
              <m:rPr>
                <m:sty m:val="i"/>
              </m:rPr>
              <m:t>m</m:t>
            </m:r>
          </m:den>
        </m:f>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sSup>
          <m:sSupPr/>
          <m:e>
            <m:r>
              <m:rPr>
                <m:sty m:val="i"/>
              </m:rPr>
              <m:t>x</m:t>
            </m:r>
          </m:e>
          <m:sup>
            <m:r>
              <m:rPr>
                <m:sty m:val="p"/>
              </m:rPr>
              <m:t>2</m:t>
            </m:r>
          </m:sup>
        </m:sSup>
      </m:oMath>
      <w:r>
        <w:rPr>
          <w:rFonts w:eastAsia="Georgia" w:cs="Georgia" w:ascii="Georgia" w:hAnsi="Georgia"/>
        </w:rPr>
        <w:t xml:space="preserve">, où </w:t>
      </w:r>
      <m:oMath>
        <m:sSub>
          <m:sSubPr/>
          <m:e>
            <m:r>
              <m:rPr>
                <m:sty m:val="i"/>
              </m:rPr>
              <m:t>p</m:t>
            </m:r>
          </m:e>
          <m:sub>
            <m:r>
              <m:rPr>
                <m:sty m:val="i"/>
              </m:rPr>
              <m:t>x</m:t>
            </m:r>
          </m:sub>
        </m:sSub>
      </m:oMath>
      <w:r>
        <w:rPr/>
        <w:t xml:space="preserve"> et </w:t>
      </w:r>
      <m:oMath>
        <m:r>
          <m:rPr>
            <m:sty m:val="i"/>
          </m:rPr>
          <m:t>x</m:t>
        </m:r>
      </m:oMath>
      <w:r>
        <w:rPr>
          <w:rFonts w:eastAsia="Georgia" w:cs="Georgia" w:ascii="Georgia" w:hAnsi="Georgia"/>
        </w:rPr>
        <w:t xml:space="preserve"> représentent respectivement la quantité de mouvement et l'abscisse de l'oscillateur unidimensionnel.</w:t>
      </w:r>
    </w:p>
    <w:p>
      <w:pPr>
        <w:spacing w:lineRule="auto"/>
        <w:jc w:val="center"/>
      </w:pPr>
      <w:r>
        <w:rPr/>
        <w:drawing>
          <wp:inline distB="0" distL="0" distR="0" distT="0">
            <wp:extent cx="4010025" cy="3086100"/>
            <wp:effectExtent b="0" l="0" r="0" t="0"/>
            <wp:docPr id="4" name="image-b8c4b06d3aa1904b0338ec14223b064eb94558c6.jpg"/>
            <a:graphic>
              <a:graphicData uri="http://schemas.openxmlformats.org/drawingml/2006/picture">
                <pic:pic>
                  <pic:nvPicPr>
                    <pic:cNvPr id="4" name="image-b8c4b06d3aa1904b0338ec14223b064eb94558c6.jpg" descr=""/>
                    <pic:cNvPicPr/>
                  </pic:nvPicPr>
                  <pic:blipFill>
                    <a:blip r:embed="rId8" cstate="print"/>
                    <a:srcRect b="0" l="0" r="0" t="0"/>
                    <a:stretch>
                      <a:fillRect/>
                    </a:stretch>
                  </pic:blipFill>
                  <pic:spPr>
                    <a:xfrm>
                      <a:off x="0" y="0"/>
                      <a:ext cx="4010025" cy="3086100"/>
                    </a:xfrm>
                    <a:prstGeom prst="rect"/>
                  </pic:spPr>
                </pic:pic>
              </a:graphicData>
            </a:graphic>
          </wp:inline>
        </w:drawing>
      </w:r>
    </w:p>
    <w:p>
      <w:pPr>
        <w:spacing w:lineRule="auto"/>
      </w:pPr>
      <w:r>
        <w:rPr>
          <w:rFonts w:eastAsia="Georgia" w:cs="Georgia" w:ascii="Georgia" w:hAnsi="Georgia"/>
        </w:rPr>
        <w:t xml:space="preserve">Figure 4 Orbite de phase d'un oscillateur harmonique d'énergie </w:t>
      </w:r>
      <m:oMath>
        <m:r>
          <m:rPr>
            <m:sty m:val="i"/>
          </m:rPr>
          <m:t>E</m:t>
        </m:r>
      </m:oMath>
    </w:p>
    <w:p>
      <w:pPr>
        <w:spacing w:after="220" w:lineRule="auto"/>
      </w:pPr>
      <w:r>
        <w:rPr>
          <w:rFonts w:eastAsia="Georgia" w:cs="Georgia" w:ascii="Georgia" w:hAnsi="Georgia"/>
        </w:rPr>
        <w:t xml:space="preserve">Cette relation définit, dans l'espace des phases ( </w:t>
      </w:r>
      <m:oMath>
        <m:sSub>
          <m:sSubPr/>
          <m:e>
            <m:r>
              <m:rPr>
                <m:sty m:val="i"/>
              </m:rPr>
              <m:t>p</m:t>
            </m:r>
          </m:e>
          <m:sub>
            <m:r>
              <m:rPr>
                <m:sty m:val="i"/>
              </m:rPr>
              <m:t>x</m:t>
            </m:r>
          </m:sub>
        </m:sSub>
        <m:r>
          <m:rPr>
            <m:sty m:val="p"/>
          </m:rPr>
          <m:t>,</m:t>
        </m:r>
        <m:r>
          <m:rPr>
            <m:sty m:val="i"/>
          </m:rPr>
          <m:t>x</m:t>
        </m:r>
      </m:oMath>
      <w:r>
        <w:rPr>
          <w:rFonts w:eastAsia="Georgia" w:cs="Georgia" w:ascii="Georgia" w:hAnsi="Georgia"/>
        </w:rPr>
        <w:t xml:space="preserve"> ), une courbe fermée associée à la valeur de </w:t>
      </w:r>
      <m:oMath>
        <m:r>
          <m:rPr>
            <m:sty m:val="i"/>
          </m:rPr>
          <m:t>E</m:t>
        </m:r>
      </m:oMath>
      <w:r>
        <w:rPr>
          <w:rFonts w:eastAsia="Georgia" w:cs="Georgia" w:ascii="Georgia" w:hAnsi="Georgia"/>
        </w:rPr>
        <w:t xml:space="preserve">, c'est l'orbite de phase. Pour l'oscillateur harmonique, cette courbe est une ellipse (voir figure 4). L'aire intérieure à l'orbite de phase est égale à l'action </w:t>
      </w:r>
      <m:oMath>
        <m:r>
          <m:rPr>
            <m:sty m:val="i"/>
          </m:rPr>
          <m:t>S</m:t>
        </m:r>
      </m:oMath>
      <w:r>
        <w:rPr/>
        <w:t xml:space="preserve"> de l'oscillateur :</w:t>
      </w:r>
    </w:p>
    <w:p>
      <w:pPr>
        <w:spacing w:after="220" w:lineRule="auto"/>
      </w:pPr>
      <m:oMathPara>
        <m:oMath>
          <m:r>
            <m:rPr>
              <m:sty m:val="i"/>
            </m:rPr>
            <m:t>S</m:t>
          </m:r>
          <m:r>
            <m:rPr>
              <m:sty m:val="p"/>
            </m:rPr>
            <m:t>=</m:t>
          </m:r>
          <m:r>
            <m:rPr>
              <m:nor/>
            </m:rPr>
            <m:t>∮</m:t>
          </m:r>
          <m:r>
            <m:rPr>
              <m:sty m:val="p"/>
            </m:rPr>
            <m:t xml:space="preserve"> </m:t>
          </m:r>
          <m:r>
            <m:rPr>
              <m:sty m:val="p"/>
            </m:rPr>
            <m:t xml:space="preserve"> </m:t>
          </m:r>
          <m:sSub>
            <m:sSubPr/>
            <m:e>
              <m:r>
                <m:rPr>
                  <m:sty m:val="i"/>
                </m:rPr>
                <m:t>p</m:t>
              </m:r>
            </m:e>
            <m:sub>
              <m:r>
                <m:rPr>
                  <m:sty m:val="i"/>
                </m:rPr>
                <m:t>x</m:t>
              </m:r>
            </m:sub>
          </m:sSub>
          <m:r>
            <m:rPr>
              <m:sty m:val="p"/>
            </m:rPr>
            <m:t>(</m:t>
          </m:r>
          <m:r>
            <m:rPr>
              <m:sty m:val="i"/>
            </m:rPr>
            <m:t>x</m:t>
          </m:r>
          <m:r>
            <m:rPr>
              <m:sty m:val="p"/>
            </m:rPr>
            <m:t>)</m:t>
          </m:r>
          <m:r>
            <m:rPr>
              <m:sty m:val="p"/>
            </m:rPr>
            <m:t>d</m:t>
          </m:r>
          <m:r>
            <m:rPr>
              <m:sty m:val="i"/>
            </m:rPr>
            <m:t>x</m:t>
          </m:r>
          <m:r>
            <m:rPr>
              <m:sty m:val="p"/>
            </m:rPr>
            <m:t>=</m:t>
          </m:r>
          <m:r>
            <m:rPr>
              <m:sty m:val="p"/>
            </m:rPr>
            <m:t>2</m:t>
          </m:r>
          <m:r>
            <m:rPr>
              <m:sty m:val="i"/>
            </m:rPr>
            <m:t>π</m:t>
          </m:r>
          <m:f>
            <m:fPr>
              <m:ctrlPr>
                <w:rPr>
                  <w:rFonts w:ascii="Cambria Math" w:hAnsi="Cambria Math"/>
                </w:rPr>
              </m:ctrlPr>
            </m:fPr>
            <m:num>
              <m:r>
                <m:rPr>
                  <m:sty m:val="i"/>
                </m:rPr>
                <m:t>E</m:t>
              </m:r>
            </m:num>
            <m:den>
              <m:r>
                <m:rPr>
                  <m:sty m:val="i"/>
                </m:rPr>
                <m:t>ω</m:t>
              </m:r>
            </m:den>
          </m:f>
        </m:oMath>
      </m:oMathPara>
    </w:p>
    <w:p>
      <w:pPr>
        <w:spacing w:after="220" w:lineRule="auto"/>
      </w:pPr>
      <w:r>
        <w:rPr>
          <w:rFonts w:eastAsia="Georgia" w:cs="Georgia" w:ascii="Georgia" w:hAnsi="Georgia"/>
        </w:rPr>
        <w:t xml:space="preserve">Selon Bohr et Sommerfeld, les seules énergies permises sont celles pour lesquelles l'action </w:t>
      </w:r>
      <m:oMath>
        <m:r>
          <m:rPr>
            <m:sty m:val="i"/>
          </m:rPr>
          <m:t>S</m:t>
        </m:r>
      </m:oMath>
      <w:r>
        <w:rPr/>
        <w:t xml:space="preserve"> est un multiple entier de la constante de Planck </w:t>
      </w:r>
      <m:oMath>
        <m:r>
          <m:rPr>
            <m:sty m:val="i"/>
          </m:rPr>
          <m:t>h</m:t>
        </m:r>
      </m:oMath>
      <w:r>
        <w:rPr>
          <w:rFonts w:eastAsia="Georgia" w:cs="Georgia" w:ascii="Georgia" w:hAnsi="Georgia"/>
        </w:rPr>
        <w:t xml:space="preserve">. Cela se traduit par la règle de quantification de Bohr-Sommerfeld:</w:t>
      </w:r>
    </w:p>
    <w:p>
      <w:pPr>
        <w:spacing w:after="220" w:lineRule="auto"/>
      </w:pPr>
      <m:oMathPara>
        <m:oMath>
          <m:r>
            <m:rPr>
              <m:sty m:val="i"/>
            </m:rPr>
            <m:t>S</m:t>
          </m:r>
          <m:r>
            <m:rPr>
              <m:sty m:val="p"/>
            </m:rPr>
            <m:t>=</m:t>
          </m:r>
          <m:r>
            <m:rPr>
              <m:nor/>
            </m:rPr>
            <m:t>∮</m:t>
          </m:r>
          <m:r>
            <m:rPr>
              <m:sty m:val="p"/>
            </m:rPr>
            <m:t xml:space="preserve"> </m:t>
          </m:r>
          <m:r>
            <m:rPr>
              <m:sty m:val="p"/>
            </m:rPr>
            <m:t xml:space="preserve"> </m:t>
          </m:r>
          <m:sSub>
            <m:sSubPr/>
            <m:e>
              <m:r>
                <m:rPr>
                  <m:sty m:val="i"/>
                </m:rPr>
                <m:t>p</m:t>
              </m:r>
            </m:e>
            <m:sub>
              <m:r>
                <m:rPr>
                  <m:sty m:val="i"/>
                </m:rPr>
                <m:t>x</m:t>
              </m:r>
            </m:sub>
          </m:sSub>
          <m:r>
            <m:rPr>
              <m:sty m:val="p"/>
            </m:rPr>
            <m:t>(</m:t>
          </m:r>
          <m:r>
            <m:rPr>
              <m:sty m:val="i"/>
            </m:rPr>
            <m:t>x</m:t>
          </m:r>
          <m:r>
            <m:rPr>
              <m:sty m:val="p"/>
            </m:rPr>
            <m:t>)</m:t>
          </m:r>
          <m:r>
            <m:rPr>
              <m:sty m:val="p"/>
            </m:rPr>
            <m:t>d</m:t>
          </m:r>
          <m:r>
            <m:rPr>
              <m:sty m:val="i"/>
            </m:rPr>
            <m:t>x</m:t>
          </m:r>
          <m:r>
            <m:rPr>
              <m:sty m:val="p"/>
            </m:rPr>
            <m:t>=</m:t>
          </m:r>
          <m:r>
            <m:rPr>
              <m:sty m:val="i"/>
            </m:rPr>
            <m:t>n</m:t>
          </m:r>
          <m:r>
            <m:rPr>
              <m:sty m:val="i"/>
            </m:rPr>
            <m:t>h</m:t>
          </m:r>
          <m:r>
            <m:rPr>
              <m:sty m:val="p"/>
            </m:rPr>
            <m:t xml:space="preserve"> </m:t>
          </m:r>
          <m:r>
            <m:rPr>
              <m:nor/>
            </m:rPr>
            <m:t> avec </m:t>
          </m:r>
          <m:r>
            <m:rPr>
              <m:sty m:val="p"/>
            </m:rPr>
            <m:t xml:space="preserve"> </m:t>
          </m:r>
          <m:r>
            <m:rPr>
              <m:sty m:val="i"/>
            </m:rPr>
            <m:t>n</m:t>
          </m:r>
          <m:r>
            <m:rPr>
              <m:sty m:val="p"/>
            </m:rPr>
            <m:t>∈</m:t>
          </m:r>
          <m:sSup>
            <m:sSupPr/>
            <m:e>
              <m:r>
                <m:rPr>
                  <m:scr m:val="double-struck"/>
                </m:rPr>
                <m:t>N</m:t>
              </m:r>
            </m:e>
            <m:sup>
              <m:r>
                <m:rPr>
                  <m:sty m:val="p"/>
                </m:rPr>
                <m:t>∗</m:t>
              </m:r>
            </m:sup>
          </m:sSup>
        </m:oMath>
      </m:oMathPara>
    </w:p>
    <w:p>
      <w:pPr>
        <w:spacing w:after="220" w:lineRule="auto"/>
      </w:pPr>
      <w:r>
        <w:rPr>
          <w:rFonts w:eastAsia="Georgia" w:cs="Georgia" w:ascii="Georgia" w:hAnsi="Georgia"/>
        </w:rPr>
        <w:t xml:space="preserve">Pour l'oscillateur harmonique, cette condition donne comme expression approchée des énergies possibles de l'oscillateur : </w:t>
      </w:r>
      <m:oMath>
        <m:sSub>
          <m:sSubPr/>
          <m:e>
            <m:r>
              <m:rPr>
                <m:sty m:val="i"/>
              </m:rPr>
              <m:t>E</m:t>
            </m:r>
          </m:e>
          <m:sub>
            <m:r>
              <m:rPr>
                <m:sty m:val="i"/>
              </m:rPr>
              <m:t>n</m:t>
            </m:r>
          </m:sub>
        </m:sSub>
        <m:r>
          <m:rPr>
            <m:sty m:val="p"/>
          </m:rPr>
          <m:t>=</m:t>
        </m:r>
        <m:r>
          <m:rPr>
            <m:sty m:val="i"/>
          </m:rPr>
          <m:t>n</m:t>
        </m:r>
        <m:r>
          <m:rPr>
            <m:sty m:val="i"/>
          </m:rPr>
          <m:t>ℏ</m:t>
        </m:r>
        <m:r>
          <m:rPr>
            <m:sty m:val="i"/>
          </m:rPr>
          <m:t>ω</m:t>
        </m:r>
      </m:oMath>
      <w:r>
        <w:rPr/>
        <w:t xml:space="preserve">.</w:t>
      </w:r>
      <w:r>
        <w:rPr/>
        <w:br w:type="textWrapping"/>
      </w:r>
      <w:r>
        <w:rPr>
          <w:rFonts w:eastAsia="Georgia" w:cs="Georgia" w:ascii="Georgia" w:hAnsi="Georgia"/>
        </w:rPr>
        <w:t xml:space="preserve">La règle de quantification de Bohr-Sommerfeld constitue une approximation, dite semi-classique, qui est acceptable lorsque les variations spatiales de la longueur d'onde de de Broglie de la particule sont faibles.</w:t>
      </w:r>
    </w:p>
    <w:p>
      <w:pPr>
        <w:spacing w:after="220" w:lineRule="auto"/>
      </w:pPr>
      <w:r>
        <w:rPr>
          <w:rFonts w:eastAsia="Georgia" w:cs="Georgia" w:ascii="Georgia" w:hAnsi="Georgia"/>
        </w:rPr>
        <w:t xml:space="preserve">Dans le régime de chute libre quantique, les énergies possibles d'un neutron dans le champ de pesanteur forment un spectre discret. Chaque niveau d'énergie peut être repéré par un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correspond à une hauteur </w:t>
      </w:r>
      <m:oMath>
        <m:sSub>
          <m:sSubPr/>
          <m:e>
            <m:r>
              <m:rPr>
                <m:sty m:val="i"/>
              </m:rPr>
              <m:t>H</m:t>
            </m:r>
          </m:e>
          <m:sub>
            <m:r>
              <m:rPr>
                <m:sty m:val="i"/>
              </m:rPr>
              <m:t>n</m:t>
            </m:r>
          </m:sub>
        </m:sSub>
      </m:oMath>
      <w:r>
        <w:rPr>
          <w:rFonts w:eastAsia="Georgia" w:cs="Georgia" w:ascii="Georgia" w:hAnsi="Georgia"/>
        </w:rPr>
        <w:t xml:space="preserve">. De façon imagée, on peut dire que si la particule de la figure 3 est un neutron, les hauteurs de rebond </w:t>
      </w:r>
      <m:oMath>
        <m:r>
          <m:rPr>
            <m:sty m:val="i"/>
          </m:rPr>
          <m:t>H</m:t>
        </m:r>
      </m:oMath>
      <w:r>
        <w:rPr>
          <w:rFonts w:eastAsia="Georgia" w:cs="Georgia" w:ascii="Georgia" w:hAnsi="Georgia"/>
        </w:rPr>
        <w:t xml:space="preserve"> sont quantifiées et ne peuvent prendre que les valeurs discrètes </w:t>
      </w:r>
      <m:oMath>
        <m:sSub>
          <m:sSubPr/>
          <m:e>
            <m:r>
              <m:rPr>
                <m:sty m:val="i"/>
              </m:rPr>
              <m:t>H</m:t>
            </m:r>
          </m:e>
          <m:sub>
            <m:r>
              <m:rPr>
                <m:sty m:val="i"/>
              </m:rPr>
              <m:t>n</m:t>
            </m:r>
          </m:sub>
        </m:sSub>
      </m:oMath>
      <w:r>
        <w:rPr/>
        <w:t xml:space="preserve">.</w:t>
      </w:r>
      <w:r>
        <w:rPr/>
        <w:br w:type="textWrapping"/>
      </w:r>
      <w:r>
        <w:rPr>
          <w:rFonts w:eastAsia="Georgia" w:cs="Georgia" w:ascii="Georgia" w:hAnsi="Georgia"/>
        </w:rPr>
        <w:t xml:space="preserve">En utilisant le document 3 , proposer une expression approchée des niveaux d'énergie </w:t>
      </w:r>
      <m:oMath>
        <m:sSub>
          <m:sSubPr/>
          <m:e>
            <m:r>
              <m:rPr>
                <m:sty m:val="i"/>
              </m:rPr>
              <m:t>E</m:t>
            </m:r>
          </m:e>
          <m:sub>
            <m:r>
              <m:rPr>
                <m:sty m:val="i"/>
              </m:rPr>
              <m:t>n</m:t>
            </m:r>
          </m:sub>
        </m:sSub>
      </m:oMath>
      <w:r>
        <w:rPr>
          <w:rFonts w:eastAsia="Georgia" w:cs="Georgia" w:ascii="Georgia" w:hAnsi="Georgia"/>
        </w:rPr>
        <w:t xml:space="preserve"> d'un neutron dans le champ de pesanteur en mettant en œuvre une approche semi-classique.</w:t>
      </w:r>
    </w:p>
    <w:p>
      <w:pPr>
        <w:spacing w:line="271" w:before="330" w:lineRule="auto"/>
      </w:pPr>
      <w:r>
        <w:rPr>
          <w:b/>
          <w:sz w:val="42"/>
        </w:rPr>
        <w:t xml:space="preserve">II. </w:t>
      </w:r>
      <m:oMath>
        <m:r>
          <m:rPr>
            <m:sty m:val="i"/>
          </m:rPr>
          <w:rPr>
            <w:sz w:val="42"/>
          </w:rPr>
          <m:t>C</m:t>
        </m:r>
      </m:oMath>
      <w:r>
        <w:rPr>
          <w:rFonts w:eastAsia="Georgia" w:cs="Georgia" w:ascii="Georgia" w:hAnsi="Georgia"/>
          <w:b/>
          <w:sz w:val="42"/>
        </w:rPr>
        <w:t xml:space="preserve"> - Détermination des états stationnaires par résolution de l'équation de Schrödinger</w:t>
      </w:r>
    </w:p>
    <w:p>
      <w:pPr>
        <w:spacing w:after="220" w:lineRule="auto"/>
      </w:pPr>
      <w:r>
        <w:rPr>
          <w:rFonts w:eastAsia="Georgia" w:cs="Georgia" w:ascii="Georgia" w:hAnsi="Georgia"/>
        </w:rPr>
        <w:t xml:space="preserve">On propose maintenant de déterminer les états stationnaires d'un neutron d'énergie </w:t>
      </w:r>
      <m:oMath>
        <m:r>
          <m:rPr>
            <m:sty m:val="i"/>
          </m:rPr>
          <m:t>E</m:t>
        </m:r>
      </m:oMath>
      <w:r>
        <w:rPr/>
        <w:t xml:space="preserve"> et de masse </w:t>
      </w:r>
      <m:oMath>
        <m:r>
          <m:rPr>
            <m:sty m:val="i"/>
          </m:rPr>
          <m:t>m</m:t>
        </m:r>
      </m:oMath>
      <w:r>
        <w:rPr/>
        <w:t xml:space="preserve"> dans le champ de pesanteur au-dessus de la surface </w:t>
      </w:r>
      <m:oMath>
        <m:r>
          <m:rPr>
            <m:sty m:val="i"/>
          </m:rPr>
          <m:t>z</m:t>
        </m:r>
        <m:r>
          <m:rPr>
            <m:sty m:val="p"/>
          </m:rPr>
          <m:t>=</m:t>
        </m:r>
        <m:r>
          <m:rPr>
            <m:sty m:val="p"/>
          </m:rPr>
          <m:t>0</m:t>
        </m:r>
      </m:oMath>
      <w:r>
        <w:rPr>
          <w:rFonts w:eastAsia="Georgia" w:cs="Georgia" w:ascii="Georgia" w:hAnsi="Georgia"/>
        </w:rPr>
        <w:t xml:space="preserve"> par résolution de l'équation de Schrödinger. La fonction d'onde qui décrit le mouvement du neutron est : </w:t>
      </w:r>
      <m:oMath>
        <m:r>
          <m:rPr>
            <m:sty m:val="i"/>
          </m:rPr>
          <m:t>ψ</m:t>
        </m:r>
        <m:r>
          <m:rPr>
            <m:sty m:val="p"/>
          </m:rPr>
          <m:t>(</m:t>
        </m:r>
        <m:r>
          <m:rPr>
            <m:sty m:val="i"/>
          </m:rPr>
          <m:t>z</m:t>
        </m:r>
        <m:r>
          <m:rPr>
            <m:sty m:val="p"/>
          </m:rPr>
          <m:t>,</m:t>
        </m:r>
        <m:r>
          <m:rPr>
            <m:sty m:val="i"/>
          </m:rPr>
          <m:t>t</m:t>
        </m:r>
        <m:r>
          <m:rPr>
            <m:sty m:val="p"/>
          </m:rPr>
          <m:t>)</m:t>
        </m:r>
        <m:r>
          <m:rPr>
            <m:sty m:val="p"/>
          </m:rPr>
          <m:t>=</m:t>
        </m:r>
        <m:r>
          <m:rPr>
            <m:sty m:val="i"/>
          </m:rPr>
          <m:t>φ</m:t>
        </m:r>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r>
                  <m:rPr>
                    <m:sty m:val="i"/>
                  </m:rPr>
                  <m:t>E</m:t>
                </m:r>
                <m:r>
                  <m:rPr>
                    <m:sty m:val="i"/>
                  </m:rPr>
                  <m:t>t</m:t>
                </m:r>
              </m:num>
              <m:den>
                <m:r>
                  <m:rPr>
                    <m:sty m:val="i"/>
                  </m:rPr>
                  <m:t>ℏ</m:t>
                </m:r>
              </m:den>
            </m:f>
          </m:e>
        </m:d>
      </m:oMath>
      <w:r>
        <w:rPr/>
        <w:t xml:space="preserve">. On admet que la fonction d'onde propre </w:t>
      </w:r>
      <m:oMath>
        <m:r>
          <m:rPr>
            <m:sty m:val="i"/>
          </m:rPr>
          <m:t>φ</m:t>
        </m:r>
        <m:r>
          <m:rPr>
            <m:sty m:val="p"/>
          </m:rPr>
          <m:t>(</m:t>
        </m:r>
        <m:r>
          <m:rPr>
            <m:sty m:val="i"/>
          </m:rPr>
          <m:t>z</m:t>
        </m:r>
        <m:r>
          <m:rPr>
            <m:sty m:val="p"/>
          </m:rPr>
          <m:t>)</m:t>
        </m:r>
      </m:oMath>
      <w:r>
        <w:rPr>
          <w:rFonts w:eastAsia="Georgia" w:cs="Georgia" w:ascii="Georgia" w:hAnsi="Georgia"/>
        </w:rPr>
        <w:t xml:space="preserve"> est solution de l'équation de Schrödinger indépendante du temps qui est rappelée dans le formulaire.</w:t>
      </w:r>
    </w:p>
    <w:p>
      <w:pPr>
        <w:spacing w:after="220" w:lineRule="auto"/>
      </w:pPr>
      <w:r>
        <w:rPr>
          <w:rFonts w:eastAsia="Georgia" w:cs="Georgia" w:ascii="Georgia" w:hAnsi="Georgia"/>
        </w:rPr>
        <w:t xml:space="preserve">Le neutron ne peut pas pénétrer dans le sol dont la surface constitue une barrière de potentiel d'amplitude infinie. On considère donc que </w:t>
      </w:r>
      <m:oMath>
        <m:r>
          <m:rPr>
            <m:sty m:val="i"/>
          </m:rPr>
          <m:t>V</m:t>
        </m:r>
        <m:r>
          <m:rPr>
            <m:sty m:val="p"/>
          </m:rPr>
          <m:t>(</m:t>
        </m:r>
        <m:r>
          <m:rPr>
            <m:sty m:val="i"/>
          </m:rPr>
          <m:t>z</m:t>
        </m:r>
        <m:r>
          <m:rPr>
            <m:sty m:val="p"/>
          </m:rPr>
          <m:t>&lt;</m:t>
        </m:r>
        <m:r>
          <m:rPr>
            <m:sty m:val="p"/>
          </m:rPr>
          <m:t>0</m:t>
        </m:r>
        <m:r>
          <m:rPr>
            <m:sty m:val="p"/>
          </m:rPr>
          <m:t>)</m:t>
        </m:r>
        <m:r>
          <m:rPr>
            <m:sty m:val="p"/>
          </m:rPr>
          <m:t>→</m:t>
        </m:r>
        <m:r>
          <m:rPr>
            <m:sty m:val="p"/>
          </m:rPr>
          <m:t>+</m:t>
        </m:r>
        <m:r>
          <m:rPr>
            <m:sty m:val="p"/>
          </m:rPr>
          <m:t>∞</m:t>
        </m:r>
      </m:oMath>
      <w:r>
        <w:rPr/>
        <w:t xml:space="preserve"> et que pour </w:t>
      </w:r>
      <m:oMath>
        <m:r>
          <m:rPr>
            <m:sty m:val="i"/>
          </m:rPr>
          <m:t>z</m:t>
        </m:r>
        <m:r>
          <m:rPr>
            <m:sty m:val="p"/>
          </m:rPr>
          <m:t>⩾</m:t>
        </m:r>
        <m:r>
          <m:rPr>
            <m:sty m:val="p"/>
          </m:rPr>
          <m:t>0</m:t>
        </m:r>
        <m:r>
          <m:rPr>
            <m:sty m:val="p"/>
          </m:rPr>
          <m:t>,</m:t>
        </m:r>
        <m:r>
          <m:rPr>
            <m:sty m:val="i"/>
          </m:rPr>
          <m:t>V</m:t>
        </m:r>
        <m:r>
          <m:rPr>
            <m:sty m:val="p"/>
          </m:rPr>
          <m:t>(</m:t>
        </m:r>
        <m:r>
          <m:rPr>
            <m:sty m:val="i"/>
          </m:rPr>
          <m:t>z</m:t>
        </m:r>
        <m:r>
          <m:rPr>
            <m:sty m:val="p"/>
          </m:rPr>
          <m:t>)</m:t>
        </m:r>
      </m:oMath>
      <w:r>
        <w:rPr>
          <w:rFonts w:eastAsia="Georgia" w:cs="Georgia" w:ascii="Georgia" w:hAnsi="Georgia"/>
        </w:rPr>
        <w:t xml:space="preserve"> conserve la même expression qu'à la question II.A.1.</w:t>
      </w:r>
      <w:r>
        <w:rPr/>
        <w:br w:type="textWrapping"/>
      </w:r>
      <w:r>
        <w:rPr>
          <w:rFonts w:eastAsia="Georgia" w:cs="Georgia" w:ascii="Georgia" w:hAnsi="Georgia"/>
        </w:rPr>
        <w:t xml:space="preserve">II.C.1) Qu'est-ce qu'un état stationnaire ?</w:t>
      </w:r>
      <w:r>
        <w:rPr/>
        <w:br w:type="textWrapping"/>
      </w:r>
      <w:r>
        <w:rPr>
          <w:rFonts w:eastAsia="Georgia" w:cs="Georgia" w:ascii="Georgia" w:hAnsi="Georgia"/>
        </w:rPr>
        <w:t xml:space="preserve">II.C.2) Écrire l'équation de Schrödinger indépendante du temps sous forme adimensionnée en utilisant l'altitude adimensionnée </w:t>
      </w:r>
      <m:oMath>
        <m:r>
          <m:rPr>
            <m:sty m:val="i"/>
          </m:rPr>
          <m:t>ζ</m:t>
        </m:r>
        <m:r>
          <m:rPr>
            <m:sty m:val="p"/>
          </m:rPr>
          <m:t>=</m:t>
        </m:r>
        <m:f>
          <m:fPr>
            <m:ctrlPr>
              <w:rPr>
                <w:rFonts w:ascii="Cambria Math" w:hAnsi="Cambria Math"/>
              </w:rPr>
            </m:ctrlPr>
          </m:fPr>
          <m:num>
            <m:r>
              <m:rPr>
                <m:sty m:val="i"/>
              </m:rPr>
              <m:t>z</m:t>
            </m:r>
          </m:num>
          <m:den>
            <m:sSub>
              <m:sSubPr/>
              <m:e>
                <m:r>
                  <m:rPr>
                    <m:sty m:val="i"/>
                  </m:rPr>
                  <m:t>ℓ</m:t>
                </m:r>
              </m:e>
              <m:sub>
                <m:r>
                  <m:rPr>
                    <m:sty m:val="i"/>
                  </m:rPr>
                  <m:t>g</m:t>
                </m:r>
              </m:sub>
            </m:sSub>
          </m:den>
        </m:f>
      </m:oMath>
      <w:r>
        <w:rPr>
          <w:rFonts w:eastAsia="Georgia" w:cs="Georgia" w:ascii="Georgia" w:hAnsi="Georgia"/>
        </w:rPr>
        <w:t xml:space="preserve"> et l'énergie adimensionnée </w:t>
      </w:r>
      <m:oMath>
        <m:r>
          <m:rPr>
            <m:sty m:val="i"/>
          </m:rPr>
          <m:t>ε</m:t>
        </m:r>
        <m:r>
          <m:rPr>
            <m:sty m:val="p"/>
          </m:rPr>
          <m:t>=</m:t>
        </m:r>
        <m:f>
          <m:fPr>
            <m:ctrlPr>
              <w:rPr>
                <w:rFonts w:ascii="Cambria Math" w:hAnsi="Cambria Math"/>
              </w:rPr>
            </m:ctrlPr>
          </m:fPr>
          <m:num>
            <m:r>
              <m:rPr>
                <m:sty m:val="i"/>
              </m:rPr>
              <m:t>E</m:t>
            </m:r>
          </m:num>
          <m:den>
            <m:sSub>
              <m:sSubPr/>
              <m:e>
                <m:r>
                  <m:rPr>
                    <m:sty m:val="i"/>
                  </m:rPr>
                  <m:t>ε</m:t>
                </m:r>
              </m:e>
              <m:sub>
                <m:r>
                  <m:rPr>
                    <m:sty m:val="i"/>
                  </m:rPr>
                  <m:t>g</m:t>
                </m:r>
              </m:sub>
            </m:sSub>
          </m:den>
        </m:f>
      </m:oMath>
      <w:r>
        <w:rPr/>
        <w:t xml:space="preserve">.</w:t>
      </w:r>
      <w:r>
        <w:rPr/>
        <w:br w:type="textWrapping"/>
      </w:r>
      <w:r>
        <w:rPr/>
        <w:t xml:space="preserve">Dans la suite, on utilisera aussi bien les variables sans dimension </w:t>
      </w:r>
      <m:oMath>
        <m:r>
          <m:rPr>
            <m:sty m:val="i"/>
          </m:rPr>
          <m:t>ζ</m:t>
        </m:r>
      </m:oMath>
      <w:r>
        <w:rPr/>
        <w:t xml:space="preserve"> et </w:t>
      </w:r>
      <m:oMath>
        <m:r>
          <m:rPr>
            <m:sty m:val="i"/>
          </m:rPr>
          <m:t>ε</m:t>
        </m:r>
      </m:oMath>
      <w:r>
        <w:rPr>
          <w:rFonts w:eastAsia="Georgia" w:cs="Georgia" w:ascii="Georgia" w:hAnsi="Georgia"/>
        </w:rPr>
        <w:t xml:space="preserve"> que les grandeurs dimensionnées correspondantes </w:t>
      </w:r>
      <m:oMath>
        <m:r>
          <m:rPr>
            <m:sty m:val="i"/>
          </m:rPr>
          <m:t>z</m:t>
        </m:r>
      </m:oMath>
      <w:r>
        <w:rPr/>
        <w:t xml:space="preserve"> et </w:t>
      </w:r>
      <m:oMath>
        <m:r>
          <m:rPr>
            <m:sty m:val="i"/>
          </m:rPr>
          <m:t>E</m:t>
        </m:r>
      </m:oMath>
      <w:r>
        <w:rPr/>
        <w:t xml:space="preserve">.</w:t>
      </w:r>
      <w:r>
        <w:rPr/>
        <w:br w:type="textWrapping"/>
      </w:r>
      <w:r>
        <w:rPr>
          <w:rFonts w:eastAsia="Georgia" w:cs="Georgia" w:ascii="Georgia" w:hAnsi="Georgia"/>
        </w:rPr>
        <w:t xml:space="preserve">II.C.3) Quelles sont les conditions aux limites qui s'imposent à </w:t>
      </w:r>
      <m:oMath>
        <m:r>
          <m:rPr>
            <m:sty m:val="i"/>
          </m:rPr>
          <m:t>φ</m:t>
        </m:r>
        <m:r>
          <m:rPr>
            <m:sty m:val="p"/>
          </m:rPr>
          <m:t>(</m:t>
        </m:r>
        <m:r>
          <m:rPr>
            <m:sty m:val="i"/>
          </m:rPr>
          <m:t>ζ</m:t>
        </m:r>
        <m:r>
          <m:rPr>
            <m:sty m:val="p"/>
          </m:rPr>
          <m:t>)</m:t>
        </m:r>
      </m:oMath>
      <w:r>
        <w:rPr/>
        <w:t xml:space="preserve"> ?</w:t>
      </w:r>
      <w:r>
        <w:rPr/>
        <w:br w:type="textWrapping"/>
      </w:r>
      <w:r>
        <w:rPr>
          <w:rFonts w:eastAsia="Georgia" w:cs="Georgia" w:ascii="Georgia" w:hAnsi="Georgia"/>
        </w:rPr>
        <w:t xml:space="preserve">II.C.4) La solution acceptable de l'équation de Schrödinger indépendante du temps adimensionnée s'écrit</w:t>
      </w:r>
    </w:p>
    <w:p>
      <w:pPr>
        <w:spacing w:after="220" w:lineRule="auto"/>
      </w:pPr>
      <m:oMathPara>
        <m:oMath>
          <m:r>
            <m:rPr>
              <m:sty m:val="i"/>
            </m:rPr>
            <m:t>φ</m:t>
          </m:r>
          <m:r>
            <m:rPr>
              <m:sty m:val="p"/>
            </m:rPr>
            <m:t>(</m:t>
          </m:r>
          <m:r>
            <m:rPr>
              <m:sty m:val="i"/>
            </m:rPr>
            <m:t>ζ</m:t>
          </m:r>
          <m:r>
            <m:rPr>
              <m:sty m:val="p"/>
            </m:rPr>
            <m:t>)</m:t>
          </m:r>
          <m:r>
            <m:rPr>
              <m:sty m:val="p"/>
            </m:rPr>
            <m:t>=</m:t>
          </m:r>
          <m:r>
            <m:rPr>
              <m:scr m:val="script"/>
            </m:rPr>
            <m:t>N</m:t>
          </m:r>
          <m:r>
            <m:rPr>
              <m:sty m:val="p"/>
            </m:rPr>
            <m:t>Ai</m:t>
          </m:r>
          <m:r>
            <m:rPr>
              <m:sty m:val="p"/>
            </m:rPr>
            <m:t>(</m:t>
          </m:r>
          <m:r>
            <m:rPr>
              <m:sty m:val="i"/>
            </m:rPr>
            <m:t>ζ</m:t>
          </m:r>
          <m:r>
            <m:rPr>
              <m:sty m:val="p"/>
            </m:rPr>
            <m:t>−</m:t>
          </m:r>
          <m:r>
            <m:rPr>
              <m:sty m:val="i"/>
            </m:rPr>
            <m:t>ε</m:t>
          </m:r>
          <m:r>
            <m:rPr>
              <m:sty m:val="p"/>
            </m:rPr>
            <m:t>)</m:t>
          </m:r>
        </m:oMath>
      </m:oMathPara>
    </w:p>
    <w:p>
      <w:pPr>
        <w:spacing w:after="220" w:lineRule="auto"/>
      </w:pPr>
      <w:r>
        <w:rPr>
          <w:rFonts w:eastAsia="Georgia" w:cs="Georgia" w:ascii="Georgia" w:hAnsi="Georgia"/>
        </w:rPr>
        <w:t xml:space="preserve">où </w:t>
      </w:r>
      <m:oMath>
        <m:r>
          <m:rPr>
            <m:scr m:val="script"/>
          </m:rPr>
          <m:t>N</m:t>
        </m:r>
      </m:oMath>
      <w:r>
        <w:rPr>
          <w:rFonts w:eastAsia="Georgia" w:cs="Georgia" w:ascii="Georgia" w:hAnsi="Georgia"/>
        </w:rPr>
        <w:t xml:space="preserve"> est un facteur de normalisation (qui n'est pas à calculer). Toutes les informations utiles sur la fonction d'Airy Ai (représentation graphique, liste des trois premiers zéros et comportement asymptotique en </w:t>
      </w:r>
      <m:oMath>
        <m:r>
          <m:rPr>
            <m:sty m:val="p"/>
          </m:rPr>
          <m:t>+</m:t>
        </m:r>
        <m:r>
          <m:rPr>
            <m:sty m:val="p"/>
          </m:rPr>
          <m:t>∞</m:t>
        </m:r>
      </m:oMath>
      <w:r>
        <w:rPr>
          <w:rFonts w:eastAsia="Georgia" w:cs="Georgia" w:ascii="Georgia" w:hAnsi="Georgia"/>
        </w:rPr>
        <w:t xml:space="preserve"> ) sont données dans le formulaire en fin d'énoncé.</w:t>
      </w:r>
      <w:r>
        <w:rPr/>
        <w:br w:type="textWrapping"/>
      </w:r>
      <w:r>
        <w:rPr>
          <w:rFonts w:eastAsia="Georgia" w:cs="Georgia" w:ascii="Georgia" w:hAnsi="Georgia"/>
        </w:rPr>
        <w:t xml:space="preserve">Donner les valeurs numériques des niveaux d'énergie </w:t>
      </w:r>
      <m:oMath>
        <m:sSub>
          <m:sSubPr/>
          <m:e>
            <m:r>
              <m:rPr>
                <m:sty m:val="i"/>
              </m:rPr>
              <m:t>ε</m:t>
            </m:r>
          </m:e>
          <m:sub>
            <m:r>
              <m:rPr>
                <m:sty m:val="i"/>
              </m:rPr>
              <m:t>n</m:t>
            </m:r>
          </m:sub>
        </m:sSub>
        <m:r>
          <m:rPr>
            <m:sty m:val="p"/>
          </m:rPr>
          <m:t>=</m:t>
        </m:r>
        <m:sSub>
          <m:sSubPr/>
          <m:e>
            <m:r>
              <m:rPr>
                <m:sty m:val="i"/>
              </m:rPr>
              <m:t>E</m:t>
            </m:r>
          </m:e>
          <m:sub>
            <m:r>
              <m:rPr>
                <m:sty m:val="i"/>
              </m:rPr>
              <m:t>n</m:t>
            </m:r>
          </m:sub>
        </m:sSub>
        <m:r>
          <m:rPr>
            <m:sty m:val="p"/>
          </m:rPr>
          <m:t>/</m:t>
        </m:r>
        <m:sSub>
          <m:sSubPr/>
          <m:e>
            <m:r>
              <m:rPr>
                <m:sty m:val="i"/>
              </m:rPr>
              <m:t>ε</m:t>
            </m:r>
          </m:e>
          <m:sub>
            <m:r>
              <m:rPr>
                <m:sty m:val="i"/>
              </m:rPr>
              <m:t>g</m:t>
            </m:r>
          </m:sub>
        </m:sSub>
      </m:oMath>
      <w:r>
        <w:rPr>
          <w:rFonts w:eastAsia="Georgia" w:cs="Georgia" w:ascii="Georgia" w:hAnsi="Georgia"/>
        </w:rPr>
        <w:t xml:space="preserve"> pour les deux premiers niveaux d'énergie ( </w:t>
      </w:r>
      <m:oMath>
        <m:r>
          <m:rPr>
            <m:sty m:val="i"/>
          </m:rPr>
          <m:t>n</m:t>
        </m:r>
        <m:r>
          <m:rPr>
            <m:sty m:val="p"/>
          </m:rPr>
          <m:t>=</m:t>
        </m:r>
        <m:r>
          <m:rPr>
            <m:sty m:val="p"/>
          </m:rPr>
          <m:t>1</m:t>
        </m:r>
      </m:oMath>
      <w:r>
        <w:rPr>
          <w:rFonts w:eastAsia="Georgia" w:cs="Georgia" w:ascii="Georgia" w:hAnsi="Georgia"/>
        </w:rPr>
        <w:t xml:space="preserve"> et 2 ). Comparer avec les valeurs approchées obtenues à la question II.B.</w:t>
      </w:r>
      <w:r>
        <w:rPr/>
        <w:br w:type="textWrapping"/>
      </w:r>
      <w:r>
        <w:rPr>
          <w:rFonts w:eastAsia="Georgia" w:cs="Georgia" w:ascii="Georgia" w:hAnsi="Georgia"/>
        </w:rPr>
        <w:t xml:space="preserve">II.C.5) Représenter l'allure de la densité de probabilité de présence d'un neutron en fonction de </w:t>
      </w:r>
      <m:oMath>
        <m:r>
          <m:rPr>
            <m:sty m:val="i"/>
          </m:rPr>
          <m:t>z</m:t>
        </m:r>
      </m:oMath>
      <w:r>
        <w:rPr>
          <w:rFonts w:eastAsia="Georgia" w:cs="Georgia" w:ascii="Georgia" w:hAnsi="Georgia"/>
        </w:rPr>
        <w:t xml:space="preserve"> pour les deux premiers niveaux d'énergie. On explicitera la démarche suivie. Quelle(s) différence(s) notable(s) peut-on relever par rapport au cas classique (question II.A.3) ?</w:t>
      </w:r>
    </w:p>
    <w:p>
      <w:pPr>
        <w:spacing w:line="271" w:before="330" w:lineRule="auto"/>
      </w:pPr>
      <w:r>
        <w:rPr>
          <w:rFonts w:eastAsia="Georgia" w:cs="Georgia" w:ascii="Georgia" w:hAnsi="Georgia"/>
          <w:b/>
          <w:sz w:val="42"/>
        </w:rPr>
        <w:t xml:space="preserve">II.D - Spectroscopie résonante gravitationnelle</w:t>
      </w:r>
    </w:p>
    <w:p>
      <w:pPr>
        <w:spacing w:line="271" w:before="330" w:lineRule="auto"/>
      </w:pPr>
      <w:r>
        <w:rPr>
          <w:rFonts w:eastAsia="Georgia" w:cs="Georgia" w:ascii="Georgia" w:hAnsi="Georgia"/>
          <w:b/>
          <w:sz w:val="42"/>
        </w:rPr>
        <w:t xml:space="preserve">Document 4: l'expérience qBounce</w:t>
      </w:r>
    </w:p>
    <w:p>
      <w:pPr>
        <w:spacing w:after="220" w:lineRule="auto"/>
      </w:pPr>
      <w:r>
        <w:rPr>
          <w:rFonts w:eastAsia="Georgia" w:cs="Georgia" w:ascii="Georgia" w:hAnsi="Georgia"/>
        </w:rPr>
        <w:t xml:space="preserve">La mesure des niveaux d'énergie d'un neutron dans le champ de pesanteur permet d'accéder à la valeur de l'intensité du champ de pesanteur. La comparaison entre les mesures et la modélisation théorique permet de valider la théorie de la gravitation aux échelles considérées.</w:t>
      </w:r>
      <w:r>
        <w:rPr/>
        <w:br w:type="textWrapping"/>
      </w:r>
      <w:r>
        <w:rPr>
          <w:rFonts w:eastAsia="Georgia" w:cs="Georgia" w:ascii="Georgia" w:hAnsi="Georgia"/>
        </w:rPr>
        <w:t xml:space="preserve">L'expérience qBounce permet de mesurer précisément les niveaux d'énergie des états stationnaires d'un neutron dans le champ de pesanteur terrestre. Elle est réalisée au moyen du dispositif schématisé sur la figure 5.</w:t>
      </w:r>
    </w:p>
    <w:p>
      <w:pPr>
        <w:spacing w:lineRule="auto"/>
        <w:jc w:val="center"/>
      </w:pPr>
      <w:r>
        <w:rPr/>
        <w:drawing>
          <wp:inline distB="0" distL="0" distR="0" distT="0">
            <wp:extent cx="5486400" cy="1312790"/>
            <wp:effectExtent b="0" l="0" r="0" t="0"/>
            <wp:docPr id="5" name="image-87d6dddaa54dcb1b9964bd5060108d34c496053a.jpg"/>
            <a:graphic>
              <a:graphicData uri="http://schemas.openxmlformats.org/drawingml/2006/picture">
                <pic:pic>
                  <pic:nvPicPr>
                    <pic:cNvPr id="5" name="image-87d6dddaa54dcb1b9964bd5060108d34c496053a.jpg" descr=""/>
                    <pic:cNvPicPr/>
                  </pic:nvPicPr>
                  <pic:blipFill>
                    <a:blip r:embed="rId9" cstate="print"/>
                    <a:srcRect b="0" l="0" r="0" t="0"/>
                    <a:stretch>
                      <a:fillRect/>
                    </a:stretch>
                  </pic:blipFill>
                  <pic:spPr>
                    <a:xfrm>
                      <a:off x="0" y="0"/>
                      <a:ext cx="5486400" cy="1312790"/>
                    </a:xfrm>
                    <a:prstGeom prst="rect"/>
                  </pic:spPr>
                </pic:pic>
              </a:graphicData>
            </a:graphic>
          </wp:inline>
        </w:drawing>
      </w:r>
    </w:p>
    <w:p>
      <w:pPr>
        <w:spacing w:lineRule="auto"/>
      </w:pPr>
      <w:r>
        <w:rPr>
          <w:rFonts w:eastAsia="Georgia" w:cs="Georgia" w:ascii="Georgia" w:hAnsi="Georgia"/>
        </w:rPr>
        <w:t xml:space="preserve">Figure 5 Schéma du dispositif expérimental de l'expérience qBounce. D'après T. Jenke et al., Realization of gravity resonance spectroscopy technique, Nature Physics 7, 468-472 (2011)</w:t>
      </w:r>
    </w:p>
    <w:p>
      <w:pPr>
        <w:spacing w:after="220" w:lineRule="auto"/>
      </w:pPr>
      <w:r>
        <w:rPr>
          <w:rFonts w:eastAsia="Georgia" w:cs="Georgia" w:ascii="Georgia" w:hAnsi="Georgia"/>
        </w:rPr>
        <w:t xml:space="preserve">Le dispositif expérimental est constitué des éléments successifs suivants :</w:t>
      </w:r>
    </w:p>
    <w:p>
      <w:pPr>
        <w:numPr>
          <w:ilvl w:val="0"/>
          <w:numId w:val="1"/>
        </w:numPr>
        <w:spacing w:lineRule="auto"/>
      </w:pPr>
      <w:r>
        <w:rPr>
          <w:rFonts w:eastAsia="Georgia" w:cs="Georgia" w:ascii="Georgia" w:hAnsi="Georgia"/>
        </w:rPr>
        <w:t xml:space="preserve">une fente collimatrice, à travers laquelle les neutrons sont injectés dans le dispositif ;</w:t>
      </w:r>
    </w:p>
    <w:p>
      <w:pPr>
        <w:numPr>
          <w:ilvl w:val="0"/>
          <w:numId w:val="1"/>
        </w:numPr>
        <w:spacing w:lineRule="auto"/>
      </w:pPr>
      <w:r>
        <w:rPr>
          <w:rFonts w:eastAsia="Georgia" w:cs="Georgia" w:ascii="Georgia" w:hAnsi="Georgia"/>
        </w:rPr>
        <w:t xml:space="preserve">un premier guide, constitué d'un miroir à neutrons ( </w:t>
      </w:r>
      <m:oMath>
        <m:sSub>
          <m:sSubPr/>
          <m:e>
            <m:r>
              <m:rPr>
                <m:sty m:val="i"/>
              </m:rPr>
              <m:t>M</m:t>
            </m:r>
          </m:e>
          <m:sub>
            <m:r>
              <m:rPr>
                <m:sty m:val="p"/>
              </m:rPr>
              <m:t>1</m:t>
            </m:r>
          </m:sub>
        </m:sSub>
      </m:oMath>
      <w:r>
        <w:rPr>
          <w:rFonts w:eastAsia="Georgia" w:cs="Georgia" w:ascii="Georgia" w:hAnsi="Georgia"/>
        </w:rPr>
        <w:t xml:space="preserve"> ) (verre optique poli) sur sa partie basse et d'un élément absorbeur de neutrons ( </w:t>
      </w:r>
      <m:oMath>
        <m:sSub>
          <m:sSubPr/>
          <m:e>
            <m:r>
              <m:rPr>
                <m:sty m:val="i"/>
              </m:rPr>
              <m:t>A</m:t>
            </m:r>
          </m:e>
          <m:sub>
            <m:r>
              <m:rPr>
                <m:sty m:val="p"/>
              </m:rPr>
              <m:t>1</m:t>
            </m:r>
          </m:sub>
        </m:sSub>
      </m:oMath>
      <w:r>
        <w:rPr>
          <w:rFonts w:eastAsia="Georgia" w:cs="Georgia" w:ascii="Georgia" w:hAnsi="Georgia"/>
        </w:rPr>
        <w:t xml:space="preserve"> ) sur la partie haute du guide (figure 5). Le miroir et l'absorbeur sont séparés d'une hauteur </w:t>
      </w:r>
      <m:oMath>
        <m:r>
          <m:rPr>
            <m:sty m:val="i"/>
          </m:rPr>
          <m:t>H</m:t>
        </m:r>
        <m:r>
          <m:rPr>
            <m:sty m:val="p"/>
          </m:rPr>
          <m:t>=</m:t>
        </m:r>
        <m:r>
          <m:rPr>
            <m:sty m:val="p"/>
          </m:rPr>
          <m:t>25</m:t>
        </m:r>
        <m:r>
          <m:rPr>
            <m:sty m:val="p"/>
          </m:rPr>
          <m:t>,</m:t>
        </m:r>
        <m:r>
          <m:rPr>
            <m:sty m:val="p"/>
          </m:rPr>
          <m:t>5</m:t>
        </m:r>
        <m:r>
          <m:rPr>
            <m:sty m:val="i"/>
          </m:rPr>
          <m:t>μ</m:t>
        </m:r>
        <m:r>
          <m:rPr>
            <m:nor/>
          </m:rPr>
          <m:t xml:space="preserve"> </m:t>
        </m:r>
        <m:r>
          <m:rPr>
            <m:sty m:val="p"/>
          </m:rPr>
          <m:t>m</m:t>
        </m:r>
      </m:oMath>
      <w:r>
        <w:rPr/>
        <w:t xml:space="preserve">. Ce guide a une longueur (selon </w:t>
      </w:r>
      <m:oMath>
        <m:r>
          <m:rPr>
            <m:sty m:val="i"/>
          </m:rPr>
          <m:t>O</m:t>
        </m:r>
        <m:r>
          <m:rPr>
            <m:sty m:val="i"/>
          </m:rPr>
          <m:t>x</m:t>
        </m:r>
      </m:oMath>
      <w:r>
        <w:rPr/>
        <w:t xml:space="preserve"> ) </w:t>
      </w:r>
      <m:oMath>
        <m:r>
          <m:rPr>
            <m:sty m:val="i"/>
          </m:rPr>
          <m:t>D</m:t>
        </m:r>
        <m:r>
          <m:rPr>
            <m:sty m:val="p"/>
          </m:rPr>
          <m:t>=</m:t>
        </m:r>
        <m:r>
          <m:rPr>
            <m:sty m:val="p"/>
          </m:rPr>
          <m:t>15</m:t>
        </m:r>
        <m:r>
          <m:rPr>
            <m:sty m:val="p"/>
          </m:rPr>
          <m:t>,</m:t>
        </m:r>
        <m:r>
          <m:rPr>
            <m:sty m:val="p"/>
          </m:rPr>
          <m:t>0</m:t>
        </m:r>
        <m:r>
          <m:rPr>
            <m:nor/>
          </m:rPr>
          <m:t xml:space="preserve"> </m:t>
        </m:r>
        <m:r>
          <m:rPr>
            <m:sty m:val="p"/>
          </m:rPr>
          <m:t>cm</m:t>
        </m:r>
      </m:oMath>
      <w:r>
        <w:rPr/>
        <w:t xml:space="preserve">. On le suppose invariant par translation dans l'autre direction horizontale ( </w:t>
      </w:r>
      <m:oMath>
        <m:r>
          <m:rPr>
            <m:sty m:val="i"/>
          </m:rPr>
          <m:t>O</m:t>
        </m:r>
        <m:r>
          <m:rPr>
            <m:sty m:val="i"/>
          </m:rPr>
          <m:t>y</m:t>
        </m:r>
      </m:oMath>
      <w:r>
        <w:rPr/>
        <w:t xml:space="preserve"> ) ;</w:t>
      </w:r>
    </w:p>
    <w:p>
      <w:pPr>
        <w:numPr>
          <w:ilvl w:val="0"/>
          <w:numId w:val="1"/>
        </w:numPr>
        <w:spacing w:lineRule="auto"/>
      </w:pPr>
      <w:r>
        <w:rPr>
          <w:rFonts w:eastAsia="Georgia" w:cs="Georgia" w:ascii="Georgia" w:hAnsi="Georgia"/>
        </w:rPr>
        <w:t xml:space="preserve">un miroir à neutrons ( </w:t>
      </w:r>
      <m:oMath>
        <m:sSup>
          <m:sSupPr/>
          <m:e>
            <m:r>
              <m:rPr>
                <m:sty m:val="i"/>
              </m:rPr>
              <m:t>M</m:t>
            </m:r>
          </m:e>
          <m:sup>
            <m:r>
              <m:rPr>
                <m:sty m:val="i"/>
              </m:rPr>
              <m:t>′</m:t>
            </m:r>
          </m:sup>
        </m:sSup>
      </m:oMath>
      <w:r>
        <w:rPr/>
        <w:t xml:space="preserve"> ), de longueur horizontale </w:t>
      </w:r>
      <m:oMath>
        <m:r>
          <m:rPr>
            <m:sty m:val="i"/>
          </m:rPr>
          <m:t>d</m:t>
        </m:r>
        <m:r>
          <m:rPr>
            <m:sty m:val="p"/>
          </m:rPr>
          <m:t>=</m:t>
        </m:r>
        <m:r>
          <m:rPr>
            <m:sty m:val="p"/>
          </m:rPr>
          <m:t>20</m:t>
        </m:r>
        <m:r>
          <m:rPr>
            <m:sty m:val="p"/>
          </m:rPr>
          <m:t>,</m:t>
        </m:r>
        <m:r>
          <m:rPr>
            <m:sty m:val="p"/>
          </m:rPr>
          <m:t>0</m:t>
        </m:r>
        <m:r>
          <m:rPr>
            <m:nor/>
          </m:rPr>
          <m:t xml:space="preserve"> </m:t>
        </m:r>
        <m:r>
          <m:rPr>
            <m:sty m:val="p"/>
          </m:rPr>
          <m:t>cm</m:t>
        </m:r>
      </m:oMath>
      <w:r>
        <w:rPr/>
        <w:t xml:space="preserve"> selon ( </w:t>
      </w:r>
      <m:oMath>
        <m:r>
          <m:rPr>
            <m:sty m:val="i"/>
          </m:rPr>
          <m:t>O</m:t>
        </m:r>
        <m:r>
          <m:rPr>
            <m:sty m:val="i"/>
          </m:rPr>
          <m:t>x</m:t>
        </m:r>
      </m:oMath>
      <w:r>
        <w:rPr>
          <w:rFonts w:eastAsia="Georgia" w:cs="Georgia" w:ascii="Georgia" w:hAnsi="Georgia"/>
        </w:rPr>
        <w:t xml:space="preserve"> ) et dont la position oscille verticalement à la pulsation </w:t>
      </w:r>
      <m:oMath>
        <m:r>
          <m:rPr>
            <m:sty m:val="p"/>
          </m:rPr>
          <m:t>Ω</m:t>
        </m:r>
      </m:oMath>
      <w:r>
        <w:rPr>
          <w:rFonts w:eastAsia="Georgia" w:cs="Georgia" w:ascii="Georgia" w:hAnsi="Georgia"/>
        </w:rPr>
        <w:t xml:space="preserve">, de sorte que l'accélération verticale de la surface réfléchissante par rapport au référentiel terrestre (supposé galiléen) s'écrit :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p"/>
          </m:rPr>
          <m:t>Ω</m:t>
        </m:r>
        <m:r>
          <m:rPr>
            <m:sty m:val="i"/>
          </m:rPr>
          <m:t>t</m:t>
        </m:r>
        <m:r>
          <m:rPr>
            <m:sty m:val="p"/>
          </m:rPr>
          <m:t>)</m:t>
        </m:r>
      </m:oMath>
      <w:r>
        <w:rPr/>
        <w:t xml:space="preserve">. Ce miroir est aussi invariant par translation selon l'autre direction horizontale ( </w:t>
      </w:r>
      <m:oMath>
        <m:r>
          <m:rPr>
            <m:sty m:val="i"/>
          </m:rPr>
          <m:t>O</m:t>
        </m:r>
        <m:r>
          <m:rPr>
            <m:sty m:val="i"/>
          </m:rPr>
          <m:t>y</m:t>
        </m:r>
      </m:oMath>
      <w:r>
        <w:rPr/>
        <w:t xml:space="preserve"> ) ;</w:t>
      </w:r>
    </w:p>
    <w:p>
      <w:pPr>
        <w:numPr>
          <w:ilvl w:val="0"/>
          <w:numId w:val="1"/>
        </w:numPr>
        <w:spacing w:lineRule="auto"/>
      </w:pPr>
      <w:r>
        <w:rPr/>
        <w:t xml:space="preserve">un second guide </w:t>
      </w:r>
      <m:oMath>
        <m:d>
          <m:dPr>
            <m:begChr m:val="("/>
            <m:endChr m:val=")"/>
            <m:ctrlPr>
              <w:rPr>
                <w:rFonts w:ascii="Cambria Math" w:hAnsi="Cambria Math"/>
              </w:rPr>
            </m:ctrlPr>
          </m:dPr>
          <m:e>
            <m:sSub>
              <m:sSubPr/>
              <m:e>
                <m:r>
                  <m:rPr>
                    <m:sty m:val="i"/>
                  </m:rPr>
                  <m:t>M</m:t>
                </m:r>
              </m:e>
              <m:sub>
                <m:r>
                  <m:rPr>
                    <m:sty m:val="p"/>
                  </m:rPr>
                  <m:t>2</m:t>
                </m:r>
              </m:sub>
            </m:sSub>
          </m:e>
        </m:d>
        <m:d>
          <m:dPr>
            <m:begChr m:val="("/>
            <m:endChr m:val=")"/>
            <m:ctrlPr>
              <w:rPr>
                <w:rFonts w:ascii="Cambria Math" w:hAnsi="Cambria Math"/>
              </w:rPr>
            </m:ctrlPr>
          </m:dPr>
          <m:e>
            <m:sSub>
              <m:sSubPr/>
              <m:e>
                <m:r>
                  <m:rPr>
                    <m:sty m:val="i"/>
                  </m:rPr>
                  <m:t>A</m:t>
                </m:r>
              </m:e>
              <m:sub>
                <m:r>
                  <m:rPr>
                    <m:sty m:val="p"/>
                  </m:rPr>
                  <m:t>2</m:t>
                </m:r>
              </m:sub>
            </m:sSub>
          </m:e>
        </m:d>
      </m:oMath>
      <w:r>
        <w:rPr/>
        <w:t xml:space="preserve">, identique au premier ;</w:t>
      </w:r>
    </w:p>
    <w:p>
      <w:pPr>
        <w:numPr>
          <w:ilvl w:val="0"/>
          <w:numId w:val="1"/>
        </w:numPr>
        <w:spacing w:lineRule="auto"/>
      </w:pPr>
      <w:r>
        <w:rPr>
          <w:rFonts w:eastAsia="Georgia" w:cs="Georgia" w:ascii="Georgia" w:hAnsi="Georgia"/>
        </w:rPr>
        <w:t xml:space="preserve">un détecteur de neutrons à la sortie du dispositif.</w:t>
      </w:r>
    </w:p>
    <w:p>
      <w:pPr>
        <w:spacing w:after="220" w:lineRule="auto"/>
      </w:pPr>
      <w:r>
        <w:rPr/>
        <w:t xml:space="preserve">Les neutrons traversent le dispositif avec une vitesse horizontale </w:t>
      </w:r>
      <m:oMath>
        <m:sSub>
          <m:sSubPr/>
          <m:e>
            <m:r>
              <m:rPr>
                <m:sty m:val="i"/>
              </m:rPr>
              <m:t>v</m:t>
            </m:r>
          </m:e>
          <m:sub>
            <m:r>
              <m:rPr>
                <m:sty m:val="i"/>
              </m:rPr>
              <m:t>x</m:t>
            </m:r>
          </m:sub>
        </m:sSub>
        <m:r>
          <m:rPr>
            <m:sty m:val="p"/>
          </m:rPr>
          <m:t>=</m:t>
        </m:r>
        <m:r>
          <m:rPr>
            <m:sty m:val="p"/>
          </m:rPr>
          <m:t>6</m:t>
        </m:r>
        <m:r>
          <m:rPr>
            <m:sty m:val="p"/>
          </m:rPr>
          <m:t>,</m:t>
        </m:r>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qui reste inchangée tout le long du dispositif.</w:t>
      </w:r>
    </w:p>
    <w:p>
      <w:pPr>
        <w:spacing w:after="220" w:lineRule="auto"/>
      </w:pPr>
      <w:r>
        <w:rPr>
          <w:rFonts w:eastAsia="Georgia" w:cs="Georgia" w:ascii="Georgia" w:hAnsi="Georgia"/>
        </w:rPr>
        <w:t xml:space="preserve">Certaines valeurs numériques nécessaires à la résolution des questions suivantes figurent dans le document 4 .</w:t>
      </w:r>
    </w:p>
    <w:p>
      <w:pPr>
        <w:spacing w:line="271" w:before="330" w:lineRule="auto"/>
      </w:pPr>
      <w:r>
        <w:rPr>
          <w:rFonts w:eastAsia="Georgia" w:cs="Georgia" w:ascii="Georgia" w:hAnsi="Georgia"/>
          <w:b/>
          <w:sz w:val="42"/>
        </w:rPr>
        <w:t xml:space="preserve">II.D.1) Niveaux d'énergie dans le guide à neutrons</w:t>
      </w:r>
    </w:p>
    <w:p>
      <w:pPr>
        <w:spacing w:after="220" w:lineRule="auto"/>
      </w:pPr>
      <w:r>
        <w:rPr>
          <w:rFonts w:eastAsia="Georgia" w:cs="Georgia" w:ascii="Georgia" w:hAnsi="Georgia"/>
        </w:rPr>
        <w:t xml:space="preserve">Dans un guide, on décrit le mouvement du neutron, dans le référentiel terrestre supposé galiléen, par une fonction d'onde de la forme :</w:t>
      </w:r>
    </w:p>
    <w:p>
      <w:pPr>
        <w:spacing w:after="220" w:lineRule="auto"/>
      </w:pPr>
      <m:oMathPara>
        <m:oMath>
          <m:sSub>
            <m:sSubPr/>
            <m:e>
              <m:r>
                <m:rPr>
                  <m:sty m:val="i"/>
                </m:rPr>
                <m:t>ψ</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φ</m:t>
              </m:r>
            </m:e>
            <m:sub>
              <m:r>
                <m:rPr>
                  <m:sty m:val="i"/>
                </m:rPr>
                <m:t>I</m:t>
              </m:r>
            </m:sub>
          </m:sSub>
          <m:r>
            <m:rPr>
              <m:sty m:val="p"/>
            </m:rPr>
            <m:t>(</m:t>
          </m:r>
          <m:r>
            <m:rPr>
              <m:sty m:val="i"/>
            </m:rPr>
            <m:t>z</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r>
                    <m:rPr>
                      <m:sty m:val="i"/>
                    </m:rPr>
                    <m:t>E</m:t>
                  </m:r>
                  <m:r>
                    <m:rPr>
                      <m:sty m:val="i"/>
                    </m:rPr>
                    <m:t>t</m:t>
                  </m:r>
                </m:num>
                <m:den>
                  <m:r>
                    <m:rPr>
                      <m:sty m:val="i"/>
                    </m:rPr>
                    <m:t>ℏ</m:t>
                  </m:r>
                </m:den>
              </m:f>
            </m:e>
          </m:d>
          <m:r>
            <m:rPr>
              <m:sty m:val="p"/>
            </m:rPr>
            <m:t>exp</m:t>
          </m:r>
          <m:r>
            <m:rPr>
              <m:sty m:val="p"/>
            </m:rPr>
            <m:t>⁡</m:t>
          </m:r>
          <m:r>
            <m:rPr>
              <m:sty m:val="p"/>
            </m:rPr>
            <m:t>(</m:t>
          </m:r>
          <m:r>
            <m:rPr>
              <m:sty m:val="p"/>
            </m:rPr>
            <m:t>i</m:t>
          </m:r>
          <m:r>
            <m:rPr>
              <m:sty m:val="p"/>
            </m:rPr>
            <m:t>(</m:t>
          </m:r>
          <m:r>
            <m:rPr>
              <m:sty m:val="i"/>
            </m:rPr>
            <m:t>k</m:t>
          </m:r>
          <m:r>
            <m:rPr>
              <m:sty m:val="i"/>
            </m:rPr>
            <m:t>x</m:t>
          </m:r>
          <m:r>
            <m:rPr>
              <m:sty m:val="p"/>
            </m:rPr>
            <m:t>−</m:t>
          </m:r>
          <m:r>
            <m:rPr>
              <m:sty m:val="i"/>
            </m:rPr>
            <m:t>ω</m:t>
          </m:r>
          <m:r>
            <m:rPr>
              <m:sty m:val="i"/>
            </m:rPr>
            <m:t>t</m:t>
          </m:r>
          <m:r>
            <m:rPr>
              <m:sty m:val="p"/>
            </m:rPr>
            <m:t>)</m:t>
          </m:r>
          <m:r>
            <m:rPr>
              <m:sty m:val="p"/>
            </m:rPr>
            <m:t>)</m:t>
          </m:r>
        </m:oMath>
      </m:oMathPara>
    </w:p>
    <w:p>
      <w:pPr>
        <w:spacing w:after="220" w:lineRule="auto"/>
      </w:pPr>
      <w:r>
        <w:rPr/>
        <w:t xml:space="preserve">avec </w:t>
      </w:r>
      <m:oMath>
        <m:r>
          <m:rPr>
            <m:sty m:val="i"/>
          </m:rPr>
          <m:t>ω</m:t>
        </m:r>
        <m:r>
          <m:rPr>
            <m:sty m:val="p"/>
          </m:rPr>
          <m:t>=</m:t>
        </m:r>
        <m:f>
          <m:fPr>
            <m:ctrlPr>
              <w:rPr>
                <w:rFonts w:ascii="Cambria Math" w:hAnsi="Cambria Math"/>
              </w:rPr>
            </m:ctrlPr>
          </m:fPr>
          <m:num>
            <m:r>
              <m:rPr>
                <m:sty m:val="i"/>
              </m:rPr>
              <m:t>ℏ</m:t>
            </m:r>
            <m:sSup>
              <m:sSupPr/>
              <m:e>
                <m:r>
                  <m:rPr>
                    <m:sty m:val="i"/>
                  </m:rPr>
                  <m:t>k</m:t>
                </m:r>
              </m:e>
              <m:sup>
                <m:r>
                  <m:rPr>
                    <m:sty m:val="p"/>
                  </m:rPr>
                  <m:t>2</m:t>
                </m:r>
              </m:sup>
            </m:sSup>
          </m:num>
          <m:den>
            <m:r>
              <m:rPr>
                <m:sty m:val="p"/>
              </m:rPr>
              <m:t>2</m:t>
            </m:r>
            <m:r>
              <m:rPr>
                <m:sty m:val="i"/>
              </m:rPr>
              <m:t>m</m:t>
            </m:r>
          </m:den>
        </m:f>
      </m:oMath>
      <w:r>
        <w:rPr>
          <w:rFonts w:eastAsia="Georgia" w:cs="Georgia" w:ascii="Georgia" w:hAnsi="Georgia"/>
        </w:rPr>
        <w:t xml:space="preserve">. Cette fonction d'onde doit vérifier l'équation de Schrödinger rappelée à la fin du sujet.</w:t>
      </w:r>
      <w:r>
        <w:rPr/>
        <w:br w:type="textWrapping"/>
      </w:r>
      <w:r>
        <w:rPr>
          <w:rFonts w:eastAsia="Georgia" w:cs="Georgia" w:ascii="Georgia" w:hAnsi="Georgia"/>
        </w:rPr>
        <w:t xml:space="preserve">a) Que décrit le facteur </w:t>
      </w:r>
      <m:oMath>
        <m:r>
          <m:rPr>
            <m:sty m:val="p"/>
          </m:rPr>
          <m:t>exp</m:t>
        </m:r>
        <m:r>
          <m:rPr>
            <m:sty m:val="p"/>
          </m:rPr>
          <m:t>⁡</m:t>
        </m:r>
        <m:r>
          <m:rPr>
            <m:sty m:val="p"/>
          </m:rPr>
          <m:t>(</m:t>
        </m:r>
        <m:r>
          <m:rPr>
            <m:sty m:val="p"/>
          </m:rPr>
          <m:t>i</m:t>
        </m:r>
        <m:r>
          <m:rPr>
            <m:sty m:val="p"/>
          </m:rPr>
          <m:t>(</m:t>
        </m:r>
        <m:r>
          <m:rPr>
            <m:sty m:val="i"/>
          </m:rPr>
          <m:t>k</m:t>
        </m:r>
        <m:r>
          <m:rPr>
            <m:sty m:val="i"/>
          </m:rPr>
          <m:t>x</m:t>
        </m:r>
        <m:r>
          <m:rPr>
            <m:sty m:val="p"/>
          </m:rPr>
          <m:t>−</m:t>
        </m:r>
        <m:r>
          <m:rPr>
            <m:sty m:val="i"/>
          </m:rPr>
          <m:t>ω</m:t>
        </m:r>
        <m:r>
          <m:rPr>
            <m:sty m:val="i"/>
          </m:rPr>
          <m:t>t</m:t>
        </m:r>
        <m:r>
          <m:rPr>
            <m:sty m:val="p"/>
          </m:rPr>
          <m:t>)</m:t>
        </m:r>
        <m:r>
          <m:rPr>
            <m:sty m:val="p"/>
          </m:rPr>
          <m:t>)</m:t>
        </m:r>
      </m:oMath>
      <w:r>
        <w:rPr/>
        <w:t xml:space="preserve"> ? Montrer que </w:t>
      </w:r>
      <m:oMath>
        <m:sSub>
          <m:sSubPr/>
          <m:e>
            <m:r>
              <m:rPr>
                <m:sty m:val="i"/>
              </m:rPr>
              <m:t>φ</m:t>
            </m:r>
          </m:e>
          <m:sub>
            <m:r>
              <m:rPr>
                <m:sty m:val="i"/>
              </m:rPr>
              <m:t>I</m:t>
            </m:r>
          </m:sub>
        </m:sSub>
        <m:r>
          <m:rPr>
            <m:sty m:val="p"/>
          </m:rPr>
          <m:t>(</m:t>
        </m:r>
        <m:r>
          <m:rPr>
            <m:sty m:val="i"/>
          </m:rPr>
          <m:t>z</m:t>
        </m:r>
        <m:r>
          <m:rPr>
            <m:sty m:val="p"/>
          </m:rPr>
          <m:t>)</m:t>
        </m:r>
      </m:oMath>
      <w:r>
        <w:rPr>
          <w:rFonts w:eastAsia="Georgia" w:cs="Georgia" w:ascii="Georgia" w:hAnsi="Georgia"/>
        </w:rPr>
        <w:t xml:space="preserve"> est solution d'une équation de Schrödinger indépendante du temps, associée à une énergie </w:t>
      </w:r>
      <m:oMath>
        <m:r>
          <m:rPr>
            <m:sty m:val="i"/>
          </m:rPr>
          <m:t>E</m:t>
        </m:r>
      </m:oMath>
      <w:r>
        <w:rPr/>
        <w:t xml:space="preserve">.</w:t>
      </w:r>
      <w:r>
        <w:rPr/>
        <w:br w:type="textWrapping"/>
      </w:r>
      <w:r>
        <w:rPr>
          <w:rFonts w:eastAsia="Georgia" w:cs="Georgia" w:ascii="Georgia" w:hAnsi="Georgia"/>
        </w:rPr>
        <w:t xml:space="preserve">Les conditions aux limites qui s'imposent à </w:t>
      </w:r>
      <m:oMath>
        <m:sSub>
          <m:sSubPr/>
          <m:e>
            <m:r>
              <m:rPr>
                <m:sty m:val="i"/>
              </m:rPr>
              <m:t>φ</m:t>
            </m:r>
          </m:e>
          <m:sub>
            <m:r>
              <m:rPr>
                <m:sty m:val="i"/>
              </m:rPr>
              <m:t>I</m:t>
            </m:r>
          </m:sub>
        </m:sSub>
        <m:r>
          <m:rPr>
            <m:sty m:val="p"/>
          </m:rPr>
          <m:t>(</m:t>
        </m:r>
        <m:r>
          <m:rPr>
            <m:sty m:val="i"/>
          </m:rPr>
          <m:t>z</m:t>
        </m:r>
        <m:r>
          <m:rPr>
            <m:sty m:val="p"/>
          </m:rPr>
          <m:t>)</m:t>
        </m:r>
      </m:oMath>
      <w:r>
        <w:rPr/>
        <w:t xml:space="preserve"> sont : </w:t>
      </w:r>
      <m:oMath>
        <m:sSub>
          <m:sSubPr/>
          <m:e>
            <m:r>
              <m:rPr>
                <m:sty m:val="i"/>
              </m:rPr>
              <m:t>φ</m:t>
            </m:r>
          </m:e>
          <m:sub>
            <m:r>
              <m:rPr>
                <m:sty m:val="i"/>
              </m:rPr>
              <m:t>I</m:t>
            </m:r>
          </m:sub>
        </m:sSub>
        <m:r>
          <m:rPr>
            <m:sty m:val="p"/>
          </m:rPr>
          <m:t>(</m:t>
        </m:r>
        <m:r>
          <m:rPr>
            <m:sty m:val="i"/>
          </m:rPr>
          <m:t>z</m:t>
        </m:r>
        <m:r>
          <m:rPr>
            <m:sty m:val="p"/>
          </m:rPr>
          <m:t>=</m:t>
        </m:r>
        <m:r>
          <m:rPr>
            <m:sty m:val="p"/>
          </m:rPr>
          <m:t>0</m:t>
        </m:r>
        <m:r>
          <m:rPr>
            <m:sty m:val="p"/>
          </m:rPr>
          <m:t>)</m:t>
        </m:r>
        <m:r>
          <m:rPr>
            <m:sty m:val="p"/>
          </m:rPr>
          <m:t>=</m:t>
        </m:r>
        <m:r>
          <m:rPr>
            <m:sty m:val="p"/>
          </m:rPr>
          <m:t>0</m:t>
        </m:r>
      </m:oMath>
      <w:r>
        <w:rPr/>
        <w:t xml:space="preserve"> et </w:t>
      </w:r>
      <m:oMath>
        <m:sSub>
          <m:sSubPr/>
          <m:e>
            <m:r>
              <m:rPr>
                <m:sty m:val="i"/>
              </m:rPr>
              <m:t>φ</m:t>
            </m:r>
          </m:e>
          <m:sub>
            <m:r>
              <m:rPr>
                <m:sty m:val="i"/>
              </m:rPr>
              <m:t>I</m:t>
            </m:r>
          </m:sub>
        </m:sSub>
        <m:r>
          <m:rPr>
            <m:sty m:val="p"/>
          </m:rPr>
          <m:t>(</m:t>
        </m:r>
        <m:r>
          <m:rPr>
            <m:sty m:val="i"/>
          </m:rPr>
          <m:t>z</m:t>
        </m:r>
        <m:r>
          <m:rPr>
            <m:sty m:val="p"/>
          </m:rPr>
          <m:t>=</m:t>
        </m:r>
        <m:r>
          <m:rPr>
            <m:sty m:val="i"/>
          </m:rPr>
          <m:t>H</m:t>
        </m:r>
        <m:r>
          <m:rPr>
            <m:sty m:val="p"/>
          </m:rPr>
          <m:t>)</m:t>
        </m:r>
        <m:r>
          <m:rPr>
            <m:sty m:val="p"/>
          </m:rPr>
          <m:t>=</m:t>
        </m:r>
        <m:r>
          <m:rPr>
            <m:sty m:val="p"/>
          </m:rPr>
          <m:t>0</m:t>
        </m:r>
      </m:oMath>
      <w:r>
        <w:rPr>
          <w:rFonts w:eastAsia="Georgia" w:cs="Georgia" w:ascii="Georgia" w:hAnsi="Georgia"/>
        </w:rPr>
        <w:t xml:space="preserve">. Elles entraînent une quantification de l'énergie </w:t>
      </w:r>
      <m:oMath>
        <m:r>
          <m:rPr>
            <m:sty m:val="i"/>
          </m:rPr>
          <m:t>E</m:t>
        </m:r>
      </m:oMath>
      <w:r>
        <w:rPr/>
        <w:t xml:space="preserve">. On note </w:t>
      </w:r>
      <m:oMath>
        <m:sSub>
          <m:sSubPr/>
          <m:e>
            <m:r>
              <m:rPr>
                <m:sty m:val="i"/>
              </m:rPr>
              <m:t>E</m:t>
            </m:r>
          </m:e>
          <m:sub>
            <m:r>
              <m:rPr>
                <m:sty m:val="i"/>
              </m:rPr>
              <m:t>n</m:t>
            </m:r>
          </m:sub>
        </m:sSub>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rFonts w:eastAsia="Georgia" w:cs="Georgia" w:ascii="Georgia" w:hAnsi="Georgia"/>
        </w:rPr>
        <w:t xml:space="preserve"> chacune des valeurs autorisées.</w:t>
      </w:r>
      <w:r>
        <w:rPr/>
        <w:br w:type="textWrapping"/>
      </w:r>
      <w:r>
        <w:rPr>
          <w:rFonts w:eastAsia="Georgia" w:cs="Georgia" w:ascii="Georgia" w:hAnsi="Georgia"/>
        </w:rPr>
        <w:t xml:space="preserve">b) Dans cette question uniquement, on néglige l'influence de la gravité </w:t>
      </w:r>
      <m:oMath>
        <m:r>
          <m:rPr>
            <m:sty m:val="p"/>
          </m:rPr>
          <m:t>(</m:t>
        </m:r>
        <m:r>
          <m:rPr>
            <m:sty m:val="i"/>
          </m:rPr>
          <m:t>V</m:t>
        </m:r>
        <m:r>
          <m:rPr>
            <m:sty m:val="p"/>
          </m:rPr>
          <m:t>(</m:t>
        </m:r>
        <m:r>
          <m:rPr>
            <m:sty m:val="i"/>
          </m:rPr>
          <m:t>z</m:t>
        </m:r>
        <m:r>
          <m:rPr>
            <m:sty m:val="p"/>
          </m:rPr>
          <m:t>)</m:t>
        </m:r>
        <m:r>
          <m:rPr>
            <m:sty m:val="p"/>
          </m:rPr>
          <m:t>=</m:t>
        </m:r>
        <m:r>
          <m:rPr>
            <m:sty m:val="p"/>
          </m:rPr>
          <m:t>0</m:t>
        </m:r>
        <m:r>
          <m:rPr>
            <m:sty m:val="p"/>
          </m:rPr>
          <m:t>)</m:t>
        </m:r>
      </m:oMath>
      <w:r>
        <w:rPr>
          <w:rFonts w:eastAsia="Georgia" w:cs="Georgia" w:ascii="Georgia" w:hAnsi="Georgia"/>
        </w:rPr>
        <w:t xml:space="preserve">. Justifier qu'alors le spectre d'énergie est celui du puits de potentiel infiniment profond de largeur </w:t>
      </w:r>
      <m:oMath>
        <m:r>
          <m:rPr>
            <m:sty m:val="i"/>
          </m:rPr>
          <m:t>H</m:t>
        </m:r>
      </m:oMath>
      <w:r>
        <w:rPr/>
        <w:t xml:space="preserve">.</w:t>
      </w:r>
      <w:r>
        <w:rPr/>
        <w:br w:type="textWrapping"/>
      </w:r>
      <w:r>
        <w:rPr/>
        <w:t xml:space="preserve">On note </w:t>
      </w:r>
      <m:oMath>
        <m:sSub>
          <m:sSubPr/>
          <m:e>
            <m:r>
              <m:rPr>
                <m:sty m:val="i"/>
              </m:rPr>
              <m:t>E</m:t>
            </m:r>
          </m:e>
          <m:sub>
            <m:r>
              <m:rPr>
                <m:sty m:val="p"/>
              </m:rPr>
              <m:t>∞</m:t>
            </m:r>
            <m:r>
              <m:rPr>
                <m:sty m:val="p"/>
              </m:rPr>
              <m:t>,</m:t>
            </m:r>
            <m:r>
              <m:rPr>
                <m:sty m:val="i"/>
              </m:rPr>
              <m:t>n</m:t>
            </m:r>
          </m:sub>
        </m:sSub>
      </m:oMath>
      <w:r>
        <w:rPr/>
        <w:t xml:space="preserve"> les valeurs correspondantes, avec </w:t>
      </w:r>
      <m:oMath>
        <m:r>
          <m:rPr>
            <m:sty m:val="i"/>
          </m:rPr>
          <m:t>n</m:t>
        </m:r>
        <m:r>
          <m:rPr>
            <m:sty m:val="p"/>
          </m:rPr>
          <m:t>∈</m:t>
        </m:r>
        <m:sSup>
          <m:sSupPr/>
          <m:e>
            <m:r>
              <m:rPr>
                <m:scr m:val="double-struck"/>
              </m:rPr>
              <m:t>N</m:t>
            </m:r>
          </m:e>
          <m:sup>
            <m:r>
              <m:rPr>
                <m:sty m:val="p"/>
              </m:rPr>
              <m:t>∗</m:t>
            </m:r>
          </m:sup>
        </m:sSup>
      </m:oMath>
      <w:r>
        <w:rPr/>
        <w:t xml:space="preserve">. Donner l'expression de </w:t>
      </w:r>
      <m:oMath>
        <m:sSub>
          <m:sSubPr/>
          <m:e>
            <m:r>
              <m:rPr>
                <m:sty m:val="i"/>
              </m:rPr>
              <m:t>E</m:t>
            </m:r>
          </m:e>
          <m:sub>
            <m:r>
              <m:rPr>
                <m:sty m:val="p"/>
              </m:rPr>
              <m:t>∞</m:t>
            </m:r>
            <m:r>
              <m:rPr>
                <m:sty m:val="p"/>
              </m:rPr>
              <m:t>,</m:t>
            </m:r>
            <m:r>
              <m:rPr>
                <m:sty m:val="i"/>
              </m:rPr>
              <m:t>n</m:t>
            </m:r>
          </m:sub>
        </m:sSub>
      </m:oMath>
      <w:r>
        <w:rPr/>
        <w:t xml:space="preserve"> en fonction de </w:t>
      </w:r>
      <m:oMath>
        <m:r>
          <m:rPr>
            <m:sty m:val="i"/>
          </m:rPr>
          <m:t>H</m:t>
        </m:r>
        <m:r>
          <m:rPr>
            <m:sty m:val="p"/>
          </m:rPr>
          <m:t>,</m:t>
        </m:r>
        <m:r>
          <m:rPr>
            <m:sty m:val="i"/>
          </m:rPr>
          <m:t>m</m:t>
        </m:r>
        <m:r>
          <m:rPr>
            <m:sty m:val="p"/>
          </m:rPr>
          <m:t>,</m:t>
        </m:r>
        <m:r>
          <m:rPr>
            <m:sty m:val="i"/>
          </m:rPr>
          <m:t>ℏ</m:t>
        </m:r>
      </m:oMath>
      <w:r>
        <w:rPr/>
        <w:t xml:space="preserve"> et </w:t>
      </w:r>
      <m:oMath>
        <m:r>
          <m:rPr>
            <m:sty m:val="i"/>
          </m:rPr>
          <m:t>n</m:t>
        </m:r>
      </m:oMath>
      <w:r>
        <w:rPr/>
        <w:t xml:space="preserve">.</w:t>
      </w:r>
      <w:r>
        <w:rPr/>
        <w:br w:type="textWrapping"/>
      </w:r>
      <w:r>
        <w:rPr>
          <w:rFonts w:eastAsia="Georgia" w:cs="Georgia" w:ascii="Georgia" w:hAnsi="Georgia"/>
        </w:rPr>
        <w:t xml:space="preserve">c) La figure 6 donne une représentation de l'énergie adimensionnée </w:t>
      </w:r>
      <m:oMath>
        <m:sSub>
          <m:sSubPr/>
          <m:e>
            <m:r>
              <m:rPr>
                <m:sty m:val="i"/>
              </m:rPr>
              <m:t>ε</m:t>
            </m:r>
          </m:e>
          <m:sub>
            <m:r>
              <m:rPr>
                <m:sty m:val="p"/>
              </m:rPr>
              <m:t>1</m:t>
            </m:r>
          </m:sub>
        </m:sSub>
        <m:r>
          <m:rPr>
            <m:sty m:val="p"/>
          </m:rPr>
          <m:t>=</m:t>
        </m:r>
        <m:sSub>
          <m:sSubPr/>
          <m:e>
            <m:r>
              <m:rPr>
                <m:sty m:val="i"/>
              </m:rPr>
              <m:t>E</m:t>
            </m:r>
          </m:e>
          <m:sub>
            <m:r>
              <m:rPr>
                <m:sty m:val="p"/>
              </m:rPr>
              <m:t>1</m:t>
            </m:r>
          </m:sub>
        </m:sSub>
        <m:r>
          <m:rPr>
            <m:sty m:val="p"/>
          </m:rPr>
          <m:t>/</m:t>
        </m:r>
        <m:sSub>
          <m:sSubPr/>
          <m:e>
            <m:r>
              <m:rPr>
                <m:sty m:val="i"/>
              </m:rPr>
              <m:t>ε</m:t>
            </m:r>
          </m:e>
          <m:sub>
            <m:r>
              <m:rPr>
                <m:sty m:val="i"/>
              </m:rPr>
              <m:t>g</m:t>
            </m:r>
          </m:sub>
        </m:sSub>
      </m:oMath>
      <w:r>
        <w:rPr/>
        <w:t xml:space="preserve"> du niveau fondamental en fonction de </w:t>
      </w:r>
      <m:oMath>
        <m:r>
          <m:rPr>
            <m:sty m:val="i"/>
          </m:rPr>
          <m:t>H</m:t>
        </m:r>
        <m:r>
          <m:rPr>
            <m:sty m:val="p"/>
          </m:rPr>
          <m:t>/</m:t>
        </m:r>
        <m:sSub>
          <m:sSubPr/>
          <m:e>
            <m:r>
              <m:rPr>
                <m:sty m:val="i"/>
              </m:rPr>
              <m:t>ℓ</m:t>
            </m:r>
          </m:e>
          <m:sub>
            <m:r>
              <m:rPr>
                <m:sty m:val="i"/>
              </m:rPr>
              <m:t>g</m:t>
            </m:r>
          </m:sub>
        </m:sSub>
      </m:oMath>
      <w:r>
        <w:rPr>
          <w:rFonts w:eastAsia="Georgia" w:cs="Georgia" w:ascii="Georgia" w:hAnsi="Georgia"/>
        </w:rPr>
        <w:t xml:space="preserve"> dans une échelle logarithmique. Ces valeurs ont été obtenues par une résolution numérique.</w:t>
      </w:r>
    </w:p>
    <w:p>
      <w:pPr>
        <w:spacing w:lineRule="auto"/>
        <w:jc w:val="center"/>
      </w:pPr>
      <w:r>
        <w:rPr/>
        <w:drawing>
          <wp:inline distB="0" distL="0" distR="0" distT="0">
            <wp:extent cx="5486400" cy="4055933"/>
            <wp:effectExtent b="0" l="0" r="0" t="0"/>
            <wp:docPr id="6" name="image-29df1b7afa5661c51a4fde99ae5e459715926a01.jpg"/>
            <a:graphic>
              <a:graphicData uri="http://schemas.openxmlformats.org/drawingml/2006/picture">
                <pic:pic>
                  <pic:nvPicPr>
                    <pic:cNvPr id="6" name="image-29df1b7afa5661c51a4fde99ae5e459715926a01.jpg" descr=""/>
                    <pic:cNvPicPr/>
                  </pic:nvPicPr>
                  <pic:blipFill>
                    <a:blip r:embed="rId10" cstate="print"/>
                    <a:srcRect b="0" l="0" r="0" t="0"/>
                    <a:stretch>
                      <a:fillRect/>
                    </a:stretch>
                  </pic:blipFill>
                  <pic:spPr>
                    <a:xfrm>
                      <a:off x="0" y="0"/>
                      <a:ext cx="5486400" cy="4055933"/>
                    </a:xfrm>
                    <a:prstGeom prst="rect"/>
                  </pic:spPr>
                </pic:pic>
              </a:graphicData>
            </a:graphic>
          </wp:inline>
        </w:drawing>
      </w:r>
    </w:p>
    <w:p>
      <w:pPr>
        <w:spacing w:lineRule="auto"/>
      </w:pPr>
      <w:r>
        <w:rPr>
          <w:rFonts w:eastAsia="Georgia" w:cs="Georgia" w:ascii="Georgia" w:hAnsi="Georgia"/>
        </w:rPr>
        <w:t xml:space="preserve">Figure 6 Évolution de l'énergie adimensionnée du niveau fondamental en fonction de la hauteur adimensionnée du guide (échelle logarithmique)</w:t>
      </w:r>
    </w:p>
    <w:p>
      <w:pPr>
        <w:spacing w:after="220" w:lineRule="auto"/>
      </w:pPr>
      <w:r>
        <w:rPr>
          <w:rFonts w:eastAsia="Georgia" w:cs="Georgia" w:ascii="Georgia" w:hAnsi="Georgia"/>
        </w:rPr>
        <w:t xml:space="preserve">Déterminer la pente de l'asymptote dans la limite </w:t>
      </w:r>
      <m:oMath>
        <m:r>
          <m:rPr>
            <m:sty m:val="i"/>
          </m:rPr>
          <m:t>H</m:t>
        </m:r>
        <m:r>
          <m:rPr>
            <m:sty m:val="p"/>
          </m:rPr>
          <m:t>≪</m:t>
        </m:r>
        <m:sSub>
          <m:sSubPr/>
          <m:e>
            <m:r>
              <m:rPr>
                <m:sty m:val="i"/>
              </m:rPr>
              <m:t>ℓ</m:t>
            </m:r>
          </m:e>
          <m:sub>
            <m:r>
              <m:rPr>
                <m:sty m:val="i"/>
              </m:rPr>
              <m:t>g</m:t>
            </m:r>
          </m:sub>
        </m:sSub>
      </m:oMath>
      <w:r>
        <w:rPr>
          <w:rFonts w:eastAsia="Georgia" w:cs="Georgia" w:ascii="Georgia" w:hAnsi="Georgia"/>
        </w:rPr>
        <w:t xml:space="preserve"> et interpréter le résultat. Quelle valeur de </w:t>
      </w:r>
      <m:oMath>
        <m:sSub>
          <m:sSubPr/>
          <m:e>
            <m:r>
              <m:rPr>
                <m:sty m:val="i"/>
              </m:rPr>
              <m:t>ε</m:t>
            </m:r>
          </m:e>
          <m:sub>
            <m:r>
              <m:rPr>
                <m:sty m:val="p"/>
              </m:rPr>
              <m:t>1</m:t>
            </m:r>
          </m:sub>
        </m:sSub>
      </m:oMath>
      <w:r>
        <w:rPr/>
        <w:t xml:space="preserve"> retrouve-t-on dans la limite </w:t>
      </w:r>
      <m:oMath>
        <m:r>
          <m:rPr>
            <m:sty m:val="i"/>
          </m:rPr>
          <m:t>H</m:t>
        </m:r>
        <m:r>
          <m:rPr>
            <m:sty m:val="p"/>
          </m:rPr>
          <m:t>≫</m:t>
        </m:r>
        <m:sSub>
          <m:sSubPr/>
          <m:e>
            <m:r>
              <m:rPr>
                <m:sty m:val="i"/>
              </m:rPr>
              <m:t>ℓ</m:t>
            </m:r>
          </m:e>
          <m:sub>
            <m:r>
              <m:rPr>
                <m:sty m:val="i"/>
              </m:rPr>
              <m:t>g</m:t>
            </m:r>
          </m:sub>
        </m:sSub>
      </m:oMath>
      <w:r>
        <w:rPr/>
        <w:t xml:space="preserve"> ?</w:t>
      </w:r>
      <w:r>
        <w:rPr/>
        <w:br w:type="textWrapping"/>
      </w:r>
      <w:r>
        <w:rPr>
          <w:rFonts w:eastAsia="Georgia" w:cs="Georgia" w:ascii="Georgia" w:hAnsi="Georgia"/>
        </w:rPr>
        <w:t xml:space="preserve">d) Utiliser la figure 6 pour déterminer la valeur de l'énergie adimensionnée </w:t>
      </w:r>
      <m:oMath>
        <m:sSub>
          <m:sSubPr/>
          <m:e>
            <m:r>
              <m:rPr>
                <m:sty m:val="i"/>
              </m:rPr>
              <m:t>ε</m:t>
            </m:r>
          </m:e>
          <m:sub>
            <m:r>
              <m:rPr>
                <m:sty m:val="p"/>
              </m:rPr>
              <m:t>1</m:t>
            </m:r>
          </m:sub>
        </m:sSub>
      </m:oMath>
      <w:r>
        <w:rPr>
          <w:rFonts w:eastAsia="Georgia" w:cs="Georgia" w:ascii="Georgia" w:hAnsi="Georgia"/>
        </w:rPr>
        <w:t xml:space="preserve"> du niveau fondamental d'un neutron qui évolue dans le guide.</w:t>
      </w:r>
    </w:p>
    <w:p>
      <w:pPr>
        <w:spacing w:line="271" w:before="330" w:lineRule="auto"/>
      </w:pPr>
      <w:r>
        <w:rPr>
          <w:rFonts w:eastAsia="Georgia" w:cs="Georgia" w:ascii="Georgia" w:hAnsi="Georgia"/>
          <w:b/>
          <w:sz w:val="42"/>
        </w:rPr>
        <w:t xml:space="preserve">II.D.2) Absorption sélective des neutrons dans le guide</w:t>
      </w:r>
    </w:p>
    <w:p>
      <w:pPr>
        <w:spacing w:after="220" w:lineRule="auto"/>
      </w:pPr>
      <w:r>
        <w:rPr>
          <w:rFonts w:eastAsia="Georgia" w:cs="Georgia" w:ascii="Georgia" w:hAnsi="Georgia"/>
        </w:rPr>
        <w:t xml:space="preserve">Afin de modéliser simplement l'absorption des neutrons dans le guide en fonction de leur énergie, on associe au niveau d'énergie </w:t>
      </w:r>
      <m:oMath>
        <m:sSub>
          <m:sSubPr/>
          <m:e>
            <m:r>
              <m:rPr>
                <m:sty m:val="i"/>
              </m:rPr>
              <m:t>E</m:t>
            </m:r>
          </m:e>
          <m:sub>
            <m:r>
              <m:rPr>
                <m:sty m:val="i"/>
              </m:rPr>
              <m:t>n</m:t>
            </m:r>
          </m:sub>
        </m:sSub>
      </m:oMath>
      <w:r>
        <w:rPr>
          <w:rFonts w:eastAsia="Georgia" w:cs="Georgia" w:ascii="Georgia" w:hAnsi="Georgia"/>
        </w:rPr>
        <w:t xml:space="preserve"> une trajectoire parabolique au sens de la mécanique classique telle que le neutron rebondit sur le miroir inférieur et atteint le sommet de sa trajectoire à la hauteur </w:t>
      </w:r>
      <m:oMath>
        <m:sSub>
          <m:sSubPr/>
          <m:e>
            <m:r>
              <m:rPr>
                <m:sty m:val="i"/>
              </m:rPr>
              <m:t>H</m:t>
            </m:r>
          </m:e>
          <m:sub>
            <m:r>
              <m:rPr>
                <m:sty m:val="i"/>
              </m:rPr>
              <m:t>n</m:t>
            </m:r>
          </m:sub>
        </m:sSub>
      </m:oMath>
      <w:r>
        <w:rPr>
          <w:rFonts w:eastAsia="Georgia" w:cs="Georgia" w:ascii="Georgia" w:hAnsi="Georgia"/>
        </w:rPr>
        <w:t xml:space="preserve"> au-dessus du miroir inférieur. La distance horizontale parcourue par un neutron entre deux rebonds successifs sur le miroir inférieur est notée </w:t>
      </w:r>
      <m:oMath>
        <m:sSub>
          <m:sSubPr/>
          <m:e>
            <m:r>
              <m:rPr>
                <m:sty m:val="i"/>
              </m:rPr>
              <m:t>L</m:t>
            </m:r>
          </m:e>
          <m:sub>
            <m:r>
              <m:rPr>
                <m:sty m:val="i"/>
              </m:rPr>
              <m:t>n</m:t>
            </m:r>
          </m:sub>
        </m:sSub>
      </m:oMath>
      <w:r>
        <w:rPr/>
        <w:t xml:space="preserve"> (figure 7).</w:t>
      </w:r>
    </w:p>
    <w:p>
      <w:pPr>
        <w:spacing w:lineRule="auto"/>
        <w:jc w:val="center"/>
      </w:pPr>
      <w:r>
        <w:rPr/>
        <w:drawing>
          <wp:inline distB="0" distL="0" distR="0" distT="0">
            <wp:extent cx="5486400" cy="1814140"/>
            <wp:effectExtent b="0" l="0" r="0" t="0"/>
            <wp:docPr id="7" name="image-a17135441a216c561fcd030ec24ad81c070274c2.jpg"/>
            <a:graphic>
              <a:graphicData uri="http://schemas.openxmlformats.org/drawingml/2006/picture">
                <pic:pic>
                  <pic:nvPicPr>
                    <pic:cNvPr id="7" name="image-a17135441a216c561fcd030ec24ad81c070274c2.jpg" descr=""/>
                    <pic:cNvPicPr/>
                  </pic:nvPicPr>
                  <pic:blipFill>
                    <a:blip r:embed="rId11" cstate="print"/>
                    <a:srcRect b="0" l="0" r="0" t="0"/>
                    <a:stretch>
                      <a:fillRect/>
                    </a:stretch>
                  </pic:blipFill>
                  <pic:spPr>
                    <a:xfrm>
                      <a:off x="0" y="0"/>
                      <a:ext cx="5486400" cy="1814140"/>
                    </a:xfrm>
                    <a:prstGeom prst="rect"/>
                  </pic:spPr>
                </pic:pic>
              </a:graphicData>
            </a:graphic>
          </wp:inline>
        </w:drawing>
      </w:r>
    </w:p>
    <w:p>
      <w:pPr>
        <w:spacing w:lineRule="auto"/>
      </w:pPr>
      <w:r>
        <w:rPr/>
        <w:t xml:space="preserve">Figure 7 Rebonds d'un neutron dans un guide</w:t>
      </w:r>
    </w:p>
    <w:p>
      <w:pPr>
        <w:spacing w:after="220" w:lineRule="auto"/>
      </w:pPr>
      <w:r>
        <w:rPr>
          <w:rFonts w:eastAsia="Georgia" w:cs="Georgia" w:ascii="Georgia" w:hAnsi="Georgia"/>
        </w:rPr>
        <w:t xml:space="preserve">a) En utilisant les lois de la mécanique classique, montrer que </w:t>
      </w:r>
      <m:oMath>
        <m:sSub>
          <m:sSubPr/>
          <m:e>
            <m:r>
              <m:rPr>
                <m:sty m:val="i"/>
              </m:rPr>
              <m:t>L</m:t>
            </m:r>
          </m:e>
          <m:sub>
            <m:r>
              <m:rPr>
                <m:sty m:val="i"/>
              </m:rPr>
              <m:t>n</m:t>
            </m:r>
          </m:sub>
        </m:sSub>
        <m:r>
          <m:rPr>
            <m:sty m:val="p"/>
          </m:rPr>
          <m:t>=</m:t>
        </m:r>
        <m:r>
          <m:rPr>
            <m:sty m:val="p"/>
          </m:rPr>
          <m:t>2</m:t>
        </m:r>
        <m:sSub>
          <m:sSubPr/>
          <m:e>
            <m:r>
              <m:rPr>
                <m:sty m:val="i"/>
              </m:rPr>
              <m:t>v</m:t>
            </m:r>
          </m:e>
          <m:sub>
            <m:r>
              <m:rPr>
                <m:sty m:val="i"/>
              </m:rPr>
              <m:t>x</m:t>
            </m:r>
          </m:sub>
        </m:sSub>
        <m:rad>
          <m:radPr>
            <m:degHide m:val="1"/>
            <m:ctrlPr>
              <w:rPr>
                <w:rFonts w:ascii="Cambria Math" w:hAnsi="Cambria Math"/>
              </w:rPr>
            </m:ctrlPr>
          </m:radPr>
          <m:deg/>
          <m:e>
            <m:f>
              <m:fPr>
                <m:ctrlPr>
                  <w:rPr>
                    <w:rFonts w:ascii="Cambria Math" w:hAnsi="Cambria Math"/>
                  </w:rPr>
                </m:ctrlPr>
              </m:fPr>
              <m:num>
                <m:r>
                  <m:rPr>
                    <m:sty m:val="p"/>
                  </m:rPr>
                  <m:t>2</m:t>
                </m:r>
                <m:sSub>
                  <m:sSubPr/>
                  <m:e>
                    <m:r>
                      <m:rPr>
                        <m:sty m:val="i"/>
                      </m:rPr>
                      <m:t>H</m:t>
                    </m:r>
                  </m:e>
                  <m:sub>
                    <m:r>
                      <m:rPr>
                        <m:sty m:val="i"/>
                      </m:rPr>
                      <m:t>n</m:t>
                    </m:r>
                  </m:sub>
                </m:sSub>
              </m:num>
              <m:den>
                <m:r>
                  <m:rPr>
                    <m:sty m:val="i"/>
                  </m:rPr>
                  <m:t>g</m:t>
                </m:r>
              </m:den>
            </m:f>
          </m:e>
        </m:rad>
      </m:oMath>
      <w:r>
        <w:rPr/>
        <w:t xml:space="preserve"> (on rappelle que </w:t>
      </w:r>
      <m:oMath>
        <m:sSub>
          <m:sSubPr/>
          <m:e>
            <m:r>
              <m:rPr>
                <m:sty m:val="i"/>
              </m:rPr>
              <m:t>v</m:t>
            </m:r>
          </m:e>
          <m:sub>
            <m:r>
              <m:rPr>
                <m:sty m:val="i"/>
              </m:rPr>
              <m:t>x</m:t>
            </m:r>
          </m:sub>
        </m:sSub>
      </m:oMath>
      <w:r>
        <w:rPr/>
        <w:t xml:space="preserve"> est la vitesse horizontale d'un neutron).</w:t>
      </w:r>
      <w:r>
        <w:rPr/>
        <w:br w:type="textWrapping"/>
      </w:r>
      <w:r>
        <w:rPr>
          <w:rFonts w:eastAsia="Georgia" w:cs="Georgia" w:ascii="Georgia" w:hAnsi="Georgia"/>
        </w:rPr>
        <w:t xml:space="preserve">b) Les neutrons peuvent être sélectivement absorbés par l'absorbeur en fonction de leur énergie selon la règle suivante:</w:t>
      </w:r>
    </w:p>
    <w:p>
      <w:pPr>
        <w:numPr>
          <w:ilvl w:val="0"/>
          <w:numId w:val="2"/>
        </w:numPr>
        <w:spacing w:lineRule="auto"/>
      </w:pPr>
      <w:r>
        <w:rPr/>
        <w:t xml:space="preserve">si </w:t>
      </w:r>
      <m:oMath>
        <m:sSub>
          <m:sSubPr/>
          <m:e>
            <m:r>
              <m:rPr>
                <m:sty m:val="i"/>
              </m:rPr>
              <m:t>H</m:t>
            </m:r>
          </m:e>
          <m:sub>
            <m:r>
              <m:rPr>
                <m:sty m:val="i"/>
              </m:rPr>
              <m:t>n</m:t>
            </m:r>
          </m:sub>
        </m:sSub>
        <m:r>
          <m:rPr>
            <m:sty m:val="p"/>
          </m:rPr>
          <m:t>&gt;</m:t>
        </m:r>
        <m:r>
          <m:rPr>
            <m:sty m:val="i"/>
          </m:rPr>
          <m:t>H</m:t>
        </m:r>
      </m:oMath>
      <w:r>
        <w:rPr>
          <w:rFonts w:eastAsia="Georgia" w:cs="Georgia" w:ascii="Georgia" w:hAnsi="Georgia"/>
        </w:rPr>
        <w:t xml:space="preserve">, le neutron est absorbé lors d'une «collision» avec l'absorbeur et ne parvient donc pas à traverser le guide;</w:t>
      </w:r>
    </w:p>
    <w:p>
      <w:pPr>
        <w:numPr>
          <w:ilvl w:val="0"/>
          <w:numId w:val="2"/>
        </w:numPr>
        <w:spacing w:lineRule="auto"/>
      </w:pPr>
      <w:r>
        <w:rPr/>
        <w:t xml:space="preserve">si </w:t>
      </w:r>
      <m:oMath>
        <m:sSub>
          <m:sSubPr/>
          <m:e>
            <m:r>
              <m:rPr>
                <m:sty m:val="i"/>
              </m:rPr>
              <m:t>H</m:t>
            </m:r>
          </m:e>
          <m:sub>
            <m:r>
              <m:rPr>
                <m:sty m:val="i"/>
              </m:rPr>
              <m:t>n</m:t>
            </m:r>
          </m:sub>
        </m:sSub>
        <m:r>
          <m:rPr>
            <m:sty m:val="p"/>
          </m:rPr>
          <m:t>&lt;</m:t>
        </m:r>
        <m:r>
          <m:rPr>
            <m:sty m:val="i"/>
          </m:rPr>
          <m:t>H</m:t>
        </m:r>
      </m:oMath>
      <w:r>
        <w:rPr/>
        <w:t xml:space="preserve">, le neutron peut atteindre la hauteur </w:t>
      </w:r>
      <m:oMath>
        <m:r>
          <m:rPr>
            <m:sty m:val="i"/>
          </m:rPr>
          <m:t>H</m:t>
        </m:r>
      </m:oMath>
      <w:r>
        <w:rPr>
          <w:rFonts w:eastAsia="Georgia" w:cs="Georgia" w:ascii="Georgia" w:hAnsi="Georgia"/>
        </w:rPr>
        <w:t xml:space="preserve"> par effet tunnel depuis le sommet de sa trajectoire et être absorbé. La probabilité d'absorption par effet tunnel à chaque passage au sommet de la trajectoire est notée </w:t>
      </w:r>
      <m:oMath>
        <m:sSub>
          <m:sSubPr/>
          <m:e>
            <m:r>
              <m:rPr>
                <m:sty m:val="i"/>
              </m:rPr>
              <m:t>T</m:t>
            </m:r>
          </m:e>
          <m:sub>
            <m:r>
              <m:rPr>
                <m:sty m:val="i"/>
              </m:rPr>
              <m:t>n</m:t>
            </m:r>
          </m:sub>
        </m:sSub>
      </m:oMath>
      <w:r>
        <w:rPr>
          <w:rFonts w:eastAsia="Georgia" w:cs="Georgia" w:ascii="Georgia" w:hAnsi="Georgia"/>
        </w:rPr>
        <w:t xml:space="preserve">. On donne son expression approchée:</w:t>
      </w:r>
    </w:p>
    <w:p>
      <w:pPr>
        <w:spacing w:after="220" w:lineRule="auto"/>
      </w:pPr>
      <m:oMathPara>
        <m:oMath>
          <m:sSub>
            <m:sSubPr/>
            <m:e>
              <m:r>
                <m:rPr>
                  <m:sty m:val="i"/>
                </m:rPr>
                <m:t>T</m:t>
              </m:r>
            </m:e>
            <m:sub>
              <m:r>
                <m:rPr>
                  <m:sty m:val="i"/>
                </m:rPr>
                <m:t>n</m:t>
              </m:r>
            </m:sub>
          </m:sSub>
          <m:r>
            <m:rPr>
              <m:sty m:val="p"/>
            </m:rPr>
            <m:t>≃</m:t>
          </m:r>
          <m:r>
            <m:rPr>
              <m:sty m:val="p"/>
            </m:rPr>
            <m:t>exp</m:t>
          </m:r>
          <m:r>
            <m:rPr>
              <m:sty m:val="p"/>
            </m:rPr>
            <m:t>⁡</m:t>
          </m:r>
          <m:d>
            <m:dPr>
              <m:begChr m:val="("/>
              <m:endChr m:val=")"/>
              <m:ctrlPr>
                <w:rPr>
                  <w:rFonts w:ascii="Cambria Math" w:hAnsi="Cambria Math"/>
                </w:rPr>
              </m:ctrlPr>
            </m:dPr>
            <m:e>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H</m:t>
                          </m:r>
                          <m:r>
                            <m:rPr>
                              <m:sty m:val="p"/>
                            </m:rPr>
                            <m:t>−</m:t>
                          </m:r>
                          <m:sSub>
                            <m:sSubPr/>
                            <m:e>
                              <m:r>
                                <m:rPr>
                                  <m:sty m:val="i"/>
                                </m:rPr>
                                <m:t>H</m:t>
                              </m:r>
                            </m:e>
                            <m:sub>
                              <m:r>
                                <m:rPr>
                                  <m:sty m:val="i"/>
                                </m:rPr>
                                <m:t>n</m:t>
                              </m:r>
                            </m:sub>
                          </m:sSub>
                        </m:num>
                        <m:den>
                          <m:sSub>
                            <m:sSubPr/>
                            <m:e>
                              <m:r>
                                <m:rPr>
                                  <m:sty m:val="i"/>
                                </m:rPr>
                                <m:t>ℓ</m:t>
                              </m:r>
                            </m:e>
                            <m:sub>
                              <m:r>
                                <m:rPr>
                                  <m:sty m:val="i"/>
                                </m:rPr>
                                <m:t>g</m:t>
                              </m:r>
                            </m:sub>
                          </m:sSub>
                        </m:den>
                      </m:f>
                    </m:e>
                  </m:d>
                </m:e>
                <m:sup>
                  <m:r>
                    <m:rPr>
                      <m:sty m:val="p"/>
                    </m:rPr>
                    <m:t>3</m:t>
                  </m:r>
                  <m:r>
                    <m:rPr>
                      <m:sty m:val="p"/>
                    </m:rPr>
                    <m:t>/</m:t>
                  </m:r>
                  <m:r>
                    <m:rPr>
                      <m:sty m:val="p"/>
                    </m:rPr>
                    <m:t>2</m:t>
                  </m:r>
                </m:sup>
              </m:sSup>
            </m:e>
          </m:d>
        </m:oMath>
      </m:oMathPara>
    </w:p>
    <w:p>
      <w:pPr>
        <w:spacing w:after="220" w:lineRule="auto"/>
      </w:pPr>
      <w:r>
        <w:rPr/>
        <w:t xml:space="preserve">On donne: </w:t>
      </w:r>
      <m:oMath>
        <m:sSub>
          <m:sSubPr/>
          <m:e>
            <m:r>
              <m:rPr>
                <m:sty m:val="i"/>
              </m:rPr>
              <m:t>H</m:t>
            </m:r>
          </m:e>
          <m:sub>
            <m:r>
              <m:rPr>
                <m:sty m:val="p"/>
              </m:rPr>
              <m:t>1</m:t>
            </m:r>
          </m:sub>
        </m:sSub>
        <m:r>
          <m:rPr>
            <m:sty m:val="p"/>
          </m:rPr>
          <m:t>=</m:t>
        </m:r>
        <m:r>
          <m:rPr>
            <m:sty m:val="p"/>
          </m:rPr>
          <m:t>13</m:t>
        </m:r>
        <m:r>
          <m:rPr>
            <m:sty m:val="p"/>
          </m:rPr>
          <m:t>,</m:t>
        </m:r>
        <m:r>
          <m:rPr>
            <m:sty m:val="p"/>
          </m:rPr>
          <m:t>4</m:t>
        </m:r>
        <m:r>
          <m:rPr>
            <m:sty m:val="i"/>
          </m:rPr>
          <m:t>μ</m:t>
        </m:r>
        <m:r>
          <m:rPr>
            <m:nor/>
          </m:rPr>
          <m:t xml:space="preserve"> </m:t>
        </m:r>
        <m:r>
          <m:rPr>
            <m:sty m:val="p"/>
          </m:rPr>
          <m:t>m</m:t>
        </m:r>
        <m:r>
          <m:rPr>
            <m:sty m:val="p"/>
          </m:rPr>
          <m:t>,</m:t>
        </m:r>
        <m:sSub>
          <m:sSubPr/>
          <m:e>
            <m:r>
              <m:rPr>
                <m:sty m:val="i"/>
              </m:rPr>
              <m:t>H</m:t>
            </m:r>
          </m:e>
          <m:sub>
            <m:r>
              <m:rPr>
                <m:sty m:val="p"/>
              </m:rPr>
              <m:t>2</m:t>
            </m:r>
          </m:sub>
        </m:sSub>
        <m:r>
          <m:rPr>
            <m:sty m:val="p"/>
          </m:rPr>
          <m:t>=</m:t>
        </m:r>
        <m:r>
          <m:rPr>
            <m:sty m:val="p"/>
          </m:rPr>
          <m:t>24</m:t>
        </m:r>
        <m:r>
          <m:rPr>
            <m:sty m:val="p"/>
          </m:rPr>
          <m:t>,</m:t>
        </m:r>
        <m:r>
          <m:rPr>
            <m:sty m:val="p"/>
          </m:rPr>
          <m:t>0</m:t>
        </m:r>
        <m:r>
          <m:rPr>
            <m:sty m:val="i"/>
          </m:rPr>
          <m:t>μ</m:t>
        </m:r>
        <m:r>
          <m:rPr>
            <m:nor/>
          </m:rPr>
          <m:t xml:space="preserve"> </m:t>
        </m:r>
        <m:r>
          <m:rPr>
            <m:sty m:val="p"/>
          </m:rPr>
          <m:t>m</m:t>
        </m:r>
      </m:oMath>
      <w:r>
        <w:rPr/>
        <w:t xml:space="preserve"> et </w:t>
      </w:r>
      <m:oMath>
        <m:sSub>
          <m:sSubPr/>
          <m:e>
            <m:r>
              <m:rPr>
                <m:sty m:val="i"/>
              </m:rPr>
              <m:t>H</m:t>
            </m:r>
          </m:e>
          <m:sub>
            <m:r>
              <m:rPr>
                <m:sty m:val="p"/>
              </m:rPr>
              <m:t>3</m:t>
            </m:r>
          </m:sub>
        </m:sSub>
        <m:r>
          <m:rPr>
            <m:sty m:val="p"/>
          </m:rPr>
          <m:t>=</m:t>
        </m:r>
        <m:r>
          <m:rPr>
            <m:sty m:val="p"/>
          </m:rPr>
          <m:t>32</m:t>
        </m:r>
        <m:r>
          <m:rPr>
            <m:sty m:val="p"/>
          </m:rPr>
          <m:t>,</m:t>
        </m:r>
        <m:r>
          <m:rPr>
            <m:sty m:val="p"/>
          </m:rPr>
          <m:t>4</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Étant donnée la valeur de </w:t>
      </w:r>
      <m:oMath>
        <m:r>
          <m:rPr>
            <m:sty m:val="i"/>
          </m:rPr>
          <m:t>H</m:t>
        </m:r>
      </m:oMath>
      <w:r>
        <w:rPr>
          <w:rFonts w:eastAsia="Georgia" w:cs="Georgia" w:ascii="Georgia" w:hAnsi="Georgia"/>
        </w:rPr>
        <w:t xml:space="preserve">, quelles sont les énergies des neutrons susceptibles de traverser le guide ?</w:t>
      </w:r>
      <w:r>
        <w:rPr/>
        <w:br w:type="textWrapping"/>
      </w:r>
      <w:r>
        <w:rPr>
          <w:rFonts w:eastAsia="Georgia" w:cs="Georgia" w:ascii="Georgia" w:hAnsi="Georgia"/>
        </w:rPr>
        <w:t xml:space="preserve">c) Qu'appelle-t-on effet tunnel en mécanique quantique ? Citer un phénomène physique de votre connaissance qui fait intervenir cet effet.</w:t>
      </w:r>
    </w:p>
    <w:p>
      <w:pPr>
        <w:spacing w:after="220" w:lineRule="auto"/>
      </w:pPr>
      <w:r>
        <w:rPr>
          <w:rFonts w:eastAsia="Georgia" w:cs="Georgia" w:ascii="Georgia" w:hAnsi="Georgia"/>
        </w:rPr>
        <w:t xml:space="preserve">On s'intéresse à la transmission à travers le guide des neutrons d'énergie </w:t>
      </w:r>
      <m:oMath>
        <m:sSub>
          <m:sSubPr/>
          <m:e>
            <m:r>
              <m:rPr>
                <m:sty m:val="i"/>
              </m:rPr>
              <m:t>E</m:t>
            </m:r>
          </m:e>
          <m:sub>
            <m:r>
              <m:rPr>
                <m:sty m:val="p"/>
              </m:rPr>
              <m:t>1</m:t>
            </m:r>
          </m:sub>
        </m:sSub>
      </m:oMath>
      <w:r>
        <w:rPr/>
        <w:t xml:space="preserve">.</w:t>
      </w:r>
      <w:r>
        <w:rPr/>
        <w:br w:type="textWrapping"/>
      </w:r>
      <w:r>
        <w:rPr>
          <w:rFonts w:eastAsia="Georgia" w:cs="Georgia" w:ascii="Georgia" w:hAnsi="Georgia"/>
        </w:rPr>
        <w:t xml:space="preserve">d) Application numérique Calculer la valeur numérique de </w:t>
      </w:r>
      <m:oMath>
        <m:sSub>
          <m:sSubPr/>
          <m:e>
            <m:r>
              <m:rPr>
                <m:sty m:val="i"/>
              </m:rPr>
              <m:t>T</m:t>
            </m:r>
          </m:e>
          <m:sub>
            <m:r>
              <m:rPr>
                <m:sty m:val="p"/>
              </m:rPr>
              <m:t>1</m:t>
            </m:r>
          </m:sub>
        </m:sSub>
      </m:oMath>
      <w:r>
        <w:rPr/>
        <w:t xml:space="preserve">.</w:t>
      </w:r>
      <w:r>
        <w:rPr/>
        <w:br w:type="textWrapping"/>
      </w:r>
      <w:r>
        <w:rPr/>
        <w:t xml:space="preserve">e) On note </w:t>
      </w:r>
      <m:oMath>
        <m:sSub>
          <m:sSubPr/>
          <m:e>
            <m:r>
              <m:rPr>
                <m:sty m:val="i"/>
              </m:rPr>
              <m:t>P</m:t>
            </m:r>
          </m:e>
          <m:sub>
            <m:r>
              <m:rPr>
                <m:sty m:val="i"/>
              </m:rPr>
              <m:t>p</m:t>
            </m:r>
          </m:sub>
        </m:sSub>
        <m:r>
          <m:rPr>
            <m:sty m:val="p"/>
          </m:rPr>
          <m:t>(</m:t>
        </m:r>
        <m:r>
          <m:rPr>
            <m:sty m:val="i"/>
          </m:rPr>
          <m:t>p</m:t>
        </m:r>
        <m:r>
          <m:rPr>
            <m:sty m:val="p"/>
          </m:rPr>
          <m:t>∈</m:t>
        </m:r>
        <m:r>
          <m:rPr>
            <m:scr m:val="double-struck"/>
          </m:rPr>
          <m:t>N</m:t>
        </m:r>
        <m:r>
          <m:rPr>
            <m:sty m:val="p"/>
          </m:rPr>
          <m:t>)</m:t>
        </m:r>
      </m:oMath>
      <w:r>
        <w:rPr>
          <w:rFonts w:eastAsia="Georgia" w:cs="Georgia" w:ascii="Georgia" w:hAnsi="Georgia"/>
        </w:rPr>
        <w:t xml:space="preserve"> la probabilité qu'un neutron n'ait pas été absorbé après </w:t>
      </w:r>
      <m:oMath>
        <m:r>
          <m:rPr>
            <m:sty m:val="i"/>
          </m:rPr>
          <m:t>p</m:t>
        </m:r>
      </m:oMath>
      <w:r>
        <w:rPr/>
        <w:t xml:space="preserve"> rebonds. Exprimer </w:t>
      </w:r>
      <m:oMath>
        <m:sSub>
          <m:sSubPr/>
          <m:e>
            <m:r>
              <m:rPr>
                <m:sty m:val="i"/>
              </m:rPr>
              <m:t>P</m:t>
            </m:r>
          </m:e>
          <m:sub>
            <m:r>
              <m:rPr>
                <m:sty m:val="i"/>
              </m:rPr>
              <m:t>p</m:t>
            </m:r>
            <m:r>
              <m:rPr>
                <m:sty m:val="p"/>
              </m:rPr>
              <m:t>+</m:t>
            </m:r>
            <m:r>
              <m:rPr>
                <m:sty m:val="p"/>
              </m:rPr>
              <m:t>1</m:t>
            </m:r>
          </m:sub>
        </m:sSub>
      </m:oMath>
      <w:r>
        <w:rPr/>
        <w:t xml:space="preserve"> en fonction de </w:t>
      </w:r>
      <m:oMath>
        <m:sSub>
          <m:sSubPr/>
          <m:e>
            <m:r>
              <m:rPr>
                <m:sty m:val="i"/>
              </m:rPr>
              <m:t>P</m:t>
            </m:r>
          </m:e>
          <m:sub>
            <m:r>
              <m:rPr>
                <m:sty m:val="i"/>
              </m:rPr>
              <m:t>p</m:t>
            </m:r>
          </m:sub>
        </m:sSub>
      </m:oMath>
      <w:r>
        <w:rPr/>
        <w:t xml:space="preserve"> et </w:t>
      </w:r>
      <m:oMath>
        <m:sSub>
          <m:sSubPr/>
          <m:e>
            <m:r>
              <m:rPr>
                <m:sty m:val="i"/>
              </m:rPr>
              <m:t>T</m:t>
            </m:r>
          </m:e>
          <m:sub>
            <m:r>
              <m:rPr>
                <m:sty m:val="p"/>
              </m:rPr>
              <m:t>1</m:t>
            </m:r>
          </m:sub>
        </m:sSub>
      </m:oMath>
      <w:r>
        <w:rPr/>
        <w:t xml:space="preserve">, puis </w:t>
      </w:r>
      <m:oMath>
        <m:sSub>
          <m:sSubPr/>
          <m:e>
            <m:r>
              <m:rPr>
                <m:sty m:val="i"/>
              </m:rPr>
              <m:t>P</m:t>
            </m:r>
          </m:e>
          <m:sub>
            <m:r>
              <m:rPr>
                <m:sty m:val="i"/>
              </m:rPr>
              <m:t>p</m:t>
            </m:r>
          </m:sub>
        </m:sSub>
      </m:oMath>
      <w:r>
        <w:rPr/>
        <w:t xml:space="preserve"> en fonction de </w:t>
      </w:r>
      <m:oMath>
        <m:r>
          <m:rPr>
            <m:sty m:val="i"/>
          </m:rPr>
          <m:t>p</m:t>
        </m:r>
      </m:oMath>
      <w:r>
        <w:rPr/>
        <w:t xml:space="preserve"> et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f) En déduire l'expression de la probabilité </w:t>
      </w:r>
      <m:oMath>
        <m:r>
          <m:rPr>
            <m:sty m:val="i"/>
          </m:rPr>
          <m:t>P</m:t>
        </m:r>
        <m:r>
          <m:rPr>
            <m:sty m:val="p"/>
          </m:rPr>
          <m:t>(</m:t>
        </m:r>
        <m:r>
          <m:rPr>
            <m:sty m:val="i"/>
          </m:rPr>
          <m:t>x</m:t>
        </m:r>
        <m:r>
          <m:rPr>
            <m:sty m:val="p"/>
          </m:rPr>
          <m:t>)</m:t>
        </m:r>
      </m:oMath>
      <w:r>
        <w:rPr>
          <w:rFonts w:eastAsia="Georgia" w:cs="Georgia" w:ascii="Georgia" w:hAnsi="Georgia"/>
        </w:rPr>
        <w:t xml:space="preserve"> qu'un neutron d'énergie </w:t>
      </w:r>
      <m:oMath>
        <m:sSub>
          <m:sSubPr/>
          <m:e>
            <m:r>
              <m:rPr>
                <m:sty m:val="i"/>
              </m:rPr>
              <m:t>E</m:t>
            </m:r>
          </m:e>
          <m:sub>
            <m:r>
              <m:rPr>
                <m:sty m:val="p"/>
              </m:rPr>
              <m:t>1</m:t>
            </m:r>
          </m:sub>
        </m:sSub>
      </m:oMath>
      <w:r>
        <w:rPr>
          <w:rFonts w:eastAsia="Georgia" w:cs="Georgia" w:ascii="Georgia" w:hAnsi="Georgia"/>
        </w:rPr>
        <w:t xml:space="preserve"> n'ait pas été absorbé après avoir parcouru, depuis l'entrée du guide, une distance horizontale </w:t>
      </w:r>
      <m:oMath>
        <m:r>
          <m:rPr>
            <m:sty m:val="i"/>
          </m:rPr>
          <m:t>x</m:t>
        </m:r>
      </m:oMath>
      <w:r>
        <w:rPr>
          <w:rFonts w:eastAsia="Georgia" w:cs="Georgia" w:ascii="Georgia" w:hAnsi="Georgia"/>
        </w:rPr>
        <w:t xml:space="preserve">. On fera apparaître la longueur caractéristique d'absorption </w:t>
      </w:r>
      <m:oMath>
        <m:sSub>
          <m:sSubPr/>
          <m:e>
            <m:r>
              <m:rPr>
                <m:sty m:val="i"/>
              </m:rPr>
              <m:t>D</m:t>
            </m:r>
          </m:e>
          <m:sub>
            <m:r>
              <m:rPr>
                <m:sty m:val="p"/>
              </m:rPr>
              <m:t>1</m:t>
            </m:r>
          </m:sub>
        </m:sSub>
        <m:r>
          <m:rPr>
            <m:sty m:val="p"/>
          </m:rPr>
          <m:t>=</m:t>
        </m:r>
        <m:sSub>
          <m:sSubPr/>
          <m:e>
            <m:r>
              <m:rPr>
                <m:sty m:val="i"/>
              </m:rPr>
              <m:t>L</m:t>
            </m:r>
          </m:e>
          <m:sub>
            <m:r>
              <m:rPr>
                <m:sty m:val="p"/>
              </m:rPr>
              <m:t>1</m:t>
            </m:r>
          </m:sub>
        </m:sSub>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g) Application numérique On admet qu'on peut définir de même une longueur caractéristique d'absorption </w:t>
      </w:r>
      <m:oMath>
        <m:sSub>
          <m:sSubPr/>
          <m:e>
            <m:r>
              <m:rPr>
                <m:sty m:val="i"/>
              </m:rPr>
              <m:t>D</m:t>
            </m:r>
          </m:e>
          <m:sub>
            <m:r>
              <m:rPr>
                <m:sty m:val="p"/>
              </m:rPr>
              <m:t>2</m:t>
            </m:r>
          </m:sub>
        </m:sSub>
      </m:oMath>
      <w:r>
        <w:rPr>
          <w:rFonts w:eastAsia="Georgia" w:cs="Georgia" w:ascii="Georgia" w:hAnsi="Georgia"/>
        </w:rPr>
        <w:t xml:space="preserve"> pour les neutrons d'énergie </w:t>
      </w:r>
      <m:oMath>
        <m:sSub>
          <m:sSubPr/>
          <m:e>
            <m:r>
              <m:rPr>
                <m:sty m:val="i"/>
              </m:rPr>
              <m:t>E</m:t>
            </m:r>
          </m:e>
          <m:sub>
            <m:r>
              <m:rPr>
                <m:sty m:val="p"/>
              </m:rPr>
              <m:t>2</m:t>
            </m:r>
          </m:sub>
        </m:sSub>
      </m:oMath>
      <w:r>
        <w:rPr/>
        <w:t xml:space="preserve">. On donne </w:t>
      </w:r>
      <m:oMath>
        <m:sSub>
          <m:sSubPr/>
          <m:e>
            <m:r>
              <m:rPr>
                <m:sty m:val="i"/>
              </m:rPr>
              <m:t>D</m:t>
            </m:r>
          </m:e>
          <m:sub>
            <m:r>
              <m:rPr>
                <m:sty m:val="p"/>
              </m:rPr>
              <m:t>2</m:t>
            </m:r>
          </m:sub>
        </m:sSub>
        <m:r>
          <m:rPr>
            <m:sty m:val="p"/>
          </m:rPr>
          <m:t>=</m:t>
        </m:r>
        <m:r>
          <m:rPr>
            <m:sty m:val="p"/>
          </m:rPr>
          <m:t>3</m:t>
        </m:r>
        <m:r>
          <m:rPr>
            <m:sty m:val="p"/>
          </m:rPr>
          <m:t>,</m:t>
        </m:r>
        <m:r>
          <m:rPr>
            <m:sty m:val="p"/>
          </m:rPr>
          <m:t>73</m:t>
        </m:r>
        <m:r>
          <m:rPr>
            <m:nor/>
          </m:rPr>
          <m:t xml:space="preserve"> </m:t>
        </m:r>
        <m:r>
          <m:rPr>
            <m:sty m:val="p"/>
          </m:rPr>
          <m:t>cm</m:t>
        </m:r>
      </m:oMath>
      <w:r>
        <w:rPr/>
        <w:t xml:space="preserve">.</w:t>
      </w:r>
      <w:r>
        <w:rPr/>
        <w:br w:type="textWrapping"/>
      </w:r>
      <w:r>
        <w:rPr>
          <w:rFonts w:eastAsia="Georgia" w:cs="Georgia" w:ascii="Georgia" w:hAnsi="Georgia"/>
        </w:rPr>
        <w:t xml:space="preserve">Calculer la valeur numérique de </w:t>
      </w:r>
      <m:oMath>
        <m:sSub>
          <m:sSubPr/>
          <m:e>
            <m:r>
              <m:rPr>
                <m:sty m:val="i"/>
              </m:rPr>
              <m:t>D</m:t>
            </m:r>
          </m:e>
          <m:sub>
            <m:r>
              <m:rPr>
                <m:sty m:val="p"/>
              </m:rPr>
              <m:t>1</m:t>
            </m:r>
          </m:sub>
        </m:sSub>
      </m:oMath>
      <w:r>
        <w:rPr/>
        <w:t xml:space="preserve">. Comparer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à la longueur du guide. Conclure quant à la sélectivité du guide selon l'énergie des neutrons.</w:t>
      </w:r>
    </w:p>
    <w:p>
      <w:pPr>
        <w:spacing w:line="271" w:before="330" w:lineRule="auto"/>
      </w:pPr>
      <w:r>
        <w:rPr>
          <w:rFonts w:eastAsia="Georgia" w:cs="Georgia" w:ascii="Georgia" w:hAnsi="Georgia"/>
          <w:b/>
          <w:sz w:val="42"/>
        </w:rPr>
        <w:t xml:space="preserve">II.D.3) Mesure de l'intensité du champ de pesanteur</w:t>
      </w:r>
    </w:p>
    <w:p>
      <w:pPr>
        <w:spacing w:after="220" w:lineRule="auto"/>
      </w:pPr>
      <w:r>
        <w:rPr>
          <w:rFonts w:eastAsia="Georgia" w:cs="Georgia" w:ascii="Georgia" w:hAnsi="Georgia"/>
        </w:rPr>
        <w:t xml:space="preserve">Dans la partie intermédiaire du dispositif, le miroir inférieur oscille à la pulsation </w:t>
      </w:r>
      <m:oMath>
        <m:r>
          <m:rPr>
            <m:sty m:val="p"/>
          </m:rPr>
          <m:t>Ω</m:t>
        </m:r>
      </m:oMath>
      <w:r>
        <w:rPr>
          <w:rFonts w:eastAsia="Georgia" w:cs="Georgia" w:ascii="Georgia" w:hAnsi="Georgia"/>
        </w:rPr>
        <w:t xml:space="preserve"> autour d'une position moyenne. Le mouvement du neutron dans cette zone est étudié dans le référentiel </w:t>
      </w:r>
      <m:oMath>
        <m:sSup>
          <m:sSupPr/>
          <m:e>
            <m:r>
              <m:rPr>
                <m:scr m:val="script"/>
              </m:rPr>
              <m:t>R</m:t>
            </m:r>
          </m:e>
          <m:sup>
            <m:r>
              <m:rPr>
                <m:sty m:val="i"/>
              </m:rPr>
              <m:t>′</m:t>
            </m:r>
          </m:sup>
        </m:sSup>
      </m:oMath>
      <w:r>
        <w:rPr>
          <w:rFonts w:eastAsia="Georgia" w:cs="Georgia" w:ascii="Georgia" w:hAnsi="Georgia"/>
        </w:rPr>
        <w:t xml:space="preserve"> lié au miroir mobile. Pour ce, on utilise la fonction d'onde : </w:t>
      </w:r>
      <m:oMath>
        <m:sSub>
          <m:sSubPr/>
          <m:e>
            <m:r>
              <m:rPr>
                <m:sty m:val="i"/>
              </m:rPr>
              <m:t>ψ</m:t>
            </m:r>
          </m:e>
          <m:sub>
            <m:r>
              <m:rPr>
                <m:sty m:val="i"/>
              </m:rPr>
              <m:t>I</m:t>
            </m:r>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r>
          <m:rPr>
            <m:sty m:val="p"/>
          </m:rPr>
          <m:t>exp</m:t>
        </m:r>
        <m:r>
          <m:rPr>
            <m:sty m:val="p"/>
          </m:rPr>
          <m:t>⁡</m:t>
        </m:r>
        <m:r>
          <m:rPr>
            <m:sty m:val="p"/>
          </m:rPr>
          <m:t>(</m:t>
        </m:r>
        <m:r>
          <m:rPr>
            <m:sty m:val="p"/>
          </m:rPr>
          <m:t>i</m:t>
        </m:r>
        <m:r>
          <m:rPr>
            <m:sty m:val="p"/>
          </m:rPr>
          <m:t>(</m:t>
        </m:r>
        <m:r>
          <m:rPr>
            <m:sty m:val="i"/>
          </m:rPr>
          <m:t>k</m:t>
        </m:r>
        <m:r>
          <m:rPr>
            <m:sty m:val="i"/>
          </m:rPr>
          <m:t>x</m:t>
        </m:r>
        <m:r>
          <m:rPr>
            <m:sty m:val="p"/>
          </m:rPr>
          <m:t>−</m:t>
        </m:r>
        <m:r>
          <m:rPr>
            <m:sty m:val="i"/>
          </m:rPr>
          <m:t>ω</m:t>
        </m:r>
        <m:r>
          <m:rPr>
            <m:sty m:val="i"/>
          </m:rPr>
          <m:t>t</m:t>
        </m:r>
        <m:r>
          <m:rPr>
            <m:sty m:val="p"/>
          </m:rPr>
          <m:t>)</m:t>
        </m:r>
        <m:r>
          <m:rPr>
            <m:sty m:val="p"/>
          </m:rPr>
          <m:t>)</m:t>
        </m:r>
      </m:oMath>
      <w:r>
        <w:rPr/>
        <w:t xml:space="preserve">, avec </w:t>
      </w:r>
      <m:oMath>
        <m:r>
          <m:rPr>
            <m:sty m:val="i"/>
          </m:rPr>
          <m:t>ω</m:t>
        </m:r>
        <m:r>
          <m:rPr>
            <m:sty m:val="p"/>
          </m:rPr>
          <m:t>=</m:t>
        </m:r>
        <m:f>
          <m:fPr>
            <m:ctrlPr>
              <w:rPr>
                <w:rFonts w:ascii="Cambria Math" w:hAnsi="Cambria Math"/>
              </w:rPr>
            </m:ctrlPr>
          </m:fPr>
          <m:num>
            <m:r>
              <m:rPr>
                <m:sty m:val="i"/>
              </m:rPr>
              <m:t>ℏ</m:t>
            </m:r>
            <m:sSup>
              <m:sSupPr/>
              <m:e>
                <m:r>
                  <m:rPr>
                    <m:sty m:val="i"/>
                  </m:rPr>
                  <m:t>k</m:t>
                </m:r>
              </m:e>
              <m:sup>
                <m:r>
                  <m:rPr>
                    <m:sty m:val="p"/>
                  </m:rPr>
                  <m:t>2</m:t>
                </m:r>
              </m:sup>
            </m:sSup>
          </m:num>
          <m:den>
            <m:r>
              <m:rPr>
                <m:sty m:val="p"/>
              </m:rPr>
              <m:t>2</m:t>
            </m:r>
            <m:r>
              <m:rPr>
                <m:sty m:val="i"/>
              </m:rPr>
              <m:t>m</m:t>
            </m:r>
          </m:den>
        </m:f>
      </m:oMath>
      <w:r>
        <w:rPr>
          <w:rFonts w:eastAsia="Georgia" w:cs="Georgia" w:ascii="Georgia" w:hAnsi="Georgia"/>
        </w:rPr>
        <w:t xml:space="preserve">. On peut montrer (le calcul n'est pas demandé) que </w:t>
      </w:r>
      <m:oMath>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vérifie l'équation de Schrödinger unidimensionnelle suivante :</w:t>
      </w:r>
    </w:p>
    <w:p>
      <w:pPr>
        <w:spacing w:after="220" w:lineRule="auto"/>
      </w:pPr>
      <m:oMathPara>
        <m:oMath>
          <m:r>
            <m:rPr>
              <m:sty m:val="p"/>
            </m:rPr>
            <m:t>i</m:t>
          </m:r>
          <m:r>
            <m:rPr>
              <m:sty m:val="i"/>
            </m:rPr>
            <m:t>ℏ</m:t>
          </m:r>
          <m:f>
            <m:fPr>
              <m:ctrlPr>
                <w:rPr>
                  <w:rFonts w:ascii="Cambria Math" w:hAnsi="Cambria Math"/>
                </w:rPr>
              </m:ctrlPr>
            </m:fPr>
            <m:num>
              <m:r>
                <m:rPr>
                  <m:sty m:val="i"/>
                </m:rPr>
                <m:t>∂</m:t>
              </m:r>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r>
            <m:rPr>
              <m:sty m:val="p"/>
            </m:rPr>
            <m:t>+</m:t>
          </m:r>
          <m:sSub>
            <m:sSubPr/>
            <m:e>
              <m:r>
                <m:rPr>
                  <m:sty m:val="i"/>
                </m:rPr>
                <m:t>V</m:t>
              </m:r>
            </m:e>
            <m:sub>
              <m:r>
                <m:rPr>
                  <m:sty m:val="i"/>
                </m:rPr>
                <m:t>I</m:t>
              </m:r>
              <m:r>
                <m:rPr>
                  <m:sty m:val="i"/>
                </m:rPr>
                <m:t>I</m:t>
              </m:r>
            </m:sub>
          </m:sSub>
          <m:r>
            <m:rPr>
              <m:sty m:val="p"/>
            </m:rPr>
            <m:t>(</m:t>
          </m:r>
          <m:r>
            <m:rPr>
              <m:sty m:val="i"/>
            </m:rPr>
            <m:t>z</m:t>
          </m:r>
          <m:r>
            <m:rPr>
              <m:sty m:val="p"/>
            </m:rPr>
            <m:t>,</m:t>
          </m:r>
          <m:r>
            <m:rPr>
              <m:sty m:val="i"/>
            </m:rPr>
            <m:t>t</m:t>
          </m:r>
          <m:r>
            <m:rPr>
              <m:sty m:val="p"/>
            </m:rPr>
            <m:t>)</m:t>
          </m:r>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oMath>
      </m:oMathPara>
    </w:p>
    <w:p>
      <w:pPr>
        <w:spacing w:after="220" w:lineRule="auto"/>
      </w:pPr>
      <w:r>
        <w:rPr>
          <w:rFonts w:eastAsia="Georgia" w:cs="Georgia" w:ascii="Georgia" w:hAnsi="Georgia"/>
        </w:rPr>
        <w:t xml:space="preserve">L'énergie potentielle </w:t>
      </w:r>
      <m:oMath>
        <m:sSub>
          <m:sSubPr/>
          <m:e>
            <m:r>
              <m:rPr>
                <m:sty m:val="i"/>
              </m:rPr>
              <m:t>V</m:t>
            </m:r>
          </m:e>
          <m:sub>
            <m:r>
              <m:rPr>
                <m:sty m:val="i"/>
              </m:rPr>
              <m:t>I</m:t>
            </m:r>
            <m:r>
              <m:rPr>
                <m:sty m:val="i"/>
              </m:rPr>
              <m:t>I</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d'un neutron dans cette zone s'écrit </w:t>
      </w:r>
      <m:oMath>
        <m:sSub>
          <m:sSubPr/>
          <m:e>
            <m:r>
              <m:rPr>
                <m:sty m:val="i"/>
              </m:rPr>
              <m:t>V</m:t>
            </m:r>
          </m:e>
          <m:sub>
            <m:r>
              <m:rPr>
                <m:sty m:val="i"/>
              </m:rPr>
              <m:t>I</m:t>
            </m:r>
            <m:r>
              <m:rPr>
                <m:sty m:val="i"/>
              </m:rPr>
              <m:t>I</m:t>
            </m:r>
          </m:sub>
        </m:sSub>
        <m:r>
          <m:rPr>
            <m:sty m:val="p"/>
          </m:rPr>
          <m:t>(</m:t>
        </m:r>
        <m:r>
          <m:rPr>
            <m:sty m:val="i"/>
          </m:rPr>
          <m:t>z</m:t>
        </m:r>
        <m:r>
          <m:rPr>
            <m:sty m:val="p"/>
          </m:rPr>
          <m:t>,</m:t>
        </m:r>
        <m:r>
          <m:rPr>
            <m:sty m:val="i"/>
          </m:rPr>
          <m:t>t</m:t>
        </m:r>
        <m:r>
          <m:rPr>
            <m:sty m:val="p"/>
          </m:rPr>
          <m:t>)</m:t>
        </m:r>
        <m:r>
          <m:rPr>
            <m:sty m:val="p"/>
          </m:rPr>
          <m:t>=</m:t>
        </m:r>
        <m:r>
          <m:rPr>
            <m:sty m:val="i"/>
          </m:rPr>
          <m:t>V</m:t>
        </m:r>
        <m:r>
          <m:rPr>
            <m:sty m:val="p"/>
          </m:rPr>
          <m:t>(</m:t>
        </m:r>
        <m:r>
          <m:rPr>
            <m:sty m:val="i"/>
          </m:rPr>
          <m:t>z</m:t>
        </m:r>
        <m:r>
          <m:rPr>
            <m:sty m:val="p"/>
          </m:rPr>
          <m:t>)</m:t>
        </m:r>
        <m:r>
          <m:rPr>
            <m:sty m:val="p"/>
          </m:rPr>
          <m:t>+</m:t>
        </m:r>
        <m:sSub>
          <m:sSubPr/>
          <m:e>
            <m:r>
              <m:rPr>
                <m:sty m:val="i"/>
              </m:rPr>
              <m:t>V</m:t>
            </m:r>
          </m:e>
          <m:sub>
            <m:r>
              <m:rPr>
                <m:sty m:val="i"/>
              </m:rPr>
              <m:t>i</m:t>
            </m:r>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où l'énergie potentielle de pesanteur </w:t>
      </w:r>
      <m:oMath>
        <m:r>
          <m:rPr>
            <m:sty m:val="i"/>
          </m:rPr>
          <m:t>V</m:t>
        </m:r>
        <m:r>
          <m:rPr>
            <m:sty m:val="p"/>
          </m:rPr>
          <m:t>(</m:t>
        </m:r>
        <m:r>
          <m:rPr>
            <m:sty m:val="i"/>
          </m:rPr>
          <m:t>z</m:t>
        </m:r>
        <m:r>
          <m:rPr>
            <m:sty m:val="p"/>
          </m:rPr>
          <m:t>)</m:t>
        </m:r>
      </m:oMath>
      <w:r>
        <w:rPr>
          <w:rFonts w:eastAsia="Georgia" w:cs="Georgia" w:ascii="Georgia" w:hAnsi="Georgia"/>
        </w:rPr>
        <w:t xml:space="preserve"> a la même expression qu'à la question II.A. 1 et où </w:t>
      </w:r>
      <m:oMath>
        <m:sSub>
          <m:sSubPr/>
          <m:e>
            <m:r>
              <m:rPr>
                <m:sty m:val="i"/>
              </m:rPr>
              <m:t>V</m:t>
            </m:r>
          </m:e>
          <m:sub>
            <m:r>
              <m:rPr>
                <m:sty m:val="i"/>
              </m:rPr>
              <m:t>i</m:t>
            </m:r>
            <m:r>
              <m:rPr>
                <m:sty m:val="i"/>
              </m:rPr>
              <m:t>e</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est l'énergie potentielle dont dérive la force d'inertie d'entraînement.</w:t>
      </w:r>
      <w:r>
        <w:rPr/>
        <w:br w:type="textWrapping"/>
      </w:r>
      <w:r>
        <w:rPr>
          <w:rFonts w:eastAsia="Georgia" w:cs="Georgia" w:ascii="Georgia" w:hAnsi="Georgia"/>
        </w:rPr>
        <w:t xml:space="preserve">a) Justifier que le référentiel </w:t>
      </w:r>
      <m:oMath>
        <m:sSup>
          <m:sSupPr/>
          <m:e>
            <m:r>
              <m:rPr>
                <m:scr m:val="script"/>
              </m:rPr>
              <m:t>R</m:t>
            </m:r>
          </m:e>
          <m:sup>
            <m:r>
              <m:rPr>
                <m:sty m:val="i"/>
              </m:rPr>
              <m:t>′</m:t>
            </m:r>
          </m:sup>
        </m:sSup>
      </m:oMath>
      <w:r>
        <w:rPr>
          <w:rFonts w:eastAsia="Georgia" w:cs="Georgia" w:ascii="Georgia" w:hAnsi="Georgia"/>
        </w:rPr>
        <w:t xml:space="preserve"> est non galiléen. Établir l'expression </w:t>
      </w:r>
      <m:oMath>
        <m:sSub>
          <m:sSubPr/>
          <m:e>
            <m:r>
              <m:rPr>
                <m:sty m:val="i"/>
              </m:rPr>
              <m:t>V</m:t>
            </m:r>
          </m:e>
          <m:sub>
            <m:r>
              <m:rPr>
                <m:sty m:val="i"/>
              </m:rPr>
              <m:t>i</m:t>
            </m:r>
            <m:r>
              <m:rPr>
                <m:sty m:val="i"/>
              </m:rPr>
              <m:t>e</m:t>
            </m:r>
          </m:sub>
        </m:sSub>
        <m:r>
          <m:rPr>
            <m:sty m:val="p"/>
          </m:rPr>
          <m:t>(</m:t>
        </m:r>
        <m:r>
          <m:rPr>
            <m:sty m:val="i"/>
          </m:rPr>
          <m:t>z</m:t>
        </m:r>
        <m:r>
          <m:rPr>
            <m:sty m:val="p"/>
          </m:rPr>
          <m:t>,</m:t>
        </m:r>
        <m:r>
          <m:rPr>
            <m:sty m:val="i"/>
          </m:rPr>
          <m:t>t</m:t>
        </m:r>
        <m:r>
          <m:rPr>
            <m:sty m:val="p"/>
          </m:rPr>
          <m:t>)</m:t>
        </m:r>
        <m:r>
          <m:rPr>
            <m:sty m:val="p"/>
          </m:rPr>
          <m:t>=</m:t>
        </m:r>
        <m:r>
          <m:rPr>
            <m:sty m:val="i"/>
          </m:rPr>
          <m:t>m</m:t>
        </m:r>
        <m:r>
          <m:rPr>
            <m:sty m:val="i"/>
          </m:rPr>
          <m:t>a</m:t>
        </m:r>
        <m:r>
          <m:rPr>
            <m:sty m:val="p"/>
          </m:rPr>
          <m:t>(</m:t>
        </m:r>
        <m:r>
          <m:rPr>
            <m:sty m:val="i"/>
          </m:rPr>
          <m:t>t</m:t>
        </m:r>
        <m:r>
          <m:rPr>
            <m:sty m:val="p"/>
          </m:rPr>
          <m:t>)</m:t>
        </m:r>
        <m:r>
          <m:rPr>
            <m:sty m:val="i"/>
          </m:rPr>
          <m:t>z</m:t>
        </m:r>
      </m:oMath>
      <w:r>
        <w:rPr>
          <w:rFonts w:eastAsia="Georgia" w:cs="Georgia" w:ascii="Georgia" w:hAnsi="Georgia"/>
        </w:rPr>
        <w:t xml:space="preserve"> où </w:t>
      </w:r>
      <m:oMath>
        <m:r>
          <m:rPr>
            <m:sty m:val="i"/>
          </m:rPr>
          <m:t>a</m:t>
        </m:r>
        <m:r>
          <m:rPr>
            <m:sty m:val="p"/>
          </m:rPr>
          <m:t>(</m:t>
        </m:r>
        <m:r>
          <m:rPr>
            <m:sty m:val="i"/>
          </m:rPr>
          <m:t>t</m:t>
        </m:r>
        <m:r>
          <m:rPr>
            <m:sty m:val="p"/>
          </m:rPr>
          <m:t>)</m:t>
        </m:r>
      </m:oMath>
      <w:r>
        <w:rPr>
          <w:rFonts w:eastAsia="Georgia" w:cs="Georgia" w:ascii="Georgia" w:hAnsi="Georgia"/>
        </w:rPr>
        <w:t xml:space="preserve"> représente l'accélération verticale du miroir mobile par rapport au référentiel terrestre.</w:t>
      </w:r>
      <w:r>
        <w:rPr/>
        <w:br w:type="textWrapping"/>
      </w:r>
      <w:r>
        <w:rPr>
          <w:rFonts w:eastAsia="Georgia" w:cs="Georgia" w:ascii="Georgia" w:hAnsi="Georgia"/>
        </w:rPr>
        <w:t xml:space="preserve">b) On cherche une solution de l'équation de Schrödinger sous la forme suivante :</w:t>
      </w:r>
    </w:p>
    <w:p>
      <w:pPr>
        <w:spacing w:after="220" w:lineRule="auto"/>
      </w:pPr>
      <m:oMathPara>
        <m:oMath>
          <m:sSub>
            <m:sSubPr/>
            <m:e>
              <m:r>
                <m:rPr>
                  <m:sty m:val="i"/>
                </m:rPr>
                <m:t>φ</m:t>
              </m:r>
            </m:e>
            <m:sub>
              <m:r>
                <m:rPr>
                  <m:sty m:val="i"/>
                </m:rPr>
                <m:t>I</m:t>
              </m:r>
              <m:r>
                <m:rPr>
                  <m:sty m:val="i"/>
                </m:rPr>
                <m:t>I</m:t>
              </m:r>
            </m:sub>
          </m:sSub>
          <m:r>
            <m:rPr>
              <m:sty m:val="p"/>
            </m:rPr>
            <m:t>(</m:t>
          </m:r>
          <m:r>
            <m:rPr>
              <m:sty m:val="i"/>
            </m:rPr>
            <m:t>z</m:t>
          </m:r>
          <m:r>
            <m:rPr>
              <m:sty m:val="p"/>
            </m:rPr>
            <m:t>,</m:t>
          </m:r>
          <m:r>
            <m:rPr>
              <m:sty m:val="i"/>
            </m:rPr>
            <m:t>t</m:t>
          </m:r>
          <m:r>
            <m:rPr>
              <m:sty m:val="p"/>
            </m:rPr>
            <m:t>)</m:t>
          </m:r>
          <m:r>
            <m:rPr>
              <m:sty m:val="p"/>
            </m:rPr>
            <m:t>=</m:t>
          </m:r>
          <m:sSub>
            <m:sSubPr/>
            <m:e>
              <m:bar>
                <m:barPr/>
                <m:e>
                  <m:r>
                    <m:rPr>
                      <m:sty m:val="i"/>
                    </m:rPr>
                    <m:t>c</m:t>
                  </m:r>
                </m:e>
              </m:bar>
            </m:e>
            <m:sub>
              <m:r>
                <m:rPr>
                  <m:sty m:val="p"/>
                </m:rPr>
                <m:t>1</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sSub>
                    <m:sSubPr/>
                    <m:e>
                      <m:r>
                        <m:rPr>
                          <m:sty m:val="i"/>
                        </m:rPr>
                        <m:t>E</m:t>
                      </m:r>
                    </m:e>
                    <m:sub>
                      <m:r>
                        <m:rPr>
                          <m:sty m:val="p"/>
                        </m:rPr>
                        <m:t>1</m:t>
                      </m:r>
                    </m:sub>
                  </m:sSub>
                  <m:r>
                    <m:rPr>
                      <m:sty m:val="i"/>
                    </m:rPr>
                    <m:t>t</m:t>
                  </m:r>
                </m:num>
                <m:den>
                  <m:r>
                    <m:rPr>
                      <m:sty m:val="i"/>
                    </m:rPr>
                    <m:t>ℏ</m:t>
                  </m:r>
                </m:den>
              </m:f>
            </m:e>
          </m:d>
          <m:sSub>
            <m:sSubPr/>
            <m:e>
              <m:r>
                <m:rPr>
                  <m:sty m:val="i"/>
                </m:rPr>
                <m:t>φ</m:t>
              </m:r>
            </m:e>
            <m:sub>
              <m:r>
                <m:rPr>
                  <m:sty m:val="p"/>
                </m:rPr>
                <m:t>1</m:t>
              </m:r>
            </m:sub>
          </m:sSub>
          <m:r>
            <m:rPr>
              <m:sty m:val="p"/>
            </m:rPr>
            <m:t>(</m:t>
          </m:r>
          <m:r>
            <m:rPr>
              <m:sty m:val="i"/>
            </m:rPr>
            <m:t>z</m:t>
          </m:r>
          <m:r>
            <m:rPr>
              <m:sty m:val="p"/>
            </m:rPr>
            <m:t>)</m:t>
          </m:r>
          <m:r>
            <m:rPr>
              <m:sty m:val="p"/>
            </m:rPr>
            <m:t>+</m:t>
          </m:r>
          <m:sSub>
            <m:sSubPr/>
            <m:e>
              <m:bar>
                <m:barPr/>
                <m:e>
                  <m:r>
                    <m:rPr>
                      <m:sty m:val="i"/>
                    </m:rPr>
                    <m:t>c</m:t>
                  </m:r>
                </m:e>
              </m:bar>
            </m:e>
            <m:sub>
              <m:r>
                <m:rPr>
                  <m:sty m:val="p"/>
                </m:rPr>
                <m:t>3</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sSub>
                    <m:sSubPr/>
                    <m:e>
                      <m:r>
                        <m:rPr>
                          <m:sty m:val="i"/>
                        </m:rPr>
                        <m:t>E</m:t>
                      </m:r>
                    </m:e>
                    <m:sub>
                      <m:r>
                        <m:rPr>
                          <m:sty m:val="p"/>
                        </m:rPr>
                        <m:t>3</m:t>
                      </m:r>
                    </m:sub>
                  </m:sSub>
                  <m:r>
                    <m:rPr>
                      <m:sty m:val="i"/>
                    </m:rPr>
                    <m:t>t</m:t>
                  </m:r>
                </m:num>
                <m:den>
                  <m:r>
                    <m:rPr>
                      <m:sty m:val="i"/>
                    </m:rPr>
                    <m:t>ℏ</m:t>
                  </m:r>
                </m:den>
              </m:f>
            </m:e>
          </m:d>
          <m:sSub>
            <m:sSubPr/>
            <m:e>
              <m:r>
                <m:rPr>
                  <m:sty m:val="i"/>
                </m:rPr>
                <m:t>φ</m:t>
              </m:r>
            </m:e>
            <m:sub>
              <m:r>
                <m:rPr>
                  <m:sty m:val="p"/>
                </m:rPr>
                <m:t>3</m:t>
              </m:r>
            </m:sub>
          </m:sSub>
          <m:r>
            <m:rPr>
              <m:sty m:val="p"/>
            </m:rPr>
            <m:t>(</m:t>
          </m:r>
          <m:r>
            <m:rPr>
              <m:sty m:val="i"/>
            </m:rPr>
            <m:t>z</m:t>
          </m:r>
          <m:r>
            <m:rPr>
              <m:sty m:val="p"/>
            </m:rPr>
            <m:t>)</m:t>
          </m:r>
        </m:oMath>
      </m:oMathPara>
    </w:p>
    <w:p>
      <w:pPr>
        <w:spacing w:after="220" w:lineRule="auto"/>
      </w:pPr>
      <w:r>
        <w:rPr/>
        <w:t xml:space="preserve">On rappelle que les fonctions d'onde </w:t>
      </w:r>
      <m:oMath>
        <m:sSub>
          <m:sSubPr/>
          <m:e>
            <m:r>
              <m:rPr>
                <m:sty m:val="i"/>
              </m:rPr>
              <m:t>φ</m:t>
            </m:r>
          </m:e>
          <m:sub>
            <m:r>
              <m:rPr>
                <m:sty m:val="p"/>
              </m:rPr>
              <m:t>1</m:t>
            </m:r>
          </m:sub>
        </m:sSub>
        <m:r>
          <m:rPr>
            <m:sty m:val="p"/>
          </m:rPr>
          <m:t>(</m:t>
        </m:r>
        <m:r>
          <m:rPr>
            <m:sty m:val="i"/>
          </m:rPr>
          <m:t>z</m:t>
        </m:r>
        <m:r>
          <m:rPr>
            <m:sty m:val="p"/>
          </m:rPr>
          <m:t>)</m:t>
        </m:r>
      </m:oMath>
      <w:r>
        <w:rPr/>
        <w:t xml:space="preserve"> et </w:t>
      </w:r>
      <m:oMath>
        <m:sSub>
          <m:sSubPr/>
          <m:e>
            <m:r>
              <m:rPr>
                <m:sty m:val="i"/>
              </m:rPr>
              <m:t>φ</m:t>
            </m:r>
          </m:e>
          <m:sub>
            <m:r>
              <m:rPr>
                <m:sty m:val="p"/>
              </m:rPr>
              <m:t>3</m:t>
            </m:r>
          </m:sub>
        </m:sSub>
        <m:r>
          <m:rPr>
            <m:sty m:val="p"/>
          </m:rPr>
          <m:t>(</m:t>
        </m:r>
        <m:r>
          <m:rPr>
            <m:sty m:val="i"/>
          </m:rPr>
          <m:t>z</m:t>
        </m:r>
        <m:r>
          <m:rPr>
            <m:sty m:val="p"/>
          </m:rPr>
          <m:t>)</m:t>
        </m:r>
      </m:oMath>
      <w:r>
        <w:rPr>
          <w:rFonts w:eastAsia="Georgia" w:cs="Georgia" w:ascii="Georgia" w:hAnsi="Georgia"/>
        </w:rPr>
        <w:t xml:space="preserve"> sont celles qui ont été définies à la question II.C. 4 ; elles sont respectivement associées aux niveaux d'énergie </w:t>
      </w:r>
      <m:oMath>
        <m:sSub>
          <m:sSubPr/>
          <m:e>
            <m:r>
              <m:rPr>
                <m:sty m:val="i"/>
              </m:rPr>
              <m:t>E</m:t>
            </m:r>
          </m:e>
          <m:sub>
            <m:r>
              <m:rPr>
                <m:sty m:val="p"/>
              </m:rPr>
              <m:t>1</m:t>
            </m:r>
          </m:sub>
        </m:sSub>
      </m:oMath>
      <w:r>
        <w:rPr/>
        <w:t xml:space="preserve"> et </w:t>
      </w:r>
      <m:oMath>
        <m:sSub>
          <m:sSubPr/>
          <m:e>
            <m:r>
              <m:rPr>
                <m:sty m:val="i"/>
              </m:rPr>
              <m:t>E</m:t>
            </m:r>
          </m:e>
          <m:sub>
            <m:r>
              <m:rPr>
                <m:sty m:val="p"/>
              </m:rPr>
              <m:t>3</m:t>
            </m:r>
          </m:sub>
        </m:sSub>
      </m:oMath>
      <w:r>
        <w:rPr>
          <w:rFonts w:eastAsia="Georgia" w:cs="Georgia" w:ascii="Georgia" w:hAnsi="Georgia"/>
        </w:rPr>
        <w:t xml:space="preserve">. On les suppose correctement normalisées. Les coefficients </w:t>
      </w:r>
      <m:oMath>
        <m:sSub>
          <m:sSubPr/>
          <m:e>
            <m:bar>
              <m:barPr/>
              <m:e>
                <m:r>
                  <m:rPr>
                    <m:sty m:val="i"/>
                  </m:rPr>
                  <m:t>c</m:t>
                </m:r>
              </m:e>
            </m:bar>
          </m:e>
          <m:sub>
            <m:r>
              <m:rPr>
                <m:sty m:val="p"/>
              </m:rPr>
              <m:t>1</m:t>
            </m:r>
          </m:sub>
        </m:sSub>
        <m:r>
          <m:rPr>
            <m:sty m:val="p"/>
          </m:rPr>
          <m:t>(</m:t>
        </m:r>
        <m:r>
          <m:rPr>
            <m:sty m:val="i"/>
          </m:rPr>
          <m:t>t</m:t>
        </m:r>
        <m:r>
          <m:rPr>
            <m:sty m:val="p"/>
          </m:rPr>
          <m:t>)</m:t>
        </m:r>
      </m:oMath>
      <w:r>
        <w:rPr/>
        <w:t xml:space="preserve"> et </w:t>
      </w:r>
      <m:oMath>
        <m:sSub>
          <m:sSubPr/>
          <m:e>
            <m:bar>
              <m:barPr/>
              <m:e>
                <m:r>
                  <m:rPr>
                    <m:sty m:val="i"/>
                  </m:rPr>
                  <m:t>c</m:t>
                </m:r>
              </m:e>
            </m:bar>
          </m:e>
          <m:sub>
            <m:r>
              <m:rPr>
                <m:sty m:val="p"/>
              </m:rPr>
              <m:t>3</m:t>
            </m:r>
          </m:sub>
        </m:sSub>
        <m:r>
          <m:rPr>
            <m:sty m:val="p"/>
          </m:rPr>
          <m:t>(</m:t>
        </m:r>
        <m:r>
          <m:rPr>
            <m:sty m:val="i"/>
          </m:rPr>
          <m:t>t</m:t>
        </m:r>
        <m:r>
          <m:rPr>
            <m:sty m:val="p"/>
          </m:rPr>
          <m:t>)</m:t>
        </m:r>
      </m:oMath>
      <w:r>
        <w:rPr>
          <w:rFonts w:eastAsia="Georgia" w:cs="Georgia" w:ascii="Georgia" w:hAnsi="Georgia"/>
        </w:rPr>
        <w:t xml:space="preserve"> sont complexes. On définit les coefficients suivants:</w:t>
      </w:r>
    </w:p>
    <w:p>
      <w:pPr>
        <w:spacing w:after="220" w:lineRule="auto"/>
      </w:pPr>
      <m:oMathPara>
        <m:oMath>
          <m:sSub>
            <m:sSubPr/>
            <m:e>
              <m:r>
                <m:rPr>
                  <m:sty m:val="i"/>
                </m:rPr>
                <m:t>Z</m:t>
              </m:r>
            </m:e>
            <m:sub>
              <m:r>
                <m:rPr>
                  <m:sty m:val="p"/>
                </m:rPr>
                <m:t>11</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z</m:t>
          </m:r>
          <m:sSubSup>
            <m:sSubSupPr/>
            <m:e>
              <m:r>
                <m:rPr>
                  <m:sty m:val="i"/>
                </m:rPr>
                <m:t>φ</m:t>
              </m:r>
            </m:e>
            <m:sub>
              <m:r>
                <m:rPr>
                  <m:sty m:val="p"/>
                </m:rPr>
                <m:t>1</m:t>
              </m:r>
            </m:sub>
            <m:sup>
              <m:r>
                <m:rPr>
                  <m:sty m:val="p"/>
                </m:rPr>
                <m:t>2</m:t>
              </m:r>
            </m:sup>
          </m:sSubSup>
          <m:r>
            <m:rPr>
              <m:sty m:val="p"/>
            </m:rPr>
            <m:t>(</m:t>
          </m:r>
          <m:r>
            <m:rPr>
              <m:sty m:val="i"/>
            </m:rPr>
            <m:t>z</m:t>
          </m:r>
          <m:r>
            <m:rPr>
              <m:sty m:val="p"/>
            </m:rPr>
            <m:t>)</m:t>
          </m:r>
          <m:r>
            <m:rPr>
              <m:sty m:val="p"/>
            </m:rPr>
            <m:t>d</m:t>
          </m:r>
          <m:r>
            <m:rPr>
              <m:sty m:val="i"/>
            </m:rPr>
            <m:t>z</m:t>
          </m:r>
          <m:r>
            <m:rPr>
              <m:sty m:val="p"/>
            </m:rPr>
            <m:t xml:space="preserve"> </m:t>
          </m:r>
          <m:sSub>
            <m:sSubPr/>
            <m:e>
              <m:r>
                <m:rPr>
                  <m:sty m:val="i"/>
                </m:rPr>
                <m:t>Z</m:t>
              </m:r>
            </m:e>
            <m:sub>
              <m:r>
                <m:rPr>
                  <m:sty m:val="p"/>
                </m:rPr>
                <m:t>33</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z</m:t>
          </m:r>
          <m:sSubSup>
            <m:sSubSupPr/>
            <m:e>
              <m:r>
                <m:rPr>
                  <m:sty m:val="i"/>
                </m:rPr>
                <m:t>φ</m:t>
              </m:r>
            </m:e>
            <m:sub>
              <m:r>
                <m:rPr>
                  <m:sty m:val="p"/>
                </m:rPr>
                <m:t>3</m:t>
              </m:r>
            </m:sub>
            <m:sup>
              <m:r>
                <m:rPr>
                  <m:sty m:val="p"/>
                </m:rPr>
                <m:t>2</m:t>
              </m:r>
            </m:sup>
          </m:sSubSup>
          <m:r>
            <m:rPr>
              <m:sty m:val="p"/>
            </m:rPr>
            <m:t>(</m:t>
          </m:r>
          <m:r>
            <m:rPr>
              <m:sty m:val="i"/>
            </m:rPr>
            <m:t>z</m:t>
          </m:r>
          <m:r>
            <m:rPr>
              <m:sty m:val="p"/>
            </m:rPr>
            <m:t>)</m:t>
          </m:r>
          <m:r>
            <m:rPr>
              <m:sty m:val="p"/>
            </m:rPr>
            <m:t>d</m:t>
          </m:r>
          <m:r>
            <m:rPr>
              <m:sty m:val="i"/>
            </m:rPr>
            <m:t>z</m:t>
          </m:r>
          <m:r>
            <m:rPr>
              <m:sty m:val="p"/>
            </m:rPr>
            <m:t xml:space="preserve"> </m:t>
          </m:r>
          <m:sSub>
            <m:sSubPr/>
            <m:e>
              <m:r>
                <m:rPr>
                  <m:sty m:val="i"/>
                </m:rPr>
                <m:t>Z</m:t>
              </m:r>
            </m:e>
            <m:sub>
              <m:r>
                <m:rPr>
                  <m:sty m:val="p"/>
                </m:rPr>
                <m:t>13</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z</m:t>
          </m:r>
          <m:sSub>
            <m:sSubPr/>
            <m:e>
              <m:r>
                <m:rPr>
                  <m:sty m:val="i"/>
                </m:rPr>
                <m:t>φ</m:t>
              </m:r>
            </m:e>
            <m:sub>
              <m:r>
                <m:rPr>
                  <m:sty m:val="p"/>
                </m:rPr>
                <m:t>1</m:t>
              </m:r>
            </m:sub>
          </m:sSub>
          <m:r>
            <m:rPr>
              <m:sty m:val="p"/>
            </m:rPr>
            <m:t>(</m:t>
          </m:r>
          <m:r>
            <m:rPr>
              <m:sty m:val="i"/>
            </m:rPr>
            <m:t>z</m:t>
          </m:r>
          <m:r>
            <m:rPr>
              <m:sty m:val="p"/>
            </m:rPr>
            <m:t>)</m:t>
          </m:r>
          <m:sSub>
            <m:sSubPr/>
            <m:e>
              <m:r>
                <m:rPr>
                  <m:sty m:val="i"/>
                </m:rPr>
                <m:t>φ</m:t>
              </m:r>
            </m:e>
            <m:sub>
              <m:r>
                <m:rPr>
                  <m:sty m:val="p"/>
                </m:rPr>
                <m:t>3</m:t>
              </m:r>
            </m:sub>
          </m:sSub>
          <m:r>
            <m:rPr>
              <m:sty m:val="p"/>
            </m:rPr>
            <m:t>(</m:t>
          </m:r>
          <m:r>
            <m:rPr>
              <m:sty m:val="i"/>
            </m:rPr>
            <m:t>z</m:t>
          </m:r>
          <m:r>
            <m:rPr>
              <m:sty m:val="p"/>
            </m:rPr>
            <m:t>)</m:t>
          </m:r>
          <m:r>
            <m:rPr>
              <m:sty m:val="p"/>
            </m:rPr>
            <m:t>d</m:t>
          </m:r>
          <m:r>
            <m:rPr>
              <m:sty m:val="i"/>
            </m:rPr>
            <m:t>z</m:t>
          </m:r>
        </m:oMath>
      </m:oMathPara>
    </w:p>
    <w:p>
      <w:pPr>
        <w:spacing w:after="220" w:lineRule="auto"/>
      </w:pPr>
      <w:r>
        <w:rPr>
          <w:rFonts w:eastAsia="Georgia" w:cs="Georgia" w:ascii="Georgia" w:hAnsi="Georgia"/>
        </w:rPr>
        <w:t xml:space="preserve">On précise que: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φ</m:t>
            </m:r>
          </m:e>
          <m:sub>
            <m:r>
              <m:rPr>
                <m:sty m:val="p"/>
              </m:rPr>
              <m:t>1</m:t>
            </m:r>
          </m:sub>
        </m:sSub>
        <m:r>
          <m:rPr>
            <m:sty m:val="p"/>
          </m:rPr>
          <m:t>(</m:t>
        </m:r>
        <m:r>
          <m:rPr>
            <m:sty m:val="i"/>
          </m:rPr>
          <m:t>z</m:t>
        </m:r>
        <m:r>
          <m:rPr>
            <m:sty m:val="p"/>
          </m:rPr>
          <m:t>)</m:t>
        </m:r>
        <m:sSub>
          <m:sSubPr/>
          <m:e>
            <m:r>
              <m:rPr>
                <m:sty m:val="i"/>
              </m:rPr>
              <m:t>φ</m:t>
            </m:r>
          </m:e>
          <m:sub>
            <m:r>
              <m:rPr>
                <m:sty m:val="p"/>
              </m:rPr>
              <m:t>3</m:t>
            </m:r>
          </m:sub>
        </m:sSub>
        <m:r>
          <m:rPr>
            <m:sty m:val="p"/>
          </m:rPr>
          <m:t>(</m:t>
        </m:r>
        <m:r>
          <m:rPr>
            <m:sty m:val="i"/>
          </m:rPr>
          <m:t>z</m:t>
        </m:r>
        <m:r>
          <m:rPr>
            <m:sty m:val="p"/>
          </m:rPr>
          <m:t>)</m:t>
        </m:r>
        <m:r>
          <m:rPr>
            <m:sty m:val="p"/>
          </m:rPr>
          <m:t>d</m:t>
        </m:r>
        <m:r>
          <m:rPr>
            <m:sty m:val="i"/>
          </m:rPr>
          <m:t>z</m:t>
        </m:r>
        <m:r>
          <m:rPr>
            <m:sty m:val="p"/>
          </m:rPr>
          <m:t>=</m:t>
        </m:r>
        <m:r>
          <m:rPr>
            <m:sty m:val="p"/>
          </m:rPr>
          <m:t>0</m:t>
        </m:r>
      </m:oMath>
      <w:r>
        <w:rPr>
          <w:rFonts w:eastAsia="Georgia" w:cs="Georgia" w:ascii="Georgia" w:hAnsi="Georgia"/>
        </w:rPr>
        <w:t xml:space="preserve">. On définit aussi la pulsation </w:t>
      </w:r>
      <m:oMath>
        <m:sSub>
          <m:sSubPr/>
          <m:e>
            <m:r>
              <m:rPr>
                <m:sty m:val="p"/>
              </m:rPr>
              <m:t>Ω</m:t>
            </m:r>
          </m:e>
          <m:sub>
            <m:r>
              <m:rPr>
                <m:sty m:val="i"/>
              </m:rPr>
              <m:t>R</m:t>
            </m:r>
          </m:sub>
        </m:sSub>
        <m:r>
          <m:rPr>
            <m:sty m:val="p"/>
          </m:rPr>
          <m:t>=</m:t>
        </m:r>
        <m:f>
          <m:fPr>
            <m:ctrlPr>
              <w:rPr>
                <w:rFonts w:ascii="Cambria Math" w:hAnsi="Cambria Math"/>
              </w:rPr>
            </m:ctrlPr>
          </m:fPr>
          <m:num>
            <m:sSub>
              <m:sSubPr/>
              <m:e>
                <m:r>
                  <m:rPr>
                    <m:sty m:val="i"/>
                  </m:rPr>
                  <m:t>E</m:t>
                </m:r>
              </m:e>
              <m:sub>
                <m:r>
                  <m:rPr>
                    <m:sty m:val="p"/>
                  </m:rPr>
                  <m:t>3</m:t>
                </m:r>
              </m:sub>
            </m:sSub>
            <m:r>
              <m:rPr>
                <m:sty m:val="p"/>
              </m:rPr>
              <m:t>−</m:t>
            </m:r>
            <m:sSub>
              <m:sSubPr/>
              <m:e>
                <m:r>
                  <m:rPr>
                    <m:sty m:val="i"/>
                  </m:rPr>
                  <m:t>E</m:t>
                </m:r>
              </m:e>
              <m:sub>
                <m:r>
                  <m:rPr>
                    <m:sty m:val="p"/>
                  </m:rPr>
                  <m:t>1</m:t>
                </m:r>
              </m:sub>
            </m:sSub>
          </m:num>
          <m:den>
            <m:r>
              <m:rPr>
                <m:sty m:val="i"/>
              </m:rPr>
              <m:t>ℏ</m:t>
            </m:r>
          </m:den>
        </m:f>
      </m:oMath>
      <w:r>
        <w:rPr/>
        <w:t xml:space="preserve">.</w:t>
      </w:r>
    </w:p>
    <w:p>
      <w:pPr>
        <w:spacing w:after="220" w:lineRule="auto"/>
      </w:pPr>
      <w:r>
        <w:rPr>
          <w:rFonts w:eastAsia="Georgia" w:cs="Georgia" w:ascii="Georgia" w:hAnsi="Georgia"/>
        </w:rPr>
        <w:t xml:space="preserve">Établir les équations différentielles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i</m:t>
                </m:r>
                <m:r>
                  <m:rPr>
                    <m:sty m:val="i"/>
                  </m:rPr>
                  <m:t>ℏ</m:t>
                </m:r>
                <m:f>
                  <m:fPr>
                    <m:ctrlPr>
                      <w:rPr>
                        <w:rFonts w:ascii="Cambria Math" w:hAnsi="Cambria Math"/>
                      </w:rPr>
                    </m:ctrlPr>
                  </m:fPr>
                  <m:num>
                    <m:r>
                      <m:rPr>
                        <m:nor/>
                      </m:rPr>
                      <m:t xml:space="preserve"> </m:t>
                    </m:r>
                    <m:r>
                      <m:rPr>
                        <m:sty m:val="p"/>
                      </m:rPr>
                      <m:t>d</m:t>
                    </m:r>
                    <m:sSub>
                      <m:sSubPr/>
                      <m:e>
                        <m:bar>
                          <m:barPr/>
                          <m:e>
                            <m:r>
                              <m:rPr>
                                <m:sty m:val="i"/>
                              </m:rPr>
                              <m:t>c</m:t>
                            </m:r>
                          </m:e>
                        </m:bar>
                      </m:e>
                      <m:sub>
                        <m:r>
                          <m:rPr>
                            <m:sty m:val="p"/>
                          </m:rPr>
                          <m:t>1</m:t>
                        </m:r>
                      </m:sub>
                    </m:sSub>
                    <m:r>
                      <m:rPr>
                        <m:sty m:val="p"/>
                      </m:rPr>
                      <m:t>(</m:t>
                    </m:r>
                    <m:r>
                      <m:rPr>
                        <m:sty m:val="i"/>
                      </m:rPr>
                      <m:t>t</m:t>
                    </m:r>
                    <m:r>
                      <m:rPr>
                        <m:sty m:val="p"/>
                      </m:rPr>
                      <m:t>)</m:t>
                    </m:r>
                  </m:num>
                  <m:den>
                    <m:r>
                      <m:rPr>
                        <m:sty m:val="p"/>
                      </m:rPr>
                      <m:t>d</m:t>
                    </m:r>
                    <m:r>
                      <m:rPr>
                        <m:sty m:val="i"/>
                      </m:rPr>
                      <m:t>t</m:t>
                    </m:r>
                  </m:den>
                </m:f>
                <m:r>
                  <m:rPr>
                    <m:sty m:val="p"/>
                  </m:rPr>
                  <m:t>=</m:t>
                </m:r>
                <m:r>
                  <m:rPr>
                    <m:sty m:val="i"/>
                  </m:rPr>
                  <m:t>m</m:t>
                </m:r>
                <m:r>
                  <m:rPr>
                    <m:sty m:val="i"/>
                  </m:rPr>
                  <m:t>a</m:t>
                </m:r>
                <m:r>
                  <m:rPr>
                    <m:sty m:val="p"/>
                  </m:rPr>
                  <m:t>(</m:t>
                </m:r>
                <m:r>
                  <m:rPr>
                    <m:sty m:val="i"/>
                  </m:rPr>
                  <m:t>t</m:t>
                </m:r>
                <m:r>
                  <m:rPr>
                    <m:sty m:val="p"/>
                  </m:rPr>
                  <m:t>)</m:t>
                </m:r>
                <m:d>
                  <m:dPr>
                    <m:begChr m:val="("/>
                    <m:endChr m:val=")"/>
                    <m:ctrlPr>
                      <w:rPr>
                        <w:rFonts w:ascii="Cambria Math" w:hAnsi="Cambria Math"/>
                      </w:rPr>
                    </m:ctrlPr>
                  </m:dPr>
                  <m:e>
                    <m:sSub>
                      <m:sSubPr/>
                      <m:e>
                        <m:r>
                          <m:rPr>
                            <m:sty m:val="i"/>
                          </m:rPr>
                          <m:t>Z</m:t>
                        </m:r>
                      </m:e>
                      <m:sub>
                        <m:r>
                          <m:rPr>
                            <m:sty m:val="p"/>
                          </m:rPr>
                          <m:t>11</m:t>
                        </m:r>
                      </m:sub>
                    </m:sSub>
                    <m:sSub>
                      <m:sSubPr/>
                      <m:e>
                        <m:bar>
                          <m:barPr/>
                          <m:e>
                            <m:r>
                              <m:rPr>
                                <m:sty m:val="i"/>
                              </m:rPr>
                              <m:t>c</m:t>
                            </m:r>
                          </m:e>
                        </m:bar>
                      </m:e>
                      <m:sub>
                        <m:r>
                          <m:rPr>
                            <m:sty m:val="p"/>
                          </m:rPr>
                          <m:t>1</m:t>
                        </m:r>
                      </m:sub>
                    </m:sSub>
                    <m:r>
                      <m:rPr>
                        <m:sty m:val="p"/>
                      </m:rPr>
                      <m:t>(</m:t>
                    </m:r>
                    <m:r>
                      <m:rPr>
                        <m:sty m:val="i"/>
                      </m:rPr>
                      <m:t>t</m:t>
                    </m:r>
                    <m:r>
                      <m:rPr>
                        <m:sty m:val="p"/>
                      </m:rPr>
                      <m:t>)</m:t>
                    </m:r>
                    <m:r>
                      <m:rPr>
                        <m:sty m:val="p"/>
                      </m:rPr>
                      <m:t>+</m:t>
                    </m:r>
                    <m:sSub>
                      <m:sSubPr/>
                      <m:e>
                        <m:r>
                          <m:rPr>
                            <m:sty m:val="i"/>
                          </m:rPr>
                          <m:t>Z</m:t>
                        </m:r>
                      </m:e>
                      <m:sub>
                        <m:r>
                          <m:rPr>
                            <m:sty m:val="p"/>
                          </m:rPr>
                          <m:t>13</m:t>
                        </m:r>
                      </m:sub>
                    </m:sSub>
                    <m:r>
                      <m:rPr>
                        <m:sty m:val="p"/>
                      </m:rPr>
                      <m:t>exp</m:t>
                    </m:r>
                    <m:r>
                      <m:rPr>
                        <m:sty m:val="p"/>
                      </m:rPr>
                      <m:t>⁡</m:t>
                    </m:r>
                    <m:d>
                      <m:dPr>
                        <m:begChr m:val="("/>
                        <m:endChr m:val=")"/>
                        <m:ctrlPr>
                          <w:rPr>
                            <w:rFonts w:ascii="Cambria Math" w:hAnsi="Cambria Math"/>
                          </w:rPr>
                        </m:ctrlPr>
                      </m:dPr>
                      <m:e>
                        <m:r>
                          <m:rPr>
                            <m:sty m:val="p"/>
                          </m:rPr>
                          <m:t>−</m:t>
                        </m:r>
                        <m:r>
                          <m:rPr>
                            <m:sty m:val="p"/>
                          </m:rPr>
                          <m:t>i</m:t>
                        </m:r>
                        <m:sSub>
                          <m:sSubPr/>
                          <m:e>
                            <m:r>
                              <m:rPr>
                                <m:sty m:val="p"/>
                              </m:rPr>
                              <m:t>Ω</m:t>
                            </m:r>
                          </m:e>
                          <m:sub>
                            <m:r>
                              <m:rPr>
                                <m:sty m:val="i"/>
                              </m:rPr>
                              <m:t>R</m:t>
                            </m:r>
                          </m:sub>
                        </m:sSub>
                        <m:r>
                          <m:rPr>
                            <m:sty m:val="i"/>
                          </m:rPr>
                          <m:t>t</m:t>
                        </m:r>
                      </m:e>
                    </m:d>
                    <m:sSub>
                      <m:sSubPr/>
                      <m:e>
                        <m:bar>
                          <m:barPr/>
                          <m:e>
                            <m:r>
                              <m:rPr>
                                <m:sty m:val="i"/>
                              </m:rPr>
                              <m:t>c</m:t>
                            </m:r>
                          </m:e>
                        </m:bar>
                      </m:e>
                      <m:sub>
                        <m:r>
                          <m:rPr>
                            <m:sty m:val="p"/>
                          </m:rPr>
                          <m:t>3</m:t>
                        </m:r>
                      </m:sub>
                    </m:sSub>
                    <m:r>
                      <m:rPr>
                        <m:sty m:val="p"/>
                      </m:rPr>
                      <m:t>(</m:t>
                    </m:r>
                    <m:r>
                      <m:rPr>
                        <m:sty m:val="i"/>
                      </m:rPr>
                      <m:t>t</m:t>
                    </m:r>
                    <m:r>
                      <m:rPr>
                        <m:sty m:val="p"/>
                      </m:rPr>
                      <m:t>)</m:t>
                    </m:r>
                  </m:e>
                </m:d>
              </m:e>
            </m:mr>
            <m:mr>
              <m:e/>
              <m:e>
                <m:r>
                  <m:rPr>
                    <m:sty m:val="p"/>
                  </m:rPr>
                  <m:t>i</m:t>
                </m:r>
                <m:r>
                  <m:rPr>
                    <m:sty m:val="i"/>
                  </m:rPr>
                  <m:t>ℏ</m:t>
                </m:r>
                <m:f>
                  <m:fPr>
                    <m:ctrlPr>
                      <w:rPr>
                        <w:rFonts w:ascii="Cambria Math" w:hAnsi="Cambria Math"/>
                      </w:rPr>
                    </m:ctrlPr>
                  </m:fPr>
                  <m:num>
                    <m:r>
                      <m:rPr>
                        <m:nor/>
                      </m:rPr>
                      <m:t xml:space="preserve"> </m:t>
                    </m:r>
                    <m:r>
                      <m:rPr>
                        <m:sty m:val="p"/>
                      </m:rPr>
                      <m:t>d</m:t>
                    </m:r>
                    <m:sSub>
                      <m:sSubPr/>
                      <m:e>
                        <m:bar>
                          <m:barPr/>
                          <m:e>
                            <m:r>
                              <m:rPr>
                                <m:sty m:val="i"/>
                              </m:rPr>
                              <m:t>c</m:t>
                            </m:r>
                          </m:e>
                        </m:bar>
                      </m:e>
                      <m:sub>
                        <m:r>
                          <m:rPr>
                            <m:sty m:val="p"/>
                          </m:rPr>
                          <m:t>3</m:t>
                        </m:r>
                      </m:sub>
                    </m:sSub>
                    <m:r>
                      <m:rPr>
                        <m:sty m:val="p"/>
                      </m:rPr>
                      <m:t>(</m:t>
                    </m:r>
                    <m:r>
                      <m:rPr>
                        <m:sty m:val="i"/>
                      </m:rPr>
                      <m:t>t</m:t>
                    </m:r>
                    <m:r>
                      <m:rPr>
                        <m:sty m:val="p"/>
                      </m:rPr>
                      <m:t>)</m:t>
                    </m:r>
                  </m:num>
                  <m:den>
                    <m:r>
                      <m:rPr>
                        <m:sty m:val="p"/>
                      </m:rPr>
                      <m:t>d</m:t>
                    </m:r>
                    <m:r>
                      <m:rPr>
                        <m:sty m:val="i"/>
                      </m:rPr>
                      <m:t>t</m:t>
                    </m:r>
                  </m:den>
                </m:f>
                <m:r>
                  <m:rPr>
                    <m:sty m:val="p"/>
                  </m:rPr>
                  <m:t>=</m:t>
                </m:r>
                <m:r>
                  <m:rPr>
                    <m:sty m:val="i"/>
                  </m:rPr>
                  <m:t>m</m:t>
                </m:r>
                <m:r>
                  <m:rPr>
                    <m:sty m:val="i"/>
                  </m:rPr>
                  <m:t>a</m:t>
                </m:r>
                <m:r>
                  <m:rPr>
                    <m:sty m:val="p"/>
                  </m:rPr>
                  <m:t>(</m:t>
                </m:r>
                <m:r>
                  <m:rPr>
                    <m:sty m:val="i"/>
                  </m:rPr>
                  <m:t>t</m:t>
                </m:r>
                <m:r>
                  <m:rPr>
                    <m:sty m:val="p"/>
                  </m:rPr>
                  <m:t>)</m:t>
                </m:r>
                <m:d>
                  <m:dPr>
                    <m:begChr m:val="("/>
                    <m:endChr m:val=")"/>
                    <m:ctrlPr>
                      <w:rPr>
                        <w:rFonts w:ascii="Cambria Math" w:hAnsi="Cambria Math"/>
                      </w:rPr>
                    </m:ctrlPr>
                  </m:dPr>
                  <m:e>
                    <m:sSub>
                      <m:sSubPr/>
                      <m:e>
                        <m:r>
                          <m:rPr>
                            <m:sty m:val="i"/>
                          </m:rPr>
                          <m:t>Z</m:t>
                        </m:r>
                      </m:e>
                      <m:sub>
                        <m:r>
                          <m:rPr>
                            <m:sty m:val="p"/>
                          </m:rPr>
                          <m:t>13</m:t>
                        </m:r>
                      </m:sub>
                    </m:sSub>
                    <m:sSub>
                      <m:sSubPr/>
                      <m:e>
                        <m:bar>
                          <m:barPr/>
                          <m:e>
                            <m:r>
                              <m:rPr>
                                <m:sty m:val="i"/>
                              </m:rPr>
                              <m:t>c</m:t>
                            </m:r>
                          </m:e>
                        </m:bar>
                      </m:e>
                      <m:sub>
                        <m:r>
                          <m:rPr>
                            <m:sty m:val="p"/>
                          </m:rPr>
                          <m:t>1</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sSub>
                          <m:sSubPr/>
                          <m:e>
                            <m:r>
                              <m:rPr>
                                <m:sty m:val="p"/>
                              </m:rPr>
                              <m:t>Ω</m:t>
                            </m:r>
                          </m:e>
                          <m:sub>
                            <m:r>
                              <m:rPr>
                                <m:sty m:val="i"/>
                              </m:rPr>
                              <m:t>R</m:t>
                            </m:r>
                          </m:sub>
                        </m:sSub>
                        <m:r>
                          <m:rPr>
                            <m:sty m:val="i"/>
                          </m:rPr>
                          <m:t>t</m:t>
                        </m:r>
                      </m:e>
                    </m:d>
                    <m:r>
                      <m:rPr>
                        <m:sty m:val="p"/>
                      </m:rPr>
                      <m:t>+</m:t>
                    </m:r>
                    <m:sSub>
                      <m:sSubPr/>
                      <m:e>
                        <m:r>
                          <m:rPr>
                            <m:sty m:val="i"/>
                          </m:rPr>
                          <m:t>Z</m:t>
                        </m:r>
                      </m:e>
                      <m:sub>
                        <m:r>
                          <m:rPr>
                            <m:sty m:val="p"/>
                          </m:rPr>
                          <m:t>33</m:t>
                        </m:r>
                      </m:sub>
                    </m:sSub>
                    <m:sSub>
                      <m:sSubPr/>
                      <m:e>
                        <m:bar>
                          <m:barPr/>
                          <m:e>
                            <m:r>
                              <m:rPr>
                                <m:sty m:val="i"/>
                              </m:rPr>
                              <m:t>c</m:t>
                            </m:r>
                          </m:e>
                        </m:bar>
                      </m:e>
                      <m:sub>
                        <m:r>
                          <m:rPr>
                            <m:sty m:val="p"/>
                          </m:rPr>
                          <m:t>3</m:t>
                        </m:r>
                      </m:sub>
                    </m:sSub>
                    <m:r>
                      <m:rPr>
                        <m:sty m:val="p"/>
                      </m:rPr>
                      <m:t>(</m:t>
                    </m:r>
                    <m:r>
                      <m:rPr>
                        <m:sty m:val="i"/>
                      </m:rPr>
                      <m:t>t</m:t>
                    </m:r>
                    <m:r>
                      <m:rPr>
                        <m:sty m:val="p"/>
                      </m:rPr>
                      <m:t>)</m:t>
                    </m:r>
                  </m:e>
                </m:d>
              </m:e>
            </m:mr>
          </m:m>
        </m:oMath>
      </m:oMathPara>
    </w:p>
    <w:p>
      <w:pPr>
        <w:spacing w:after="220" w:lineRule="auto"/>
      </w:pPr>
      <w:r>
        <w:rPr/>
        <w:t xml:space="preserve">On leur adjoint les conditions initiales suivantes : </w:t>
      </w:r>
      <m:oMath>
        <m:sSub>
          <m:sSubPr/>
          <m:e>
            <m:bar>
              <m:barPr/>
              <m:e>
                <m:r>
                  <m:rPr>
                    <m:sty m:val="i"/>
                  </m:rPr>
                  <m:t>c</m:t>
                </m:r>
              </m:e>
            </m:bar>
          </m:e>
          <m:sub>
            <m:r>
              <m:rPr>
                <m:sty m:val="p"/>
              </m:rPr>
              <m:t>1</m:t>
            </m:r>
          </m:sub>
        </m:sSub>
        <m:r>
          <m:rPr>
            <m:sty m:val="p"/>
          </m:rPr>
          <m:t>(</m:t>
        </m:r>
        <m:r>
          <m:rPr>
            <m:sty m:val="i"/>
          </m:rPr>
          <m:t>t</m:t>
        </m:r>
        <m:r>
          <m:rPr>
            <m:sty m:val="p"/>
          </m:rPr>
          <m:t>=</m:t>
        </m:r>
        <m:r>
          <m:rPr>
            <m:sty m:val="p"/>
          </m:rPr>
          <m:t>0</m:t>
        </m:r>
        <m:r>
          <m:rPr>
            <m:sty m:val="p"/>
          </m:rPr>
          <m:t>)</m:t>
        </m:r>
        <m:r>
          <m:rPr>
            <m:sty m:val="p"/>
          </m:rPr>
          <m:t>=</m:t>
        </m:r>
        <m:r>
          <m:rPr>
            <m:sty m:val="p"/>
          </m:rPr>
          <m:t>1</m:t>
        </m:r>
      </m:oMath>
      <w:r>
        <w:rPr/>
        <w:t xml:space="preserve"> et </w:t>
      </w:r>
      <m:oMath>
        <m:sSub>
          <m:sSubPr/>
          <m:e>
            <m:bar>
              <m:barPr/>
              <m:e>
                <m:r>
                  <m:rPr>
                    <m:sty m:val="i"/>
                  </m:rPr>
                  <m:t>c</m:t>
                </m:r>
              </m:e>
            </m:bar>
          </m:e>
          <m:sub>
            <m:r>
              <m:rPr>
                <m:sty m:val="p"/>
              </m:rPr>
              <m:t>3</m:t>
            </m:r>
          </m:sub>
        </m:sSub>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w:r>
        <w:rPr/>
        <w:t xml:space="preserve">c) Justifier le choix des conditions initiales.</w:t>
      </w:r>
      <w:r>
        <w:rPr/>
        <w:br w:type="textWrapping"/>
      </w:r>
      <w:r>
        <w:rPr>
          <w:rFonts w:eastAsia="Georgia" w:cs="Georgia" w:ascii="Georgia" w:hAnsi="Georgia"/>
        </w:rPr>
        <w:t xml:space="preserve">d) On envisage le cas où </w:t>
      </w:r>
      <m:oMath>
        <m:r>
          <m:rPr>
            <m:sty m:val="i"/>
          </m:rPr>
          <m:t>a</m:t>
        </m:r>
        <m:r>
          <m:rPr>
            <m:sty m:val="p"/>
          </m:rPr>
          <m:t>(</m:t>
        </m:r>
        <m:r>
          <m:rPr>
            <m:sty m:val="i"/>
          </m:rPr>
          <m:t>t</m:t>
        </m:r>
        <m:r>
          <m:rPr>
            <m:sty m:val="p"/>
          </m:rPr>
          <m:t>)</m:t>
        </m:r>
        <m:r>
          <m:rPr>
            <m:sty m:val="p"/>
          </m:rPr>
          <m:t>=</m:t>
        </m:r>
        <m:r>
          <m:rPr>
            <m:sty m:val="p"/>
          </m:rPr>
          <m:t>0</m:t>
        </m:r>
      </m:oMath>
      <w:r>
        <w:rPr>
          <w:rFonts w:eastAsia="Georgia" w:cs="Georgia" w:ascii="Georgia" w:hAnsi="Georgia"/>
        </w:rPr>
        <w:t xml:space="preserve"> (miroir immobile). Interpréter les solutions </w:t>
      </w:r>
      <m:oMath>
        <m:sSub>
          <m:sSubPr/>
          <m:e>
            <m:bar>
              <m:barPr/>
              <m:e>
                <m:r>
                  <m:rPr>
                    <m:sty m:val="i"/>
                  </m:rPr>
                  <m:t>c</m:t>
                </m:r>
              </m:e>
            </m:bar>
          </m:e>
          <m:sub>
            <m:r>
              <m:rPr>
                <m:sty m:val="p"/>
              </m:rPr>
              <m:t>1</m:t>
            </m:r>
          </m:sub>
        </m:sSub>
        <m:r>
          <m:rPr>
            <m:sty m:val="p"/>
          </m:rPr>
          <m:t>(</m:t>
        </m:r>
        <m:r>
          <m:rPr>
            <m:sty m:val="i"/>
          </m:rPr>
          <m:t>t</m:t>
        </m:r>
        <m:r>
          <m:rPr>
            <m:sty m:val="p"/>
          </m:rPr>
          <m:t>)</m:t>
        </m:r>
      </m:oMath>
      <w:r>
        <w:rPr/>
        <w:t xml:space="preserve"> et </w:t>
      </w:r>
      <m:oMath>
        <m:sSub>
          <m:sSubPr/>
          <m:e>
            <m:bar>
              <m:barPr/>
              <m:e>
                <m:r>
                  <m:rPr>
                    <m:sty m:val="i"/>
                  </m:rPr>
                  <m:t>c</m:t>
                </m:r>
              </m:e>
            </m:bar>
          </m:e>
          <m:sub>
            <m:r>
              <m:rPr>
                <m:sty m:val="p"/>
              </m:rPr>
              <m:t>3</m:t>
            </m:r>
          </m:sub>
        </m:sSub>
        <m:r>
          <m:rPr>
            <m:sty m:val="p"/>
          </m:rPr>
          <m:t>(</m:t>
        </m:r>
        <m:r>
          <m:rPr>
            <m:sty m:val="i"/>
          </m:rPr>
          <m:t>t</m:t>
        </m:r>
        <m:r>
          <m:rPr>
            <m:sty m:val="p"/>
          </m:rPr>
          <m:t>)</m:t>
        </m:r>
      </m:oMath>
      <w:r>
        <w:rPr/>
        <w:t xml:space="preserve"> obtenues dans ce cas.</w:t>
      </w:r>
      <w:r>
        <w:rPr/>
        <w:br w:type="textWrapping"/>
      </w:r>
      <w:r>
        <w:rPr/>
        <w:t xml:space="preserve">e) Lorsque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la résolution de ces deux équations différentielles est effectuée par voie numérique. Dans la figure 8, on a représenté </w:t>
      </w:r>
      <m:oMath>
        <m:sSup>
          <m:sSupPr/>
          <m:e>
            <m:d>
              <m:dPr>
                <m:begChr m:val="|"/>
                <m:endChr m:val="|"/>
                <m:ctrlPr>
                  <w:rPr>
                    <w:rFonts w:ascii="Cambria Math" w:hAnsi="Cambria Math"/>
                  </w:rPr>
                </m:ctrlPr>
              </m:dPr>
              <m:e>
                <m:sSub>
                  <m:sSubPr/>
                  <m:e>
                    <m:bar>
                      <m:barPr/>
                      <m:e>
                        <m:r>
                          <m:rPr>
                            <m:sty m:val="i"/>
                          </m:rPr>
                          <m:t>c</m:t>
                        </m:r>
                      </m:e>
                    </m:bar>
                  </m:e>
                  <m:sub>
                    <m:r>
                      <m:rPr>
                        <m:sty m:val="p"/>
                      </m:rPr>
                      <m:t>1</m:t>
                    </m:r>
                  </m:sub>
                </m:sSub>
              </m:e>
            </m:d>
          </m:e>
          <m:sup>
            <m:r>
              <m:rPr>
                <m:sty m:val="p"/>
              </m:rPr>
              <m:t>2</m:t>
            </m:r>
          </m:sup>
        </m:sSup>
      </m:oMath>
      <w:r>
        <w:rPr/>
        <w:t xml:space="preserve"> et </w:t>
      </w:r>
      <m:oMath>
        <m:sSup>
          <m:sSupPr/>
          <m:e>
            <m:d>
              <m:dPr>
                <m:begChr m:val="|"/>
                <m:endChr m:val="|"/>
                <m:ctrlPr>
                  <w:rPr>
                    <w:rFonts w:ascii="Cambria Math" w:hAnsi="Cambria Math"/>
                  </w:rPr>
                </m:ctrlPr>
              </m:dPr>
              <m:e>
                <m:sSub>
                  <m:sSubPr/>
                  <m:e>
                    <m:bar>
                      <m:barPr/>
                      <m:e>
                        <m:r>
                          <m:rPr>
                            <m:sty m:val="i"/>
                          </m:rPr>
                          <m:t>c</m:t>
                        </m:r>
                      </m:e>
                    </m:bar>
                  </m:e>
                  <m:sub>
                    <m:r>
                      <m:rPr>
                        <m:sty m:val="p"/>
                      </m:rPr>
                      <m:t>3</m:t>
                    </m:r>
                  </m:sub>
                </m:sSub>
              </m:e>
            </m:d>
          </m:e>
          <m:sup>
            <m:r>
              <m:rPr>
                <m:sty m:val="p"/>
              </m:rPr>
              <m:t>2</m:t>
            </m:r>
          </m:sup>
        </m:sSup>
      </m:oMath>
      <w:r>
        <w:rPr>
          <w:rFonts w:eastAsia="Georgia" w:cs="Georgia" w:ascii="Georgia" w:hAnsi="Georgia"/>
        </w:rPr>
        <w:t xml:space="preserve"> en fonction du temps, pour différentes valeurs de la pulsation d'excitation </w:t>
      </w:r>
      <m:oMath>
        <m:r>
          <m:rPr>
            <m:sty m:val="p"/>
          </m:rPr>
          <m:t>Ω</m:t>
        </m:r>
      </m:oMath>
      <w:r>
        <w:rPr>
          <w:rFonts w:eastAsia="Georgia" w:cs="Georgia" w:ascii="Georgia" w:hAnsi="Georgia"/>
        </w:rPr>
        <w:t xml:space="preserve"> et différentes valeurs de </w:t>
      </w:r>
      <m:oMath>
        <m:sSub>
          <m:sSubPr/>
          <m:e>
            <m:r>
              <m:rPr>
                <m:sty m:val="i"/>
              </m:rPr>
              <m:t>a</m:t>
            </m:r>
          </m:e>
          <m:sub>
            <m:r>
              <m:rPr>
                <m:sty m:val="p"/>
              </m:rPr>
              <m:t>0</m:t>
            </m:r>
          </m:sub>
        </m:sSub>
      </m:oMath>
      <w:r>
        <w:rPr/>
        <w:t xml:space="preserve">.</w:t>
      </w:r>
    </w:p>
    <w:p>
      <w:pPr>
        <w:spacing w:lineRule="auto"/>
        <w:jc w:val="center"/>
      </w:pPr>
      <w:r>
        <w:rPr/>
        <w:drawing>
          <wp:inline distB="0" distL="0" distR="0" distT="0">
            <wp:extent cx="5486400" cy="3751051"/>
            <wp:effectExtent b="0" l="0" r="0" t="0"/>
            <wp:docPr id="8" name="image-821e1db7868b0cb48cbaa35c5e32c3d699018f4a.jpg"/>
            <a:graphic>
              <a:graphicData uri="http://schemas.openxmlformats.org/drawingml/2006/picture">
                <pic:pic>
                  <pic:nvPicPr>
                    <pic:cNvPr id="8" name="image-821e1db7868b0cb48cbaa35c5e32c3d699018f4a.jpg" descr=""/>
                    <pic:cNvPicPr/>
                  </pic:nvPicPr>
                  <pic:blipFill>
                    <a:blip r:embed="rId12" cstate="print"/>
                    <a:srcRect b="0" l="0" r="0" t="0"/>
                    <a:stretch>
                      <a:fillRect/>
                    </a:stretch>
                  </pic:blipFill>
                  <pic:spPr>
                    <a:xfrm>
                      <a:off x="0" y="0"/>
                      <a:ext cx="5486400" cy="3751051"/>
                    </a:xfrm>
                    <a:prstGeom prst="rect"/>
                  </pic:spPr>
                </pic:pic>
              </a:graphicData>
            </a:graphic>
          </wp:inline>
        </w:drawing>
      </w:r>
    </w:p>
    <w:p>
      <w:pPr>
        <w:spacing w:lineRule="auto"/>
      </w:pPr>
      <w:r>
        <w:rPr>
          <w:rFonts w:eastAsia="Georgia" w:cs="Georgia" w:ascii="Georgia" w:hAnsi="Georgia"/>
        </w:rPr>
        <w:t xml:space="preserve">Figure 8 Évolution temporelle de </w:t>
      </w:r>
      <m:oMath>
        <m:sSup>
          <m:sSupPr/>
          <m:e>
            <m:d>
              <m:dPr>
                <m:begChr m:val="|"/>
                <m:endChr m:val="|"/>
                <m:ctrlPr>
                  <w:rPr>
                    <w:rFonts w:ascii="Cambria Math" w:hAnsi="Cambria Math"/>
                  </w:rPr>
                </m:ctrlPr>
              </m:dPr>
              <m:e>
                <m:sSub>
                  <m:sSubPr/>
                  <m:e>
                    <m:bar>
                      <m:barPr/>
                      <m:e>
                        <m:r>
                          <m:rPr>
                            <m:sty m:val="i"/>
                          </m:rPr>
                          <m:t>c</m:t>
                        </m:r>
                      </m:e>
                    </m:bar>
                  </m:e>
                  <m:sub>
                    <m:r>
                      <m:rPr>
                        <m:sty m:val="p"/>
                      </m:rPr>
                      <m:t>1</m:t>
                    </m:r>
                  </m:sub>
                </m:sSub>
              </m:e>
            </m:d>
          </m:e>
          <m:sup>
            <m:r>
              <m:rPr>
                <m:sty m:val="p"/>
              </m:rPr>
              <m:t>2</m:t>
            </m:r>
          </m:sup>
        </m:sSup>
      </m:oMath>
      <w:r>
        <w:rPr/>
        <w:t xml:space="preserve"> (en trait continu) et </w:t>
      </w:r>
      <m:oMath>
        <m:sSup>
          <m:sSupPr/>
          <m:e>
            <m:d>
              <m:dPr>
                <m:begChr m:val="|"/>
                <m:endChr m:val="|"/>
                <m:ctrlPr>
                  <w:rPr>
                    <w:rFonts w:ascii="Cambria Math" w:hAnsi="Cambria Math"/>
                  </w:rPr>
                </m:ctrlPr>
              </m:dPr>
              <m:e>
                <m:sSub>
                  <m:sSubPr/>
                  <m:e>
                    <m:bar>
                      <m:barPr/>
                      <m:e>
                        <m:r>
                          <m:rPr>
                            <m:sty m:val="i"/>
                          </m:rPr>
                          <m:t>c</m:t>
                        </m:r>
                      </m:e>
                    </m:bar>
                  </m:e>
                  <m:sub>
                    <m:r>
                      <m:rPr>
                        <m:sty m:val="p"/>
                      </m:rPr>
                      <m:t>3</m:t>
                    </m:r>
                  </m:sub>
                </m:sSub>
              </m:e>
            </m:d>
          </m:e>
          <m:sup>
            <m:r>
              <m:rPr>
                <m:sty m:val="p"/>
              </m:rPr>
              <m:t>2</m:t>
            </m:r>
          </m:sup>
        </m:sSup>
      </m:oMath>
      <w:r>
        <w:rPr>
          <w:rFonts w:eastAsia="Georgia" w:cs="Georgia" w:ascii="Georgia" w:hAnsi="Georgia"/>
        </w:rPr>
        <w:t xml:space="preserve"> (en pointillés) pour trois valeurs différentes du rapport </w:t>
      </w:r>
      <m:oMath>
        <m:r>
          <m:rPr>
            <m:sty m:val="p"/>
          </m:rPr>
          <m:t>Ω</m:t>
        </m:r>
        <m:r>
          <m:rPr>
            <m:sty m:val="p"/>
          </m:rPr>
          <m:t>/</m:t>
        </m:r>
        <m:sSub>
          <m:sSubPr/>
          <m:e>
            <m:r>
              <m:rPr>
                <m:sty m:val="p"/>
              </m:rPr>
              <m:t>Ω</m:t>
            </m:r>
          </m:e>
          <m:sub>
            <m:r>
              <m:rPr>
                <m:sty m:val="i"/>
              </m:rPr>
              <m:t>R</m:t>
            </m:r>
          </m:sub>
        </m:sSub>
      </m:oMath>
      <w:r>
        <w:rPr>
          <w:rFonts w:eastAsia="Georgia" w:cs="Georgia" w:ascii="Georgia" w:hAnsi="Georgia"/>
        </w:rPr>
        <w:t xml:space="preserve"> et une même amplitude d'accélération du miroir ( </w:t>
      </w:r>
      <m:oMath>
        <m:sSup>
          <m:sSupPr/>
          <m:e>
            <m:r>
              <m:rPr>
                <m:sty m:val="i"/>
              </m:rPr>
              <m:t>M</m:t>
            </m:r>
          </m:e>
          <m:sup>
            <m:r>
              <m:rPr>
                <m:sty m:val="i"/>
              </m:rPr>
              <m:t>′</m:t>
            </m:r>
          </m:sup>
        </m:sSup>
      </m:oMath>
      <w:r>
        <w:rPr>
          <w:rFonts w:eastAsia="Georgia" w:cs="Georgia" w:ascii="Georgia" w:hAnsi="Georgia"/>
        </w:rPr>
        <w:t xml:space="preserve"> ) (ligne supérieure), puis pour trois valeurs de cette accélération (unité arbitraire) à la pulsation </w:t>
      </w:r>
      <m:oMath>
        <m:sSub>
          <m:sSubPr/>
          <m:e>
            <m:r>
              <m:rPr>
                <m:sty m:val="p"/>
              </m:rPr>
              <m:t>Ω</m:t>
            </m:r>
          </m:e>
          <m:sub>
            <m:r>
              <m:rPr>
                <m:sty m:val="i"/>
              </m:rPr>
              <m:t>R</m:t>
            </m:r>
          </m:sub>
        </m:sSub>
      </m:oMath>
      <w:r>
        <w:rPr>
          <w:rFonts w:eastAsia="Georgia" w:cs="Georgia" w:ascii="Georgia" w:hAnsi="Georgia"/>
        </w:rPr>
        <w:t xml:space="preserve"> (ligne inférieure).</w:t>
      </w:r>
    </w:p>
    <w:p>
      <w:pPr>
        <w:spacing w:after="220" w:lineRule="auto"/>
      </w:pPr>
      <w:r>
        <w:rPr>
          <w:rFonts w:eastAsia="Georgia" w:cs="Georgia" w:ascii="Georgia" w:hAnsi="Georgia"/>
        </w:rPr>
        <w:t xml:space="preserve">Quel est l'effet de la mise en oscillation du miroir? Pourquoi parle-t-on de résonance lorsque </w:t>
      </w:r>
      <m:oMath>
        <m:r>
          <m:rPr>
            <m:sty m:val="p"/>
          </m:rPr>
          <m:t>Ω</m:t>
        </m:r>
        <m:r>
          <m:rPr>
            <m:sty m:val="p"/>
          </m:rPr>
          <m:t>=</m:t>
        </m:r>
        <m:sSub>
          <m:sSubPr/>
          <m:e>
            <m:r>
              <m:rPr>
                <m:sty m:val="p"/>
              </m:rPr>
              <m:t>Ω</m:t>
            </m:r>
          </m:e>
          <m:sub>
            <m:r>
              <m:rPr>
                <m:sty m:val="i"/>
              </m:rPr>
              <m:t>R</m:t>
            </m:r>
          </m:sub>
        </m:sSub>
      </m:oMath>
      <w:r>
        <w:rPr/>
        <w:t xml:space="preserve"> ?</w:t>
      </w:r>
    </w:p>
    <w:p>
      <w:pPr>
        <w:spacing w:lineRule="auto"/>
        <w:jc w:val="center"/>
      </w:pPr>
      <w:r>
        <w:rPr/>
        <w:drawing>
          <wp:inline distB="0" distL="0" distR="0" distT="0">
            <wp:extent cx="5486400" cy="3598022"/>
            <wp:effectExtent b="0" l="0" r="0" t="0"/>
            <wp:docPr id="9" name="image-e6e5ed120a334d6ca104776813a6aeb9cbcfa257.jpg"/>
            <a:graphic>
              <a:graphicData uri="http://schemas.openxmlformats.org/drawingml/2006/picture">
                <pic:pic>
                  <pic:nvPicPr>
                    <pic:cNvPr id="9" name="image-e6e5ed120a334d6ca104776813a6aeb9cbcfa257.jpg" descr=""/>
                    <pic:cNvPicPr/>
                  </pic:nvPicPr>
                  <pic:blipFill>
                    <a:blip r:embed="rId13" cstate="print"/>
                    <a:srcRect b="0" l="0" r="0" t="0"/>
                    <a:stretch>
                      <a:fillRect/>
                    </a:stretch>
                  </pic:blipFill>
                  <pic:spPr>
                    <a:xfrm>
                      <a:off x="0" y="0"/>
                      <a:ext cx="5486400" cy="3598022"/>
                    </a:xfrm>
                    <a:prstGeom prst="rect"/>
                  </pic:spPr>
                </pic:pic>
              </a:graphicData>
            </a:graphic>
          </wp:inline>
        </w:drawing>
      </w:r>
    </w:p>
    <w:p>
      <w:pPr>
        <w:spacing w:lineRule="auto"/>
      </w:pPr>
      <w:r>
        <w:rPr>
          <w:rFonts w:eastAsia="Georgia" w:cs="Georgia" w:ascii="Georgia" w:hAnsi="Georgia"/>
        </w:rPr>
        <w:t xml:space="preserve">Figure 9 Taux de transmission des neutrons en fonction de la fréquence. Figure extraite de G. Cronenberg et al., A Gravity of Earth measurement with a qBounce experiment, Proceedings of the EPS Conference on High Energy Physics 2015, arXiv : 1512.09134</w:t>
      </w:r>
    </w:p>
    <w:p>
      <w:pPr>
        <w:spacing w:after="220" w:lineRule="auto"/>
      </w:pPr>
      <w:r>
        <w:rPr>
          <w:rFonts w:eastAsia="Georgia" w:cs="Georgia" w:ascii="Georgia" w:hAnsi="Georgia"/>
        </w:rPr>
        <w:t xml:space="preserve">f) La figure 9 représente le nombre de neutrons recueillis par unité de temps à la sortie du second guide en fonction de la fréquence d'oscillation du miroir.</w:t>
      </w:r>
      <w:r>
        <w:rPr/>
        <w:br w:type="textWrapping"/>
      </w:r>
      <w:r>
        <w:rPr>
          <w:rFonts w:eastAsia="Georgia" w:cs="Georgia" w:ascii="Georgia" w:hAnsi="Georgia"/>
        </w:rPr>
        <w:t xml:space="preserve">La diminution du taux de transmission des neutrons observée entre 400 Hz et 500 Hz implique les états d'énergie </w:t>
      </w:r>
      <m:oMath>
        <m:sSub>
          <m:sSubPr/>
          <m:e>
            <m:r>
              <m:rPr>
                <m:sty m:val="i"/>
              </m:rPr>
              <m:t>E</m:t>
            </m:r>
          </m:e>
          <m:sub>
            <m:r>
              <m:rPr>
                <m:sty m:val="p"/>
              </m:rPr>
              <m:t>1</m:t>
            </m:r>
          </m:sub>
        </m:sSub>
      </m:oMath>
      <w:r>
        <w:rPr/>
        <w:t xml:space="preserve"> et </w:t>
      </w:r>
      <m:oMath>
        <m:sSub>
          <m:sSubPr/>
          <m:e>
            <m:r>
              <m:rPr>
                <m:sty m:val="i"/>
              </m:rPr>
              <m:t>E</m:t>
            </m:r>
          </m:e>
          <m:sub>
            <m:r>
              <m:rPr>
                <m:sty m:val="p"/>
              </m:rPr>
              <m:t>3</m:t>
            </m:r>
          </m:sub>
        </m:sSub>
      </m:oMath>
      <w:r>
        <w:rPr>
          <w:rFonts w:eastAsia="Georgia" w:cs="Georgia" w:ascii="Georgia" w:hAnsi="Georgia"/>
        </w:rPr>
        <w:t xml:space="preserve">. Expliquer pourquoi le taux de transmission présente une valeur minimale dans cet intervalle de fréquence. L'expérience montre que cette valeur minimale dépend de l'amplitude </w:t>
      </w:r>
      <m:oMath>
        <m:sSub>
          <m:sSubPr/>
          <m:e>
            <m:r>
              <m:rPr>
                <m:sty m:val="i"/>
              </m:rPr>
              <m:t>a</m:t>
            </m:r>
          </m:e>
          <m:sub>
            <m:r>
              <m:rPr>
                <m:sty m:val="p"/>
              </m:rPr>
              <m:t>0</m:t>
            </m:r>
          </m:sub>
        </m:sSub>
      </m:oMath>
      <w:r>
        <w:rPr>
          <w:rFonts w:eastAsia="Georgia" w:cs="Georgia" w:ascii="Georgia" w:hAnsi="Georgia"/>
        </w:rPr>
        <w:t xml:space="preserve"> de l'accélération du miroir ( </w:t>
      </w:r>
      <m:oMath>
        <m:sSup>
          <m:sSupPr/>
          <m:e>
            <m:r>
              <m:rPr>
                <m:sty m:val="i"/>
              </m:rPr>
              <m:t>M</m:t>
            </m:r>
          </m:e>
          <m:sup>
            <m:r>
              <m:rPr>
                <m:sty m:val="i"/>
              </m:rPr>
              <m:t>′</m:t>
            </m:r>
          </m:sup>
        </m:sSup>
      </m:oMath>
      <w:r>
        <w:rPr/>
        <w:t xml:space="preserve"> ). Lorsqu'on augmente </w:t>
      </w:r>
      <m:oMath>
        <m:sSub>
          <m:sSubPr/>
          <m:e>
            <m:r>
              <m:rPr>
                <m:sty m:val="i"/>
              </m:rPr>
              <m:t>a</m:t>
            </m:r>
          </m:e>
          <m:sub>
            <m:r>
              <m:rPr>
                <m:sty m:val="p"/>
              </m:rPr>
              <m:t>0</m:t>
            </m:r>
          </m:sub>
        </m:sSub>
      </m:oMath>
      <w:r>
        <w:rPr>
          <w:rFonts w:eastAsia="Georgia" w:cs="Georgia" w:ascii="Georgia" w:hAnsi="Georgia"/>
        </w:rPr>
        <w:t xml:space="preserve"> à partir d'une valeur nulle, la valeur minimale du nombre de neutrons détectés à la sortie du dernier guide commence par diminuer avant d'augmenter à nouveau. Interpréter cette évolution en s'aidant de la figure 8.</w:t>
      </w:r>
      <w:r>
        <w:rPr/>
        <w:br w:type="textWrapping"/>
      </w:r>
      <w:r>
        <w:rPr/>
        <w:t xml:space="preserve">Comment expliquer la chute similaire du taux de transmission entre 600 Hz et 700 Hz ?</w:t>
      </w:r>
      <w:r>
        <w:rPr/>
        <w:br w:type="textWrapping"/>
      </w:r>
      <w:r>
        <w:rPr>
          <w:rFonts w:eastAsia="Georgia" w:cs="Georgia" w:ascii="Georgia" w:hAnsi="Georgia"/>
        </w:rPr>
        <w:t xml:space="preserve">g) Déduire une valeur numérique de l'intensité du champ de pesanteur </w:t>
      </w:r>
      <m:oMath>
        <m:r>
          <m:rPr>
            <m:sty m:val="i"/>
          </m:rPr>
          <m:t>g</m:t>
        </m:r>
      </m:oMath>
      <w:r>
        <w:rPr>
          <w:rFonts w:eastAsia="Georgia" w:cs="Georgia" w:ascii="Georgia" w:hAnsi="Georgia"/>
        </w:rPr>
        <w:t xml:space="preserve">, accompagnée de son incertitude, sachant que la fréquence de résonance est égale à 464 Hz avec une incertitude de </w:t>
      </w:r>
      <m:oMath>
        <m:r>
          <m:rPr>
            <m:sty m:val="p"/>
          </m:rPr>
          <m:t>1</m:t>
        </m:r>
        <m:r>
          <m:rPr>
            <m:sty m:val="p"/>
          </m:rPr>
          <m:t>,</m:t>
        </m:r>
        <m:r>
          <m:rPr>
            <m:sty m:val="p"/>
          </m:rPr>
          <m:t>0</m:t>
        </m:r>
        <m:r>
          <m:rPr>
            <m:nor/>
          </m:rPr>
          <m:t xml:space="preserve"> </m:t>
        </m:r>
        <m:r>
          <m:rPr>
            <m:sty m:val="p"/>
          </m:rPr>
          <m:t>Hz</m:t>
        </m:r>
      </m:oMath>
      <w:r>
        <w:rPr/>
        <w:t xml:space="preserve">.</w:t>
      </w:r>
      <w:r>
        <w:rPr/>
        <w:br w:type="textWrapping"/>
      </w:r>
      <w:r>
        <w:rPr>
          <w:rFonts w:eastAsia="Georgia" w:cs="Georgia" w:ascii="Georgia" w:hAnsi="Georgia"/>
        </w:rPr>
        <w:t xml:space="preserve">h) Les mesures de la figure 9 ont été obtenues pour une amplitude d'accélération </w:t>
      </w:r>
      <m:oMath>
        <m:sSub>
          <m:sSubPr/>
          <m:e>
            <m:r>
              <m:rPr>
                <m:sty m:val="i"/>
              </m:rPr>
              <m:t>a</m:t>
            </m:r>
          </m:e>
          <m:sub>
            <m:r>
              <m:rPr>
                <m:sty m:val="p"/>
              </m:rPr>
              <m:t>0</m:t>
            </m:r>
          </m:sub>
        </m:sSub>
        <m:r>
          <m:rPr>
            <m:sty m:val="p"/>
          </m:rPr>
          <m:t>=</m:t>
        </m:r>
        <m:r>
          <m:rPr>
            <m:sty m:val="p"/>
          </m:rPr>
          <m:t>6</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À quelle amplitude de déplacement du miroir correspond-elle à la résonance ? Commenter l'ordre de grandeur obtenu.</w:t>
      </w:r>
      <w:r>
        <w:rPr/>
        <w:br w:type="textWrapping"/>
      </w:r>
      <w:r>
        <w:rPr>
          <w:rFonts w:eastAsia="Georgia" w:cs="Georgia" w:ascii="Georgia" w:hAnsi="Georgia"/>
        </w:rPr>
        <w:t xml:space="preserve">i) En exploitant la courbe de la figure 9, estimer le temps de passage d'un neutron au-dessus du miroir oscillant. On explicitera la démarche suivie. Comparer avec la valeur qu'on peut déduire du document 4 .</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moyenne du champ de pesanteur à la surface de la Terre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a</m:t>
                    </m:r>
                  </m:sub>
                </m:sSub>
                <m:r>
                  <m:rPr>
                    <m:sty m:val="p"/>
                  </m:rPr>
                  <m:t>=</m:t>
                </m:r>
                <m:r>
                  <m:rPr>
                    <m:sty m:val="p"/>
                  </m:rPr>
                  <m:t>29</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neutron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Électron-volt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nor/>
                  </m:rPr>
                  <m:t xml:space="preserve"> </m:t>
                </m:r>
                <m:r>
                  <m:rPr>
                    <m:sty m:val="p"/>
                  </m:rPr>
                  <m:t>J</m:t>
                </m:r>
              </m:oMath>
            </m:oMathPara>
          </w:p>
        </w:tc>
      </w:tr>
    </w:tbl>
    <w:p>
      <w:pPr>
        <w:spacing w:lineRule="auto"/>
      </w:pPr>
    </w:p>
    <w:p>
      <w:pPr>
        <w:spacing w:line="271" w:before="330" w:lineRule="auto"/>
      </w:pPr>
      <w:r>
        <w:rPr>
          <w:b/>
          <w:sz w:val="42"/>
        </w:rPr>
        <w:t xml:space="preserve">Formulaire</w:t>
      </w:r>
    </w:p>
    <w:p>
      <w:pPr>
        <w:numPr>
          <w:ilvl w:val="0"/>
          <w:numId w:val="3"/>
        </w:numPr>
        <w:spacing w:lineRule="auto"/>
      </w:pPr>
      <w:r>
        <w:rPr>
          <w:rFonts w:eastAsia="Georgia" w:cs="Georgia" w:ascii="Georgia" w:hAnsi="Georgia"/>
        </w:rPr>
        <w:t xml:space="preserve">Équation de Schrödinger : i </w:t>
      </w:r>
      <m:oMath>
        <m:r>
          <m:rPr>
            <m:sty m:val="i"/>
          </m:rPr>
          <m:t>ℏ</m:t>
        </m:r>
        <m:f>
          <m:fPr>
            <m:ctrlPr>
              <w:rPr>
                <w:rFonts w:ascii="Cambria Math" w:hAnsi="Cambria Math"/>
              </w:rPr>
            </m:ctrlPr>
          </m:fPr>
          <m:num>
            <m:r>
              <m:rPr>
                <m:sty m:val="i"/>
              </m:rPr>
              <m:t>∂</m:t>
            </m:r>
            <m:r>
              <m:rPr>
                <m:sty m:val="i"/>
              </m:rPr>
              <m:t>ψ</m:t>
            </m:r>
            <m:r>
              <m:rPr>
                <m:sty m:val="p"/>
              </m:rPr>
              <m:t>(</m:t>
            </m:r>
            <m:r>
              <m:rPr>
                <m:sty m:val="i"/>
              </m:rPr>
              <m:t>M</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M</m:t>
        </m:r>
        <m:r>
          <m:rPr>
            <m:sty m:val="p"/>
          </m:rPr>
          <m:t>,</m:t>
        </m:r>
        <m:r>
          <m:rPr>
            <m:sty m:val="i"/>
          </m:rPr>
          <m:t>t</m:t>
        </m:r>
        <m:r>
          <m:rPr>
            <m:sty m:val="p"/>
          </m:rPr>
          <m:t>)</m:t>
        </m:r>
        <m:r>
          <m:rPr>
            <m:sty m:val="i"/>
          </m:rPr>
          <m:t>ψ</m:t>
        </m:r>
        <m:r>
          <m:rPr>
            <m:sty m:val="p"/>
          </m:rPr>
          <m:t>(</m:t>
        </m:r>
        <m:r>
          <m:rPr>
            <m:sty m:val="i"/>
          </m:rPr>
          <m:t>M</m:t>
        </m:r>
        <m:r>
          <m:rPr>
            <m:sty m:val="p"/>
          </m:rPr>
          <m:t>,</m:t>
        </m:r>
        <m:r>
          <m:rPr>
            <m:sty m:val="i"/>
          </m:rPr>
          <m:t>t</m:t>
        </m:r>
        <m:r>
          <m:rPr>
            <m:sty m:val="p"/>
          </m:rPr>
          <m:t>)</m:t>
        </m:r>
      </m:oMath>
    </w:p>
    <w:p>
      <w:pPr>
        <w:numPr>
          <w:ilvl w:val="0"/>
          <w:numId w:val="3"/>
        </w:numPr>
        <w:spacing w:lineRule="auto"/>
      </w:pPr>
      <w:r>
        <w:rPr>
          <w:rFonts w:eastAsia="Georgia" w:cs="Georgia" w:ascii="Georgia" w:hAnsi="Georgia"/>
        </w:rPr>
        <w:t xml:space="preserve">Équation de Schrödinger indépendante du temps : </w:t>
      </w:r>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φ</m:t>
        </m:r>
        <m:r>
          <m:rPr>
            <m:sty m:val="p"/>
          </m:rPr>
          <m:t>(</m:t>
        </m:r>
        <m:r>
          <m:rPr>
            <m:sty m:val="i"/>
          </m:rPr>
          <m:t>M</m:t>
        </m:r>
        <m:r>
          <m:rPr>
            <m:sty m:val="p"/>
          </m:rPr>
          <m:t>)</m:t>
        </m:r>
        <m:r>
          <m:rPr>
            <m:sty m:val="p"/>
          </m:rPr>
          <m:t>+</m:t>
        </m:r>
        <m:r>
          <m:rPr>
            <m:sty m:val="i"/>
          </m:rPr>
          <m:t>V</m:t>
        </m:r>
        <m:r>
          <m:rPr>
            <m:sty m:val="p"/>
          </m:rPr>
          <m:t>(</m:t>
        </m:r>
        <m:r>
          <m:rPr>
            <m:sty m:val="i"/>
          </m:rPr>
          <m:t>M</m:t>
        </m:r>
        <m:r>
          <m:rPr>
            <m:sty m:val="p"/>
          </m:rPr>
          <m:t>)</m:t>
        </m:r>
        <m:r>
          <m:rPr>
            <m:sty m:val="i"/>
          </m:rPr>
          <m:t>φ</m:t>
        </m:r>
        <m:r>
          <m:rPr>
            <m:sty m:val="p"/>
          </m:rPr>
          <m:t>(</m:t>
        </m:r>
        <m:r>
          <m:rPr>
            <m:sty m:val="i"/>
          </m:rPr>
          <m:t>M</m:t>
        </m:r>
        <m:r>
          <m:rPr>
            <m:sty m:val="p"/>
          </m:rPr>
          <m:t>)</m:t>
        </m:r>
        <m:r>
          <m:rPr>
            <m:sty m:val="p"/>
          </m:rPr>
          <m:t>=</m:t>
        </m:r>
        <m:r>
          <m:rPr>
            <m:sty m:val="i"/>
          </m:rPr>
          <m:t>E</m:t>
        </m:r>
        <m:r>
          <m:rPr>
            <m:sty m:val="i"/>
          </m:rPr>
          <m:t>φ</m:t>
        </m:r>
        <m:r>
          <m:rPr>
            <m:sty m:val="p"/>
          </m:rPr>
          <m:t>(</m:t>
        </m:r>
        <m:r>
          <m:rPr>
            <m:sty m:val="i"/>
          </m:rPr>
          <m:t>M</m:t>
        </m:r>
        <m:r>
          <m:rPr>
            <m:sty m:val="p"/>
          </m:rPr>
          <m:t>)</m:t>
        </m:r>
      </m:oMath>
    </w:p>
    <w:p>
      <w:pPr>
        <w:numPr>
          <w:ilvl w:val="0"/>
          <w:numId w:val="3"/>
        </w:numPr>
        <w:spacing w:lineRule="auto"/>
      </w:pPr>
      <w:r>
        <w:rPr>
          <w:rFonts w:eastAsia="Georgia" w:cs="Georgia" w:ascii="Georgia" w:hAnsi="Georgia"/>
        </w:rPr>
        <w:t xml:space="preserve">Opérateur laplacien en coordonnées cartésiennes : </w:t>
      </w:r>
      <m:oMath>
        <m:r>
          <m:rPr>
            <m:sty m:val="p"/>
          </m:rPr>
          <m:t>Δ</m:t>
        </m:r>
        <m:r>
          <m:rPr>
            <m:sty m:val="i"/>
          </m:rPr>
          <m:t>U</m:t>
        </m:r>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M</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M</m:t>
            </m:r>
            <m:r>
              <m:rPr>
                <m:sty m:val="p"/>
              </m:rPr>
              <m:t>,</m:t>
            </m:r>
            <m:r>
              <m:rPr>
                <m:sty m:val="i"/>
              </m:rPr>
              <m:t>t</m:t>
            </m:r>
            <m:r>
              <m:rPr>
                <m:sty m:val="p"/>
              </m:rPr>
              <m:t>)</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r>
              <m:rPr>
                <m:sty m:val="p"/>
              </m:rPr>
              <m:t>(</m:t>
            </m:r>
            <m:r>
              <m:rPr>
                <m:sty m:val="i"/>
              </m:rPr>
              <m:t>M</m:t>
            </m:r>
            <m:r>
              <m:rPr>
                <m:sty m:val="p"/>
              </m:rPr>
              <m:t>,</m:t>
            </m:r>
            <m:r>
              <m:rPr>
                <m:sty m:val="i"/>
              </m:rPr>
              <m:t>t</m:t>
            </m:r>
            <m:r>
              <m:rPr>
                <m:sty m:val="p"/>
              </m:rPr>
              <m:t>)</m:t>
            </m:r>
          </m:num>
          <m:den>
            <m:r>
              <m:rPr>
                <m:sty m:val="i"/>
              </m:rPr>
              <m:t>∂</m:t>
            </m:r>
            <m:sSup>
              <m:sSupPr/>
              <m:e>
                <m:r>
                  <m:rPr>
                    <m:sty m:val="i"/>
                  </m:rPr>
                  <m:t>z</m:t>
                </m:r>
              </m:e>
              <m:sup>
                <m:r>
                  <m:rPr>
                    <m:sty m:val="p"/>
                  </m:rPr>
                  <m:t>2</m:t>
                </m:r>
              </m:sup>
            </m:sSup>
          </m:den>
        </m:f>
      </m:oMath>
    </w:p>
    <w:p>
      <w:pPr>
        <w:numPr>
          <w:ilvl w:val="0"/>
          <w:numId w:val="3"/>
        </w:numPr>
        <w:spacing w:lineRule="auto"/>
      </w:pPr>
      <w:r>
        <w:rPr>
          <w:rFonts w:eastAsia="Georgia" w:cs="Georgia" w:ascii="Georgia" w:hAnsi="Georgia"/>
        </w:rPr>
        <w:t xml:space="preserve">Relation entre largeur spectrale et durée : </w:t>
      </w:r>
      <m:oMath>
        <m:r>
          <m:rPr>
            <m:sty m:val="p"/>
          </m:rPr>
          <m:t>Δ</m:t>
        </m:r>
        <m:r>
          <m:rPr>
            <m:sty m:val="i"/>
          </m:rPr>
          <m:t>ω</m:t>
        </m:r>
        <m:r>
          <m:rPr>
            <m:sty m:val="p"/>
          </m:rPr>
          <m:t>⋅</m:t>
        </m:r>
        <m:r>
          <m:rPr>
            <m:sty m:val="p"/>
          </m:rPr>
          <m:t>Δ</m:t>
        </m:r>
        <m:r>
          <m:rPr>
            <m:sty m:val="i"/>
          </m:rPr>
          <m:t>t</m:t>
        </m:r>
        <m:r>
          <m:rPr>
            <m:sty m:val="p"/>
          </m:rPr>
          <m:t>≈</m:t>
        </m:r>
        <m:r>
          <m:rPr>
            <m:sty m:val="p"/>
          </m:rPr>
          <m:t>2</m:t>
        </m:r>
        <m:r>
          <m:rPr>
            <m:sty m:val="i"/>
          </m:rPr>
          <m:t>π</m:t>
        </m:r>
      </m:oMath>
    </w:p>
    <w:p>
      <w:pPr>
        <w:numPr>
          <w:ilvl w:val="0"/>
          <w:numId w:val="3"/>
        </w:numPr>
        <w:spacing w:lineRule="auto"/>
      </w:pPr>
      <w:r>
        <w:rPr/>
        <w:t xml:space="preserve">Fonction d'Airy</w:t>
      </w:r>
      <w:r>
        <w:rPr/>
        <w:br w:type="textWrapping"/>
      </w:r>
    </w:p>
    <w:p>
      <w:pPr>
        <w:spacing w:lineRule="auto"/>
        <w:jc w:val="center"/>
      </w:pPr>
      <w:r>
        <w:rPr/>
        <w:drawing>
          <wp:inline distB="0" distL="0" distR="0" distT="0">
            <wp:extent cx="5486400" cy="3604405"/>
            <wp:effectExtent b="0" l="0" r="0" t="0"/>
            <wp:docPr id="10" name="image-cec04fb13d7d948a1965e56b35f2a8e0f1ecc891.jpg"/>
            <a:graphic>
              <a:graphicData uri="http://schemas.openxmlformats.org/drawingml/2006/picture">
                <pic:pic>
                  <pic:nvPicPr>
                    <pic:cNvPr id="10" name="image-cec04fb13d7d948a1965e56b35f2a8e0f1ecc891.jpg" descr=""/>
                    <pic:cNvPicPr/>
                  </pic:nvPicPr>
                  <pic:blipFill>
                    <a:blip r:embed="rId14" cstate="print"/>
                    <a:srcRect b="0" l="0" r="0" t="0"/>
                    <a:stretch>
                      <a:fillRect/>
                    </a:stretch>
                  </pic:blipFill>
                  <pic:spPr>
                    <a:xfrm>
                      <a:off x="0" y="0"/>
                      <a:ext cx="5486400" cy="3604405"/>
                    </a:xfrm>
                    <a:prstGeom prst="rect"/>
                  </pic:spPr>
                </pic:pic>
              </a:graphicData>
            </a:graphic>
          </wp:inline>
        </w:drawing>
      </w:r>
    </w:p>
    <w:p>
      <w:pPr>
        <w:spacing w:after="220" w:lineRule="auto"/>
      </w:pPr>
      <w:r>
        <w:rPr/>
        <w:t xml:space="preserve">Comportement asymptotique en </w:t>
      </w:r>
      <m:oMath>
        <m:r>
          <m:rPr>
            <m:sty m:val="p"/>
          </m:rPr>
          <m:t>+</m:t>
        </m:r>
        <m:r>
          <m:rPr>
            <m:sty m:val="p"/>
          </m:rPr>
          <m:t>∞</m:t>
        </m:r>
      </m:oMath>
    </w:p>
    <w:p>
      <w:pPr>
        <w:spacing w:after="220" w:lineRule="auto"/>
      </w:pPr>
      <m:oMathPara>
        <m:oMath>
          <m:r>
            <m:rPr>
              <m:sty m:val="p"/>
            </m:rPr>
            <m:t>Ai</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num>
                    <m:den>
                      <m:r>
                        <m:rPr>
                          <m:sty m:val="p"/>
                        </m:rPr>
                        <m:t>3</m:t>
                      </m:r>
                    </m:den>
                  </m:f>
                  <m:sSup>
                    <m:sSupPr/>
                    <m:e>
                      <m:r>
                        <m:rPr>
                          <m:sty m:val="i"/>
                        </m:rPr>
                        <m:t>x</m:t>
                      </m:r>
                    </m:e>
                    <m:sup>
                      <m:r>
                        <m:rPr>
                          <m:sty m:val="p"/>
                        </m:rPr>
                        <m:t>3</m:t>
                      </m:r>
                      <m:r>
                        <m:rPr>
                          <m:sty m:val="p"/>
                        </m:rPr>
                        <m:t>/</m:t>
                      </m:r>
                      <m:r>
                        <m:rPr>
                          <m:sty m:val="p"/>
                        </m:rPr>
                        <m:t>2</m:t>
                      </m:r>
                    </m:sup>
                  </m:sSup>
                </m:e>
              </m:d>
            </m:num>
            <m:den>
              <m:r>
                <m:rPr>
                  <m:sty m:val="p"/>
                </m:rPr>
                <m:t>2</m:t>
              </m:r>
              <m:rad>
                <m:radPr>
                  <m:degHide m:val="1"/>
                  <m:ctrlPr>
                    <w:rPr>
                      <w:rFonts w:ascii="Cambria Math" w:hAnsi="Cambria Math"/>
                    </w:rPr>
                  </m:ctrlPr>
                </m:radPr>
                <m:deg/>
                <m:e>
                  <m:r>
                    <m:rPr>
                      <m:sty m:val="i"/>
                    </m:rPr>
                    <m:t>π</m:t>
                  </m:r>
                </m:e>
              </m:rad>
              <m:sSup>
                <m:sSupPr/>
                <m:e>
                  <m:r>
                    <m:rPr>
                      <m:sty m:val="i"/>
                    </m:rPr>
                    <m:t>x</m:t>
                  </m:r>
                </m:e>
                <m:sup>
                  <m:r>
                    <m:rPr>
                      <m:sty m:val="p"/>
                    </m:rPr>
                    <m:t>1</m:t>
                  </m:r>
                  <m:r>
                    <m:rPr>
                      <m:sty m:val="p"/>
                    </m:rPr>
                    <m:t>/</m:t>
                  </m:r>
                  <m:r>
                    <m:rPr>
                      <m:sty m:val="p"/>
                    </m:rPr>
                    <m:t>4</m:t>
                  </m:r>
                </m:sup>
              </m:sSup>
            </m:den>
          </m:f>
        </m:oMath>
      </m:oMathPara>
    </w:p>
    <w:p>
      <w:pPr>
        <w:spacing w:after="220" w:lineRule="auto"/>
      </w:pPr>
      <w:r>
        <w:rPr>
          <w:rFonts w:eastAsia="Georgia" w:cs="Georgia" w:ascii="Georgia" w:hAnsi="Georgia"/>
        </w:rPr>
        <w:t xml:space="preserve">Trois premiers zéros de </w:t>
      </w:r>
      <m:oMath>
        <m:r>
          <m:rPr>
            <m:sty m:val="p"/>
          </m:rPr>
          <m:t>Ai</m:t>
        </m:r>
        <m:r>
          <m:rPr>
            <m:sty m:val="p"/>
          </m:rPr>
          <m:t>(</m:t>
        </m:r>
        <m:r>
          <m:rPr>
            <m:sty m:val="i"/>
          </m:rPr>
          <m:t>ζ</m:t>
        </m:r>
        <m:r>
          <m:rPr>
            <m:sty m:val="p"/>
          </m:rPr>
          <m:t>)</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ζ</m:t>
                    </m:r>
                  </m:e>
                  <m:sub>
                    <m:r>
                      <m:rPr>
                        <m:sty m:val="i"/>
                      </m:rPr>
                      <m:t>n</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34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r>
                  <m:rPr>
                    <m:sty m:val="p"/>
                  </m:rPr>
                  <m:t>09</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r>
                  <m:rPr>
                    <m:sty m:val="p"/>
                  </m:rPr>
                  <m:t>52</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4e4c7a221b7267f13e47894ca0e69892327751.jpg" TargetMode="Internal"/><Relationship Id="rId6" Type="http://schemas.openxmlformats.org/officeDocument/2006/relationships/image" Target="media/image-5dda6f969241641804fe2e9793d21e7a5cdb03a2.jpg" TargetMode="Internal"/><Relationship Id="rId7" Type="http://schemas.openxmlformats.org/officeDocument/2006/relationships/image" Target="media/image-888ad9041f3f37f15d0d45861eade59a114b79f0.jpg" TargetMode="Internal"/><Relationship Id="rId8" Type="http://schemas.openxmlformats.org/officeDocument/2006/relationships/image" Target="media/image-b8c4b06d3aa1904b0338ec14223b064eb94558c6.jpg" TargetMode="Internal"/><Relationship Id="rId9" Type="http://schemas.openxmlformats.org/officeDocument/2006/relationships/image" Target="media/image-87d6dddaa54dcb1b9964bd5060108d34c496053a.jpg" TargetMode="Internal"/><Relationship Id="rId10" Type="http://schemas.openxmlformats.org/officeDocument/2006/relationships/image" Target="media/image-29df1b7afa5661c51a4fde99ae5e459715926a01.jpg" TargetMode="Internal"/><Relationship Id="rId11" Type="http://schemas.openxmlformats.org/officeDocument/2006/relationships/image" Target="media/image-a17135441a216c561fcd030ec24ad81c070274c2.jpg" TargetMode="Internal"/><Relationship Id="rId12" Type="http://schemas.openxmlformats.org/officeDocument/2006/relationships/image" Target="media/image-821e1db7868b0cb48cbaa35c5e32c3d699018f4a.jpg" TargetMode="Internal"/><Relationship Id="rId13" Type="http://schemas.openxmlformats.org/officeDocument/2006/relationships/image" Target="media/image-e6e5ed120a334d6ca104776813a6aeb9cbcfa257.jpg" TargetMode="Internal"/><Relationship Id="rId14" Type="http://schemas.openxmlformats.org/officeDocument/2006/relationships/image" Target="media/image-cec04fb13d7d948a1965e56b35f2a8e0f1ecc8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