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Calculatrices autorisées.</w:t>
      </w:r>
    </w:p>
    <w:p>
      <w:pPr>
        <w:spacing w:line="271" w:before="330" w:lineRule="auto"/>
      </w:pPr>
      <w:r>
        <w:rPr>
          <w:rFonts w:eastAsia="Georgia" w:cs="Georgia" w:ascii="Georgia" w:hAnsi="Georgia"/>
          <w:b/>
          <w:sz w:val="42"/>
        </w:rPr>
        <w:t xml:space="preserve">Quelques situations physiques liées aux explosions nucléaires</w:t>
      </w:r>
    </w:p>
    <w:p>
      <w:pPr>
        <w:spacing w:after="220" w:lineRule="auto"/>
      </w:pPr>
      <w:r>
        <w:rPr>
          <w:rFonts w:eastAsia="Georgia" w:cs="Georgia" w:ascii="Georgia" w:hAnsi="Georgia"/>
        </w:rPr>
        <w:t xml:space="preserve">Les recherches sur le noyau d'uranium ont mis en évidence le phénomène de fission nucléaire en 1939 ; ces travaux ont trouvé leur première application lors de l'explosion de la bombe d'Hiroshima, le 6 août 1945. Il va de soi que l'invention de la «bombe atomique » n'est peut-être pas le plus grand progrès de l'Humanité. Mais en l'état actuel des choses, cette arme existe, et il est souhaitable d'en aborder l'aspect physique pour mieux en saisir les tenants et aboutissants scientifiques. Ce problème comporte quatre parties totalement indépendantes.</w:t>
      </w:r>
      <w:r>
        <w:rPr/>
        <w:br w:type="textWrapping"/>
      </w:r>
      <w:r>
        <w:rPr/>
        <w:t xml:space="preserve">On rappelle par ailleurs les expressions d'analyse vectorielle :</w:t>
      </w:r>
    </w:p>
    <w:p>
      <w:pPr>
        <w:numPr>
          <w:ilvl w:val="0"/>
          <w:numId w:val="1"/>
        </w:numPr>
        <w:spacing w:lineRule="auto"/>
      </w:pPr>
      <w:r>
        <w:rPr>
          <w:rFonts w:eastAsia="Georgia" w:cs="Georgia" w:ascii="Georgia" w:hAnsi="Georgia"/>
        </w:rPr>
        <w:t xml:space="preserve">En coordonnées sphériques :</w:t>
      </w:r>
    </w:p>
    <w:p>
      <w:pPr>
        <w:spacing w:after="220" w:lineRule="auto"/>
      </w:pPr>
      <m:oMathPara>
        <m:oMath>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oMath>
      </m:oMathPara>
    </w:p>
    <w:p>
      <w:pPr>
        <w:numPr>
          <w:ilvl w:val="0"/>
          <w:numId w:val="2"/>
        </w:numPr>
        <w:spacing w:lineRule="auto"/>
      </w:pPr>
      <w:r>
        <w:rPr>
          <w:rFonts w:eastAsia="Georgia" w:cs="Georgia" w:ascii="Georgia" w:hAnsi="Georgia"/>
        </w:rPr>
        <w:t xml:space="preserve">En coordonnées cylindriques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e>
            </m:mr>
            <m:mr>
              <m:e/>
              <m:e>
                <m:acc>
                  <m:accPr>
                    <m:chr m:val="⃗"/>
                  </m:accPr>
                  <m:e>
                    <m:r>
                      <m:rPr>
                        <m:sty m:val="p"/>
                      </m:rPr>
                      <m:t>rot</m:t>
                    </m:r>
                  </m:e>
                </m:acc>
                <m:r>
                  <m:rPr>
                    <m:sty m:val="p"/>
                  </m:rPr>
                  <m:t>(</m:t>
                </m:r>
                <m:acc>
                  <m:accPr>
                    <m:chr m:val="⃗"/>
                  </m:accPr>
                  <m:e>
                    <m:r>
                      <m:rPr>
                        <m:sty m:val="i"/>
                      </m:rPr>
                      <m:t>U</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U</m:t>
                            </m:r>
                          </m:e>
                          <m:sub>
                            <m:r>
                              <m:rPr>
                                <m:sty m:val="i"/>
                              </m:rPr>
                              <m:t>θ</m:t>
                            </m:r>
                          </m:sub>
                        </m:sSub>
                      </m:num>
                      <m:den>
                        <m:r>
                          <m:rPr>
                            <m:sty m:val="i"/>
                          </m:rPr>
                          <m:t>∂</m:t>
                        </m:r>
                        <m:r>
                          <m:rPr>
                            <m:sty m:val="i"/>
                          </m:rPr>
                          <m:t>z</m:t>
                        </m:r>
                      </m:den>
                    </m:f>
                  </m:e>
                </m:d>
                <m:acc>
                  <m:accPr>
                    <m:chr m:val="⃗"/>
                  </m:accPr>
                  <m:e>
                    <m:sSub>
                      <m:sSubPr/>
                      <m:e>
                        <m:r>
                          <m:rPr>
                            <m:sty m:val="i"/>
                          </m:rPr>
                          <m:t>e</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r</m:t>
                        </m:r>
                      </m:den>
                    </m:f>
                  </m:e>
                </m:d>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U</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θ</m:t>
                        </m:r>
                      </m:den>
                    </m:f>
                  </m:e>
                </m:d>
                <m:acc>
                  <m:accPr>
                    <m:chr m:val="⃗"/>
                  </m:accPr>
                  <m:e>
                    <m:sSub>
                      <m:sSubPr/>
                      <m:e>
                        <m:r>
                          <m:rPr>
                            <m:sty m:val="i"/>
                          </m:rPr>
                          <m:t>e</m:t>
                        </m:r>
                      </m:e>
                      <m:sub>
                        <m:r>
                          <m:rPr>
                            <m:sty m:val="i"/>
                          </m:rPr>
                          <m:t>z</m:t>
                        </m:r>
                      </m:sub>
                    </m:sSub>
                  </m:e>
                </m:acc>
              </m:e>
            </m:mr>
          </m:m>
        </m:oMath>
      </m:oMathPara>
    </w:p>
    <w:p>
      <w:pPr>
        <w:spacing w:line="271" w:before="330" w:lineRule="auto"/>
      </w:pPr>
      <w:r>
        <w:rPr>
          <w:rFonts w:eastAsia="Georgia" w:cs="Georgia" w:ascii="Georgia" w:hAnsi="Georgia"/>
          <w:b/>
          <w:sz w:val="42"/>
        </w:rPr>
        <w:t xml:space="preserve">Partie I - La désintégration de l'uranium 235</w:t>
      </w:r>
    </w:p>
    <w:p>
      <w:pPr>
        <w:spacing w:after="220" w:lineRule="auto"/>
      </w:pPr>
      <w:r>
        <w:rPr>
          <w:rFonts w:eastAsia="Georgia" w:cs="Georgia" w:ascii="Georgia" w:hAnsi="Georgia"/>
        </w:rPr>
        <w:t xml:space="preserve">L'élément uranium se présente essentiellement sous la forme de deux isotopes; le plus répandu à l'état naturel, </w:t>
      </w:r>
      <m:oMath>
        <m:sSup>
          <m:sSupPr/>
          <m:e>
            <m:r>
              <m:rPr>
                <m:sty m:val="i"/>
              </m:rPr>
              <m:t>U</m:t>
            </m:r>
          </m:e>
          <m:sup>
            <m:r>
              <m:rPr>
                <m:sty m:val="p"/>
              </m:rPr>
              <m:t>238</m:t>
            </m:r>
          </m:sup>
        </m:sSup>
      </m:oMath>
      <w:r>
        <w:rPr>
          <w:rFonts w:eastAsia="Georgia" w:cs="Georgia" w:ascii="Georgia" w:hAnsi="Georgia"/>
        </w:rPr>
        <w:t xml:space="preserve">, possède 92 protons et 146 neutrons; l'autre isotope est </w:t>
      </w:r>
      <m:oMath>
        <m:sSup>
          <m:sSupPr/>
          <m:e>
            <m:r>
              <m:rPr>
                <m:sty m:val="i"/>
              </m:rPr>
              <m:t>U</m:t>
            </m:r>
          </m:e>
          <m:sup>
            <m:r>
              <m:rPr>
                <m:sty m:val="p"/>
              </m:rPr>
              <m:t>235</m:t>
            </m:r>
          </m:sup>
        </m:sSup>
      </m:oMath>
      <w:r>
        <w:rPr>
          <w:rFonts w:eastAsia="Georgia" w:cs="Georgia" w:ascii="Georgia" w:hAnsi="Georgia"/>
        </w:rPr>
        <w:t xml:space="preserve"> dit isotope «fissile». Lorsqu'un noyau </w:t>
      </w:r>
      <m:oMath>
        <m:sSup>
          <m:sSupPr/>
          <m:e>
            <m:r>
              <m:rPr>
                <m:sty m:val="i"/>
              </m:rPr>
              <m:t>U</m:t>
            </m:r>
          </m:e>
          <m:sup>
            <m:r>
              <m:rPr>
                <m:sty m:val="p"/>
              </m:rPr>
              <m:t>235</m:t>
            </m:r>
          </m:sup>
        </m:sSup>
      </m:oMath>
      <w:r>
        <w:rPr>
          <w:rFonts w:eastAsia="Georgia" w:cs="Georgia" w:ascii="Georgia" w:hAnsi="Georgia"/>
        </w:rPr>
        <w:t xml:space="preserve"> est heurté par un neutron (noté </w:t>
      </w:r>
      <m:oMath>
        <m:r>
          <m:rPr>
            <m:sty m:val="i"/>
          </m:rPr>
          <m:t>n</m:t>
        </m:r>
      </m:oMath>
      <w:r>
        <w:rPr>
          <w:rFonts w:eastAsia="Georgia" w:cs="Georgia" w:ascii="Georgia" w:hAnsi="Georgia"/>
        </w:rPr>
        <w:t xml:space="preserve"> ), il peut «fissionner», suivant la réaction suivante: </w:t>
      </w:r>
      <m:oMath>
        <m:sSup>
          <m:sSupPr/>
          <m:e>
            <m:r>
              <m:t xml:space="preserve"> </m:t>
            </m:r>
          </m:e>
          <m:sup>
            <m:r>
              <m:rPr>
                <m:sty m:val="p"/>
              </m:rPr>
              <m:t>235</m:t>
            </m:r>
          </m:sup>
        </m:sSup>
        <m:sSub>
          <m:sSubPr/>
          <m:e>
            <m:r>
              <m:rPr>
                <m:sty m:val="i"/>
              </m:rPr>
              <m:t>U</m:t>
            </m:r>
          </m:e>
          <m:sub>
            <m:r>
              <m:rPr>
                <m:sty m:val="p"/>
              </m:rPr>
              <m:t>92</m:t>
            </m:r>
          </m:sub>
        </m:sSub>
        <m:r>
          <m:rPr>
            <m:sty m:val="p"/>
          </m:rPr>
          <m:t>+</m:t>
        </m:r>
        <m:r>
          <m:rPr>
            <m:sty m:val="i"/>
          </m:rPr>
          <m:t>n</m:t>
        </m:r>
        <m:r>
          <m:rPr>
            <m:sty m:val="p"/>
          </m:rPr>
          <m:t>→</m:t>
        </m:r>
        <m:r>
          <m:rPr>
            <m:sty m:val="i"/>
          </m:rPr>
          <m:t>X</m:t>
        </m:r>
        <m:r>
          <m:rPr>
            <m:sty m:val="p"/>
          </m:rPr>
          <m:t>+</m:t>
        </m:r>
        <m:r>
          <m:rPr>
            <m:sty m:val="i"/>
          </m:rPr>
          <m:t>Y</m:t>
        </m:r>
        <m:r>
          <m:rPr>
            <m:sty m:val="p"/>
          </m:rPr>
          <m:t>+</m:t>
        </m:r>
      </m:oMath>
      <w:r>
        <w:rPr>
          <w:rFonts w:eastAsia="Georgia" w:cs="Georgia" w:ascii="Georgia" w:hAnsi="Georgia"/>
        </w:rPr>
        <w:t xml:space="preserve"> plusieurs neutrons + énergie, où </w:t>
      </w:r>
      <m:oMath>
        <m:r>
          <m:rPr>
            <m:sty m:val="i"/>
          </m:rPr>
          <m:t>X</m:t>
        </m:r>
      </m:oMath>
      <w:r>
        <w:rPr/>
        <w:t xml:space="preserve"> et </w:t>
      </w:r>
      <m:oMath>
        <m:r>
          <m:rPr>
            <m:sty m:val="i"/>
          </m:rPr>
          <m:t>Y</m:t>
        </m:r>
      </m:oMath>
      <w:r>
        <w:rPr/>
        <w:t xml:space="preserve"> sont deux noyaux le plus souvent radioactifs.</w:t>
      </w:r>
      <w:r>
        <w:rPr/>
        <w:br w:type="textWrapping"/>
      </w:r>
      <w:r>
        <w:rPr>
          <w:rFonts w:eastAsia="Georgia" w:cs="Georgia" w:ascii="Georgia" w:hAnsi="Georgia"/>
        </w:rPr>
        <w:t xml:space="preserve">Le nombre moyen de neutrons émis dans la désintégration d'un noyau d' </w:t>
      </w:r>
      <m:oMath>
        <m:sSup>
          <m:sSupPr/>
          <m:e>
            <m:r>
              <m:rPr>
                <m:sty m:val="i"/>
              </m:rPr>
              <m:t>U</m:t>
            </m:r>
          </m:e>
          <m:sup>
            <m:r>
              <m:rPr>
                <m:sty m:val="p"/>
              </m:rPr>
              <m:t>235</m:t>
            </m:r>
          </m:sup>
        </m:sSup>
      </m:oMath>
      <w:r>
        <w:rPr/>
        <w:t xml:space="preserve"> est </w:t>
      </w:r>
      <m:oMath>
        <m:r>
          <m:rPr>
            <m:sty m:val="i"/>
          </m:rPr>
          <m:t>v</m:t>
        </m:r>
        <m:r>
          <m:rPr>
            <m:sty m:val="p"/>
          </m:rPr>
          <m:t>≈</m:t>
        </m:r>
        <m:r>
          <m:rPr>
            <m:sty m:val="p"/>
          </m:rPr>
          <m:t>2</m:t>
        </m:r>
        <m:r>
          <m:rPr>
            <m:sty m:val="p"/>
          </m:rPr>
          <m:t>,</m:t>
        </m:r>
        <m:r>
          <m:rPr>
            <m:sty m:val="p"/>
          </m:rPr>
          <m:t>5</m:t>
        </m:r>
      </m:oMath>
      <w:r>
        <w:rPr>
          <w:rFonts w:eastAsia="Georgia" w:cs="Georgia" w:ascii="Georgia" w:hAnsi="Georgia"/>
        </w:rPr>
        <w:t xml:space="preserve">. On voit ainsi la possibilité d'une réaction en chaîne, utilisable de manière contrôlée dans une centrale nucléaire, ou de manière explosive dans une bombe. L'énergie libérée par la désintégration d'un noyau d' </w:t>
      </w:r>
      <m:oMath>
        <m:sSup>
          <m:sSupPr/>
          <m:e>
            <m:r>
              <m:rPr>
                <m:sty m:val="i"/>
              </m:rPr>
              <m:t>U</m:t>
            </m:r>
          </m:e>
          <m:sup>
            <m:r>
              <m:rPr>
                <m:sty m:val="p"/>
              </m:rPr>
              <m:t>235</m:t>
            </m:r>
          </m:sup>
        </m:sSup>
      </m:oMath>
      <w:r>
        <w:rPr/>
        <w:t xml:space="preserve"> est en</w:t>
      </w:r>
    </w:p>
    <w:p>
      <w:pPr>
        <w:spacing w:line="271" w:before="330" w:lineRule="auto"/>
      </w:pPr>
      <w:r>
        <w:rPr>
          <w:rFonts w:eastAsia="Georgia" w:cs="Georgia" w:ascii="Georgia" w:hAnsi="Georgia"/>
          <w:b/>
          <w:sz w:val="42"/>
        </w:rPr>
        <w:t xml:space="preserve">Filière PC</w:t>
      </w:r>
    </w:p>
    <w:p>
      <w:pPr>
        <w:spacing w:after="220" w:lineRule="auto"/>
      </w:pPr>
      <w:r>
        <w:rPr/>
        <w:t xml:space="preserve">moyenne de </w:t>
      </w:r>
      <m:oMath>
        <m:r>
          <m:rPr>
            <m:sty m:val="p"/>
          </m:rPr>
          <m:t>170</m:t>
        </m:r>
        <m:r>
          <m:rPr>
            <m:sty m:val="p"/>
          </m:rPr>
          <m:t>⋅</m:t>
        </m:r>
        <m:sSup>
          <m:sSupPr/>
          <m:e>
            <m:r>
              <m:rPr>
                <m:sty m:val="p"/>
              </m:rPr>
              <m:t>10</m:t>
            </m:r>
          </m:e>
          <m:sup>
            <m:r>
              <m:rPr>
                <m:sty m:val="p"/>
              </m:rPr>
              <m:t>6</m:t>
            </m:r>
          </m:sup>
        </m:sSup>
        <m:r>
          <m:rPr>
            <m:sty m:val="p"/>
          </m:rPr>
          <m:t>eV</m:t>
        </m:r>
        <m:d>
          <m:dPr>
            <m:begChr m:val="("/>
            <m:endChr m:val=")"/>
            <m:ctrlPr>
              <w:rPr>
                <w:rFonts w:ascii="Cambria Math" w:hAnsi="Cambria Math"/>
              </w:rPr>
            </m:ctrlPr>
          </m:dPr>
          <m:e>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e>
        </m:d>
      </m:oMath>
      <w:r>
        <w:rPr>
          <w:rFonts w:eastAsia="Georgia" w:cs="Georgia" w:ascii="Georgia" w:hAnsi="Georgia"/>
        </w:rPr>
        <w:t xml:space="preserve">. Lorsque la masse du bloc d'uranium devient supérieure à une valeur critique, la réaction en chaîne s'emballe et devient explosive.</w:t>
      </w:r>
    </w:p>
    <w:p>
      <w:pPr>
        <w:spacing w:line="271" w:before="330" w:lineRule="auto"/>
      </w:pPr>
      <w:r>
        <w:rPr>
          <w:b/>
          <w:sz w:val="42"/>
        </w:rPr>
        <w:t xml:space="preserve">I.A - Diffusion de neutrons</w:t>
      </w:r>
    </w:p>
    <w:p>
      <w:pPr>
        <w:spacing w:after="220" w:lineRule="auto"/>
      </w:pPr>
      <w:r>
        <w:rPr>
          <w:rFonts w:eastAsia="Georgia" w:cs="Georgia" w:ascii="Georgia" w:hAnsi="Georgia"/>
        </w:rPr>
        <w:t xml:space="preserve">I.A.1) Quelle serait l'énergie libérée par la désintégration totale d'un kilogramme d' </w:t>
      </w:r>
      <m:oMath>
        <m:sSup>
          <m:sSupPr/>
          <m:e>
            <m:r>
              <m:rPr>
                <m:sty m:val="i"/>
              </m:rPr>
              <m:t>U</m:t>
            </m:r>
          </m:e>
          <m:sup>
            <m:r>
              <m:rPr>
                <m:sty m:val="p"/>
              </m:rPr>
              <m:t>235</m:t>
            </m:r>
          </m:sup>
        </m:sSup>
      </m:oMath>
      <w:r>
        <w:rPr/>
        <w:t xml:space="preserve"> ?</w:t>
      </w:r>
      <w:r>
        <w:rPr/>
        <w:br w:type="textWrapping"/>
      </w:r>
      <w:r>
        <w:rPr>
          <w:rFonts w:eastAsia="Georgia" w:cs="Georgia" w:ascii="Georgia" w:hAnsi="Georgia"/>
        </w:rPr>
        <w:t xml:space="preserve">I.A.2) L'énergie libérée par l'explosion d'une tonne de trinitrotoluène, un explosif chimique classique encore dénommé TNT, est de </w:t>
      </w:r>
      <m:oMath>
        <m:r>
          <m:rPr>
            <m:sty m:val="p"/>
          </m:rPr>
          <m:t>4</m:t>
        </m:r>
        <m:r>
          <m:rPr>
            <m:sty m:val="p"/>
          </m:rPr>
          <m:t>,</m:t>
        </m:r>
        <m:r>
          <m:rPr>
            <m:sty m:val="p"/>
          </m:rPr>
          <m:t>2</m:t>
        </m:r>
        <m:r>
          <m:rPr>
            <m:sty m:val="p"/>
          </m:rPr>
          <m:t>⋅</m:t>
        </m:r>
        <m:sSup>
          <m:sSupPr/>
          <m:e>
            <m:r>
              <m:rPr>
                <m:sty m:val="p"/>
              </m:rPr>
              <m:t>10</m:t>
            </m:r>
          </m:e>
          <m:sup>
            <m:r>
              <m:rPr>
                <m:sty m:val="p"/>
              </m:rPr>
              <m:t>9</m:t>
            </m:r>
          </m:sup>
        </m:sSup>
      </m:oMath>
      <w:r>
        <w:rPr>
          <w:rFonts w:eastAsia="Georgia" w:cs="Georgia" w:ascii="Georgia" w:hAnsi="Georgia"/>
        </w:rPr>
        <w:t xml:space="preserve"> Joule. En déduire l'énergie libérée par la désintégration supposée totale d'un kilogramme d' </w:t>
      </w:r>
      <m:oMath>
        <m:sSup>
          <m:sSupPr/>
          <m:e>
            <m:r>
              <m:rPr>
                <m:sty m:val="i"/>
              </m:rPr>
              <m:t>U</m:t>
            </m:r>
          </m:e>
          <m:sup>
            <m:r>
              <m:rPr>
                <m:sty m:val="p"/>
              </m:rPr>
              <m:t>235</m:t>
            </m:r>
          </m:sup>
        </m:sSup>
      </m:oMath>
      <w:r>
        <w:rPr>
          <w:rFonts w:eastAsia="Georgia" w:cs="Georgia" w:ascii="Georgia" w:hAnsi="Georgia"/>
        </w:rPr>
        <w:t xml:space="preserve">, exprimée en équivalent tonnes de TNT. Commenter le résultat.</w:t>
      </w:r>
      <w:r>
        <w:rPr/>
        <w:br w:type="textWrapping"/>
      </w:r>
      <w:r>
        <w:rPr/>
        <w:t xml:space="preserve">I.A.3) Soit </w:t>
      </w:r>
      <m:oMath>
        <m:r>
          <m:rPr>
            <m:sty m:val="i"/>
          </m:rPr>
          <m:t>N</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le nombre de neutrons par unité de volume, et </w:t>
      </w:r>
      <m:oMath>
        <m:acc>
          <m:accPr>
            <m:chr m:val="⃗"/>
          </m:accPr>
          <m:e>
            <m:r>
              <m:rPr>
                <m:sty m:val="i"/>
              </m:rPr>
              <m:t>J</m:t>
            </m:r>
          </m:e>
        </m:acc>
      </m:oMath>
      <w:r>
        <w:rPr>
          <w:rFonts w:eastAsia="Georgia" w:cs="Georgia" w:ascii="Georgia" w:hAnsi="Georgia"/>
        </w:rPr>
        <w:t xml:space="preserve"> le vecteur densité de flux de neutrons, tel que </w:t>
      </w:r>
      <m:oMath>
        <m:acc>
          <m:accPr>
            <m:chr m:val="⃗"/>
          </m:accPr>
          <m:e>
            <m:r>
              <m:rPr>
                <m:sty m:val="i"/>
              </m:rPr>
              <m:t>J</m:t>
            </m:r>
          </m:e>
        </m:acc>
        <m:r>
          <m:rPr>
            <m:sty m:val="p"/>
          </m:rPr>
          <m:t>⋅</m:t>
        </m:r>
        <m:acc>
          <m:accPr>
            <m:chr m:val="⃗"/>
          </m:accPr>
          <m:e>
            <m:r>
              <m:rPr>
                <m:sty m:val="i"/>
              </m:rPr>
              <m:t>d</m:t>
            </m:r>
            <m:r>
              <m:rPr>
                <m:sty m:val="i"/>
              </m:rPr>
              <m:t>S</m:t>
            </m:r>
          </m:e>
        </m:acc>
        <m:r>
          <m:rPr>
            <m:sty m:val="i"/>
          </m:rPr>
          <m:t>d</m:t>
        </m:r>
        <m:r>
          <m:rPr>
            <m:sty m:val="i"/>
          </m:rPr>
          <m:t>t</m:t>
        </m:r>
      </m:oMath>
      <w:r>
        <w:rPr>
          <w:rFonts w:eastAsia="Georgia" w:cs="Georgia" w:ascii="Georgia" w:hAnsi="Georgia"/>
        </w:rPr>
        <w:t xml:space="preserve"> représente le nombre de neutrons traversant la surface </w:t>
      </w:r>
      <m:oMath>
        <m:acc>
          <m:accPr>
            <m:chr m:val="⃗"/>
          </m:accPr>
          <m:e>
            <m:r>
              <m:rPr>
                <m:sty m:val="i"/>
              </m:rPr>
              <m:t>d</m:t>
            </m:r>
            <m:r>
              <m:rPr>
                <m:sty m:val="i"/>
              </m:rPr>
              <m:t>S</m:t>
            </m:r>
          </m:e>
        </m:acc>
      </m:oMath>
      <w:r>
        <w:rPr/>
        <w:t xml:space="preserve"> pendant l'intervalle de temps </w:t>
      </w:r>
      <m:oMath>
        <m:r>
          <m:rPr>
            <m:sty m:val="i"/>
          </m:rPr>
          <m:t>d</m:t>
        </m:r>
        <m:r>
          <m:rPr>
            <m:sty m:val="i"/>
          </m:rPr>
          <m:t>t</m:t>
        </m:r>
      </m:oMath>
      <w:r>
        <w:rPr>
          <w:rFonts w:eastAsia="Georgia" w:cs="Georgia" w:ascii="Georgia" w:hAnsi="Georgia"/>
        </w:rPr>
        <w:t xml:space="preserve">. On donne l'équation fondamentale de la neutronique :</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p"/>
            </m:rPr>
            <m:t>−</m:t>
          </m:r>
          <m:r>
            <m:rPr>
              <m:sty m:val="p"/>
            </m:rPr>
            <m:t>div</m:t>
          </m:r>
          <m:acc>
            <m:accPr>
              <m:chr m:val="⃗"/>
            </m:accPr>
            <m:e>
              <m:r>
                <m:rPr>
                  <m:sty m:val="i"/>
                </m:rPr>
                <m:t>J</m:t>
              </m:r>
            </m:e>
          </m:acc>
          <m:r>
            <m:rPr>
              <m:sty m:val="p"/>
            </m:rPr>
            <m:t>+</m:t>
          </m:r>
          <m:d>
            <m:dPr>
              <m:begChr m:val="("/>
              <m:endChr m:val=")"/>
              <m:ctrlPr>
                <w:rPr>
                  <w:rFonts w:ascii="Cambria Math" w:hAnsi="Cambria Math"/>
                </w:rPr>
              </m:ctrlPr>
            </m:dPr>
            <m:e>
              <m:f>
                <m:fPr>
                  <m:ctrlPr>
                    <w:rPr>
                      <w:rFonts w:ascii="Cambria Math" w:hAnsi="Cambria Math"/>
                    </w:rPr>
                  </m:ctrlPr>
                </m:fPr>
                <m:num>
                  <m:r>
                    <m:rPr>
                      <m:sty m:val="i"/>
                    </m:rPr>
                    <m:t>v</m:t>
                  </m:r>
                  <m:r>
                    <m:rPr>
                      <m:sty m:val="p"/>
                    </m:rPr>
                    <m:t>−</m:t>
                  </m:r>
                  <m:r>
                    <m:rPr>
                      <m:sty m:val="p"/>
                    </m:rPr>
                    <m:t>1</m:t>
                  </m:r>
                </m:num>
                <m:den>
                  <m:r>
                    <m:rPr>
                      <m:sty m:val="i"/>
                    </m:rPr>
                    <m:t>τ</m:t>
                  </m:r>
                </m:den>
              </m:f>
            </m:e>
          </m:d>
          <m:r>
            <m:rPr>
              <m:sty m:val="i"/>
            </m:rPr>
            <m:t>N</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oMath>
      </m:oMathPara>
    </w:p>
    <w:p>
      <w:pPr>
        <w:spacing w:after="220" w:lineRule="auto"/>
      </w:pPr>
      <w:r>
        <w:rPr/>
        <w:t xml:space="preserve">On rappelle de plus la loi de Fick </w:t>
      </w:r>
      <m:oMath>
        <m:acc>
          <m:accPr>
            <m:chr m:val="⃗"/>
          </m:accPr>
          <m:e>
            <m:r>
              <m:rPr>
                <m:sty m:val="i"/>
              </m:rPr>
              <m:t>J</m:t>
            </m:r>
          </m:e>
        </m:acc>
        <m:r>
          <m:rPr>
            <m:sty m:val="p"/>
          </m:rPr>
          <m:t>=</m:t>
        </m:r>
        <m:r>
          <m:rPr>
            <m:sty m:val="p"/>
          </m:rPr>
          <m:t>−</m:t>
        </m:r>
        <m:r>
          <m:rPr>
            <m:sty m:val="i"/>
          </m:rPr>
          <m:t>D</m:t>
        </m:r>
        <m:acc>
          <m:accPr>
            <m:chr m:val="⃗"/>
          </m:accPr>
          <m:e>
            <m:r>
              <m:rPr>
                <m:sty m:val="p"/>
              </m:rPr>
              <m:t>grad</m:t>
            </m:r>
          </m:e>
        </m:acc>
        <m:r>
          <m:rPr>
            <m:sty m:val="i"/>
          </m:rPr>
          <m:t>N</m:t>
        </m:r>
      </m:oMath>
      <w:r>
        <w:rPr/>
        <w:t xml:space="preserve"> et la relation </w:t>
      </w:r>
      <m:oMath>
        <m:r>
          <m:rPr>
            <m:sty m:val="p"/>
          </m:rPr>
          <m:t>div</m:t>
        </m:r>
        <m:r>
          <m:rPr>
            <m:sty m:val="p"/>
          </m:rPr>
          <m:t>(</m:t>
        </m:r>
        <m:acc>
          <m:accPr>
            <m:chr m:val="⃗"/>
          </m:accPr>
          <m:e>
            <m:r>
              <m:rPr>
                <m:sty m:val="p"/>
              </m:rPr>
              <m:t>grad</m:t>
            </m:r>
          </m:e>
        </m:acc>
        <m:r>
          <m:rPr>
            <m:sty m:val="i"/>
          </m:rPr>
          <m:t>N</m:t>
        </m:r>
        <m:r>
          <m:rPr>
            <m:sty m:val="p"/>
          </m:rPr>
          <m:t>)</m:t>
        </m:r>
        <m:r>
          <m:rPr>
            <m:sty m:val="p"/>
          </m:rPr>
          <m:t>=</m:t>
        </m:r>
        <m:r>
          <m:rPr>
            <m:sty m:val="p"/>
          </m:rPr>
          <m:t>Δ</m:t>
        </m:r>
        <m:r>
          <m:rPr>
            <m:sty m:val="i"/>
          </m:rPr>
          <m:t>N</m:t>
        </m:r>
      </m:oMath>
      <w:r>
        <w:rPr/>
        <w:t xml:space="preserve">.</w:t>
      </w:r>
      <w:r>
        <w:rPr/>
        <w:br w:type="textWrapping"/>
      </w:r>
      <w:r>
        <w:rPr>
          <w:rFonts w:eastAsia="Georgia" w:cs="Georgia" w:ascii="Georgia" w:hAnsi="Georgia"/>
        </w:rPr>
        <w:t xml:space="preserve">a) En vous aidant d'analogies avec d'autres domaines de la Physique, pouvezvous interpréter les deux termes situés à droite de l'égalité ?</w:t>
      </w:r>
      <w:r>
        <w:rPr/>
        <w:br w:type="textWrapping"/>
      </w:r>
      <w:r>
        <w:rPr>
          <w:rFonts w:eastAsia="Georgia" w:cs="Georgia" w:ascii="Georgia" w:hAnsi="Georgia"/>
        </w:rPr>
        <w:t xml:space="preserve">b) Quelle interprétation proposez-vous pour la constante </w:t>
      </w:r>
      <m:oMath>
        <m:r>
          <m:rPr>
            <m:sty m:val="i"/>
          </m:rPr>
          <m:t>τ</m:t>
        </m:r>
      </m:oMath>
      <w:r>
        <w:rPr/>
        <w:t xml:space="preserve"> ?</w:t>
      </w:r>
      <w:r>
        <w:rPr/>
        <w:br w:type="textWrapping"/>
      </w:r>
      <w:r>
        <w:rPr/>
        <w:t xml:space="preserve">c) Expliquer, en particulier, pourquoi </w:t>
      </w:r>
      <m:oMath>
        <m:r>
          <m:rPr>
            <m:sty m:val="i"/>
          </m:rPr>
          <m:t>v</m:t>
        </m:r>
        <m:r>
          <m:rPr>
            <m:sty m:val="p"/>
          </m:rPr>
          <m:t>−</m:t>
        </m:r>
        <m:r>
          <m:rPr>
            <m:sty m:val="p"/>
          </m:rPr>
          <m:t>1</m:t>
        </m:r>
      </m:oMath>
      <w:r>
        <w:rPr/>
        <w:t xml:space="preserve"> intervient dans le terme de droite, et pas </w:t>
      </w:r>
      <m:oMath>
        <m:r>
          <m:rPr>
            <m:sty m:val="i"/>
          </m:rPr>
          <m:t>v</m:t>
        </m:r>
      </m:oMath>
      <w:r>
        <w:rPr/>
        <w:t xml:space="preserve">.</w:t>
      </w:r>
    </w:p>
    <w:p>
      <w:pPr>
        <w:spacing w:line="271" w:before="330" w:lineRule="auto"/>
      </w:pPr>
      <w:r>
        <w:rPr>
          <w:b/>
          <w:sz w:val="42"/>
        </w:rPr>
        <w:t xml:space="preserve">I.B - Masse critique</w:t>
      </w:r>
    </w:p>
    <w:p>
      <w:pPr>
        <w:spacing w:after="220" w:lineRule="auto"/>
      </w:pPr>
      <w:r>
        <w:rPr>
          <w:rFonts w:eastAsia="Georgia" w:cs="Georgia" w:ascii="Georgia" w:hAnsi="Georgia"/>
        </w:rPr>
        <w:t xml:space="preserve">On cherche à déterminer la masse du bloc d'uranium (ou masse critique) pour laquelle la réaction en chaîne peut s'emballer et devenir explosive.</w:t>
      </w:r>
      <w:r>
        <w:rPr/>
        <w:br w:type="textWrapping"/>
      </w:r>
      <w:r>
        <w:rPr/>
        <w:t xml:space="preserve">I.B.1) Calcul de la masse critique dans le cas d'une boule d'uranium 235 pur, de rayon </w:t>
      </w:r>
      <m:oMath>
        <m:r>
          <m:rPr>
            <m:sty m:val="i"/>
          </m:rPr>
          <m:t>R</m:t>
        </m:r>
      </m:oMath>
      <w:r>
        <w:rPr/>
        <w:br w:type="textWrapping"/>
      </w:r>
      <w:r>
        <w:rPr>
          <w:rFonts w:eastAsia="Georgia" w:cs="Georgia" w:ascii="Georgia" w:hAnsi="Georgia"/>
        </w:rPr>
        <w:t xml:space="preserve">On suppose que le problème est à géométrie sphérique de telle sorte que l'on puisse écrire :</w:t>
      </w:r>
    </w:p>
    <w:p>
      <w:pPr>
        <w:spacing w:after="220" w:lineRule="auto"/>
      </w:pPr>
      <m:oMathPara>
        <m:oMath>
          <m:r>
            <m:rPr>
              <m:sty m:val="i"/>
            </m:rPr>
            <m:t>N</m:t>
          </m:r>
          <m:r>
            <m:rPr>
              <m:sty m:val="p"/>
            </m:rPr>
            <m:t>=</m:t>
          </m:r>
          <m:r>
            <m:rPr>
              <m:sty m:val="i"/>
            </m:rPr>
            <m:t>N</m:t>
          </m:r>
          <m:r>
            <m:rPr>
              <m:sty m:val="p"/>
            </m:rPr>
            <m:t>(</m:t>
          </m:r>
          <m:r>
            <m:rPr>
              <m:sty m:val="i"/>
            </m:rPr>
            <m:t>r</m:t>
          </m:r>
          <m:r>
            <m:rPr>
              <m:sty m:val="p"/>
            </m:rPr>
            <m:t>,</m:t>
          </m:r>
          <m:r>
            <m:rPr>
              <m:sty m:val="i"/>
            </m:rPr>
            <m:t>t</m:t>
          </m:r>
          <m:r>
            <m:rPr>
              <m:sty m:val="p"/>
            </m:rPr>
            <m:t>)</m:t>
          </m:r>
          <m:r>
            <m:rPr>
              <m:sty m:val="p"/>
            </m:rPr>
            <m:t>=</m:t>
          </m:r>
          <m:sSub>
            <m:sSubPr/>
            <m:e>
              <m:r>
                <m:rPr>
                  <m:sty m:val="i"/>
                </m:rPr>
                <m:t>N</m:t>
              </m:r>
            </m:e>
            <m:sub>
              <m:r>
                <m:rPr>
                  <m:sty m:val="p"/>
                </m:rPr>
                <m:t>1</m:t>
              </m:r>
            </m:sub>
          </m:sSub>
          <m:r>
            <m:rPr>
              <m:sty m:val="p"/>
            </m:rPr>
            <m:t>(</m:t>
          </m:r>
          <m:r>
            <m:rPr>
              <m:sty m:val="i"/>
            </m:rPr>
            <m:t>r</m:t>
          </m:r>
          <m:r>
            <m:rPr>
              <m:sty m:val="p"/>
            </m:rPr>
            <m:t>)</m:t>
          </m:r>
          <m:sSup>
            <m:sSupPr/>
            <m:e>
              <m:r>
                <m:rPr>
                  <m:sty m:val="i"/>
                </m:rPr>
                <m:t>e</m:t>
              </m:r>
            </m:e>
            <m:sup>
              <m:sSup>
                <m:sSupPr/>
                <m:e>
                  <m:r>
                    <m:rPr>
                      <m:sty m:val="i"/>
                    </m:rPr>
                    <m:t>v</m:t>
                  </m:r>
                </m:e>
                <m:sup>
                  <m:r>
                    <m:rPr>
                      <m:sty m:val="i"/>
                    </m:rPr>
                    <m:t>′</m:t>
                  </m:r>
                </m:sup>
              </m:sSup>
              <m:r>
                <m:rPr>
                  <m:sty m:val="i"/>
                </m:rPr>
                <m:t>t</m:t>
              </m:r>
              <m:r>
                <m:rPr>
                  <m:sty m:val="p"/>
                </m:rPr>
                <m:t>/</m:t>
              </m:r>
              <m:r>
                <m:rPr>
                  <m:sty m:val="i"/>
                </m:rPr>
                <m:t>τ</m:t>
              </m:r>
            </m:sup>
          </m:sSup>
          <m:r>
            <m:rPr>
              <m:nor/>
            </m:rPr>
            <m:t> et </m:t>
          </m:r>
          <m:acc>
            <m:accPr>
              <m:chr m:val="⃗"/>
            </m:accPr>
            <m:e>
              <m:r>
                <m:rPr>
                  <m:sty m:val="i"/>
                </m:rPr>
                <m:t>J</m:t>
              </m:r>
            </m:e>
          </m:acc>
          <m:r>
            <m:rPr>
              <m:sty m:val="p"/>
            </m:rPr>
            <m:t>(</m:t>
          </m:r>
          <m:r>
            <m:rPr>
              <m:sty m:val="i"/>
            </m:rPr>
            <m:t>r</m:t>
          </m:r>
          <m:r>
            <m:rPr>
              <m:sty m:val="p"/>
            </m:rPr>
            <m:t>,</m:t>
          </m:r>
          <m:r>
            <m:rPr>
              <m:sty m:val="i"/>
            </m:rPr>
            <m:t>t</m:t>
          </m:r>
          <m:r>
            <m:rPr>
              <m:sty m:val="p"/>
            </m:rPr>
            <m:t>)</m:t>
          </m:r>
          <m:r>
            <m:rPr>
              <m:sty m:val="p"/>
            </m:rPr>
            <m:t>=</m:t>
          </m:r>
          <m:r>
            <m:rPr>
              <m:sty m:val="p"/>
            </m:rPr>
            <m:t>−</m:t>
          </m:r>
          <m:r>
            <m:rPr>
              <m:sty m:val="i"/>
            </m:rPr>
            <m:t>D</m:t>
          </m:r>
          <m:f>
            <m:fPr>
              <m:ctrlPr>
                <w:rPr>
                  <w:rFonts w:ascii="Cambria Math" w:hAnsi="Cambria Math"/>
                </w:rPr>
              </m:ctrlPr>
            </m:fPr>
            <m:num>
              <m:r>
                <m:rPr>
                  <m:sty m:val="i"/>
                </m:rPr>
                <m:t>∂</m:t>
              </m:r>
              <m:r>
                <m:rPr>
                  <m:sty m:val="i"/>
                </m:rPr>
                <m:t>N</m:t>
              </m:r>
            </m:num>
            <m:den>
              <m:r>
                <m:rPr>
                  <m:sty m:val="i"/>
                </m:rPr>
                <m:t>∂</m:t>
              </m:r>
              <m:r>
                <m:rPr>
                  <m:sty m:val="i"/>
                </m:rPr>
                <m:t>r</m:t>
              </m:r>
            </m:den>
          </m:f>
          <m:acc>
            <m:accPr>
              <m:chr m:val="⃗"/>
            </m:accPr>
            <m:e>
              <m:sSub>
                <m:sSubPr/>
                <m:e>
                  <m:r>
                    <m:rPr>
                      <m:sty m:val="i"/>
                    </m:rPr>
                    <m:t>e</m:t>
                  </m:r>
                </m:e>
                <m:sub>
                  <m:r>
                    <m:rPr>
                      <m:sty m:val="i"/>
                    </m:rPr>
                    <m:t>r</m:t>
                  </m:r>
                </m:sub>
              </m:sSub>
            </m:e>
          </m:acc>
          <m:r>
            <m:rPr>
              <m:sty m:val="p"/>
            </m:rPr>
            <m:t>.</m:t>
          </m:r>
        </m:oMath>
      </m:oMathPara>
    </w:p>
    <w:p>
      <w:pPr>
        <w:spacing w:after="220" w:lineRule="auto"/>
      </w:pPr>
      <w:r>
        <w:rPr/>
        <w:t xml:space="preserve">Dans cette situation, on a:</w:t>
      </w:r>
    </w:p>
    <w:p>
      <w:pPr>
        <w:spacing w:after="220" w:lineRule="auto"/>
      </w:pPr>
      <m:oMathPara>
        <m:oMath>
          <m:r>
            <m:rPr>
              <m:sty m:val="p"/>
            </m:rPr>
            <m:t>Δ</m:t>
          </m:r>
          <m:sSub>
            <m:sSubPr/>
            <m:e>
              <m:r>
                <m:rPr>
                  <m:sty m:val="i"/>
                </m:rPr>
                <m:t>N</m:t>
              </m:r>
            </m:e>
            <m:sub>
              <m:r>
                <m:rPr>
                  <m:sty m:val="p"/>
                </m:rPr>
                <m:t>1</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d</m:t>
                  </m:r>
                  <m:sSub>
                    <m:sSubPr/>
                    <m:e>
                      <m:r>
                        <m:rPr>
                          <m:sty m:val="i"/>
                        </m:rPr>
                        <m:t>N</m:t>
                      </m:r>
                    </m:e>
                    <m:sub>
                      <m:r>
                        <m:rPr>
                          <m:sty m:val="p"/>
                        </m:rPr>
                        <m:t>1</m:t>
                      </m:r>
                    </m:sub>
                  </m:sSub>
                </m:num>
                <m:den>
                  <m:r>
                    <m:rPr>
                      <m:sty m:val="i"/>
                    </m:rPr>
                    <m:t>d</m:t>
                  </m:r>
                  <m:r>
                    <m:rPr>
                      <m:sty m:val="i"/>
                    </m:rPr>
                    <m:t>r</m:t>
                  </m:r>
                </m:den>
              </m:f>
            </m:e>
          </m:d>
        </m:oMath>
      </m:oMathPara>
    </w:p>
    <w:p>
      <w:pPr>
        <w:spacing w:after="220" w:lineRule="auto"/>
      </w:pPr>
      <w:r>
        <w:rPr/>
        <w:t xml:space="preserve">a) On pose</w:t>
      </w:r>
    </w:p>
    <w:p>
      <w:pPr>
        <w:spacing w:after="220" w:lineRule="auto"/>
      </w:pPr>
      <m:oMathPara>
        <m:oMath>
          <m:r>
            <m:rPr>
              <m:sty m:val="i"/>
            </m:rPr>
            <m:t>g</m:t>
          </m:r>
          <m:r>
            <m:rPr>
              <m:sty m:val="p"/>
            </m:rPr>
            <m:t>(</m:t>
          </m:r>
          <m:r>
            <m:rPr>
              <m:sty m:val="i"/>
            </m:rPr>
            <m:t>r</m:t>
          </m:r>
          <m:r>
            <m:rPr>
              <m:sty m:val="p"/>
            </m:rPr>
            <m:t>)</m:t>
          </m:r>
          <m:r>
            <m:rPr>
              <m:sty m:val="p"/>
            </m:rPr>
            <m:t>=</m:t>
          </m:r>
          <m:r>
            <m:rPr>
              <m:sty m:val="i"/>
            </m:rPr>
            <m:t>r</m:t>
          </m:r>
          <m:sSub>
            <m:sSubPr/>
            <m:e>
              <m:r>
                <m:rPr>
                  <m:sty m:val="i"/>
                </m:rPr>
                <m:t>N</m:t>
              </m:r>
            </m:e>
            <m:sub>
              <m:r>
                <m:rPr>
                  <m:sty m:val="p"/>
                </m:rPr>
                <m:t>1</m:t>
              </m:r>
            </m:sub>
          </m:sSub>
          <m:r>
            <m:rPr>
              <m:sty m:val="p"/>
            </m:rPr>
            <m:t>(</m:t>
          </m:r>
          <m:r>
            <m:rPr>
              <m:sty m:val="i"/>
            </m:rPr>
            <m:t>r</m:t>
          </m:r>
          <m:r>
            <m:rPr>
              <m:sty m:val="p"/>
            </m:rPr>
            <m:t>)</m:t>
          </m:r>
          <m:r>
            <m:rPr>
              <m:nor/>
            </m:rPr>
            <m:t> et </m:t>
          </m:r>
          <m:sSup>
            <m:sSupPr/>
            <m:e>
              <m:r>
                <m:rPr>
                  <m:sty m:val="i"/>
                </m:rPr>
                <m:t>α</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i"/>
                        </m:rPr>
                        <m:t>′</m:t>
                      </m:r>
                    </m:sup>
                  </m:sSup>
                  <m:r>
                    <m:rPr>
                      <m:sty m:val="p"/>
                    </m:rPr>
                    <m:t>−</m:t>
                  </m:r>
                  <m:r>
                    <m:rPr>
                      <m:sty m:val="i"/>
                    </m:rPr>
                    <m:t>v</m:t>
                  </m:r>
                  <m:r>
                    <m:rPr>
                      <m:sty m:val="p"/>
                    </m:rPr>
                    <m:t>+</m:t>
                  </m:r>
                  <m:r>
                    <m:rPr>
                      <m:sty m:val="p"/>
                    </m:rPr>
                    <m:t>1</m:t>
                  </m:r>
                </m:num>
                <m:den>
                  <m:r>
                    <m:rPr>
                      <m:sty m:val="i"/>
                    </m:rPr>
                    <m:t>D</m:t>
                  </m:r>
                  <m:r>
                    <m:rPr>
                      <m:sty m:val="i"/>
                    </m:rPr>
                    <m:t>τ</m:t>
                  </m:r>
                </m:den>
              </m:f>
            </m:e>
          </m:d>
          <m:r>
            <m:rPr>
              <m:sty m:val="p"/>
            </m:rPr>
            <m:t>;</m:t>
          </m:r>
        </m:oMath>
      </m:oMathPara>
    </w:p>
    <w:p>
      <w:pPr>
        <w:spacing w:after="220" w:lineRule="auto"/>
      </w:pPr>
      <w:r>
        <w:rPr/>
        <w:t xml:space="preserve">montrer que la fonction </w:t>
      </w:r>
      <m:oMath>
        <m:r>
          <m:rPr>
            <m:sty m:val="i"/>
          </m:rPr>
          <m:t>g</m:t>
        </m:r>
        <m:r>
          <m:rPr>
            <m:sty m:val="p"/>
          </m:rPr>
          <m:t>(</m:t>
        </m:r>
        <m:r>
          <m:rPr>
            <m:sty m:val="i"/>
          </m:rPr>
          <m:t>r</m:t>
        </m:r>
        <m:r>
          <m:rPr>
            <m:sty m:val="p"/>
          </m:rPr>
          <m:t>)</m:t>
        </m:r>
      </m:oMath>
      <w:r>
        <w:rPr>
          <w:rFonts w:eastAsia="Georgia" w:cs="Georgia" w:ascii="Georgia" w:hAnsi="Georgia"/>
        </w:rPr>
        <w:t xml:space="preserve"> est solution d'une équation différentielle très classique. On recherche une fonction </w:t>
      </w:r>
      <m:oMath>
        <m:r>
          <m:rPr>
            <m:sty m:val="i"/>
          </m:rPr>
          <m:t>r</m:t>
        </m:r>
        <m:r>
          <m:rPr>
            <m:sty m:val="p"/>
          </m:rPr>
          <m:t>→</m:t>
        </m:r>
        <m:sSub>
          <m:sSubPr/>
          <m:e>
            <m:r>
              <m:rPr>
                <m:sty m:val="i"/>
              </m:rPr>
              <m:t>N</m:t>
            </m:r>
          </m:e>
          <m:sub>
            <m:r>
              <m:rPr>
                <m:sty m:val="p"/>
              </m:rPr>
              <m:t>1</m:t>
            </m:r>
          </m:sub>
        </m:sSub>
        <m:r>
          <m:rPr>
            <m:sty m:val="p"/>
          </m:rPr>
          <m:t>(</m:t>
        </m:r>
        <m:r>
          <m:rPr>
            <m:sty m:val="i"/>
          </m:rPr>
          <m:t>r</m:t>
        </m:r>
        <m:r>
          <m:rPr>
            <m:sty m:val="p"/>
          </m:rPr>
          <m:t>)</m:t>
        </m:r>
      </m:oMath>
      <w:r>
        <w:rPr/>
        <w:t xml:space="preserve"> telle que </w:t>
      </w:r>
      <m:oMath>
        <m:sSub>
          <m:sSubPr/>
          <m:e>
            <m:r>
              <m:rPr>
                <m:sty m:val="i"/>
              </m:rPr>
              <m:t>N</m:t>
            </m:r>
          </m:e>
          <m:sub>
            <m:r>
              <m:rPr>
                <m:sty m:val="p"/>
              </m:rPr>
              <m:t>1</m:t>
            </m:r>
          </m:sub>
        </m:sSub>
        <m:r>
          <m:rPr>
            <m:sty m:val="p"/>
          </m:rPr>
          <m:t>(</m:t>
        </m:r>
        <m:r>
          <m:rPr>
            <m:sty m:val="i"/>
          </m:rPr>
          <m:t>r</m:t>
        </m:r>
        <m:r>
          <m:rPr>
            <m:sty m:val="p"/>
          </m:rPr>
          <m:t>=</m:t>
        </m:r>
        <m:r>
          <m:rPr>
            <m:sty m:val="i"/>
          </m:rPr>
          <m:t>R</m:t>
        </m:r>
        <m:r>
          <m:rPr>
            <m:sty m:val="p"/>
          </m:rPr>
          <m:t>)</m:t>
        </m:r>
        <m:r>
          <m:rPr>
            <m:sty m:val="p"/>
          </m:rPr>
          <m:t>=</m:t>
        </m:r>
        <m:r>
          <m:rPr>
            <m:sty m:val="p"/>
          </m:rPr>
          <m:t>0</m:t>
        </m:r>
      </m:oMath>
      <w:r>
        <w:rPr/>
        <w:t xml:space="preserve">, que </w:t>
      </w:r>
      <m:oMath>
        <m:sSub>
          <m:sSubPr/>
          <m:e>
            <m:r>
              <m:rPr>
                <m:sty m:val="i"/>
              </m:rPr>
              <m:t>N</m:t>
            </m:r>
          </m:e>
          <m:sub>
            <m:r>
              <m:rPr>
                <m:sty m:val="p"/>
              </m:rPr>
              <m:t>1</m:t>
            </m:r>
          </m:sub>
        </m:sSub>
      </m:oMath>
      <w:r>
        <w:rPr/>
        <w:t xml:space="preserve"> ne s'annule pas pour </w:t>
      </w:r>
      <m:oMath>
        <m:r>
          <m:rPr>
            <m:sty m:val="i"/>
          </m:rPr>
          <m:t>r</m:t>
        </m:r>
        <m:r>
          <m:rPr>
            <m:sty m:val="p"/>
          </m:rPr>
          <m:t>∈</m:t>
        </m:r>
        <m:r>
          <m:rPr>
            <m:sty m:val="p"/>
          </m:rPr>
          <m:t>]</m:t>
        </m:r>
        <m:r>
          <m:rPr>
            <m:sty m:val="p"/>
          </m:rPr>
          <m:t>0</m:t>
        </m:r>
        <m:r>
          <m:rPr>
            <m:sty m:val="p"/>
          </m:rPr>
          <m:t>,</m:t>
        </m:r>
        <m:r>
          <m:rPr>
            <m:sty m:val="i"/>
          </m:rPr>
          <m:t>R</m:t>
        </m:r>
        <m:d>
          <m:dPr>
            <m:begChr m:val="["/>
            <m:endChr m:val=""/>
            <m:ctrlPr>
              <w:rPr>
                <w:rFonts w:ascii="Cambria Math" w:hAnsi="Cambria Math"/>
              </w:rPr>
            </m:ctrlPr>
          </m:dPr>
          <m:e/>
        </m:d>
      </m:oMath>
      <w:r>
        <w:rPr/>
        <w:t xml:space="preserve"> et telle que </w:t>
      </w:r>
      <m:oMath>
        <m:sSub>
          <m:sSubPr/>
          <m:e>
            <m:r>
              <m:rPr>
                <m:sty m:val="i"/>
              </m:rPr>
              <m:t>N</m:t>
            </m:r>
          </m:e>
          <m:sub>
            <m:r>
              <m:rPr>
                <m:sty m:val="p"/>
              </m:rPr>
              <m:t>1</m:t>
            </m:r>
          </m:sub>
        </m:sSub>
      </m:oMath>
      <w:r>
        <w:rPr/>
        <w:t xml:space="preserve"> tende vers une limite finie quand </w:t>
      </w:r>
      <m:oMath>
        <m:r>
          <m:rPr>
            <m:sty m:val="i"/>
          </m:rPr>
          <m:t>r</m:t>
        </m:r>
      </m:oMath>
      <w:r>
        <w:rPr>
          <w:rFonts w:eastAsia="Georgia" w:cs="Georgia" w:ascii="Georgia" w:hAnsi="Georgia"/>
        </w:rPr>
        <w:t xml:space="preserve"> tend vers zéro. Montrer que c'est possible si</w:t>
      </w:r>
    </w:p>
    <w:p>
      <w:pPr>
        <w:spacing w:after="220" w:lineRule="auto"/>
      </w:pPr>
      <m:oMathPara>
        <m:oMath>
          <m:sSup>
            <m:sSupPr/>
            <m:e>
              <m:r>
                <m:rPr>
                  <m:sty m:val="i"/>
                </m:rPr>
                <m:t>v</m:t>
              </m:r>
            </m:e>
            <m:sup>
              <m:r>
                <m:rPr>
                  <m:sty m:val="i"/>
                </m:rPr>
                <m:t>′</m:t>
              </m:r>
            </m:sup>
          </m:sSup>
          <m:r>
            <m:rPr>
              <m:sty m:val="p"/>
            </m:rPr>
            <m:t>=</m:t>
          </m:r>
          <m:r>
            <m:rPr>
              <m:sty m:val="p"/>
            </m:rPr>
            <m:t>(</m:t>
          </m:r>
          <m:r>
            <m:rPr>
              <m:sty m:val="i"/>
            </m:rPr>
            <m:t>v</m:t>
          </m:r>
          <m:r>
            <m:rPr>
              <m:sty m:val="p"/>
            </m:rPr>
            <m:t>−</m:t>
          </m:r>
          <m:r>
            <m:rPr>
              <m:sty m:val="p"/>
            </m:rPr>
            <m:t>1</m:t>
          </m:r>
          <m:r>
            <m:rPr>
              <m:sty m:val="p"/>
            </m:rPr>
            <m:t>)</m:t>
          </m:r>
          <m:r>
            <m:rPr>
              <m:sty m:val="p"/>
            </m:rPr>
            <m:t>−</m:t>
          </m:r>
          <m:f>
            <m:fPr>
              <m:ctrlPr>
                <w:rPr>
                  <w:rFonts w:ascii="Cambria Math" w:hAnsi="Cambria Math"/>
                </w:rPr>
              </m:ctrlPr>
            </m:fPr>
            <m:num>
              <m:sSup>
                <m:sSupPr/>
                <m:e>
                  <m:r>
                    <m:rPr>
                      <m:sty m:val="i"/>
                    </m:rPr>
                    <m:t>π</m:t>
                  </m:r>
                </m:e>
                <m:sup>
                  <m:r>
                    <m:rPr>
                      <m:sty m:val="p"/>
                    </m:rPr>
                    <m:t>2</m:t>
                  </m:r>
                </m:sup>
              </m:sSup>
              <m:r>
                <m:rPr>
                  <m:sty m:val="i"/>
                </m:rPr>
                <m:t>D</m:t>
              </m:r>
              <m:r>
                <m:rPr>
                  <m:sty m:val="i"/>
                </m:rPr>
                <m:t>τ</m:t>
              </m:r>
            </m:num>
            <m:den>
              <m:sSup>
                <m:sSupPr/>
                <m:e>
                  <m:r>
                    <m:rPr>
                      <m:sty m:val="i"/>
                    </m:rPr>
                    <m:t>R</m:t>
                  </m:r>
                </m:e>
                <m:sup>
                  <m:r>
                    <m:rPr>
                      <m:sty m:val="p"/>
                    </m:rPr>
                    <m:t>2</m:t>
                  </m:r>
                </m:sup>
              </m:sSup>
            </m:den>
          </m:f>
        </m:oMath>
      </m:oMathPara>
    </w:p>
    <w:p>
      <w:pPr>
        <w:spacing w:after="220" w:lineRule="auto"/>
      </w:pPr>
      <w:r>
        <w:rPr>
          <w:rFonts w:eastAsia="Georgia" w:cs="Georgia" w:ascii="Georgia" w:hAnsi="Georgia"/>
        </w:rPr>
        <w:t xml:space="preserve">b) Interpréter le fait que </w:t>
      </w:r>
      <m:oMath>
        <m:sSup>
          <m:sSupPr/>
          <m:e>
            <m:r>
              <m:rPr>
                <m:sty m:val="i"/>
              </m:rPr>
              <m:t>v</m:t>
            </m:r>
          </m:e>
          <m:sup>
            <m:r>
              <m:rPr>
                <m:sty m:val="i"/>
              </m:rPr>
              <m:t>′</m:t>
            </m:r>
          </m:sup>
        </m:sSup>
      </m:oMath>
      <w:r>
        <w:rPr/>
        <w:t xml:space="preserve"> augmente si </w:t>
      </w:r>
      <m:oMath>
        <m:r>
          <m:rPr>
            <m:sty m:val="i"/>
          </m:rPr>
          <m:t>R</m:t>
        </m:r>
      </m:oMath>
      <w:r>
        <w:rPr>
          <w:rFonts w:eastAsia="Georgia" w:cs="Georgia" w:ascii="Georgia" w:hAnsi="Georgia"/>
        </w:rPr>
        <w:t xml:space="preserve"> croît.</w:t>
      </w:r>
      <w:r>
        <w:rPr/>
        <w:br w:type="textWrapping"/>
      </w:r>
      <w:r>
        <w:rPr>
          <w:rFonts w:eastAsia="Georgia" w:cs="Georgia" w:ascii="Georgia" w:hAnsi="Georgia"/>
        </w:rPr>
        <w:t xml:space="preserve">c) Quelle est la différence fondamentale entre les cas </w:t>
      </w:r>
      <m:oMath>
        <m:sSup>
          <m:sSupPr/>
          <m:e>
            <m:r>
              <m:rPr>
                <m:sty m:val="i"/>
              </m:rPr>
              <m:t>v</m:t>
            </m:r>
          </m:e>
          <m:sup>
            <m:r>
              <m:rPr>
                <m:sty m:val="i"/>
              </m:rPr>
              <m:t>′</m:t>
            </m:r>
          </m:sup>
        </m:sSup>
        <m:r>
          <m:rPr>
            <m:sty m:val="p"/>
          </m:rPr>
          <m:t>&gt;</m:t>
        </m:r>
        <m:r>
          <m:rPr>
            <m:sty m:val="p"/>
          </m:rPr>
          <m:t>0</m:t>
        </m:r>
      </m:oMath>
      <w:r>
        <w:rPr/>
        <w:t xml:space="preserve"> et </w:t>
      </w:r>
      <m:oMath>
        <m:sSup>
          <m:sSupPr/>
          <m:e>
            <m:r>
              <m:rPr>
                <m:sty m:val="i"/>
              </m:rPr>
              <m:t>v</m:t>
            </m:r>
          </m:e>
          <m:sup>
            <m:r>
              <m:rPr>
                <m:sty m:val="i"/>
              </m:rPr>
              <m:t>′</m:t>
            </m:r>
          </m:sup>
        </m:sSup>
        <m:r>
          <m:rPr>
            <m:sty m:val="p"/>
          </m:rPr>
          <m:t>&lt;</m:t>
        </m:r>
        <m:r>
          <m:rPr>
            <m:sty m:val="p"/>
          </m:rPr>
          <m:t>0</m:t>
        </m:r>
      </m:oMath>
      <w:r>
        <w:rPr/>
        <w:t xml:space="preserve"> ?</w:t>
      </w:r>
      <w:r>
        <w:rPr/>
        <w:br w:type="textWrapping"/>
      </w:r>
      <w:r>
        <w:rPr/>
        <w:t xml:space="preserve">d) Exprimer le rayon minimal </w:t>
      </w:r>
      <m:oMath>
        <m:sSub>
          <m:sSubPr/>
          <m:e>
            <m:r>
              <m:rPr>
                <m:sty m:val="i"/>
              </m:rPr>
              <m:t>R</m:t>
            </m:r>
          </m:e>
          <m:sub>
            <m:r>
              <m:rPr>
                <m:sty m:val="i"/>
              </m:rPr>
              <m:t>c</m:t>
            </m:r>
          </m:sub>
        </m:sSub>
      </m:oMath>
      <w:r>
        <w:rPr>
          <w:rFonts w:eastAsia="Georgia" w:cs="Georgia" w:ascii="Georgia" w:hAnsi="Georgia"/>
        </w:rPr>
        <w:t xml:space="preserve"> tel qu'il puisse y avoir réaction en chaîne, en fonction de </w:t>
      </w:r>
      <m:oMath>
        <m:r>
          <m:rPr>
            <m:sty m:val="i"/>
          </m:rPr>
          <m:t>D</m:t>
        </m:r>
        <m:r>
          <m:rPr>
            <m:sty m:val="p"/>
          </m:rPr>
          <m:t>,</m:t>
        </m:r>
        <m:r>
          <m:rPr>
            <m:sty m:val="i"/>
          </m:rPr>
          <m:t>τ</m:t>
        </m:r>
      </m:oMath>
      <w:r>
        <w:rPr/>
        <w:t xml:space="preserve"> et </w:t>
      </w:r>
      <m:oMath>
        <m:r>
          <m:rPr>
            <m:sty m:val="i"/>
          </m:rPr>
          <m:t>v</m:t>
        </m:r>
      </m:oMath>
      <w:r>
        <w:rPr/>
        <w:t xml:space="preserve">.</w:t>
      </w:r>
      <w:r>
        <w:rPr/>
        <w:br w:type="textWrapping"/>
      </w:r>
      <w:r>
        <w:rPr/>
        <w:t xml:space="preserve">e) On donne pour </w:t>
      </w:r>
      <m:oMath>
        <m:sSubSup>
          <m:sSubSupPr/>
          <m:e>
            <m:r>
              <m:rPr>
                <m:sty m:val="i"/>
              </m:rPr>
              <m:t>U</m:t>
            </m:r>
          </m:e>
          <m:sub>
            <m:r>
              <m:rPr>
                <m:sty m:val="p"/>
              </m:rPr>
              <m:t>92</m:t>
            </m:r>
          </m:sub>
          <m:sup>
            <m:r>
              <m:rPr>
                <m:sty m:val="p"/>
              </m:rPr>
              <m:t>235</m:t>
            </m:r>
          </m:sup>
        </m:sSubSup>
      </m:oMath>
      <w:r>
        <w:rPr/>
        <w:t xml:space="preserve"> de masse volumique </w:t>
      </w:r>
      <m:oMath>
        <m:r>
          <m:rPr>
            <m:sty m:val="i"/>
          </m:rPr>
          <m:t>ρ</m:t>
        </m:r>
        <m:r>
          <m:rPr>
            <m:sty m:val="p"/>
          </m:rPr>
          <m:t>=</m:t>
        </m:r>
        <m:r>
          <m:rPr>
            <m:sty m:val="p"/>
          </m:rPr>
          <m:t>19</m:t>
        </m:r>
        <m:r>
          <m:rPr>
            <m:sty m:val="p"/>
          </m:rPr>
          <m:t>⋅</m:t>
        </m:r>
        <m:sSup>
          <m:sSupPr/>
          <m:e>
            <m:r>
              <m:rPr>
                <m:sty m:val="p"/>
              </m:rPr>
              <m:t>10</m:t>
            </m:r>
          </m:e>
          <m:sup>
            <m:r>
              <m:rPr>
                <m:sty m:val="p"/>
              </m:rPr>
              <m:t>3</m:t>
            </m:r>
          </m:sup>
        </m:sSup>
        <m:r>
          <m:rPr>
            <m:nor/>
          </m:rPr>
          <m:t xml:space="preserve"> </m:t>
        </m:r>
        <m:r>
          <m:rPr>
            <m:sty m:val="p"/>
          </m:rPr>
          <m:t>kg</m:t>
        </m:r>
        <m:sSup>
          <m:sSupPr/>
          <m:e>
            <m:r>
              <m:rPr>
                <m:nor/>
              </m:rPr>
              <m:t xml:space="preserve"> </m:t>
            </m:r>
            <m:r>
              <m:rPr>
                <m:sty m:val="p"/>
              </m:rPr>
              <m:t>m</m:t>
            </m:r>
          </m:e>
          <m:sup>
            <m:r>
              <m:rPr>
                <m:sty m:val="p"/>
              </m:rPr>
              <m:t>−</m:t>
            </m:r>
            <m:r>
              <m:rPr>
                <m:sty m:val="p"/>
              </m:rPr>
              <m:t>3</m:t>
            </m:r>
          </m:sup>
        </m:sSup>
      </m:oMath>
      <w:r>
        <w:rPr/>
        <w:t xml:space="preserve"> : </w:t>
      </w:r>
      <m:oMath>
        <m:sSup>
          <m:sSupPr/>
          <m:e>
            <m:r>
              <m:rPr>
                <m:sty m:val="i"/>
              </m:rPr>
              <m:t>π</m:t>
            </m:r>
          </m:e>
          <m:sup>
            <m:r>
              <m:rPr>
                <m:sty m:val="p"/>
              </m:rPr>
              <m:t>2</m:t>
            </m:r>
          </m:sup>
        </m:sSup>
        <m:r>
          <m:rPr>
            <m:sty m:val="i"/>
          </m:rPr>
          <m:t>D</m:t>
        </m:r>
        <m:r>
          <m:rPr>
            <m:sty m:val="i"/>
          </m:rPr>
          <m:t>τ</m:t>
        </m:r>
        <m:r>
          <m:rPr>
            <m:sty m:val="p"/>
          </m:rPr>
          <m:t>=</m:t>
        </m:r>
        <m:r>
          <m:rPr>
            <m:sty m:val="p"/>
          </m:rPr>
          <m:t>2</m:t>
        </m:r>
        <m:r>
          <m:rPr>
            <m:sty m:val="p"/>
          </m:rPr>
          <m:t>,</m:t>
        </m:r>
        <m:r>
          <m:rPr>
            <m:sty m:val="p"/>
          </m:rPr>
          <m:t>2</m:t>
        </m:r>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2</m:t>
            </m:r>
          </m:sup>
        </m:sSup>
      </m:oMath>
      <w:r>
        <w:rPr/>
        <w:t xml:space="preserve"> et </w:t>
      </w:r>
      <m:oMath>
        <m:r>
          <m:rPr>
            <m:sty m:val="i"/>
          </m:rPr>
          <m:t>v</m:t>
        </m:r>
        <m:r>
          <m:rPr>
            <m:sty m:val="p"/>
          </m:rPr>
          <m:t>=</m:t>
        </m:r>
        <m:r>
          <m:rPr>
            <m:sty m:val="p"/>
          </m:rPr>
          <m:t>2</m:t>
        </m:r>
        <m:r>
          <m:rPr>
            <m:sty m:val="p"/>
          </m:rPr>
          <m:t>,</m:t>
        </m:r>
        <m:r>
          <m:rPr>
            <m:sty m:val="p"/>
          </m:rPr>
          <m:t>5</m:t>
        </m:r>
      </m:oMath>
      <w:r>
        <w:rPr/>
        <w:t xml:space="preserve">. Calculer la valeur du rayon critique </w:t>
      </w:r>
      <m:oMath>
        <m:sSub>
          <m:sSubPr/>
          <m:e>
            <m:r>
              <m:rPr>
                <m:sty m:val="i"/>
              </m:rPr>
              <m:t>R</m:t>
            </m:r>
          </m:e>
          <m:sub>
            <m:r>
              <m:rPr>
                <m:sty m:val="i"/>
              </m:rPr>
              <m:t>c</m:t>
            </m:r>
          </m:sub>
        </m:sSub>
      </m:oMath>
      <w:r>
        <w:rPr/>
        <w:t xml:space="preserve">, ainsi que la masse critique </w:t>
      </w:r>
      <m:oMath>
        <m:sSub>
          <m:sSubPr/>
          <m:e>
            <m:r>
              <m:rPr>
                <m:sty m:val="i"/>
              </m:rPr>
              <m:t>M</m:t>
            </m:r>
          </m:e>
          <m:sub>
            <m:r>
              <m:rPr>
                <m:sty m:val="i"/>
              </m:rPr>
              <m:t>c</m:t>
            </m:r>
          </m:sub>
        </m:sSub>
      </m:oMath>
      <w:r>
        <w:rPr/>
        <w:t xml:space="preserve"> (masse de la boule d'uranium de rayon </w:t>
      </w:r>
      <m:oMath>
        <m:sSub>
          <m:sSubPr/>
          <m:e>
            <m:r>
              <m:rPr>
                <m:sty m:val="i"/>
              </m:rPr>
              <m:t>R</m:t>
            </m:r>
          </m:e>
          <m:sub>
            <m:r>
              <m:rPr>
                <m:sty m:val="i"/>
              </m:rPr>
              <m:t>c</m:t>
            </m:r>
          </m:sub>
        </m:sSub>
      </m:oMath>
      <w:r>
        <w:rPr/>
        <w:t xml:space="preserve"> ).</w:t>
      </w:r>
      <w:r>
        <w:rPr/>
        <w:br w:type="textWrapping"/>
      </w:r>
      <w:r>
        <w:rPr>
          <w:rFonts w:eastAsia="Georgia" w:cs="Georgia" w:ascii="Georgia" w:hAnsi="Georgia"/>
        </w:rPr>
        <w:t xml:space="preserve">I.B.2) Mise en œuvre d'une bombe nucléaire</w:t>
      </w:r>
    </w:p>
    <w:p>
      <w:pPr>
        <w:spacing w:after="220" w:lineRule="auto"/>
      </w:pPr>
      <w:r>
        <w:rPr>
          <w:rFonts w:eastAsia="Georgia" w:cs="Georgia" w:ascii="Georgia" w:hAnsi="Georgia"/>
        </w:rPr>
        <w:t xml:space="preserve">Pour des raisons évidentes, on ne peut pas stocker sans précautions une masse d'uranium supérieure à la masse critique. Quelle disposition raisonnable pou-vez-vous suggérer pour le conditionnement d'une arme nucléaire, embarquée dans un missile? Comment pourrait-on déclencher l'explosion?</w:t>
      </w:r>
    </w:p>
    <w:p>
      <w:pPr>
        <w:spacing w:line="271" w:before="330" w:lineRule="auto"/>
      </w:pPr>
      <w:r>
        <w:rPr>
          <w:rFonts w:eastAsia="Georgia" w:cs="Georgia" w:ascii="Georgia" w:hAnsi="Georgia"/>
          <w:b/>
          <w:sz w:val="42"/>
        </w:rPr>
        <w:t xml:space="preserve">Partie II - Principe de la séparation isotopique par diffusion gazeuse</w:t>
      </w:r>
    </w:p>
    <w:p>
      <w:pPr>
        <w:spacing w:after="220" w:lineRule="auto"/>
      </w:pPr>
      <w:r>
        <w:rPr>
          <w:rFonts w:eastAsia="Georgia" w:cs="Georgia" w:ascii="Georgia" w:hAnsi="Georgia"/>
        </w:rPr>
        <w:t xml:space="preserve">L'uranium naturel est à </w:t>
      </w:r>
      <m:oMath>
        <m:r>
          <m:rPr>
            <m:sty m:val="p"/>
          </m:rPr>
          <m:t>99</m:t>
        </m:r>
        <m:r>
          <m:rPr>
            <m:sty m:val="p"/>
          </m:rPr>
          <m:t>,</m:t>
        </m:r>
        <m:r>
          <m:rPr>
            <m:sty m:val="p"/>
          </m:rPr>
          <m:t>3</m:t>
        </m:r>
        <m:r>
          <m:rPr>
            <m:sty m:val="p"/>
          </m:rPr>
          <m:t>%</m:t>
        </m:r>
      </m:oMath>
      <w:r>
        <w:rPr>
          <w:rFonts w:eastAsia="Georgia" w:cs="Georgia" w:ascii="Georgia" w:hAnsi="Georgia"/>
        </w:rPr>
        <w:t xml:space="preserve"> sous forme de l'isotope 238 , et à </w:t>
      </w:r>
      <m:oMath>
        <m:r>
          <m:rPr>
            <m:sty m:val="p"/>
          </m:rPr>
          <m:t>0</m:t>
        </m:r>
        <m:r>
          <m:rPr>
            <m:sty m:val="p"/>
          </m:rPr>
          <m:t>,</m:t>
        </m:r>
        <m:r>
          <m:rPr>
            <m:sty m:val="p"/>
          </m:rPr>
          <m:t>7</m:t>
        </m:r>
        <m:r>
          <m:rPr>
            <m:sty m:val="p"/>
          </m:rPr>
          <m:t>%</m:t>
        </m:r>
      </m:oMath>
      <w:r>
        <w:rPr>
          <w:rFonts w:eastAsia="Georgia" w:cs="Georgia" w:ascii="Georgia" w:hAnsi="Georgia"/>
        </w:rPr>
        <w:t xml:space="preserve"> sous forme de l'isotope fissile 235 . Afin d'enrichir l'uranium en son isotope fissile, on peut utiliser des membranes percées de petits orifices, de sorte que les molécules les plus rapides aient plus de chance de traverser cette membrane.</w:t>
      </w:r>
    </w:p>
    <w:p>
      <w:pPr>
        <w:spacing w:line="271" w:before="330" w:lineRule="auto"/>
      </w:pPr>
      <w:r>
        <w:rPr>
          <w:rFonts w:eastAsia="Georgia" w:cs="Georgia" w:ascii="Georgia" w:hAnsi="Georgia"/>
          <w:b/>
          <w:sz w:val="42"/>
        </w:rPr>
        <w:t xml:space="preserve">II.A - Diffusion gazeuse à travers une petite ouverture</w:t>
      </w:r>
    </w:p>
    <w:p>
      <w:pPr>
        <w:spacing w:after="220" w:lineRule="auto"/>
      </w:pPr>
      <w:r>
        <w:rPr/>
        <w:t xml:space="preserve">II.A.1) L'hexafluorure d'uranium </w:t>
      </w:r>
      <m:oMath>
        <m:r>
          <m:rPr>
            <m:sty m:val="i"/>
          </m:rPr>
          <m:t>U</m:t>
        </m:r>
        <m:sSub>
          <m:sSubPr/>
          <m:e>
            <m:r>
              <m:rPr>
                <m:sty m:val="i"/>
              </m:rPr>
              <m:t>F</m:t>
            </m:r>
          </m:e>
          <m:sub>
            <m:r>
              <m:rPr>
                <m:sty m:val="p"/>
              </m:rPr>
              <m:t>6</m:t>
            </m:r>
          </m:sub>
        </m:sSub>
      </m:oMath>
      <w:r>
        <w:rPr>
          <w:rFonts w:eastAsia="Georgia" w:cs="Georgia" w:ascii="Georgia" w:hAnsi="Georgia"/>
        </w:rPr>
        <w:t xml:space="preserve"> est assimilé à un gaz parfait.</w:t>
      </w:r>
    </w:p>
    <w:p>
      <w:pPr>
        <w:spacing w:line="271" w:before="330" w:lineRule="auto"/>
      </w:pPr>
      <w:r>
        <w:rPr>
          <w:b/>
          <w:sz w:val="42"/>
        </w:rPr>
        <w:t xml:space="preserve">PHYSIQUE II</w:t>
      </w:r>
    </w:p>
    <w:p>
      <w:pPr>
        <w:spacing w:after="220" w:lineRule="auto"/>
      </w:pPr>
      <w:r>
        <w:rPr/>
        <w:t xml:space="preserve">a) Relier la vitesse quadratique moyenne </w:t>
      </w:r>
      <m:oMath>
        <m:r>
          <m:rPr>
            <m:sty m:val="i"/>
          </m:rPr>
          <m:t>V</m:t>
        </m:r>
        <m:r>
          <m:rPr>
            <m:sty m:val="p"/>
          </m:rPr>
          <m:t>=</m:t>
        </m:r>
        <m:rad>
          <m:radPr>
            <m:degHide m:val="1"/>
            <m:ctrlPr>
              <w:rPr>
                <w:rFonts w:ascii="Cambria Math" w:hAnsi="Cambria Math"/>
              </w:rPr>
            </m:ctrlPr>
          </m:radPr>
          <m:deg/>
          <m:e>
            <m:d>
              <m:dPr>
                <m:begChr m:val="⟨"/>
                <m:endChr m:val="⟩"/>
                <m:ctrlPr>
                  <w:rPr>
                    <w:rFonts w:ascii="Cambria Math" w:hAnsi="Cambria Math"/>
                  </w:rPr>
                </m:ctrlPr>
              </m:dPr>
              <m:e>
                <m:sSup>
                  <m:sSupPr/>
                  <m:e>
                    <m:r>
                      <m:rPr>
                        <m:sty m:val="i"/>
                      </m:rPr>
                      <m:t>V</m:t>
                    </m:r>
                  </m:e>
                  <m:sup>
                    <m:r>
                      <m:rPr>
                        <m:sty m:val="p"/>
                      </m:rPr>
                      <m:t>2</m:t>
                    </m:r>
                  </m:sup>
                </m:sSup>
              </m:e>
            </m:d>
          </m:e>
        </m:rad>
      </m:oMath>
      <w:r>
        <w:rPr>
          <w:rFonts w:eastAsia="Georgia" w:cs="Georgia" w:ascii="Georgia" w:hAnsi="Georgia"/>
        </w:rPr>
        <w:t xml:space="preserve"> d'une molécule de masse </w:t>
      </w:r>
      <m:oMath>
        <m:r>
          <m:rPr>
            <m:sty m:val="i"/>
          </m:rPr>
          <m:t>m</m:t>
        </m:r>
      </m:oMath>
      <w:r>
        <w:rPr>
          <w:rFonts w:eastAsia="Georgia" w:cs="Georgia" w:ascii="Georgia" w:hAnsi="Georgia"/>
        </w:rPr>
        <w:t xml:space="preserve"> d'un gaz parfait à la température de ce gaz.</w:t>
      </w:r>
      <w:r>
        <w:rPr/>
        <w:br w:type="textWrapping"/>
      </w:r>
      <w:r>
        <w:rPr>
          <w:rFonts w:eastAsia="Georgia" w:cs="Georgia" w:ascii="Georgia" w:hAnsi="Georgia"/>
        </w:rPr>
        <w:t xml:space="preserve">b) On suppose que la paroi du récipient contenant le gaz </w:t>
      </w:r>
      <m:oMath>
        <m:r>
          <m:rPr>
            <m:sty m:val="i"/>
          </m:rPr>
          <m:t>U</m:t>
        </m:r>
        <m:sSub>
          <m:sSubPr/>
          <m:e>
            <m:r>
              <m:rPr>
                <m:sty m:val="i"/>
              </m:rPr>
              <m:t>F</m:t>
            </m:r>
          </m:e>
          <m:sub>
            <m:r>
              <m:rPr>
                <m:sty m:val="p"/>
              </m:rPr>
              <m:t>6</m:t>
            </m:r>
          </m:sub>
        </m:sSub>
      </m:oMath>
      <w:r>
        <w:rPr>
          <w:rFonts w:eastAsia="Georgia" w:cs="Georgia" w:ascii="Georgia" w:hAnsi="Georgia"/>
        </w:rPr>
        <w:t xml:space="preserve"> est percée d'un petit orifice, d'aire </w:t>
      </w:r>
      <m:oMath>
        <m:r>
          <m:rPr>
            <m:sty m:val="i"/>
          </m:rPr>
          <m:t>S</m:t>
        </m:r>
      </m:oMath>
      <w:r>
        <w:rPr>
          <w:rFonts w:eastAsia="Georgia" w:cs="Georgia" w:ascii="Georgia" w:hAnsi="Georgia"/>
        </w:rPr>
        <w:t xml:space="preserve">. Cet orifice appartient à une paroi perpendiculaire à l'axe </w:t>
      </w:r>
      <m:oMath>
        <m:acc>
          <m:accPr>
            <m:chr m:val="⃗"/>
          </m:accPr>
          <m:e>
            <m:sSub>
              <m:sSubPr/>
              <m:e>
                <m:r>
                  <m:rPr>
                    <m:sty m:val="i"/>
                  </m:rPr>
                  <m:t>e</m:t>
                </m:r>
              </m:e>
              <m:sub>
                <m:r>
                  <m:rPr>
                    <m:sty m:val="i"/>
                  </m:rPr>
                  <m:t>x</m:t>
                </m:r>
              </m:sub>
            </m:sSub>
          </m:e>
        </m:acc>
      </m:oMath>
      <w:r>
        <w:rPr>
          <w:rFonts w:eastAsia="Georgia" w:cs="Georgia" w:ascii="Georgia" w:hAnsi="Georgia"/>
        </w:rPr>
        <w:t xml:space="preserve">. La pression à l'extérieur du récipient est supposée nulle. Pour simplifier, on considérer que la projection du vecteur vitesse d'une molécule sur un des trois axes (supposés équivalents)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t xml:space="preserve"> ou </w:t>
      </w:r>
      <m:oMath>
        <m:acc>
          <m:accPr>
            <m:chr m:val="⃗"/>
          </m:accPr>
          <m:e>
            <m:sSub>
              <m:sSubPr/>
              <m:e>
                <m:r>
                  <m:rPr>
                    <m:sty m:val="i"/>
                  </m:rPr>
                  <m:t>e</m:t>
                </m:r>
              </m:e>
              <m:sub>
                <m:r>
                  <m:rPr>
                    <m:sty m:val="i"/>
                  </m:rPr>
                  <m:t>z</m:t>
                </m:r>
              </m:sub>
            </m:sSub>
          </m:e>
        </m:acc>
      </m:oMath>
      <w:r>
        <w:rPr/>
        <w:t xml:space="preserve"> ne peut prendre que deux valeurs : </w:t>
      </w:r>
      <m:oMath>
        <m:r>
          <m:rPr>
            <m:sty m:val="p"/>
          </m:rPr>
          <m:t>±</m:t>
        </m:r>
        <m:r>
          <m:rPr>
            <m:sty m:val="i"/>
          </m:rPr>
          <m:t>V</m:t>
        </m:r>
      </m:oMath>
      <w:r>
        <w:rPr/>
        <w:t xml:space="preserve">.</w:t>
      </w:r>
    </w:p>
    <w:p>
      <w:pPr>
        <w:spacing w:lineRule="auto"/>
        <w:jc w:val="center"/>
      </w:pPr>
      <w:r>
        <w:rPr/>
        <w:drawing>
          <wp:inline distB="0" distL="0" distR="0" distT="0">
            <wp:extent cx="5076825" cy="3314700"/>
            <wp:effectExtent b="0" l="0" r="0" t="0"/>
            <wp:docPr id="1" name="image-a8e75e35d5d8b096aca150202d42a7747ef76f02.jpg"/>
            <a:graphic>
              <a:graphicData uri="http://schemas.openxmlformats.org/drawingml/2006/picture">
                <pic:pic>
                  <pic:nvPicPr>
                    <pic:cNvPr id="1" name="image-a8e75e35d5d8b096aca150202d42a7747ef76f02.jpg" descr=""/>
                    <pic:cNvPicPr/>
                  </pic:nvPicPr>
                  <pic:blipFill>
                    <a:blip r:embed="rId5" cstate="print"/>
                    <a:srcRect b="0" l="0" r="0" t="0"/>
                    <a:stretch>
                      <a:fillRect/>
                    </a:stretch>
                  </pic:blipFill>
                  <pic:spPr>
                    <a:xfrm>
                      <a:off x="0" y="0"/>
                      <a:ext cx="5076825" cy="331470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 récipient contient un mélange des deux gaz </w:t>
      </w:r>
      <m:oMath>
        <m:sSup>
          <m:sSupPr/>
          <m:e>
            <m:r>
              <m:t xml:space="preserve"> </m:t>
            </m:r>
          </m:e>
          <m:sup>
            <m:r>
              <m:rPr>
                <m:sty m:val="p"/>
              </m:rPr>
              <m:t>235</m:t>
            </m:r>
          </m:sup>
        </m:sSup>
        <m:r>
          <m:rPr>
            <m:sty m:val="i"/>
          </m:rPr>
          <m:t>U</m:t>
        </m:r>
        <m:sSub>
          <m:sSubPr/>
          <m:e>
            <m:r>
              <m:rPr>
                <m:sty m:val="i"/>
              </m:rPr>
              <m:t>F</m:t>
            </m:r>
          </m:e>
          <m:sub>
            <m:r>
              <m:rPr>
                <m:sty m:val="p"/>
              </m:rPr>
              <m:t>6</m:t>
            </m:r>
          </m:sub>
        </m:sSub>
      </m:oMath>
      <w:r>
        <w:rPr/>
        <w:t xml:space="preserve"> et </w:t>
      </w:r>
      <m:oMath>
        <m:sSup>
          <m:sSupPr/>
          <m:e>
            <m:r>
              <m:t xml:space="preserve"> </m:t>
            </m:r>
          </m:e>
          <m:sup>
            <m:r>
              <m:rPr>
                <m:sty m:val="p"/>
              </m:rPr>
              <m:t>238</m:t>
            </m:r>
          </m:sup>
        </m:sSup>
        <m:r>
          <m:rPr>
            <m:sty m:val="i"/>
          </m:rPr>
          <m:t>U</m:t>
        </m:r>
        <m:sSub>
          <m:sSubPr/>
          <m:e>
            <m:r>
              <m:rPr>
                <m:sty m:val="i"/>
              </m:rPr>
              <m:t>F</m:t>
            </m:r>
          </m:e>
          <m:sub>
            <m:r>
              <m:rPr>
                <m:sty m:val="p"/>
              </m:rPr>
              <m:t>6</m:t>
            </m:r>
          </m:sub>
        </m:sSub>
      </m:oMath>
      <w:r>
        <w:rPr/>
        <w:t xml:space="preserve"> sous la pression partielle respective </w:t>
      </w:r>
      <m:oMath>
        <m:sSub>
          <m:sSubPr/>
          <m:e>
            <m:r>
              <m:rPr>
                <m:sty m:val="i"/>
              </m:rPr>
              <m:t>P</m:t>
            </m:r>
          </m:e>
          <m:sub>
            <m:r>
              <m:rPr>
                <m:sty m:val="p"/>
              </m:rPr>
              <m:t>235</m:t>
            </m:r>
          </m:sub>
        </m:sSub>
      </m:oMath>
      <w:r>
        <w:rPr/>
        <w:t xml:space="preserve"> et </w:t>
      </w:r>
      <m:oMath>
        <m:sSub>
          <m:sSubPr/>
          <m:e>
            <m:r>
              <m:rPr>
                <m:sty m:val="i"/>
              </m:rPr>
              <m:t>P</m:t>
            </m:r>
          </m:e>
          <m:sub>
            <m:r>
              <m:rPr>
                <m:sty m:val="p"/>
              </m:rPr>
              <m:t>238</m:t>
            </m:r>
          </m:sub>
        </m:sSub>
      </m:oMath>
      <w:r>
        <w:rPr/>
        <w:t xml:space="preserve">. Soit </w:t>
      </w:r>
      <m:oMath>
        <m:r>
          <m:rPr>
            <m:sty m:val="i"/>
          </m:rPr>
          <m:t>δ</m:t>
        </m:r>
        <m:sSub>
          <m:sSubPr/>
          <m:e>
            <m:r>
              <m:rPr>
                <m:sty m:val="i"/>
              </m:rPr>
              <m:t>N</m:t>
            </m:r>
          </m:e>
          <m:sub>
            <m:r>
              <m:rPr>
                <m:sty m:val="p"/>
              </m:rPr>
              <m:t>235</m:t>
            </m:r>
          </m:sub>
        </m:sSub>
      </m:oMath>
      <w:r>
        <w:rPr>
          <w:rFonts w:eastAsia="Georgia" w:cs="Georgia" w:ascii="Georgia" w:hAnsi="Georgia"/>
        </w:rPr>
        <w:t xml:space="preserve"> le nombre de molécules d' </w:t>
      </w:r>
      <m:oMath>
        <m:sSup>
          <m:sSupPr/>
          <m:e>
            <m:r>
              <m:rPr>
                <m:sty m:val="i"/>
              </m:rPr>
              <m:t>U</m:t>
            </m:r>
          </m:e>
          <m:sup>
            <m:r>
              <m:rPr>
                <m:sty m:val="p"/>
              </m:rPr>
              <m:t>235</m:t>
            </m:r>
          </m:sup>
        </m:sSup>
        <m:sSub>
          <m:sSubPr/>
          <m:e>
            <m:r>
              <m:rPr>
                <m:sty m:val="i"/>
              </m:rPr>
              <m:t>F</m:t>
            </m:r>
          </m:e>
          <m:sub>
            <m:r>
              <m:rPr>
                <m:sty m:val="p"/>
              </m:rPr>
              <m:t>6</m:t>
            </m:r>
          </m:sub>
        </m:sSub>
      </m:oMath>
      <w:r>
        <w:rPr/>
        <w:t xml:space="preserve"> qui traversent l'orifice pendant l'intervalle de temps </w:t>
      </w:r>
      <m:oMath>
        <m:r>
          <m:rPr>
            <m:sty m:val="i"/>
          </m:rPr>
          <m:t>d</m:t>
        </m:r>
        <m:r>
          <m:rPr>
            <m:sty m:val="i"/>
          </m:rPr>
          <m:t>t</m:t>
        </m:r>
      </m:oMath>
      <w:r>
        <w:rPr/>
        <w:t xml:space="preserve">, et </w:t>
      </w:r>
      <m:oMath>
        <m:r>
          <m:rPr>
            <m:sty m:val="i"/>
          </m:rPr>
          <m:t>δ</m:t>
        </m:r>
        <m:sSub>
          <m:sSubPr/>
          <m:e>
            <m:r>
              <m:rPr>
                <m:sty m:val="i"/>
              </m:rPr>
              <m:t>N</m:t>
            </m:r>
          </m:e>
          <m:sub>
            <m:r>
              <m:rPr>
                <m:sty m:val="p"/>
              </m:rPr>
              <m:t>238</m:t>
            </m:r>
          </m:sub>
        </m:sSub>
      </m:oMath>
      <w:r>
        <w:rPr>
          <w:rFonts w:eastAsia="Georgia" w:cs="Georgia" w:ascii="Georgia" w:hAnsi="Georgia"/>
        </w:rPr>
        <w:t xml:space="preserve"> le nombre de molécules d' </w:t>
      </w:r>
      <m:oMath>
        <m:sSup>
          <m:sSupPr/>
          <m:e>
            <m:r>
              <m:rPr>
                <m:sty m:val="i"/>
              </m:rPr>
              <m:t>U</m:t>
            </m:r>
          </m:e>
          <m:sup>
            <m:r>
              <m:rPr>
                <m:sty m:val="p"/>
              </m:rPr>
              <m:t>238</m:t>
            </m:r>
          </m:sup>
        </m:sSup>
        <m:sSub>
          <m:sSubPr/>
          <m:e>
            <m:r>
              <m:rPr>
                <m:sty m:val="i"/>
              </m:rPr>
              <m:t>F</m:t>
            </m:r>
          </m:e>
          <m:sub>
            <m:r>
              <m:rPr>
                <m:sty m:val="p"/>
              </m:rPr>
              <m:t>6</m:t>
            </m:r>
          </m:sub>
        </m:sSub>
      </m:oMath>
      <w:r>
        <w:rPr>
          <w:rFonts w:eastAsia="Georgia" w:cs="Georgia" w:ascii="Georgia" w:hAnsi="Georgia"/>
        </w:rPr>
        <w:t xml:space="preserve"> qui traversent l'orifice pendant le même intervalle de temps. Montrer que</w:t>
      </w:r>
    </w:p>
    <w:p>
      <w:pPr>
        <w:spacing w:after="220" w:lineRule="auto"/>
      </w:pPr>
      <m:oMathPara>
        <m:oMath>
          <m:f>
            <m:fPr>
              <m:ctrlPr>
                <w:rPr>
                  <w:rFonts w:ascii="Cambria Math" w:hAnsi="Cambria Math"/>
                </w:rPr>
              </m:ctrlPr>
            </m:fPr>
            <m:num>
              <m:r>
                <m:rPr>
                  <m:sty m:val="i"/>
                </m:rPr>
                <m:t>δ</m:t>
              </m:r>
              <m:sSub>
                <m:sSubPr/>
                <m:e>
                  <m:r>
                    <m:rPr>
                      <m:sty m:val="i"/>
                    </m:rPr>
                    <m:t>N</m:t>
                  </m:r>
                </m:e>
                <m:sub>
                  <m:r>
                    <m:rPr>
                      <m:sty m:val="p"/>
                    </m:rPr>
                    <m:t>235</m:t>
                  </m:r>
                </m:sub>
              </m:sSub>
            </m:num>
            <m:den>
              <m:r>
                <m:rPr>
                  <m:sty m:val="i"/>
                </m:rPr>
                <m:t>δ</m:t>
              </m:r>
              <m:sSub>
                <m:sSubPr/>
                <m:e>
                  <m:r>
                    <m:rPr>
                      <m:sty m:val="i"/>
                    </m:rPr>
                    <m:t>N</m:t>
                  </m:r>
                </m:e>
                <m:sub>
                  <m:r>
                    <m:rPr>
                      <m:sty m:val="p"/>
                    </m:rPr>
                    <m:t>238</m:t>
                  </m:r>
                </m:sub>
              </m:sSub>
            </m:den>
          </m:f>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p"/>
                            </m:rPr>
                            <m:t>238</m:t>
                          </m:r>
                        </m:sub>
                      </m:sSub>
                    </m:num>
                    <m:den>
                      <m:sSub>
                        <m:sSubPr/>
                        <m:e>
                          <m:r>
                            <m:rPr>
                              <m:sty m:val="i"/>
                            </m:rPr>
                            <m:t>M</m:t>
                          </m:r>
                        </m:e>
                        <m:sub>
                          <m:r>
                            <m:rPr>
                              <m:sty m:val="p"/>
                            </m:rPr>
                            <m:t>235</m:t>
                          </m:r>
                        </m:sub>
                      </m:sSub>
                    </m:den>
                  </m:f>
                </m:e>
              </m:d>
            </m:e>
            <m:sup>
              <m:r>
                <m:rPr>
                  <m:sty m:val="i"/>
                </m:rPr>
                <m:t>α</m:t>
              </m:r>
            </m:sup>
          </m:sSup>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238</m:t>
                          </m:r>
                        </m:sub>
                      </m:sSub>
                    </m:num>
                    <m:den>
                      <m:sSub>
                        <m:sSubPr/>
                        <m:e>
                          <m:r>
                            <m:rPr>
                              <m:sty m:val="i"/>
                            </m:rPr>
                            <m:t>P</m:t>
                          </m:r>
                        </m:e>
                        <m:sub>
                          <m:r>
                            <m:rPr>
                              <m:sty m:val="p"/>
                            </m:rPr>
                            <m:t>235</m:t>
                          </m:r>
                        </m:sub>
                      </m:sSub>
                    </m:den>
                  </m:f>
                </m:e>
              </m:d>
            </m:e>
            <m:sup>
              <m:r>
                <m:rPr>
                  <m:sty m:val="i"/>
                </m:rPr>
                <m:t>β</m:t>
              </m:r>
            </m:sup>
          </m:sSup>
          <m:r>
            <m:rPr>
              <m:nor/>
            </m:rPr>
            <m:t> où </m:t>
          </m:r>
          <m:sSub>
            <m:sSubPr/>
            <m:e>
              <m:r>
                <m:rPr>
                  <m:sty m:val="i"/>
                </m:rPr>
                <m:t>M</m:t>
              </m:r>
            </m:e>
            <m:sub>
              <m:r>
                <m:rPr>
                  <m:sty m:val="p"/>
                </m:rPr>
                <m:t>235</m:t>
              </m:r>
            </m:sub>
          </m:sSub>
          <m:r>
            <m:rPr>
              <m:nor/>
            </m:rPr>
            <m:t> est la masse molaire du gaz </m:t>
          </m:r>
          <m:sSup>
            <m:sSupPr/>
            <m:e>
              <m:r>
                <m:rPr>
                  <m:sty m:val="i"/>
                </m:rPr>
                <m:t>U</m:t>
              </m:r>
            </m:e>
            <m:sup>
              <m:r>
                <m:rPr>
                  <m:sty m:val="p"/>
                </m:rPr>
                <m:t>235</m:t>
              </m:r>
            </m:sup>
          </m:sSup>
          <m:sSub>
            <m:sSubPr/>
            <m:e>
              <m:r>
                <m:rPr>
                  <m:sty m:val="i"/>
                </m:rPr>
                <m:t>F</m:t>
              </m:r>
            </m:e>
            <m:sub>
              <m:r>
                <m:rPr>
                  <m:sty m:val="p"/>
                </m:rPr>
                <m:t>6</m:t>
              </m:r>
            </m:sub>
          </m:sSub>
        </m:oMath>
      </m:oMathPara>
    </w:p>
    <w:p>
      <w:pPr>
        <w:spacing w:after="220" w:lineRule="auto"/>
      </w:pPr>
      <w:r>
        <w:rPr/>
        <w:t xml:space="preserve">et </w:t>
      </w:r>
      <m:oMath>
        <m:sSub>
          <m:sSubPr/>
          <m:e>
            <m:r>
              <m:rPr>
                <m:sty m:val="i"/>
              </m:rPr>
              <m:t>M</m:t>
            </m:r>
          </m:e>
          <m:sub>
            <m:r>
              <m:rPr>
                <m:sty m:val="p"/>
              </m:rPr>
              <m:t>238</m:t>
            </m:r>
          </m:sub>
        </m:sSub>
      </m:oMath>
      <w:r>
        <w:rPr/>
        <w:t xml:space="preserve"> est la masse molaire du gaz </w:t>
      </w:r>
      <m:oMath>
        <m:sSup>
          <m:sSupPr/>
          <m:e>
            <m:r>
              <m:rPr>
                <m:sty m:val="i"/>
              </m:rPr>
              <m:t>U</m:t>
            </m:r>
          </m:e>
          <m:sup>
            <m:r>
              <m:rPr>
                <m:sty m:val="p"/>
              </m:rPr>
              <m:t>238</m:t>
            </m:r>
          </m:sup>
        </m:sSup>
        <m:sSub>
          <m:sSubPr/>
          <m:e>
            <m:r>
              <m:rPr>
                <m:sty m:val="i"/>
              </m:rPr>
              <m:t>F</m:t>
            </m:r>
          </m:e>
          <m:sub>
            <m:r>
              <m:rPr>
                <m:sty m:val="p"/>
              </m:rPr>
              <m:t>6</m:t>
            </m:r>
          </m:sub>
        </m:sSub>
      </m:oMath>
      <w:r>
        <w:rPr/>
        <w:t xml:space="preserve">. On explicitera les exposants </w:t>
      </w:r>
      <m:oMath>
        <m:r>
          <m:rPr>
            <m:sty m:val="i"/>
          </m:rPr>
          <m:t>α</m:t>
        </m:r>
      </m:oMath>
      <w:r>
        <w:rPr/>
        <w:t xml:space="preserve"> et </w:t>
      </w:r>
      <m:oMath>
        <m:r>
          <m:rPr>
            <m:sty m:val="i"/>
          </m:rPr>
          <m:t>β</m:t>
        </m:r>
      </m:oMath>
      <w:r>
        <w:rPr/>
        <w:t xml:space="preserve">.</w:t>
      </w:r>
      <w:r>
        <w:rPr/>
        <w:br w:type="textWrapping"/>
      </w:r>
      <w:r>
        <w:rPr/>
        <w:t xml:space="preserve">c) On donne la masse molaire du fluor : </w:t>
      </w:r>
      <m:oMath>
        <m:r>
          <m:rPr>
            <m:sty m:val="p"/>
          </m:rPr>
          <m:t>19</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Le récipient a été rempli avec de l'hexafluorure d'uranium «naturel» ; la proportion d' </w:t>
      </w:r>
      <m:oMath>
        <m:sSup>
          <m:sSupPr/>
          <m:e>
            <m:r>
              <m:rPr>
                <m:sty m:val="i"/>
              </m:rPr>
              <m:t>U</m:t>
            </m:r>
          </m:e>
          <m:sup>
            <m:r>
              <m:rPr>
                <m:sty m:val="p"/>
              </m:rPr>
              <m:t>238</m:t>
            </m:r>
          </m:sup>
        </m:sSup>
      </m:oMath>
      <w:r>
        <w:rPr>
          <w:rFonts w:eastAsia="Georgia" w:cs="Georgia" w:ascii="Georgia" w:hAnsi="Georgia"/>
        </w:rPr>
        <w:t xml:space="preserve"> dans ce récipient va augmenter au cours du temps.</w:t>
      </w:r>
      <w:r>
        <w:rPr/>
        <w:br w:type="textWrapping"/>
      </w:r>
      <w:r>
        <w:rPr>
          <w:rFonts w:eastAsia="Georgia" w:cs="Georgia" w:ascii="Georgia" w:hAnsi="Georgia"/>
        </w:rPr>
        <w:t xml:space="preserve">Évaluer numériquement le rapport </w:t>
      </w:r>
      <m:oMath>
        <m:sSub>
          <m:sSubPr/>
          <m:e>
            <m:r>
              <m:rPr>
                <m:sty m:val="i"/>
              </m:rPr>
              <m:t>J</m:t>
            </m:r>
          </m:e>
          <m:sub>
            <m:r>
              <m:rPr>
                <m:sty m:val="p"/>
              </m:rPr>
              <m:t>235</m:t>
            </m:r>
          </m:sub>
        </m:sSub>
        <m:r>
          <m:rPr>
            <m:sty m:val="p"/>
          </m:rPr>
          <m:t>/</m:t>
        </m:r>
        <m:sSub>
          <m:sSubPr/>
          <m:e>
            <m:r>
              <m:rPr>
                <m:sty m:val="i"/>
              </m:rPr>
              <m:t>J</m:t>
            </m:r>
          </m:e>
          <m:sub>
            <m:r>
              <m:rPr>
                <m:sty m:val="p"/>
              </m:rPr>
              <m:t>238</m:t>
            </m:r>
          </m:sub>
        </m:sSub>
      </m:oMath>
      <w:r>
        <w:rPr>
          <w:rFonts w:eastAsia="Georgia" w:cs="Georgia" w:ascii="Georgia" w:hAnsi="Georgia"/>
        </w:rPr>
        <w:t xml:space="preserve"> des flux de matière sortant du récipient, à l'instant initial de l'ouverture de l'orifice.</w:t>
      </w:r>
      <w:r>
        <w:rPr/>
        <w:br w:type="textWrapping"/>
      </w:r>
      <w:r>
        <w:rPr>
          <w:rFonts w:eastAsia="Georgia" w:cs="Georgia" w:ascii="Georgia" w:hAnsi="Georgia"/>
        </w:rPr>
        <w:t xml:space="preserve">d) Pourquoi utiliser de l'hexafluorure d'uranium plutôt que de l'hexachlorure d'uranium?</w:t>
      </w:r>
    </w:p>
    <w:p>
      <w:pPr>
        <w:spacing w:lineRule="auto"/>
        <w:jc w:val="center"/>
      </w:pPr>
      <w:r>
        <w:rPr/>
        <w:drawing>
          <wp:inline distB="0" distL="0" distR="0" distT="0">
            <wp:extent cx="5486400" cy="4137835"/>
            <wp:effectExtent b="0" l="0" r="0" t="0"/>
            <wp:docPr id="2" name="image-75bae85982185ef619381966fc683c5966014984.jpg"/>
            <a:graphic>
              <a:graphicData uri="http://schemas.openxmlformats.org/drawingml/2006/picture">
                <pic:pic>
                  <pic:nvPicPr>
                    <pic:cNvPr id="2" name="image-75bae85982185ef619381966fc683c5966014984.jpg" descr=""/>
                    <pic:cNvPicPr/>
                  </pic:nvPicPr>
                  <pic:blipFill>
                    <a:blip r:embed="rId6" cstate="print"/>
                    <a:srcRect b="0" l="0" r="0" t="0"/>
                    <a:stretch>
                      <a:fillRect/>
                    </a:stretch>
                  </pic:blipFill>
                  <pic:spPr>
                    <a:xfrm>
                      <a:off x="0" y="0"/>
                      <a:ext cx="5486400" cy="4137835"/>
                    </a:xfrm>
                    <a:prstGeom prst="rect"/>
                  </pic:spPr>
                </pic:pic>
              </a:graphicData>
            </a:graphic>
          </wp:inline>
        </w:drawing>
      </w:r>
    </w:p>
    <w:p>
      <w:pPr>
        <w:spacing w:lineRule="auto"/>
      </w:pPr>
      <w:r>
        <w:rPr/>
        <w:t xml:space="preserve">Figure 3</w:t>
      </w:r>
    </w:p>
    <w:p>
      <w:pPr>
        <w:spacing w:line="271" w:before="330" w:lineRule="auto"/>
      </w:pPr>
      <w:r>
        <w:rPr>
          <w:b/>
          <w:sz w:val="42"/>
        </w:rPr>
        <w:t xml:space="preserve">II.B - Mise en cascade de cellules de diffusion gazeuse</w:t>
      </w:r>
    </w:p>
    <w:p>
      <w:pPr>
        <w:spacing w:after="220" w:lineRule="auto"/>
      </w:pPr>
      <w:r>
        <w:rPr>
          <w:rFonts w:eastAsia="Georgia" w:cs="Georgia" w:ascii="Georgia" w:hAnsi="Georgia"/>
        </w:rPr>
        <w:t xml:space="preserve">Une usine de séparation isotopique par diffusion gazeuse utilise des centaines de cellules élémentaires de diffusion gazeuse ; chaque cellule (figure 3) se compose essentiellement d'une membrane poreuse et d'un système de pompage. On alimente à gauche et on pompe à droite, de sorte que, comme dans la question</w:t>
      </w:r>
      <w:r>
        <w:rPr/>
        <w:br w:type="textWrapping"/>
      </w:r>
      <w:r>
        <w:rPr>
          <w:rFonts w:eastAsia="Georgia" w:cs="Georgia" w:ascii="Georgia" w:hAnsi="Georgia"/>
        </w:rPr>
        <w:t xml:space="preserve">précédente, on peut considérer que l'espace à droite de la paroi est quasi-vide. La pression à l'entrée est la même pour toutes les cellules. On a le schéma de la figure 3 en régime stationnaire.</w:t>
      </w:r>
      <w:r>
        <w:rPr/>
        <w:br w:type="textWrapping"/>
      </w:r>
      <w:r>
        <w:rPr>
          <w:rFonts w:eastAsia="Georgia" w:cs="Georgia" w:ascii="Georgia" w:hAnsi="Georgia"/>
        </w:rPr>
        <w:t xml:space="preserve">On a donc en amont de la cellule un mélange de deux gaz </w:t>
      </w:r>
      <m:oMath>
        <m:sSup>
          <m:sSupPr/>
          <m:e>
            <m:r>
              <m:t xml:space="preserve"> </m:t>
            </m:r>
          </m:e>
          <m:sup>
            <m:r>
              <m:rPr>
                <m:sty m:val="p"/>
              </m:rPr>
              <m:t>235</m:t>
            </m:r>
          </m:sup>
        </m:sSup>
        <m:r>
          <m:rPr>
            <m:sty m:val="i"/>
          </m:rPr>
          <m:t>U</m:t>
        </m:r>
        <m:sSub>
          <m:sSubPr/>
          <m:e>
            <m:r>
              <m:rPr>
                <m:sty m:val="i"/>
              </m:rPr>
              <m:t>F</m:t>
            </m:r>
          </m:e>
          <m:sub>
            <m:r>
              <m:rPr>
                <m:sty m:val="p"/>
              </m:rPr>
              <m:t>6</m:t>
            </m:r>
          </m:sub>
        </m:sSub>
      </m:oMath>
      <w:r>
        <w:rPr/>
        <w:t xml:space="preserve"> et </w:t>
      </w:r>
      <m:oMath>
        <m:sSup>
          <m:sSupPr/>
          <m:e>
            <m:r>
              <m:t xml:space="preserve"> </m:t>
            </m:r>
          </m:e>
          <m:sup>
            <m:r>
              <m:rPr>
                <m:sty m:val="p"/>
              </m:rPr>
              <m:t>238</m:t>
            </m:r>
          </m:sup>
        </m:sSup>
        <m:r>
          <m:rPr>
            <m:sty m:val="i"/>
          </m:rPr>
          <m:t>U</m:t>
        </m:r>
        <m:sSub>
          <m:sSubPr/>
          <m:e>
            <m:r>
              <m:rPr>
                <m:sty m:val="i"/>
              </m:rPr>
              <m:t>F</m:t>
            </m:r>
          </m:e>
          <m:sub>
            <m:r>
              <m:rPr>
                <m:sty m:val="p"/>
              </m:rPr>
              <m:t>6</m:t>
            </m:r>
          </m:sub>
        </m:sSub>
      </m:oMath>
      <w:r>
        <w:rPr/>
        <w:t xml:space="preserve">.</w:t>
      </w:r>
      <w:r>
        <w:rPr/>
        <w:br w:type="textWrapping"/>
      </w:r>
      <w:r>
        <w:rPr/>
        <w:t xml:space="preserve">II.B.1) Soit </w:t>
      </w:r>
      <m:oMath>
        <m:sSub>
          <m:sSubPr/>
          <m:e>
            <m:r>
              <m:rPr>
                <m:sty m:val="i"/>
              </m:rPr>
              <m:t>r</m:t>
            </m:r>
          </m:e>
          <m:sub>
            <m:r>
              <m:rPr>
                <m:sty m:val="p"/>
              </m:rPr>
              <m:t>235</m:t>
            </m:r>
          </m:sub>
        </m:sSub>
      </m:oMath>
      <w:r>
        <w:rPr/>
        <w:t xml:space="preserve"> le rapport </w:t>
      </w:r>
      <m:oMath>
        <m:sSub>
          <m:sSubPr/>
          <m:e>
            <m:r>
              <m:rPr>
                <m:sty m:val="i"/>
              </m:rPr>
              <m:t>P</m:t>
            </m:r>
          </m:e>
          <m:sub>
            <m:r>
              <m:rPr>
                <m:sty m:val="p"/>
              </m:rPr>
              <m:t>235</m:t>
            </m:r>
          </m:sub>
        </m:sSub>
        <m:r>
          <m:rPr>
            <m:sty m:val="p"/>
          </m:rPr>
          <m:t>/</m:t>
        </m:r>
        <m:sSub>
          <m:sSubPr/>
          <m:e>
            <m:r>
              <m:rPr>
                <m:sty m:val="i"/>
              </m:rPr>
              <m:t>P</m:t>
            </m:r>
          </m:e>
          <m:sub>
            <m:r>
              <m:rPr>
                <m:sty m:val="p"/>
              </m:rPr>
              <m:t>238</m:t>
            </m:r>
          </m:sub>
        </m:sSub>
      </m:oMath>
      <w:r>
        <w:rPr>
          <w:rFonts w:eastAsia="Georgia" w:cs="Georgia" w:ascii="Georgia" w:hAnsi="Georgia"/>
        </w:rPr>
        <w:t xml:space="preserve"> à un endroit donné ; à l'entrée de l'usine, on a </w:t>
      </w:r>
      <m:oMath>
        <m:sSub>
          <m:sSubPr/>
          <m:e>
            <m:r>
              <m:rPr>
                <m:sty m:val="i"/>
              </m:rPr>
              <m:t>r</m:t>
            </m:r>
          </m:e>
          <m:sub>
            <m:r>
              <m:rPr>
                <m:sty m:val="p"/>
              </m:rPr>
              <m:t>235</m:t>
            </m:r>
            <m:r>
              <m:rPr>
                <m:sty m:val="p"/>
              </m:rPr>
              <m:t>,</m:t>
            </m:r>
            <m:r>
              <m:rPr>
                <m:sty m:val="p"/>
              </m:rPr>
              <m:t>0</m:t>
            </m:r>
          </m:sub>
        </m:sSub>
        <m:r>
          <m:rPr>
            <m:sty m:val="p"/>
          </m:rPr>
          <m:t>=</m:t>
        </m:r>
        <m:r>
          <m:rPr>
            <m:sty m:val="p"/>
          </m:rPr>
          <m:t>0</m:t>
        </m:r>
        <m:r>
          <m:rPr>
            <m:sty m:val="p"/>
          </m:rPr>
          <m:t>,</m:t>
        </m:r>
        <m:r>
          <m:rPr>
            <m:sty m:val="p"/>
          </m:rPr>
          <m:t>7</m:t>
        </m:r>
        <m:r>
          <m:rPr>
            <m:sty m:val="p"/>
          </m:rPr>
          <m:t>%</m:t>
        </m:r>
      </m:oMath>
      <w:r>
        <w:rPr/>
        <w:t xml:space="preserve">. Soit </w:t>
      </w:r>
      <m:oMath>
        <m:sSub>
          <m:sSubPr/>
          <m:e>
            <m:r>
              <m:rPr>
                <m:sty m:val="i"/>
              </m:rPr>
              <m:t>r</m:t>
            </m:r>
          </m:e>
          <m:sub>
            <m:r>
              <m:rPr>
                <m:sty m:val="p"/>
              </m:rPr>
              <m:t>235</m:t>
            </m:r>
            <m:r>
              <m:rPr>
                <m:sty m:val="p"/>
              </m:rPr>
              <m:t>,</m:t>
            </m:r>
            <m:r>
              <m:rPr>
                <m:sty m:val="p"/>
              </m:rPr>
              <m:t>1</m:t>
            </m:r>
          </m:sub>
        </m:sSub>
      </m:oMath>
      <w:r>
        <w:rPr/>
        <w:t xml:space="preserve"> le rapport </w:t>
      </w:r>
      <m:oMath>
        <m:sSub>
          <m:sSubPr/>
          <m:e>
            <m:r>
              <m:rPr>
                <m:sty m:val="i"/>
              </m:rPr>
              <m:t>P</m:t>
            </m:r>
          </m:e>
          <m:sub>
            <m:r>
              <m:rPr>
                <m:sty m:val="p"/>
              </m:rPr>
              <m:t>235</m:t>
            </m:r>
          </m:sub>
        </m:sSub>
        <m:r>
          <m:rPr>
            <m:sty m:val="p"/>
          </m:rPr>
          <m:t>/</m:t>
        </m:r>
        <m:sSub>
          <m:sSubPr/>
          <m:e>
            <m:r>
              <m:rPr>
                <m:sty m:val="i"/>
              </m:rPr>
              <m:t>P</m:t>
            </m:r>
          </m:e>
          <m:sub>
            <m:r>
              <m:rPr>
                <m:sty m:val="p"/>
              </m:rPr>
              <m:t>238</m:t>
            </m:r>
          </m:sub>
        </m:sSub>
      </m:oMath>
      <w:r>
        <w:rPr>
          <w:rFonts w:eastAsia="Georgia" w:cs="Georgia" w:ascii="Georgia" w:hAnsi="Georgia"/>
        </w:rPr>
        <w:t xml:space="preserve"> à la sortie de la première cellule ; justifier que</w:t>
      </w:r>
    </w:p>
    <w:p>
      <w:pPr>
        <w:spacing w:after="220" w:lineRule="auto"/>
      </w:pPr>
      <m:oMathPara>
        <m:oMath>
          <m:sSub>
            <m:sSubPr/>
            <m:e>
              <m:r>
                <m:rPr>
                  <m:sty m:val="i"/>
                </m:rPr>
                <m:t>r</m:t>
              </m:r>
            </m:e>
            <m:sub>
              <m:r>
                <m:rPr>
                  <m:sty m:val="p"/>
                </m:rPr>
                <m:t>235</m:t>
              </m:r>
              <m:r>
                <m:rPr>
                  <m:sty m:val="p"/>
                </m:rPr>
                <m:t>,</m:t>
              </m:r>
              <m:r>
                <m:rPr>
                  <m:sty m:val="p"/>
                </m:rPr>
                <m:t>1</m:t>
              </m:r>
            </m:sub>
          </m:sSub>
          <m:r>
            <m:rPr>
              <m:sty m:val="p"/>
            </m:rPr>
            <m:t>=</m:t>
          </m:r>
          <m:sSub>
            <m:sSubPr/>
            <m:e>
              <m:r>
                <m:rPr>
                  <m:sty m:val="i"/>
                </m:rPr>
                <m:t>r</m:t>
              </m:r>
            </m:e>
            <m:sub>
              <m:r>
                <m:rPr>
                  <m:sty m:val="p"/>
                </m:rPr>
                <m:t>235</m:t>
              </m:r>
              <m:r>
                <m:rPr>
                  <m:sty m:val="p"/>
                </m:rPr>
                <m:t>,</m:t>
              </m:r>
              <m:r>
                <m:rPr>
                  <m:sty m:val="p"/>
                </m:rPr>
                <m:t>0</m:t>
              </m:r>
            </m:sub>
          </m:sSub>
          <m:rad>
            <m:radPr>
              <m:degHide m:val="1"/>
              <m:ctrlPr>
                <w:rPr>
                  <w:rFonts w:ascii="Cambria Math" w:hAnsi="Cambria Math"/>
                </w:rPr>
              </m:ctrlPr>
            </m:radPr>
            <m:deg/>
            <m:e>
              <m:f>
                <m:fPr>
                  <m:ctrlPr>
                    <w:rPr>
                      <w:rFonts w:ascii="Cambria Math" w:hAnsi="Cambria Math"/>
                    </w:rPr>
                  </m:ctrlPr>
                </m:fPr>
                <m:num>
                  <m:sSub>
                    <m:sSubPr/>
                    <m:e>
                      <m:r>
                        <m:rPr>
                          <m:sty m:val="i"/>
                        </m:rPr>
                        <m:t>M</m:t>
                      </m:r>
                    </m:e>
                    <m:sub>
                      <m:r>
                        <m:rPr>
                          <m:sty m:val="p"/>
                        </m:rPr>
                        <m:t>238</m:t>
                      </m:r>
                    </m:sub>
                  </m:sSub>
                </m:num>
                <m:den>
                  <m:sSub>
                    <m:sSubPr/>
                    <m:e>
                      <m:r>
                        <m:rPr>
                          <m:sty m:val="i"/>
                        </m:rPr>
                        <m:t>M</m:t>
                      </m:r>
                    </m:e>
                    <m:sub>
                      <m:r>
                        <m:rPr>
                          <m:sty m:val="p"/>
                        </m:rPr>
                        <m:t>235</m:t>
                      </m:r>
                    </m:sub>
                  </m:sSub>
                </m:den>
              </m:f>
            </m:e>
          </m:rad>
          <m:r>
            <m:rPr>
              <m:sty m:val="p"/>
            </m:rPr>
            <m:t>.</m:t>
          </m:r>
        </m:oMath>
      </m:oMathPara>
    </w:p>
    <w:p>
      <w:pPr>
        <w:spacing w:after="220" w:lineRule="auto"/>
      </w:pPr>
      <w:r>
        <w:rPr/>
        <w:t xml:space="preserve">II.B.2)</w:t>
      </w:r>
      <w:r>
        <w:rPr/>
        <w:br w:type="textWrapping"/>
      </w:r>
      <w:r>
        <w:rPr>
          <w:rFonts w:eastAsia="Georgia" w:cs="Georgia" w:ascii="Georgia" w:hAnsi="Georgia"/>
        </w:rPr>
        <w:t xml:space="preserve">a) Une centrale nucléaire typique nécessite un uranium enrichi, tel que </w:t>
      </w:r>
      <m:oMath>
        <m:sSub>
          <m:sSubPr/>
          <m:e>
            <m:r>
              <m:rPr>
                <m:sty m:val="i"/>
              </m:rPr>
              <m:t>r</m:t>
            </m:r>
          </m:e>
          <m:sub>
            <m:r>
              <m:rPr>
                <m:sty m:val="p"/>
              </m:rPr>
              <m:t>235</m:t>
            </m:r>
            <m:r>
              <m:rPr>
                <m:sty m:val="p"/>
              </m:rPr>
              <m:t>,</m:t>
            </m:r>
            <m:r>
              <m:rPr>
                <m:sty m:val="i"/>
              </m:rPr>
              <m:t>n</m:t>
            </m:r>
            <m:r>
              <m:rPr>
                <m:sty m:val="i"/>
              </m:rPr>
              <m:t>c</m:t>
            </m:r>
          </m:sub>
        </m:sSub>
        <m:r>
          <m:rPr>
            <m:sty m:val="p"/>
          </m:rPr>
          <m:t>=</m:t>
        </m:r>
        <m:r>
          <m:rPr>
            <m:sty m:val="p"/>
          </m:rPr>
          <m:t>3</m:t>
        </m:r>
        <m:r>
          <m:rPr>
            <m:sty m:val="p"/>
          </m:rPr>
          <m:t>%</m:t>
        </m:r>
      </m:oMath>
      <w:r>
        <w:rPr>
          <w:rFonts w:eastAsia="Georgia" w:cs="Georgia" w:ascii="Georgia" w:hAnsi="Georgia"/>
        </w:rPr>
        <w:t xml:space="preserve">. Déterminer </w:t>
      </w:r>
      <m:oMath>
        <m:sSub>
          <m:sSubPr/>
          <m:e>
            <m:r>
              <m:rPr>
                <m:sty m:val="i"/>
              </m:rPr>
              <m:t>n</m:t>
            </m:r>
          </m:e>
          <m:sub>
            <m:r>
              <m:rPr>
                <m:sty m:val="i"/>
              </m:rPr>
              <m:t>c</m:t>
            </m:r>
          </m:sub>
        </m:sSub>
      </m:oMath>
      <w:r>
        <w:rPr>
          <w:rFonts w:eastAsia="Georgia" w:cs="Georgia" w:ascii="Georgia" w:hAnsi="Georgia"/>
        </w:rPr>
        <w:t xml:space="preserve">, nombre de cellules de diffusion disposées en cascade pour obtenir 3% d'uranium fissile.</w:t>
      </w:r>
      <w:r>
        <w:rPr/>
        <w:br w:type="textWrapping"/>
      </w:r>
      <w:r>
        <w:rPr>
          <w:rFonts w:eastAsia="Georgia" w:cs="Georgia" w:ascii="Georgia" w:hAnsi="Georgia"/>
        </w:rPr>
        <w:t xml:space="preserve">b) Une bombe à uranium nécessite de l'uranium hautement enrichi, tel que </w:t>
      </w:r>
      <m:oMath>
        <m:sSub>
          <m:sSubPr/>
          <m:e>
            <m:r>
              <m:rPr>
                <m:sty m:val="i"/>
              </m:rPr>
              <m:t>r</m:t>
            </m:r>
          </m:e>
          <m:sub>
            <m:r>
              <m:rPr>
                <m:sty m:val="p"/>
              </m:rPr>
              <m:t>235</m:t>
            </m:r>
            <m:r>
              <m:rPr>
                <m:sty m:val="p"/>
              </m:rPr>
              <m:t>,</m:t>
            </m:r>
            <m:r>
              <m:rPr>
                <m:sty m:val="i"/>
              </m:rPr>
              <m:t>n</m:t>
            </m:r>
            <m:r>
              <m:rPr>
                <m:sty m:val="i"/>
              </m:rPr>
              <m:t>b</m:t>
            </m:r>
          </m:sub>
        </m:sSub>
        <m:r>
          <m:rPr>
            <m:sty m:val="p"/>
          </m:rPr>
          <m:t>≈</m:t>
        </m:r>
        <m:r>
          <m:rPr>
            <m:sty m:val="p"/>
          </m:rPr>
          <m:t>90</m:t>
        </m:r>
        <m:r>
          <m:rPr>
            <m:sty m:val="p"/>
          </m:rPr>
          <m:t>%</m:t>
        </m:r>
      </m:oMath>
      <w:r>
        <w:rPr/>
        <w:t xml:space="preserve">; exprimer </w:t>
      </w:r>
      <m:oMath>
        <m:sSub>
          <m:sSubPr/>
          <m:e>
            <m:r>
              <m:rPr>
                <m:sty m:val="i"/>
              </m:rPr>
              <m:t>n</m:t>
            </m:r>
          </m:e>
          <m:sub>
            <m:r>
              <m:rPr>
                <m:sty m:val="i"/>
              </m:rPr>
              <m:t>m</m:t>
            </m:r>
          </m:sub>
        </m:sSub>
      </m:oMath>
      <w:r>
        <w:rPr>
          <w:rFonts w:eastAsia="Georgia" w:cs="Georgia" w:ascii="Georgia" w:hAnsi="Georgia"/>
        </w:rPr>
        <w:t xml:space="preserve">, nombre de cellules nécessaires dans une usine d'enrichissement destinée à des fins militaires.</w:t>
      </w:r>
      <w:r>
        <w:rPr/>
        <w:br w:type="textWrapping"/>
      </w:r>
      <w:r>
        <w:rPr>
          <w:rFonts w:eastAsia="Georgia" w:cs="Georgia" w:ascii="Georgia" w:hAnsi="Georgia"/>
        </w:rPr>
        <w:t xml:space="preserve">II.B.3) Quels autres principes physiques pourriez-vous proposer pour séparer les deux isotopes de l'uranium ? (on se limitera à 10 lignes au maximum).</w:t>
      </w:r>
    </w:p>
    <w:p>
      <w:pPr>
        <w:spacing w:line="271" w:before="330" w:lineRule="auto"/>
      </w:pPr>
      <w:r>
        <w:rPr>
          <w:rFonts w:eastAsia="Georgia" w:cs="Georgia" w:ascii="Georgia" w:hAnsi="Georgia"/>
          <w:b/>
          <w:sz w:val="42"/>
        </w:rPr>
        <w:t xml:space="preserve">Partie III - Blindage par une feuille métallique.</w:t>
      </w:r>
    </w:p>
    <w:p>
      <w:pPr>
        <w:spacing w:after="220" w:lineRule="auto"/>
      </w:pPr>
      <w:r>
        <w:rPr>
          <w:rFonts w:eastAsia="Georgia" w:cs="Georgia" w:ascii="Georgia" w:hAnsi="Georgia"/>
        </w:rPr>
        <w:t xml:space="preserve">Au moment de l'explosion d'une bombe nucléaire dans la haute atmosphère, les produits de la désintégration des noyaux d'uranium se trouvent dans un état excité. Ils se désexcitent en quelques nanosecondes en émettant des photons </w:t>
      </w:r>
      <m:oMath>
        <m:r>
          <m:rPr>
            <m:sty m:val="i"/>
          </m:rPr>
          <m:t>γ</m:t>
        </m:r>
      </m:oMath>
      <w:r>
        <w:rPr>
          <w:rFonts w:eastAsia="Georgia" w:cs="Georgia" w:ascii="Georgia" w:hAnsi="Georgia"/>
        </w:rPr>
        <w:t xml:space="preserve"> d'énergie supérieure à 1 MeV , qui vont fortement ioniser l'atmosphère en engendrant un courant électrique très intense. L'impulsion d'ondes électromagnétiques de durée courte, quelques dizaines de nanosecondes, qui en résulte, peut détruire les dispositifs électroniques même situés à grande distance du lieu de l'explosion.</w:t>
      </w:r>
    </w:p>
    <w:p>
      <w:pPr>
        <w:spacing w:line="271" w:before="330" w:lineRule="auto"/>
      </w:pPr>
      <w:r>
        <w:rPr>
          <w:rFonts w:eastAsia="Georgia" w:cs="Georgia" w:ascii="Georgia" w:hAnsi="Georgia"/>
          <w:b/>
          <w:sz w:val="42"/>
        </w:rPr>
        <w:t xml:space="preserve">III.A - Ordre de grandeur du champ électrique à grande distance</w:t>
      </w:r>
    </w:p>
    <w:p>
      <w:pPr>
        <w:spacing w:after="220" w:lineRule="auto"/>
      </w:pPr>
      <w:r>
        <w:rPr>
          <w:rFonts w:eastAsia="Georgia" w:cs="Georgia" w:ascii="Georgia" w:hAnsi="Georgia"/>
        </w:rPr>
        <w:t xml:space="preserve">À la distance </w:t>
      </w:r>
      <m:oMath>
        <m:r>
          <m:rPr>
            <m:sty m:val="i"/>
          </m:rPr>
          <m:t>D</m:t>
        </m:r>
        <m:r>
          <m:rPr>
            <m:sty m:val="p"/>
          </m:rPr>
          <m:t>=</m:t>
        </m:r>
        <m:sSup>
          <m:sSupPr/>
          <m:e>
            <m:r>
              <m:rPr>
                <m:sty m:val="p"/>
              </m:rPr>
              <m:t>10</m:t>
            </m:r>
          </m:e>
          <m:sup>
            <m:r>
              <m:rPr>
                <m:sty m:val="p"/>
              </m:rPr>
              <m:t>3</m:t>
            </m:r>
          </m:sup>
        </m:sSup>
        <m:r>
          <m:rPr>
            <m:nor/>
          </m:rPr>
          <m:t xml:space="preserve"> </m:t>
        </m:r>
        <m:r>
          <m:rPr>
            <m:sty m:val="p"/>
          </m:rPr>
          <m:t>km</m:t>
        </m:r>
      </m:oMath>
      <w:r>
        <w:rPr>
          <w:rFonts w:eastAsia="Georgia" w:cs="Georgia" w:ascii="Georgia" w:hAnsi="Georgia"/>
        </w:rPr>
        <w:t xml:space="preserve"> du centre de l'explosion, on estime que la densité volumique d'énergie électromagnétique engendrée par le flux de rayons </w:t>
      </w:r>
      <m:oMath>
        <m:r>
          <m:rPr>
            <m:sty m:val="i"/>
          </m:rPr>
          <m:t>γ</m:t>
        </m:r>
      </m:oMath>
      <w:r>
        <w:rPr/>
        <w:t xml:space="preserve"> est de l'ordre de </w:t>
      </w:r>
      <m:oMath>
        <m:r>
          <m:rPr>
            <m:sty m:val="p"/>
          </m:rPr>
          <m:t>0</m:t>
        </m:r>
        <m:r>
          <m:rPr>
            <m:sty m:val="p"/>
          </m:rPr>
          <m:t>,</m:t>
        </m:r>
        <m:r>
          <m:rPr>
            <m:sty m:val="p"/>
          </m:rPr>
          <m:t>2</m:t>
        </m:r>
        <m:r>
          <m:rPr>
            <m:nor/>
          </m:rPr>
          <m:t xml:space="preserve"> </m:t>
        </m:r>
        <m:r>
          <m:rPr>
            <m:sty m:val="p"/>
          </m:rPr>
          <m:t>mJ</m:t>
        </m:r>
        <m:r>
          <m:rPr>
            <m:sty m:val="p"/>
          </m:rPr>
          <m:t>/</m:t>
        </m:r>
        <m:sSup>
          <m:sSupPr/>
          <m:e>
            <m:r>
              <m:rPr>
                <m:sty m:val="p"/>
              </m:rPr>
              <m:t>m</m:t>
            </m:r>
          </m:e>
          <m:sup>
            <m:r>
              <m:rPr>
                <m:sty m:val="p"/>
              </m:rPr>
              <m:t>3</m:t>
            </m:r>
          </m:sup>
        </m:sSup>
      </m:oMath>
      <w:r>
        <w:rPr/>
        <w:t xml:space="preserve">.</w:t>
      </w:r>
      <w:r>
        <w:rPr/>
        <w:br w:type="textWrapping"/>
      </w:r>
      <w:r>
        <w:rPr>
          <w:rFonts w:eastAsia="Georgia" w:cs="Georgia" w:ascii="Georgia" w:hAnsi="Georgia"/>
        </w:rPr>
        <w:t xml:space="preserve">III.A.1) Rappeler l'expression de la densité volumique d'énergie électromagnétique associée à un champ électrique </w:t>
      </w:r>
      <m:oMath>
        <m:acc>
          <m:accPr>
            <m:chr m:val="⃗"/>
          </m:accPr>
          <m:e>
            <m:r>
              <m:rPr>
                <m:sty m:val="i"/>
              </m:rPr>
              <m:t>E</m:t>
            </m:r>
          </m:e>
        </m:acc>
      </m:oMath>
      <w:r>
        <w:rPr/>
        <w:t xml:space="preserve">.</w:t>
      </w:r>
      <w:r>
        <w:rPr/>
        <w:br w:type="textWrapping"/>
      </w:r>
      <w:r>
        <w:rPr>
          <w:rFonts w:eastAsia="Georgia" w:cs="Georgia" w:ascii="Georgia" w:hAnsi="Georgia"/>
        </w:rPr>
        <w:t xml:space="preserve">III.A.2) On donne la valeur de la permittivité du vide </w:t>
      </w: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sty m:val="p"/>
          </m:rPr>
          <m:t>SI</m:t>
        </m:r>
      </m:oMath>
      <w:r>
        <w:rPr>
          <w:rFonts w:eastAsia="Georgia" w:cs="Georgia" w:ascii="Georgia" w:hAnsi="Georgia"/>
        </w:rPr>
        <w:t xml:space="preserve">. En déduire un ordre de grandeur grossier pour la norme du champ électrique. Commenter.</w:t>
      </w:r>
    </w:p>
    <w:p>
      <w:pPr>
        <w:spacing w:after="220" w:lineRule="auto"/>
      </w:pPr>
      <w:r>
        <w:rPr>
          <w:rFonts w:eastAsia="Georgia" w:cs="Georgia" w:ascii="Georgia" w:hAnsi="Georgia"/>
        </w:rPr>
        <w:t xml:space="preserve">Le problème du blindage - c'est-à-dire de la protection - des appareils sensibles est dans ce contexte une question de survie. D'une manière générale, l'appareil à protéger est disposé à l'intérieur d'une enceinte métallique fermée qui empêche le champ électromagnétique extérieur</w:t>
      </w:r>
      <w:r>
        <w:rPr/>
        <w:br w:type="textWrapping"/>
      </w:r>
    </w:p>
    <w:p>
      <w:pPr>
        <w:spacing w:lineRule="auto"/>
        <w:jc w:val="center"/>
      </w:pPr>
      <w:r>
        <w:rPr/>
        <w:drawing>
          <wp:inline distB="0" distL="0" distR="0" distT="0">
            <wp:extent cx="5486400" cy="3020291"/>
            <wp:effectExtent b="0" l="0" r="0" t="0"/>
            <wp:docPr id="3" name="image-730612e4654efdfaa297409f797b7e659056857a.jpg"/>
            <a:graphic>
              <a:graphicData uri="http://schemas.openxmlformats.org/drawingml/2006/picture">
                <pic:pic>
                  <pic:nvPicPr>
                    <pic:cNvPr id="3" name="image-730612e4654efdfaa297409f797b7e659056857a.jpg" descr=""/>
                    <pic:cNvPicPr/>
                  </pic:nvPicPr>
                  <pic:blipFill>
                    <a:blip r:embed="rId7" cstate="print"/>
                    <a:srcRect b="0" l="0" r="0" t="0"/>
                    <a:stretch>
                      <a:fillRect/>
                    </a:stretch>
                  </pic:blipFill>
                  <pic:spPr>
                    <a:xfrm>
                      <a:off x="0" y="0"/>
                      <a:ext cx="5486400" cy="3020291"/>
                    </a:xfrm>
                    <a:prstGeom prst="rect"/>
                  </pic:spPr>
                </pic:pic>
              </a:graphicData>
            </a:graphic>
          </wp:inline>
        </w:drawing>
      </w:r>
    </w:p>
    <w:p>
      <w:pPr>
        <w:spacing w:after="220" w:lineRule="auto"/>
      </w:pPr>
      <w:r>
        <w:rPr/>
        <w:br w:type="textWrapping"/>
      </w:r>
      <w:r>
        <w:rPr>
          <w:rFonts w:eastAsia="Georgia" w:cs="Georgia" w:ascii="Georgia" w:hAnsi="Georgia"/>
        </w:rPr>
        <w:t xml:space="preserve">de pénétrer. Un protocole expérimental très simple à mettre en œuvre ( </w:t>
      </w:r>
      <m:oMath>
        <m:r>
          <m:rPr>
            <m:sty m:val="i"/>
          </m:rPr>
          <m:t>y</m:t>
        </m:r>
      </m:oMath>
      <w:r>
        <w:rPr>
          <w:rFonts w:eastAsia="Georgia" w:cs="Georgia" w:ascii="Georgia" w:hAnsi="Georgia"/>
        </w:rPr>
        <w:t xml:space="preserve"> compris dans une salle de travaux pratiques) est l'objet de la suite de cette troisième partie du problème.</w:t>
      </w:r>
      <w:r>
        <w:rPr/>
        <w:br w:type="textWrapping"/>
      </w:r>
      <w:r>
        <w:rPr>
          <w:rFonts w:eastAsia="Georgia" w:cs="Georgia" w:ascii="Georgia" w:hAnsi="Georgia"/>
        </w:rPr>
        <w:t xml:space="preserve">Dans une première expérience, dite expérience </w:t>
      </w:r>
      <m:oMath>
        <m:r>
          <m:rPr>
            <m:sty m:val="i"/>
          </m:rPr>
          <m:t>A</m:t>
        </m:r>
      </m:oMath>
      <w:r>
        <w:rPr>
          <w:rFonts w:eastAsia="Georgia" w:cs="Georgia" w:ascii="Georgia" w:hAnsi="Georgia"/>
        </w:rPr>
        <w:t xml:space="preserve">, on place deux bobines cylindriques assez longues de telle sorte qu'elles aient le même axe de révolution. La bobine la plus grande </w:t>
      </w:r>
      <m:oMath>
        <m:sSup>
          <m:sSupPr/>
          <m:e>
            <m:r>
              <m:rPr>
                <m:sty m:val="i"/>
              </m:rPr>
              <m:t>n</m:t>
            </m:r>
          </m:e>
          <m:sup>
            <m:r>
              <m:rPr>
                <m:sty m:val="p"/>
              </m:rPr>
              <m:t>∘</m:t>
            </m:r>
          </m:sup>
        </m:sSup>
        <m:r>
          <m:rPr>
            <m:sty m:val="p"/>
          </m:rPr>
          <m:t>1</m:t>
        </m:r>
      </m:oMath>
      <w:r>
        <w:rPr>
          <w:rFonts w:eastAsia="Georgia" w:cs="Georgia" w:ascii="Georgia" w:hAnsi="Georgia"/>
        </w:rPr>
        <w:t xml:space="preserve"> de résistance </w:t>
      </w:r>
      <m:oMath>
        <m:sSub>
          <m:sSubPr/>
          <m:e>
            <m:r>
              <m:rPr>
                <m:sty m:val="i"/>
              </m:rPr>
              <m:t>R</m:t>
            </m:r>
          </m:e>
          <m:sub>
            <m:r>
              <m:rPr>
                <m:sty m:val="p"/>
              </m:rPr>
              <m:t>1</m:t>
            </m:r>
          </m:sub>
        </m:sSub>
      </m:oMath>
      <w:r>
        <w:rPr/>
        <w:t xml:space="preserve"> et d'auto-inductance </w:t>
      </w:r>
      <m:oMath>
        <m:sSub>
          <m:sSubPr/>
          <m:e>
            <m:r>
              <m:rPr>
                <m:sty m:val="i"/>
              </m:rPr>
              <m:t>L</m:t>
            </m:r>
          </m:e>
          <m:sub>
            <m:r>
              <m:rPr>
                <m:sty m:val="p"/>
              </m:rPr>
              <m:t>1</m:t>
            </m:r>
          </m:sub>
        </m:sSub>
      </m:oMath>
      <w:r>
        <w:rPr>
          <w:rFonts w:eastAsia="Georgia" w:cs="Georgia" w:ascii="Georgia" w:hAnsi="Georgia"/>
        </w:rPr>
        <w:t xml:space="preserve"> est alimentée par un générateur de tension sinusoïdale de force électromotrice </w:t>
      </w:r>
      <m:oMath>
        <m:sSub>
          <m:sSubPr/>
          <m:e>
            <m:r>
              <m:rPr>
                <m:sty m:val="i"/>
              </m:rPr>
              <m:t>e</m:t>
            </m:r>
          </m:e>
          <m:sub>
            <m:r>
              <m:rPr>
                <m:sty m:val="i"/>
              </m:rPr>
              <m:t>g</m:t>
            </m:r>
          </m:sub>
        </m:sSub>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e</m:t>
                </m:r>
              </m:sub>
            </m:sSub>
          </m:e>
        </m:d>
      </m:oMath>
      <w:r>
        <w:rPr>
          <w:rFonts w:eastAsia="Georgia" w:cs="Georgia" w:ascii="Georgia" w:hAnsi="Georgia"/>
        </w:rPr>
        <w:t xml:space="preserve"> et de résistance interne </w:t>
      </w:r>
      <m:oMath>
        <m:sSub>
          <m:sSubPr/>
          <m:e>
            <m:r>
              <m:rPr>
                <m:sty m:val="i"/>
              </m:rPr>
              <m:t>R</m:t>
            </m:r>
          </m:e>
          <m:sub>
            <m:r>
              <m:rPr>
                <m:sty m:val="i"/>
              </m:rPr>
              <m:t>g</m:t>
            </m:r>
          </m:sub>
        </m:sSub>
        <m:r>
          <m:rPr>
            <m:sty m:val="p"/>
          </m:rPr>
          <m:t>=</m:t>
        </m:r>
        <m:r>
          <m:rPr>
            <m:sty m:val="p"/>
          </m:rPr>
          <m:t>50</m:t>
        </m:r>
        <m:r>
          <m:rPr>
            <m:sty m:val="p"/>
          </m:rPr>
          <m:t>,</m:t>
        </m:r>
        <m:r>
          <m:rPr>
            <m:sty m:val="p"/>
          </m:rPr>
          <m:t>0</m:t>
        </m:r>
        <m:r>
          <m:rPr>
            <m:sty m:val="p"/>
          </m:rPr>
          <m:t>Ω</m:t>
        </m:r>
      </m:oMath>
      <w:r>
        <w:rPr>
          <w:rFonts w:eastAsia="Georgia" w:cs="Georgia" w:ascii="Georgia" w:hAnsi="Georgia"/>
        </w:rPr>
        <w:t xml:space="preserve">. La valeur efficace de la force électromotrice du générateur vaut </w:t>
      </w:r>
      <m:oMath>
        <m:sSub>
          <m:sSubPr/>
          <m:e>
            <m:r>
              <m:rPr>
                <m:sty m:val="i"/>
              </m:rPr>
              <m:t>e</m:t>
            </m:r>
          </m:e>
          <m:sub>
            <m:r>
              <m:rPr>
                <m:nor/>
              </m:rPr>
              <m:t>eff </m:t>
            </m:r>
          </m:sub>
        </m:sSub>
        <m:r>
          <m:rPr>
            <m:sty m:val="p"/>
          </m:rPr>
          <m:t>=</m:t>
        </m:r>
        <m:r>
          <m:rPr>
            <m:sty m:val="p"/>
          </m:rPr>
          <m:t>7</m:t>
        </m:r>
        <m:r>
          <m:rPr>
            <m:sty m:val="p"/>
          </m:rPr>
          <m:t>,</m:t>
        </m:r>
        <m:r>
          <m:rPr>
            <m:sty m:val="p"/>
          </m:rPr>
          <m:t>31</m:t>
        </m:r>
        <m:r>
          <m:rPr>
            <m:nor/>
          </m:rPr>
          <m:t xml:space="preserve"> </m:t>
        </m:r>
        <m:r>
          <m:rPr>
            <m:sty m:val="p"/>
          </m:rPr>
          <m:t>V</m:t>
        </m:r>
      </m:oMath>
      <w:r>
        <w:rPr>
          <w:rFonts w:eastAsia="Georgia" w:cs="Georgia" w:ascii="Georgia" w:hAnsi="Georgia"/>
        </w:rPr>
        <w:t xml:space="preserve">. Par ailleurs, un voltmètre d'impédance infinie indique la tension efficace aux bornes de la petite bobine (notée 2 ) située à l'intérieur de l'autre bobine.</w:t>
      </w:r>
    </w:p>
    <w:p>
      <w:pPr>
        <w:spacing w:line="271" w:before="330" w:lineRule="auto"/>
      </w:pPr>
      <w:r>
        <w:rPr>
          <w:rFonts w:eastAsia="Georgia" w:cs="Georgia" w:ascii="Georgia" w:hAnsi="Georgia"/>
          <w:b/>
          <w:sz w:val="42"/>
        </w:rPr>
        <w:t xml:space="preserve">III.B - Étude de l'expérience </w:t>
      </w:r>
      <m:oMath>
        <m:r>
          <m:rPr>
            <m:sty m:val="i"/>
          </m:rPr>
          <w:rPr>
            <w:sz w:val="42"/>
          </w:rPr>
          <m:t>A</m:t>
        </m:r>
      </m:oMath>
    </w:p>
    <w:p>
      <w:pPr>
        <w:spacing w:line="271" w:before="330" w:lineRule="auto"/>
      </w:pPr>
      <w:r>
        <w:rPr>
          <w:rFonts w:eastAsia="Georgia" w:cs="Georgia" w:ascii="Georgia" w:hAnsi="Georgia"/>
          <w:b/>
          <w:sz w:val="42"/>
        </w:rPr>
        <w:t xml:space="preserve">III.B.1) Exploitation des données expérimentales</w:t>
      </w:r>
    </w:p>
    <w:p>
      <w:pPr>
        <w:spacing w:after="220" w:lineRule="auto"/>
      </w:pPr>
      <w:r>
        <w:rPr>
          <w:rFonts w:eastAsia="Georgia" w:cs="Georgia" w:ascii="Georgia" w:hAnsi="Georgia"/>
        </w:rPr>
        <w:t xml:space="preserve">Le tableau ci-dessous consigne des valeurs numériques de </w:t>
      </w:r>
      <m:oMath>
        <m:sSub>
          <m:sSubPr/>
          <m:e>
            <m:r>
              <m:rPr>
                <m:sty m:val="i"/>
              </m:rPr>
              <m:t>U</m:t>
            </m:r>
          </m:e>
          <m:sub>
            <m:r>
              <m:rPr>
                <m:sty m:val="p"/>
              </m:rPr>
              <m:t>2</m:t>
            </m:r>
            <m:r>
              <m:rPr>
                <m:sty m:val="i"/>
              </m:rPr>
              <m:t>A</m:t>
            </m:r>
          </m:sub>
        </m:sSub>
      </m:oMath>
      <w:r>
        <w:rPr/>
        <w:t xml:space="preserve"> (valeur efficace de la tension aux bornes de la bobine </w:t>
      </w:r>
      <m:oMath>
        <m:sSup>
          <m:sSupPr/>
          <m:e>
            <m:r>
              <m:rPr>
                <m:sty m:val="i"/>
              </m:rPr>
              <m:t>n</m:t>
            </m:r>
          </m:e>
          <m:sup>
            <m:r>
              <m:rPr>
                <m:sty m:val="p"/>
              </m:rPr>
              <m:t>∘</m:t>
            </m:r>
          </m:sup>
        </m:sSup>
        <m:r>
          <m:rPr>
            <m:sty m:val="p"/>
          </m:rPr>
          <m:t>2</m:t>
        </m:r>
      </m:oMath>
      <w:r>
        <w:rPr>
          <w:rFonts w:eastAsia="Georgia" w:cs="Georgia" w:ascii="Georgia" w:hAnsi="Georgia"/>
        </w:rPr>
        <w:t xml:space="preserve"> ) en fonction de la fréquence </w:t>
      </w:r>
      <m:oMath>
        <m:r>
          <m:rPr>
            <m:sty m:val="i"/>
          </m:rPr>
          <m:t>f</m:t>
        </m:r>
      </m:oMath>
      <w:r>
        <w:rPr>
          <w:rFonts w:eastAsia="Georgia" w:cs="Georgia" w:ascii="Georgia" w:hAnsi="Georgia"/>
        </w:rPr>
        <w:t xml:space="preserve"> imposée par le générateur.</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 </w:t>
            </w:r>
            <m:oMath>
              <m:r>
                <m:rPr>
                  <m:sty m:val="i"/>
                </m:rPr>
                <m:t>f</m:t>
              </m:r>
            </m:oMath>
            <w:r>
              <w:rPr/>
              <w:t xml:space="preserve"> en Hz</w:t>
            </w:r>
          </w:p>
        </w:tc>
        <w:tc>
          <w:tcPr>
            <w:tcBorders>
              <w:top w:val="single" w:sz="8" w:space="0" w:color="000000"/>
              <w:bottom w:val="single" w:sz="8" w:space="0" w:color="000000"/>
              <w:right w:val="single" w:sz="8" w:space="0" w:color="000000"/>
            </w:tcBorders>
            <w:vAlign w:val="center"/>
          </w:tcPr>
          <w:p>
            <w:pPr>
              <w:spacing w:lineRule="auto"/>
              <w:jc w:val="left"/>
            </w:pPr>
            <w:r>
              <w:rPr/>
              <w:t xml:space="preserve">31</w:t>
            </w:r>
          </w:p>
        </w:tc>
        <w:tc>
          <w:tcPr>
            <w:tcBorders>
              <w:top w:val="single" w:sz="8" w:space="0" w:color="000000"/>
              <w:bottom w:val="single" w:sz="8" w:space="0" w:color="000000"/>
              <w:right w:val="single" w:sz="8" w:space="0" w:color="000000"/>
            </w:tcBorders>
            <w:vAlign w:val="center"/>
          </w:tcPr>
          <w:p>
            <w:pPr>
              <w:spacing w:lineRule="auto"/>
              <w:jc w:val="left"/>
            </w:pPr>
            <w:r>
              <w:rPr/>
              <w:t xml:space="preserve">50</w:t>
            </w:r>
          </w:p>
        </w:tc>
        <w:tc>
          <w:tcPr>
            <w:tcBorders>
              <w:top w:val="single" w:sz="8" w:space="0" w:color="000000"/>
              <w:bottom w:val="single" w:sz="8" w:space="0" w:color="000000"/>
              <w:right w:val="single" w:sz="8" w:space="0" w:color="000000"/>
            </w:tcBorders>
            <w:vAlign w:val="center"/>
          </w:tcPr>
          <w:p>
            <w:pPr>
              <w:spacing w:lineRule="auto"/>
              <w:jc w:val="left"/>
            </w:pPr>
            <w:r>
              <w:rPr/>
              <w:t xml:space="preserve">78,6</w:t>
            </w:r>
          </w:p>
        </w:tc>
        <w:tc>
          <w:tcPr>
            <w:tcBorders>
              <w:top w:val="single" w:sz="8" w:space="0" w:color="000000"/>
              <w:bottom w:val="single" w:sz="8" w:space="0" w:color="000000"/>
              <w:right w:val="single" w:sz="8" w:space="0" w:color="000000"/>
            </w:tcBorders>
            <w:vAlign w:val="center"/>
          </w:tcPr>
          <w:p>
            <w:pPr>
              <w:spacing w:lineRule="auto"/>
              <w:jc w:val="left"/>
            </w:pPr>
            <w:r>
              <w:rPr/>
              <w:t xml:space="preserve">110</w:t>
            </w:r>
          </w:p>
        </w:tc>
        <w:tc>
          <w:tcPr>
            <w:tcBorders>
              <w:top w:val="single" w:sz="8" w:space="0" w:color="000000"/>
              <w:bottom w:val="single" w:sz="8" w:space="0" w:color="000000"/>
              <w:right w:val="single" w:sz="8" w:space="0" w:color="000000"/>
            </w:tcBorders>
            <w:vAlign w:val="center"/>
          </w:tcPr>
          <w:p>
            <w:pPr>
              <w:spacing w:lineRule="auto"/>
              <w:jc w:val="left"/>
            </w:pPr>
            <w:r>
              <w:rPr/>
              <w:t xml:space="preserve">1000</w:t>
            </w:r>
          </w:p>
        </w:tc>
        <w:tc>
          <w:tcPr>
            <w:tcBorders>
              <w:top w:val="single" w:sz="8" w:space="0" w:color="000000"/>
              <w:bottom w:val="single" w:sz="8" w:space="0" w:color="000000"/>
              <w:right w:val="single" w:sz="8" w:space="0" w:color="000000"/>
            </w:tcBorders>
            <w:vAlign w:val="center"/>
          </w:tcPr>
          <w:p>
            <w:pPr>
              <w:spacing w:lineRule="auto"/>
              <w:jc w:val="left"/>
            </w:pPr>
            <w:r>
              <w:rPr/>
              <w:t xml:space="preserve">2200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U</m:t>
                  </m:r>
                </m:e>
                <m:sub>
                  <m:r>
                    <m:rPr>
                      <m:sty m:val="p"/>
                    </m:rPr>
                    <m:t>2</m:t>
                  </m:r>
                  <m:r>
                    <m:rPr>
                      <m:sty m:val="i"/>
                    </m:rPr>
                    <m:t>A</m:t>
                  </m:r>
                </m:sub>
              </m:sSub>
            </m:oMath>
            <w:r>
              <w:rPr/>
              <w:t xml:space="preserve"> en V</w:t>
            </w:r>
          </w:p>
        </w:tc>
        <w:tc>
          <w:tcPr>
            <w:tcBorders>
              <w:bottom w:val="single" w:sz="8" w:space="0" w:color="000000"/>
              <w:right w:val="single" w:sz="8" w:space="0" w:color="000000"/>
            </w:tcBorders>
            <w:vAlign w:val="center"/>
          </w:tcPr>
          <w:p>
            <w:pPr>
              <w:spacing w:lineRule="auto"/>
              <w:jc w:val="left"/>
            </w:pPr>
            <w:r>
              <w:rPr/>
              <w:t xml:space="preserve">0,161</w:t>
            </w:r>
          </w:p>
        </w:tc>
        <w:tc>
          <w:tcPr>
            <w:tcBorders>
              <w:bottom w:val="single" w:sz="8" w:space="0" w:color="000000"/>
              <w:right w:val="single" w:sz="8" w:space="0" w:color="000000"/>
            </w:tcBorders>
            <w:vAlign w:val="center"/>
          </w:tcPr>
          <w:p>
            <w:pPr>
              <w:spacing w:lineRule="auto"/>
              <w:jc w:val="left"/>
            </w:pPr>
            <w:r>
              <w:rPr/>
              <w:t xml:space="preserve">0,242</w:t>
            </w:r>
          </w:p>
        </w:tc>
        <w:tc>
          <w:tcPr>
            <w:tcBorders>
              <w:bottom w:val="single" w:sz="8" w:space="0" w:color="000000"/>
              <w:right w:val="single" w:sz="8" w:space="0" w:color="000000"/>
            </w:tcBorders>
            <w:vAlign w:val="center"/>
          </w:tcPr>
          <w:p>
            <w:pPr>
              <w:spacing w:lineRule="auto"/>
              <w:jc w:val="left"/>
            </w:pPr>
            <w:r>
              <w:rPr/>
              <w:t xml:space="preserve">0,323</w:t>
            </w:r>
          </w:p>
        </w:tc>
        <w:tc>
          <w:tcPr>
            <w:tcBorders>
              <w:bottom w:val="single" w:sz="8" w:space="0" w:color="000000"/>
              <w:right w:val="single" w:sz="8" w:space="0" w:color="000000"/>
            </w:tcBorders>
            <w:vAlign w:val="center"/>
          </w:tcPr>
          <w:p>
            <w:pPr>
              <w:spacing w:lineRule="auto"/>
              <w:jc w:val="left"/>
            </w:pPr>
            <w:r>
              <w:rPr/>
              <w:t xml:space="preserve">0,376</w:t>
            </w:r>
          </w:p>
        </w:tc>
        <w:tc>
          <w:tcPr>
            <w:tcBorders>
              <w:bottom w:val="single" w:sz="8" w:space="0" w:color="000000"/>
              <w:right w:val="single" w:sz="8" w:space="0" w:color="000000"/>
            </w:tcBorders>
            <w:vAlign w:val="center"/>
          </w:tcPr>
          <w:p>
            <w:pPr>
              <w:spacing w:lineRule="auto"/>
              <w:jc w:val="left"/>
            </w:pPr>
            <w:r>
              <w:rPr/>
              <w:t xml:space="preserve">0,478</w:t>
            </w:r>
          </w:p>
        </w:tc>
        <w:tc>
          <w:tcPr>
            <w:tcBorders>
              <w:bottom w:val="single" w:sz="8" w:space="0" w:color="000000"/>
              <w:right w:val="single" w:sz="8" w:space="0" w:color="000000"/>
            </w:tcBorders>
            <w:vAlign w:val="center"/>
          </w:tcPr>
          <w:p>
            <w:pPr>
              <w:spacing w:lineRule="auto"/>
              <w:jc w:val="left"/>
            </w:pPr>
            <w:r>
              <w:rPr/>
              <w:t xml:space="preserve">0,480</w:t>
            </w:r>
          </w:p>
        </w:tc>
      </w:tr>
    </w:tbl>
    <w:p>
      <w:pPr>
        <w:spacing w:lineRule="auto"/>
      </w:pPr>
    </w:p>
    <w:p>
      <w:pPr>
        <w:spacing w:after="220" w:lineRule="auto"/>
      </w:pPr>
      <w:r>
        <w:rPr>
          <w:rFonts w:eastAsia="Georgia" w:cs="Georgia" w:ascii="Georgia" w:hAnsi="Georgia"/>
        </w:rPr>
        <w:t xml:space="preserve">a) On considère le filtre de tension d'entrée </w:t>
      </w:r>
      <m:oMath>
        <m:sSub>
          <m:sSubPr/>
          <m:e>
            <m:r>
              <m:rPr>
                <m:sty m:val="i"/>
              </m:rPr>
              <m:t>e</m:t>
            </m:r>
          </m:e>
          <m:sub>
            <m:r>
              <m:rPr>
                <m:sty m:val="i"/>
              </m:rPr>
              <m:t>g</m:t>
            </m:r>
          </m:sub>
        </m:sSub>
      </m:oMath>
      <w:r>
        <w:rPr/>
        <w:t xml:space="preserve"> et de tension de sortie </w:t>
      </w:r>
      <m:oMath>
        <m:sSub>
          <m:sSubPr/>
          <m:e>
            <m:r>
              <m:rPr>
                <m:sty m:val="i"/>
              </m:rPr>
              <m:t>u</m:t>
            </m:r>
          </m:e>
          <m:sub>
            <m:r>
              <m:rPr>
                <m:sty m:val="p"/>
              </m:rPr>
              <m:t>2</m:t>
            </m:r>
            <m:r>
              <m:rPr>
                <m:sty m:val="i"/>
              </m:rPr>
              <m:t>A</m:t>
            </m:r>
          </m:sub>
        </m:sSub>
      </m:oMath>
      <w:r>
        <w:rPr>
          <w:rFonts w:eastAsia="Georgia" w:cs="Georgia" w:ascii="Georgia" w:hAnsi="Georgia"/>
        </w:rPr>
        <w:t xml:space="preserve">. Montrer par une construction graphique à réaliser directement sur votre copie que ces résultats sont compatibles avec un comportement du premier ordre.</w:t>
      </w:r>
      <w:r>
        <w:rPr/>
        <w:br w:type="textWrapping"/>
      </w:r>
      <w:r>
        <w:rPr>
          <w:rFonts w:eastAsia="Georgia" w:cs="Georgia" w:ascii="Georgia" w:hAnsi="Georgia"/>
        </w:rPr>
        <w:t xml:space="preserve">b) Indiquer les valeurs numériques du gain </w:t>
      </w:r>
      <m:oMath>
        <m:sSub>
          <m:sSubPr/>
          <m:e>
            <m:r>
              <m:rPr>
                <m:sty m:val="i"/>
              </m:rPr>
              <m:t>H</m:t>
            </m:r>
          </m:e>
          <m:sub>
            <m:r>
              <m:rPr>
                <m:sty m:val="p"/>
              </m:rPr>
              <m:t>0</m:t>
            </m:r>
          </m:sub>
        </m:sSub>
      </m:oMath>
      <w:r>
        <w:rPr>
          <w:rFonts w:eastAsia="Georgia" w:cs="Georgia" w:ascii="Georgia" w:hAnsi="Georgia"/>
        </w:rPr>
        <w:t xml:space="preserve"> dans la bande passante et de la fréquence de coupure </w:t>
      </w:r>
      <m:oMath>
        <m:sSub>
          <m:sSubPr/>
          <m:e>
            <m:r>
              <m:rPr>
                <m:sty m:val="i"/>
              </m:rPr>
              <m:t>f</m:t>
            </m:r>
          </m:e>
          <m:sub>
            <m:r>
              <m:rPr>
                <m:sty m:val="p"/>
              </m:rPr>
              <m:t>1</m:t>
            </m:r>
          </m:sub>
        </m:sSub>
      </m:oMath>
      <w:r>
        <w:rPr/>
        <w:t xml:space="preserve">.</w:t>
      </w:r>
      <w:r>
        <w:rPr/>
        <w:br w:type="textWrapping"/>
      </w:r>
      <w:r>
        <w:rPr>
          <w:rFonts w:eastAsia="Georgia" w:cs="Georgia" w:ascii="Georgia" w:hAnsi="Georgia"/>
        </w:rPr>
        <w:t xml:space="preserve">III.B.2) Étude théorique de l'amplitude de l'intensité dans la bobine </w:t>
      </w:r>
      <m:oMath>
        <m:sSup>
          <m:sSupPr/>
          <m:e>
            <m:r>
              <m:rPr>
                <m:sty m:val="i"/>
              </m:rPr>
              <m:t>n</m:t>
            </m:r>
          </m:e>
          <m:sup>
            <m:r>
              <m:rPr>
                <m:sty m:val="p"/>
              </m:rPr>
              <m:t>∘</m:t>
            </m:r>
          </m:sup>
        </m:sSup>
        <m:r>
          <m:rPr>
            <m:sty m:val="p"/>
          </m:rPr>
          <m:t>1</m:t>
        </m:r>
      </m:oMath>
      <w:r>
        <w:rPr>
          <w:rFonts w:eastAsia="Georgia" w:cs="Georgia" w:ascii="Georgia" w:hAnsi="Georgia"/>
        </w:rPr>
        <w:t xml:space="preserve"> en régime sinusoïdal forcé. Par un choix convenable de date origine, l'intensité du courant dans la bobine </w:t>
      </w:r>
      <m:oMath>
        <m:sSup>
          <m:sSupPr/>
          <m:e>
            <m:r>
              <m:rPr>
                <m:sty m:val="i"/>
              </m:rPr>
              <m:t>n</m:t>
            </m:r>
          </m:e>
          <m:sup>
            <m:r>
              <m:rPr>
                <m:sty m:val="p"/>
              </m:rPr>
              <m:t>∘</m:t>
            </m:r>
          </m:sup>
        </m:sSup>
        <m:r>
          <m:rPr>
            <m:sty m:val="p"/>
          </m:rPr>
          <m:t>1</m:t>
        </m:r>
      </m:oMath>
      <w:r>
        <w:rPr/>
        <w:t xml:space="preserve"> vaut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i"/>
          </m:rPr>
          <m:t>ω</m:t>
        </m:r>
        <m:r>
          <m:rPr>
            <m:sty m:val="i"/>
          </m:rPr>
          <m:t>t</m:t>
        </m:r>
      </m:oMath>
      <w:r>
        <w:rPr/>
        <w:t xml:space="preserve">.</w:t>
      </w:r>
      <w:r>
        <w:rPr/>
        <w:br w:type="textWrapping"/>
      </w:r>
      <w:r>
        <w:rPr/>
        <w:t xml:space="preserve">a) Relier l'amplitude </w:t>
      </w:r>
      <m:oMath>
        <m:sSub>
          <m:sSubPr/>
          <m:e>
            <m:r>
              <m:rPr>
                <m:sty m:val="i"/>
              </m:rPr>
              <m:t>I</m:t>
            </m:r>
          </m:e>
          <m:sub>
            <m:r>
              <m:rPr>
                <m:sty m:val="i"/>
              </m:rPr>
              <m:t>m</m:t>
            </m:r>
          </m:sub>
        </m:sSub>
      </m:oMath>
      <w:r>
        <w:rPr>
          <w:rFonts w:eastAsia="Georgia" w:cs="Georgia" w:ascii="Georgia" w:hAnsi="Georgia"/>
        </w:rPr>
        <w:t xml:space="preserve"> de l'intensité circulant dans cette bobine aux caractéristiques électriques du circuit.</w:t>
      </w:r>
      <w:r>
        <w:rPr/>
        <w:br w:type="textWrapping"/>
      </w:r>
      <w:r>
        <w:rPr>
          <w:rFonts w:eastAsia="Georgia" w:cs="Georgia" w:ascii="Georgia" w:hAnsi="Georgia"/>
        </w:rPr>
        <w:t xml:space="preserve">b) Exprimer de même la phase origine </w:t>
      </w:r>
      <m:oMath>
        <m:sSub>
          <m:sSubPr/>
          <m:e>
            <m:r>
              <m:rPr>
                <m:sty m:val="i"/>
              </m:rPr>
              <m:t>φ</m:t>
            </m:r>
          </m:e>
          <m:sub>
            <m:r>
              <m:rPr>
                <m:sty m:val="i"/>
              </m:rPr>
              <m:t>e</m:t>
            </m:r>
          </m:sub>
        </m:sSub>
      </m:oMath>
      <w:r>
        <w:rPr>
          <w:rFonts w:eastAsia="Georgia" w:cs="Georgia" w:ascii="Georgia" w:hAnsi="Georgia"/>
        </w:rPr>
        <w:t xml:space="preserve"> de la force électromotrice du générateur </w:t>
      </w:r>
      <m:oMath>
        <m:sSub>
          <m:sSubPr/>
          <m:e>
            <m:r>
              <m:rPr>
                <m:sty m:val="i"/>
              </m:rPr>
              <m:t>e</m:t>
            </m:r>
          </m:e>
          <m:sub>
            <m:r>
              <m:rPr>
                <m:sty m:val="i"/>
              </m:rPr>
              <m:t>g</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III.B.3) Champ magnétique créé par la bobine cylindrique </w:t>
      </w:r>
      <m:oMath>
        <m:sSup>
          <m:sSupPr/>
          <m:e>
            <m:r>
              <m:rPr>
                <m:sty m:val="i"/>
              </m:rPr>
              <m:t>n</m:t>
            </m:r>
          </m:e>
          <m:sup>
            <m:r>
              <m:rPr>
                <m:sty m:val="p"/>
              </m:rPr>
              <m:t>∘</m:t>
            </m:r>
          </m:sup>
        </m:sSup>
        <m:r>
          <m:rPr>
            <m:sty m:val="p"/>
          </m:rPr>
          <m:t>1</m:t>
        </m:r>
      </m:oMath>
      <w:r>
        <w:rPr/>
        <w:br w:type="textWrapping"/>
      </w:r>
      <w:r>
        <w:rPr>
          <w:rFonts w:eastAsia="Georgia" w:cs="Georgia" w:ascii="Georgia" w:hAnsi="Georgia"/>
        </w:rPr>
        <w:t xml:space="preserve">a) Rappeler les caractéristiques du champ magnétique dans un solénoïde suffisamment long pour que l'on puisse négliger les effets de bords sachant que la bobine de longueur </w:t>
      </w:r>
      <m:oMath>
        <m:sSub>
          <m:sSubPr/>
          <m:e>
            <m:r>
              <m:rPr>
                <m:sty m:val="i"/>
              </m:rPr>
              <m:t>l</m:t>
            </m:r>
          </m:e>
          <m:sub>
            <m:r>
              <m:rPr>
                <m:sty m:val="p"/>
              </m:rPr>
              <m:t>1</m:t>
            </m:r>
          </m:sub>
        </m:sSub>
      </m:oMath>
      <w:r>
        <w:rPr/>
        <w:t xml:space="preserve"> comporte </w:t>
      </w:r>
      <m:oMath>
        <m:sSub>
          <m:sSubPr/>
          <m:e>
            <m:r>
              <m:rPr>
                <m:sty m:val="i"/>
              </m:rPr>
              <m:t>N</m:t>
            </m:r>
          </m:e>
          <m:sub>
            <m:r>
              <m:rPr>
                <m:sty m:val="p"/>
              </m:rPr>
              <m:t>1</m:t>
            </m:r>
          </m:sub>
        </m:sSub>
      </m:oMath>
      <w:r>
        <w:rPr/>
        <w:t xml:space="preserve"> spires.</w:t>
      </w:r>
      <w:r>
        <w:rPr/>
        <w:br w:type="textWrapping"/>
      </w:r>
      <w:r>
        <w:rPr>
          <w:rFonts w:eastAsia="Georgia" w:cs="Georgia" w:ascii="Georgia" w:hAnsi="Georgia"/>
        </w:rPr>
        <w:t xml:space="preserve">b) Mettre l'expression de la composante du champ magnétique suivant l'axe de la bobine sous la forme </w:t>
      </w:r>
      <m:oMath>
        <m:bar>
          <m:barPr/>
          <m:e>
            <m:sSub>
              <m:sSubPr/>
              <m:e>
                <m:r>
                  <m:rPr>
                    <m:sty m:val="i"/>
                  </m:rPr>
                  <m:t>B</m:t>
                </m:r>
              </m:e>
              <m:sub>
                <m:r>
                  <m:rPr>
                    <m:sty m:val="i"/>
                  </m:rPr>
                  <m:t>z</m:t>
                </m:r>
              </m:sub>
            </m:sSub>
          </m:e>
        </m:bar>
        <m:r>
          <m:rPr>
            <m:sty m:val="p"/>
          </m:rPr>
          <m:t>=</m:t>
        </m:r>
        <m:bar>
          <m:barPr/>
          <m:e>
            <m:r>
              <m:rPr>
                <m:sty m:val="i"/>
              </m:rPr>
              <m:t>f</m:t>
            </m:r>
            <m:r>
              <m:rPr>
                <m:sty m:val="p"/>
              </m:rPr>
              <m:t>(</m:t>
            </m:r>
            <m:r>
              <m:rPr>
                <m:sty m:val="i"/>
              </m:rPr>
              <m:t>ω</m:t>
            </m:r>
            <m:r>
              <m:rPr>
                <m:sty m:val="p"/>
              </m:rPr>
              <m:t>)</m:t>
            </m:r>
          </m:e>
        </m:bar>
        <m:bar>
          <m:barPr/>
          <m:e>
            <m:sSub>
              <m:sSubPr/>
              <m:e>
                <m:r>
                  <m:rPr>
                    <m:sty m:val="i"/>
                  </m:rPr>
                  <m:t>e</m:t>
                </m:r>
              </m:e>
              <m:sub>
                <m:r>
                  <m:rPr>
                    <m:sty m:val="i"/>
                  </m:rPr>
                  <m:t>g</m:t>
                </m:r>
              </m:sub>
            </m:sSub>
          </m:e>
        </m:bar>
      </m:oMath>
      <w:r>
        <w:rPr/>
        <w:t xml:space="preserve">.</w:t>
      </w:r>
      <w:r>
        <w:rPr/>
        <w:br w:type="textWrapping"/>
      </w:r>
      <w:r>
        <w:rPr/>
        <w:t xml:space="preserve">On exprimera la fonction complexe </w:t>
      </w:r>
      <m:oMath>
        <m:bar>
          <m:barPr/>
          <m:e>
            <m:r>
              <m:rPr>
                <m:sty m:val="i"/>
              </m:rPr>
              <m:t>f</m:t>
            </m:r>
            <m:r>
              <m:rPr>
                <m:sty m:val="p"/>
              </m:rPr>
              <m:t>(</m:t>
            </m:r>
            <m:r>
              <m:rPr>
                <m:sty m:val="i"/>
              </m:rPr>
              <m:t>ω</m:t>
            </m:r>
            <m:r>
              <m:rPr>
                <m:sty m:val="p"/>
              </m:rPr>
              <m:t>)</m:t>
            </m:r>
          </m:e>
        </m:bar>
      </m:oMath>
      <w:r>
        <w:rPr/>
        <w:t xml:space="preserve"> en fonction de </w:t>
      </w:r>
      <m:oMath>
        <m:sSub>
          <m:sSubPr/>
          <m:e>
            <m:r>
              <m:rPr>
                <m:sty m:val="i"/>
              </m:rPr>
              <m:t>R</m:t>
            </m:r>
          </m:e>
          <m:sub>
            <m:r>
              <m:rPr>
                <m:sty m:val="i"/>
              </m:rPr>
              <m:t>g</m:t>
            </m:r>
          </m:sub>
        </m:sSub>
        <m:r>
          <m:rPr>
            <m:sty m:val="p"/>
          </m:rPr>
          <m:t>,</m:t>
        </m:r>
        <m:sSub>
          <m:sSubPr/>
          <m:e>
            <m:r>
              <m:rPr>
                <m:sty m:val="i"/>
              </m:rPr>
              <m:t>R</m:t>
            </m:r>
          </m:e>
          <m:sub>
            <m:r>
              <m:rPr>
                <m:sty m:val="p"/>
              </m:rPr>
              <m:t>1</m:t>
            </m:r>
          </m:sub>
        </m:sSub>
        <m:r>
          <m:rPr>
            <m:sty m:val="p"/>
          </m:rPr>
          <m:t>,</m:t>
        </m:r>
        <m:sSub>
          <m:sSubPr/>
          <m:e>
            <m:r>
              <m:rPr>
                <m:sty m:val="i"/>
              </m:rPr>
              <m:t>L</m:t>
            </m:r>
          </m:e>
          <m:sub>
            <m:r>
              <m:rPr>
                <m:sty m:val="p"/>
              </m:rPr>
              <m:t>1</m:t>
            </m:r>
          </m:sub>
        </m:sSub>
        <m:r>
          <m:rPr>
            <m:sty m:val="p"/>
          </m:rPr>
          <m:t>,</m:t>
        </m:r>
        <m:sSub>
          <m:sSubPr/>
          <m:e>
            <m:r>
              <m:rPr>
                <m:sty m:val="i"/>
              </m:rPr>
              <m:t>N</m:t>
            </m:r>
          </m:e>
          <m:sub>
            <m:r>
              <m:rPr>
                <m:sty m:val="p"/>
              </m:rPr>
              <m:t>1</m:t>
            </m:r>
          </m:sub>
        </m:sSub>
      </m:oMath>
      <w:r>
        <w:rPr/>
        <w:t xml:space="preserve"> et </w:t>
      </w:r>
      <m:oMath>
        <m:sSub>
          <m:sSubPr/>
          <m:e>
            <m:r>
              <m:rPr>
                <m:sty m:val="i"/>
              </m:rPr>
              <m:t>l</m:t>
            </m:r>
          </m:e>
          <m:sub>
            <m:r>
              <m:rPr>
                <m:sty m:val="p"/>
              </m:rPr>
              <m:t>1</m:t>
            </m:r>
          </m:sub>
        </m:sSub>
      </m:oMath>
      <w:r>
        <w:rPr/>
        <w:t xml:space="preserve">.</w:t>
      </w:r>
      <w:r>
        <w:rPr/>
        <w:br w:type="textWrapping"/>
      </w:r>
      <w:r>
        <w:rPr/>
        <w:t xml:space="preserve">III.B.4) Tension aux bornes de la bobine </w:t>
      </w:r>
      <m:oMath>
        <m:sSup>
          <m:sSupPr/>
          <m:e>
            <m:r>
              <m:rPr>
                <m:sty m:val="i"/>
              </m:rPr>
              <m:t>n</m:t>
            </m:r>
          </m:e>
          <m:sup>
            <m:r>
              <m:rPr>
                <m:sty m:val="p"/>
              </m:rPr>
              <m:t>∘</m:t>
            </m:r>
          </m:sup>
        </m:sSup>
        <m:r>
          <m:rPr>
            <m:sty m:val="p"/>
          </m:rPr>
          <m:t>2</m:t>
        </m:r>
      </m:oMath>
      <w:r>
        <w:rPr>
          <w:rFonts w:eastAsia="Georgia" w:cs="Georgia" w:ascii="Georgia" w:hAnsi="Georgia"/>
        </w:rPr>
        <w:t xml:space="preserve"> de détection</w:t>
      </w:r>
    </w:p>
    <w:p>
      <w:pPr>
        <w:spacing w:after="220" w:lineRule="auto"/>
      </w:pPr>
      <w:r>
        <w:rPr>
          <w:rFonts w:eastAsia="Georgia" w:cs="Georgia" w:ascii="Georgia" w:hAnsi="Georgia"/>
        </w:rPr>
        <w:t xml:space="preserve">La bobine de détection </w:t>
      </w:r>
      <m:oMath>
        <m:sSup>
          <m:sSupPr/>
          <m:e>
            <m:r>
              <m:rPr>
                <m:sty m:val="i"/>
              </m:rPr>
              <m:t>n</m:t>
            </m:r>
          </m:e>
          <m:sup>
            <m:r>
              <m:rPr>
                <m:sty m:val="p"/>
              </m:rPr>
              <m:t>∘</m:t>
            </m:r>
          </m:sup>
        </m:sSup>
        <m:r>
          <m:rPr>
            <m:sty m:val="p"/>
          </m:rPr>
          <m:t>2</m:t>
        </m:r>
      </m:oMath>
      <w:r>
        <w:rPr/>
        <w:t xml:space="preserve"> de </w:t>
      </w:r>
      <m:oMath>
        <m:sSub>
          <m:sSubPr/>
          <m:e>
            <m:r>
              <m:rPr>
                <m:sty m:val="i"/>
              </m:rPr>
              <m:t>N</m:t>
            </m:r>
          </m:e>
          <m:sub>
            <m:r>
              <m:rPr>
                <m:sty m:val="p"/>
              </m:rPr>
              <m:t>2</m:t>
            </m:r>
          </m:sub>
        </m:sSub>
      </m:oMath>
      <w:r>
        <w:rPr/>
        <w:t xml:space="preserve"> spires circulaires de rayon </w:t>
      </w:r>
      <m:oMath>
        <m:sSub>
          <m:sSubPr/>
          <m:e>
            <m:r>
              <m:rPr>
                <m:sty m:val="i"/>
              </m:rPr>
              <m:t>r</m:t>
            </m:r>
          </m:e>
          <m:sub>
            <m:r>
              <m:rPr>
                <m:sty m:val="p"/>
              </m:rPr>
              <m:t>2</m:t>
            </m:r>
          </m:sub>
        </m:sSub>
      </m:oMath>
      <w:r>
        <w:rPr>
          <w:rFonts w:eastAsia="Georgia" w:cs="Georgia" w:ascii="Georgia" w:hAnsi="Georgia"/>
        </w:rPr>
        <w:t xml:space="preserve"> est reliée à un oscilloscope de très grande impédance d'entrée aux fréquences considérées. Exprimer en notation complexe la tension </w:t>
      </w:r>
      <m:oMath>
        <m:sSub>
          <m:sSubPr/>
          <m:e>
            <m:r>
              <m:rPr>
                <m:sty m:val="i"/>
              </m:rPr>
              <m:t>u</m:t>
            </m:r>
          </m:e>
          <m:sub>
            <m:r>
              <m:rPr>
                <m:sty m:val="p"/>
              </m:rPr>
              <m:t>2</m:t>
            </m:r>
            <m:r>
              <m:rPr>
                <m:sty m:val="i"/>
              </m:rPr>
              <m:t>A</m:t>
            </m:r>
          </m:sub>
        </m:sSub>
      </m:oMath>
      <w:r>
        <w:rPr>
          <w:rFonts w:eastAsia="Georgia" w:cs="Georgia" w:ascii="Georgia" w:hAnsi="Georgia"/>
        </w:rPr>
        <w:t xml:space="preserve"> aux bornes de la bobine de détection en fonction de </w:t>
      </w:r>
      <m:oMath>
        <m:sSub>
          <m:sSubPr/>
          <m:e>
            <m:r>
              <m:rPr>
                <m:sty m:val="i"/>
              </m:rPr>
              <m:t>B</m:t>
            </m:r>
          </m:e>
          <m:sub>
            <m:r>
              <m:rPr>
                <m:sty m:val="i"/>
              </m:rPr>
              <m:t>z</m:t>
            </m:r>
          </m:sub>
        </m:sSub>
      </m:oMath>
      <w:r>
        <w:rPr>
          <w:rFonts w:eastAsia="Georgia" w:cs="Georgia" w:ascii="Georgia" w:hAnsi="Georgia"/>
        </w:rPr>
        <w:t xml:space="preserve">. On précisera sur un schéma la convention électrocinétique d'orientation retenue.</w:t>
      </w:r>
      <w:r>
        <w:rPr/>
        <w:br w:type="textWrapping"/>
      </w:r>
      <w:r>
        <w:rPr/>
        <w:t xml:space="preserve">III.B.5) Fonction de transfert du filtre</w:t>
      </w:r>
      <w:r>
        <w:rPr/>
        <w:br w:type="textWrapping"/>
      </w:r>
      <w:r>
        <w:rPr>
          <w:rFonts w:eastAsia="Georgia" w:cs="Georgia" w:ascii="Georgia" w:hAnsi="Georgia"/>
        </w:rPr>
        <w:t xml:space="preserve">a) En déduire l'expression de la fonction de transfert </w:t>
      </w:r>
      <m:oMath>
        <m:sSub>
          <m:sSubPr/>
          <m:e>
            <m:r>
              <m:rPr>
                <m:sty m:val="i"/>
              </m:rPr>
              <m:t>H</m:t>
            </m:r>
          </m:e>
          <m:sub>
            <m:r>
              <m:rPr>
                <m:sty m:val="i"/>
              </m:rPr>
              <m:t>A</m:t>
            </m:r>
          </m:sub>
        </m:sSub>
      </m:oMath>
      <w:r>
        <w:rPr>
          <w:rFonts w:eastAsia="Georgia" w:cs="Georgia" w:ascii="Georgia" w:hAnsi="Georgia"/>
        </w:rPr>
        <w:t xml:space="preserve"> du filtre de tension d'entrée </w:t>
      </w:r>
      <m:oMath>
        <m:sSub>
          <m:sSubPr/>
          <m:e>
            <m:r>
              <m:rPr>
                <m:sty m:val="i"/>
              </m:rPr>
              <m:t>e</m:t>
            </m:r>
          </m:e>
          <m:sub>
            <m:r>
              <m:rPr>
                <m:sty m:val="i"/>
              </m:rPr>
              <m:t>g</m:t>
            </m:r>
          </m:sub>
        </m:sSub>
      </m:oMath>
      <w:r>
        <w:rPr/>
        <w:t xml:space="preserve"> et de tension de sortie </w:t>
      </w:r>
      <m:oMath>
        <m:sSub>
          <m:sSubPr/>
          <m:e>
            <m:r>
              <m:rPr>
                <m:sty m:val="i"/>
              </m:rPr>
              <m:t>u</m:t>
            </m:r>
          </m:e>
          <m:sub>
            <m:r>
              <m:rPr>
                <m:sty m:val="p"/>
              </m:rPr>
              <m:t>2</m:t>
            </m:r>
            <m:r>
              <m:rPr>
                <m:sty m:val="i"/>
              </m:rPr>
              <m:t>A</m:t>
            </m:r>
          </m:sub>
        </m:sSub>
      </m:oMath>
      <w:r>
        <w:rPr/>
        <w:t xml:space="preserve">. On donnera l'expression du gain </w:t>
      </w:r>
      <m:oMath>
        <m:sSub>
          <m:sSubPr/>
          <m:e>
            <m:r>
              <m:rPr>
                <m:sty m:val="i"/>
              </m:rPr>
              <m:t>H</m:t>
            </m:r>
          </m:e>
          <m:sub>
            <m:r>
              <m:rPr>
                <m:sty m:val="p"/>
              </m:rPr>
              <m:t>0</m:t>
            </m:r>
          </m:sub>
        </m:sSub>
      </m:oMath>
      <w:r>
        <w:rPr>
          <w:rFonts w:eastAsia="Georgia" w:cs="Georgia" w:ascii="Georgia" w:hAnsi="Georgia"/>
        </w:rPr>
        <w:t xml:space="preserve"> dans la bằde passante et de la fréquence de coupure </w:t>
      </w:r>
      <m:oMath>
        <m:sSub>
          <m:sSubPr/>
          <m:e>
            <m:r>
              <m:rPr>
                <m:sty m:val="i"/>
              </m:rPr>
              <m:t>f</m:t>
            </m:r>
          </m:e>
          <m:sub>
            <m:r>
              <m:rPr>
                <m:sty m:val="p"/>
              </m:rPr>
              <m:t>1</m:t>
            </m:r>
          </m:sub>
        </m:sSub>
      </m:oMath>
      <w:r>
        <w:rPr/>
        <w:t xml:space="preserve">.</w:t>
      </w:r>
      <w:r>
        <w:rPr/>
        <w:br w:type="textWrapping"/>
      </w:r>
      <w:r>
        <w:rPr>
          <w:rFonts w:eastAsia="Georgia" w:cs="Georgia" w:ascii="Georgia" w:hAnsi="Georgia"/>
        </w:rPr>
        <w:t xml:space="preserve">b) À l'aide des données expérimentales, déterminer l'inductance </w:t>
      </w:r>
      <m:oMath>
        <m:sSub>
          <m:sSubPr/>
          <m:e>
            <m:r>
              <m:rPr>
                <m:sty m:val="i"/>
              </m:rPr>
              <m:t>L</m:t>
            </m:r>
          </m:e>
          <m:sub>
            <m:r>
              <m:rPr>
                <m:sty m:val="p"/>
              </m:rPr>
              <m:t>1</m:t>
            </m:r>
          </m:sub>
        </m:sSub>
      </m:oMath>
      <w:r>
        <w:rPr/>
        <w:t xml:space="preserve"> de la bobine sachant que </w:t>
      </w:r>
      <m:oMath>
        <m:sSub>
          <m:sSubPr/>
          <m:e>
            <m:r>
              <m:rPr>
                <m:sty m:val="i"/>
              </m:rPr>
              <m:t>R</m:t>
            </m:r>
          </m:e>
          <m:sub>
            <m:r>
              <m:rPr>
                <m:sty m:val="p"/>
              </m:rPr>
              <m:t>1</m:t>
            </m:r>
          </m:sub>
        </m:sSub>
        <m:r>
          <m:rPr>
            <m:sty m:val="p"/>
          </m:rPr>
          <m:t>=</m:t>
        </m:r>
        <m:r>
          <m:rPr>
            <m:sty m:val="p"/>
          </m:rPr>
          <m:t>11</m:t>
        </m:r>
        <m:r>
          <m:rPr>
            <m:sty m:val="p"/>
          </m:rPr>
          <m:t>,</m:t>
        </m:r>
        <m:r>
          <m:rPr>
            <m:sty m:val="p"/>
          </m:rPr>
          <m:t>2</m:t>
        </m:r>
        <m:r>
          <m:rPr>
            <m:sty m:val="p"/>
          </m:rPr>
          <m:t>Ω</m:t>
        </m:r>
      </m:oMath>
      <w:r>
        <w:rPr/>
        <w:t xml:space="preserve">.</w:t>
      </w:r>
    </w:p>
    <w:p>
      <w:pPr>
        <w:spacing w:line="271" w:before="330" w:lineRule="auto"/>
      </w:pPr>
      <w:r>
        <w:rPr>
          <w:rFonts w:eastAsia="Georgia" w:cs="Georgia" w:ascii="Georgia" w:hAnsi="Georgia"/>
          <w:b/>
          <w:sz w:val="42"/>
        </w:rPr>
        <w:t xml:space="preserve">III.C - Étude de l'expérience B</w:t>
      </w:r>
    </w:p>
    <w:p>
      <w:pPr>
        <w:spacing w:after="220" w:lineRule="auto"/>
      </w:pPr>
      <w:r>
        <w:rPr>
          <w:rFonts w:eastAsia="Georgia" w:cs="Georgia" w:ascii="Georgia" w:hAnsi="Georgia"/>
        </w:rPr>
        <w:t xml:space="preserve">Le protocole expérimental de la seconde expérience </w:t>
      </w:r>
      <m:oMath>
        <m:r>
          <m:rPr>
            <m:sty m:val="i"/>
          </m:rPr>
          <m:t>B</m:t>
        </m:r>
      </m:oMath>
      <w:r>
        <w:rPr>
          <w:rFonts w:eastAsia="Georgia" w:cs="Georgia" w:ascii="Georgia" w:hAnsi="Georgia"/>
        </w:rPr>
        <w:t xml:space="preserve"> est quasi identique à l'expérience </w:t>
      </w:r>
      <m:oMath>
        <m:r>
          <m:rPr>
            <m:sty m:val="i"/>
          </m:rPr>
          <m:t>A</m:t>
        </m:r>
      </m:oMath>
      <w:r>
        <w:rPr>
          <w:rFonts w:eastAsia="Georgia" w:cs="Georgia" w:ascii="Georgia" w:hAnsi="Georgia"/>
        </w:rPr>
        <w:t xml:space="preserve">, à ceci près que l'on enveloppe la bobine de détection par plusieurs tours de papier aluminium ménager enroulé en forme de cylindre d'épaisseur totale </w:t>
      </w:r>
      <m:oMath>
        <m:r>
          <m:rPr>
            <m:sty m:val="i"/>
          </m:rPr>
          <m:t>h</m:t>
        </m:r>
      </m:oMath>
      <w:r>
        <w:rPr/>
        <w:t xml:space="preserve"> et de rayon </w:t>
      </w:r>
      <m:oMath>
        <m:sSub>
          <m:sSubPr/>
          <m:e>
            <m:r>
              <m:rPr>
                <m:sty m:val="i"/>
              </m:rPr>
              <m:t>r</m:t>
            </m:r>
          </m:e>
          <m:sub>
            <m:r>
              <m:rPr>
                <m:sty m:val="p"/>
              </m:rPr>
              <m:t>1</m:t>
            </m:r>
          </m:sub>
        </m:sSub>
        <m:r>
          <m:rPr>
            <m:sty m:val="p"/>
          </m:rPr>
          <m:t>»</m:t>
        </m:r>
        <m:r>
          <m:rPr>
            <m:sty m:val="i"/>
          </m:rPr>
          <m:t>h</m:t>
        </m:r>
      </m:oMath>
      <w:r>
        <w:rPr/>
        <w:t xml:space="preserve">. Ce cylin-</w:t>
      </w:r>
    </w:p>
    <w:p>
      <w:pPr>
        <w:spacing w:lineRule="auto"/>
        <w:jc w:val="center"/>
      </w:pPr>
      <w:r>
        <w:rPr/>
        <w:drawing>
          <wp:inline distB="0" distL="0" distR="0" distT="0">
            <wp:extent cx="5486400" cy="2558076"/>
            <wp:effectExtent b="0" l="0" r="0" t="0"/>
            <wp:docPr id="4" name="image-904557c799da9008d77367e1c604035208f6f5d2.jpg"/>
            <a:graphic>
              <a:graphicData uri="http://schemas.openxmlformats.org/drawingml/2006/picture">
                <pic:pic>
                  <pic:nvPicPr>
                    <pic:cNvPr id="4" name="image-904557c799da9008d77367e1c604035208f6f5d2.jpg" descr=""/>
                    <pic:cNvPicPr/>
                  </pic:nvPicPr>
                  <pic:blipFill>
                    <a:blip r:embed="rId8" cstate="print"/>
                    <a:srcRect b="0" l="0" r="0" t="0"/>
                    <a:stretch>
                      <a:fillRect/>
                    </a:stretch>
                  </pic:blipFill>
                  <pic:spPr>
                    <a:xfrm>
                      <a:off x="0" y="0"/>
                      <a:ext cx="5486400" cy="2558076"/>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dre métallique de même axe que les bobines est lui-même placé dans la bobine </w:t>
      </w:r>
      <m:oMath>
        <m:sSup>
          <m:sSupPr/>
          <m:e>
            <m:r>
              <m:rPr>
                <m:sty m:val="i"/>
              </m:rPr>
              <m:t>n</m:t>
            </m:r>
          </m:e>
          <m:sup>
            <m:r>
              <m:rPr>
                <m:sty m:val="p"/>
              </m:rPr>
              <m:t>∘</m:t>
            </m:r>
          </m:sup>
        </m:sSup>
        <m:r>
          <m:rPr>
            <m:sty m:val="p"/>
          </m:rPr>
          <m:t>1</m:t>
        </m:r>
      </m:oMath>
      <w:r>
        <w:rPr/>
        <w:t xml:space="preserve">.</w:t>
      </w:r>
    </w:p>
    <w:p>
      <w:pPr>
        <w:spacing w:line="271" w:before="330" w:lineRule="auto"/>
      </w:pPr>
      <w:r>
        <w:rPr>
          <w:rFonts w:eastAsia="Georgia" w:cs="Georgia" w:ascii="Georgia" w:hAnsi="Georgia"/>
          <w:b/>
          <w:sz w:val="42"/>
        </w:rPr>
        <w:t xml:space="preserve">III.C.1) Exploitation des données expérimentales</w:t>
      </w:r>
    </w:p>
    <w:p>
      <w:pPr>
        <w:spacing w:after="220" w:lineRule="auto"/>
      </w:pPr>
      <w:r>
        <w:rPr>
          <w:rFonts w:eastAsia="Georgia" w:cs="Georgia" w:ascii="Georgia" w:hAnsi="Georgia"/>
        </w:rPr>
        <w:t xml:space="preserve">En haute fréquence, la fonction de transfert</w:t>
      </w:r>
    </w:p>
    <w:p>
      <w:pPr>
        <w:spacing w:after="220" w:lineRule="auto"/>
      </w:pPr>
      <m:oMathPara>
        <m:oMath>
          <m:bar>
            <m:barPr/>
            <m:e>
              <m:sSub>
                <m:sSubPr/>
                <m:e>
                  <m:r>
                    <m:rPr>
                      <m:sty m:val="i"/>
                    </m:rPr>
                    <m:t>H</m:t>
                  </m:r>
                </m:e>
                <m:sub>
                  <m:r>
                    <m:rPr>
                      <m:sty m:val="i"/>
                    </m:rPr>
                    <m:t>B</m:t>
                  </m:r>
                </m:sub>
              </m:sSub>
            </m:e>
          </m:bar>
          <m:r>
            <m:rPr>
              <m:sty m:val="p"/>
            </m:rPr>
            <m:t>=</m:t>
          </m:r>
          <m:limLow>
            <m:limLowPr/>
            <m:e>
              <m:limUpp>
                <m:limUppPr/>
                <m:e>
                  <m:r>
                    <m:rPr>
                      <m:sty m:val="p"/>
                    </m:rPr>
                    <m:t>=</m:t>
                  </m:r>
                </m:e>
                <m:lim>
                  <m:phant>
                    <m:phantPr/>
                    <m:e>
                      <m:sSub>
                        <m:sSubPr/>
                        <m:e>
                          <m:r>
                            <m:rPr>
                              <m:sty m:val="i"/>
                            </m:rPr>
                            <m:t>u</m:t>
                          </m:r>
                        </m:e>
                        <m:sub>
                          <m:r>
                            <m:rPr>
                              <m:sty m:val="p"/>
                            </m:rPr>
                            <m:t>2</m:t>
                          </m:r>
                          <m:r>
                            <m:rPr>
                              <m:sty m:val="i"/>
                            </m:rPr>
                            <m:t>B</m:t>
                          </m:r>
                        </m:sub>
                      </m:sSub>
                      <m:r>
                        <m:rPr>
                          <m:sty m:val="p"/>
                        </m:rPr>
                        <m:t xml:space="preserve"> </m:t>
                      </m:r>
                    </m:e>
                  </m:phant>
                </m:lim>
              </m:limUpp>
            </m:e>
            <m:lim>
              <m:phant>
                <m:phantPr/>
                <m:e>
                  <m:bar>
                    <m:barPr/>
                    <m:e>
                      <m:sSub>
                        <m:sSubPr/>
                        <m:e>
                          <m:r>
                            <m:rPr>
                              <m:sty m:val="i"/>
                            </m:rPr>
                            <m:t>e</m:t>
                          </m:r>
                        </m:e>
                        <m:sub>
                          <m:r>
                            <m:rPr>
                              <m:sty m:val="i"/>
                            </m:rPr>
                            <m:t>g</m:t>
                          </m:r>
                        </m:sub>
                      </m:sSub>
                    </m:e>
                  </m:bar>
                  <m:r>
                    <m:rPr>
                      <m:sty m:val="p"/>
                    </m:rPr>
                    <m:t xml:space="preserve"> </m:t>
                  </m:r>
                </m:e>
              </m:phant>
            </m:lim>
          </m:limLow>
          <m:r>
            <m:rPr>
              <m:nor/>
            </m:rPr>
            <m:t> en présence de la feuille d'aluminium </m:t>
          </m:r>
        </m:oMath>
      </m:oMathPara>
    </w:p>
    <w:p>
      <w:pPr>
        <w:spacing w:after="220" w:lineRule="auto"/>
      </w:pPr>
      <w:r>
        <w:rPr>
          <w:rFonts w:eastAsia="Georgia" w:cs="Georgia" w:ascii="Georgia" w:hAnsi="Georgia"/>
        </w:rPr>
        <w:t xml:space="preserve">diffère notablement de l'expérience précédente. Une modélisation mathématique de la fonction </w:t>
      </w:r>
      <m:oMath>
        <m:r>
          <m:rPr>
            <m:sty m:val="p"/>
          </m:rPr>
          <m:t>|</m:t>
        </m:r>
        <m:bar>
          <m:barPr/>
          <m:e>
            <m:r>
              <m:rPr>
                <m:sty m:val="i"/>
              </m:rPr>
              <m:t>H</m:t>
            </m:r>
          </m:e>
        </m:bar>
        <m:r>
          <m:rPr>
            <m:sty m:val="p"/>
          </m:rPr>
          <m:t>(</m:t>
        </m:r>
        <m:r>
          <m:rPr>
            <m:sty m:val="i"/>
          </m:rPr>
          <m:t>f</m:t>
        </m:r>
        <m:r>
          <m:rPr>
            <m:sty m:val="p"/>
          </m:rPr>
          <m:t>)</m:t>
        </m:r>
        <m:r>
          <m:rPr>
            <m:sty m:val="p"/>
          </m:rPr>
          <m:t>|</m:t>
        </m:r>
      </m:oMath>
      <w:r>
        <w:rPr>
          <w:rFonts w:eastAsia="Georgia" w:cs="Georgia" w:ascii="Georgia" w:hAnsi="Georgia"/>
        </w:rPr>
        <w:t xml:space="preserve"> s'accorde bien avec le modèle</w:t>
      </w:r>
    </w:p>
    <w:p>
      <w:pPr>
        <w:spacing w:after="220" w:lineRule="auto"/>
      </w:pPr>
      <m:oMathPara>
        <m:oMath>
          <m:bar>
            <m:barPr/>
            <m:e>
              <m:sSub>
                <m:sSubPr/>
                <m:e>
                  <m:r>
                    <m:rPr>
                      <m:sty m:val="i"/>
                    </m:rPr>
                    <m:t>H</m:t>
                  </m:r>
                </m:e>
                <m:sub>
                  <m:r>
                    <m:rPr>
                      <m:sty m:val="i"/>
                    </m:rPr>
                    <m:t>B</m:t>
                  </m:r>
                </m:sub>
              </m:sSub>
            </m:e>
          </m:bar>
          <m:r>
            <m:rPr>
              <m:sty m:val="p"/>
            </m:rPr>
            <m:t>=</m:t>
          </m:r>
          <m:f>
            <m:fPr>
              <m:ctrlPr>
                <w:rPr>
                  <w:rFonts w:ascii="Cambria Math" w:hAnsi="Cambria Math"/>
                </w:rPr>
              </m:ctrlPr>
            </m:fPr>
            <m:num>
              <m:sSubSup>
                <m:sSubSupPr/>
                <m:e>
                  <m:r>
                    <m:rPr>
                      <m:sty m:val="i"/>
                    </m:rPr>
                    <m:t>H</m:t>
                  </m:r>
                </m:e>
                <m:sub>
                  <m:r>
                    <m:rPr>
                      <m:sty m:val="p"/>
                    </m:rPr>
                    <m:t>0</m:t>
                  </m:r>
                </m:sub>
                <m:sup>
                  <m:r>
                    <m:rPr>
                      <m:sty m:val="i"/>
                    </m:rPr>
                    <m:t>′</m:t>
                  </m:r>
                </m:sup>
              </m:sSubSup>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f</m:t>
                      </m:r>
                    </m:num>
                    <m:den>
                      <m:sSub>
                        <m:sSubPr/>
                        <m:e>
                          <m:r>
                            <m:rPr>
                              <m:sty m:val="i"/>
                            </m:rPr>
                            <m:t>f</m:t>
                          </m:r>
                        </m:e>
                        <m:sub>
                          <m:r>
                            <m:rPr>
                              <m:sty m:val="p"/>
                            </m:rPr>
                            <m:t>0</m:t>
                          </m:r>
                        </m:sub>
                      </m:sSub>
                    </m:den>
                  </m:f>
                  <m:r>
                    <m:rPr>
                      <m:sty m:val="p"/>
                    </m:rPr>
                    <m:t>−</m:t>
                  </m:r>
                  <m:f>
                    <m:fPr>
                      <m:ctrlPr>
                        <w:rPr>
                          <w:rFonts w:ascii="Cambria Math" w:hAnsi="Cambria Math"/>
                        </w:rPr>
                      </m:ctrlPr>
                    </m:fPr>
                    <m:num>
                      <m:sSub>
                        <m:sSubPr/>
                        <m:e>
                          <m:r>
                            <m:rPr>
                              <m:sty m:val="i"/>
                            </m:rPr>
                            <m:t>f</m:t>
                          </m:r>
                        </m:e>
                        <m:sub>
                          <m:r>
                            <m:rPr>
                              <m:sty m:val="p"/>
                            </m:rPr>
                            <m:t>0</m:t>
                          </m:r>
                        </m:sub>
                      </m:sSub>
                    </m:num>
                    <m:den>
                      <m:r>
                        <m:rPr>
                          <m:sty m:val="i"/>
                        </m:rPr>
                        <m:t>f</m:t>
                      </m:r>
                    </m:den>
                  </m:f>
                </m:e>
              </m:d>
            </m:den>
          </m:f>
        </m:oMath>
      </m:oMathPara>
    </w:p>
    <w:p>
      <w:pPr>
        <w:spacing w:after="220" w:lineRule="auto"/>
      </w:pPr>
      <w:r>
        <w:rPr>
          <w:rFonts w:eastAsia="Georgia" w:cs="Georgia" w:ascii="Georgia" w:hAnsi="Georgia"/>
        </w:rPr>
        <w:t xml:space="preserve">avec les valeurs numériques</w:t>
      </w:r>
    </w:p>
    <w:p>
      <w:pPr>
        <w:spacing w:after="220" w:lineRule="auto"/>
      </w:pPr>
      <m:oMathPara>
        <m:oMath>
          <m:sSub>
            <m:sSubPr/>
            <m:e>
              <m:r>
                <m:rPr>
                  <m:sty m:val="i"/>
                </m:rPr>
                <m:t>f</m:t>
              </m:r>
            </m:e>
            <m:sub>
              <m:r>
                <m:rPr>
                  <m:sty m:val="p"/>
                </m:rPr>
                <m:t>0</m:t>
              </m:r>
            </m:sub>
          </m:sSub>
          <m:r>
            <m:rPr>
              <m:sty m:val="p"/>
            </m:rPr>
            <m:t>=</m:t>
          </m:r>
          <m:r>
            <m:rPr>
              <m:sty m:val="p"/>
            </m:rPr>
            <m:t>1</m:t>
          </m:r>
          <m:r>
            <m:rPr>
              <m:sty m:val="p"/>
            </m:rPr>
            <m:t>,</m:t>
          </m:r>
          <m:r>
            <m:rPr>
              <m:sty m:val="p"/>
            </m:rPr>
            <m:t>10</m:t>
          </m:r>
          <m:r>
            <m:rPr>
              <m:sty m:val="p"/>
            </m:rPr>
            <m:t>kHz</m:t>
          </m:r>
          <m:r>
            <m:rPr>
              <m:sty m:val="p"/>
            </m:rPr>
            <m:t>,</m:t>
          </m:r>
          <m:r>
            <m:rPr>
              <m:sty m:val="i"/>
            </m:rPr>
            <m:t>Q</m:t>
          </m:r>
          <m:r>
            <m:rPr>
              <m:sty m:val="p"/>
            </m:rPr>
            <m:t>=</m:t>
          </m:r>
          <m:r>
            <m:rPr>
              <m:sty m:val="p"/>
            </m:rPr>
            <m:t>0.0798</m:t>
          </m:r>
          <m:r>
            <m:rPr>
              <m:sty m:val="p"/>
            </m:rPr>
            <m:t>,</m:t>
          </m:r>
          <m:d>
            <m:dPr>
              <m:begChr m:val="|"/>
              <m:endChr m:val="|"/>
              <m:ctrlPr>
                <w:rPr>
                  <w:rFonts w:ascii="Cambria Math" w:hAnsi="Cambria Math"/>
                </w:rPr>
              </m:ctrlPr>
            </m:dPr>
            <m:e>
              <m:sSup>
                <m:sSupPr/>
                <m:e>
                  <m:r>
                    <m:rPr>
                      <m:sty m:val="i"/>
                    </m:rPr>
                    <m:t>H</m:t>
                  </m:r>
                </m:e>
                <m:sup>
                  <m:r>
                    <m:rPr>
                      <m:sty m:val="i"/>
                    </m:rPr>
                    <m:t>′</m:t>
                  </m:r>
                </m:sup>
              </m:sSup>
              <m:sSub>
                <m:sSubPr/>
                <m:e>
                  <m:r>
                    <m:t xml:space="preserve"> </m:t>
                  </m:r>
                </m:e>
                <m:sub>
                  <m:r>
                    <m:rPr>
                      <m:sty m:val="p"/>
                    </m:rPr>
                    <m:t>0</m:t>
                  </m:r>
                </m:sub>
              </m:sSub>
            </m:e>
          </m:d>
          <m:r>
            <m:rPr>
              <m:sty m:val="p"/>
            </m:rPr>
            <m:t>=</m:t>
          </m:r>
          <m:r>
            <m:rPr>
              <m:sty m:val="p"/>
            </m:rPr>
            <m:t>0</m:t>
          </m:r>
          <m:r>
            <m:rPr>
              <m:sty m:val="p"/>
            </m:rPr>
            <m:t>,</m:t>
          </m:r>
          <m:r>
            <m:rPr>
              <m:sty m:val="p"/>
            </m:rPr>
            <m:t>0652</m:t>
          </m:r>
          <m:r>
            <m:rPr>
              <m:sty m:val="p"/>
            </m:rPr>
            <m:t>.</m:t>
          </m:r>
        </m:oMath>
      </m:oMathPara>
    </w:p>
    <w:p>
      <w:pPr>
        <w:spacing w:after="220" w:lineRule="auto"/>
      </w:pPr>
      <w:r>
        <w:rPr>
          <w:rFonts w:eastAsia="Georgia" w:cs="Georgia" w:ascii="Georgia" w:hAnsi="Georgia"/>
        </w:rPr>
        <w:t xml:space="preserve">On cherche à mettre </w:t>
      </w:r>
      <m:oMath>
        <m:sSub>
          <m:sSubPr/>
          <m:e>
            <m:bar>
              <m:barPr/>
              <m:e>
                <m:r>
                  <m:rPr>
                    <m:sty m:val="i"/>
                  </m:rPr>
                  <m:t>H</m:t>
                </m:r>
              </m:e>
            </m:bar>
          </m:e>
          <m:sub>
            <m:r>
              <m:rPr>
                <m:sty m:val="i"/>
              </m:rPr>
              <m:t>B</m:t>
            </m:r>
          </m:sub>
        </m:sSub>
        <m:r>
          <m:rPr>
            <m:sty m:val="p"/>
          </m:rPr>
          <m:t>(</m:t>
        </m:r>
        <m:r>
          <m:rPr>
            <m:sty m:val="i"/>
          </m:rPr>
          <m:t>f</m:t>
        </m:r>
        <m:r>
          <m:rPr>
            <m:sty m:val="p"/>
          </m:rPr>
          <m:t>)</m:t>
        </m:r>
      </m:oMath>
      <w:r>
        <w:rPr/>
        <w:t xml:space="preserve"> sous la forme</w:t>
      </w:r>
    </w:p>
    <w:p>
      <w:pPr>
        <w:spacing w:after="220" w:lineRule="auto"/>
      </w:pPr>
      <m:oMathPara>
        <m:oMath>
          <m:bar>
            <m:barPr/>
            <m:e>
              <m:sSub>
                <m:sSubPr/>
                <m:e>
                  <m:r>
                    <m:rPr>
                      <m:sty m:val="i"/>
                    </m:rPr>
                    <m:t>H</m:t>
                  </m:r>
                </m:e>
                <m:sub>
                  <m:r>
                    <m:rPr>
                      <m:sty m:val="i"/>
                    </m:rPr>
                    <m:t>B</m:t>
                  </m:r>
                </m:sub>
              </m:sSub>
            </m:e>
          </m:bar>
          <m:r>
            <m:rPr>
              <m:sty m:val="p"/>
            </m:rPr>
            <m:t>=</m:t>
          </m:r>
          <m:bar>
            <m:barPr/>
            <m:e>
              <m:sSub>
                <m:sSubPr/>
                <m:e>
                  <m:r>
                    <m:rPr>
                      <m:sty m:val="i"/>
                    </m:rPr>
                    <m:t>H</m:t>
                  </m:r>
                </m:e>
                <m:sub>
                  <m:r>
                    <m:rPr>
                      <m:sty m:val="i"/>
                    </m:rPr>
                    <m:t>A</m:t>
                  </m:r>
                </m:sub>
              </m:sSub>
            </m:e>
          </m:bar>
          <m:r>
            <m:rPr>
              <m:sty m:val="p"/>
            </m:rPr>
            <m:t>⋅</m:t>
          </m:r>
          <m:bar>
            <m:barPr/>
            <m:e>
              <m:r>
                <m:rPr>
                  <m:sty m:val="i"/>
                </m:rPr>
                <m:t>H</m:t>
              </m:r>
            </m:e>
          </m:bar>
          <m:r>
            <m:rPr>
              <m:nor/>
            </m:rPr>
            <m:t> avec </m:t>
          </m:r>
          <m:bar>
            <m:barPr/>
            <m:e>
              <m:r>
                <m:rPr>
                  <m:sty m:val="i"/>
                </m:rPr>
                <m:t>H</m:t>
              </m:r>
            </m:e>
          </m:bar>
          <m:r>
            <m:rPr>
              <m:sty m:val="p"/>
            </m:rPr>
            <m:t>=</m:t>
          </m:r>
          <m:f>
            <m:fPr>
              <m:ctrlPr>
                <w:rPr>
                  <w:rFonts w:ascii="Cambria Math" w:hAnsi="Cambria Math"/>
                </w:rPr>
              </m:ctrlPr>
            </m:fPr>
            <m:num>
              <m:r>
                <m:rPr>
                  <m:sty m:val="p"/>
                </m:rPr>
                <m:t>1</m:t>
              </m:r>
            </m:num>
            <m:den>
              <m:r>
                <m:rPr>
                  <m:sty m:val="p"/>
                </m:rPr>
                <m:t>1</m:t>
              </m:r>
              <m:r>
                <m:rPr>
                  <m:sty m:val="p"/>
                </m:rPr>
                <m:t>+</m:t>
              </m:r>
              <m:r>
                <m:rPr>
                  <m:sty m:val="i"/>
                </m:rPr>
                <m:t>j</m:t>
              </m:r>
              <m:r>
                <m:rPr>
                  <m:sty m:val="i"/>
                </m:rPr>
                <m:t>f</m:t>
              </m:r>
              <m:r>
                <m:rPr>
                  <m:sty m:val="p"/>
                </m:rPr>
                <m:t>/</m:t>
              </m:r>
              <m:sSub>
                <m:sSubPr/>
                <m:e>
                  <m:r>
                    <m:rPr>
                      <m:sty m:val="i"/>
                    </m:rPr>
                    <m:t>f</m:t>
                  </m:r>
                </m:e>
                <m:sub>
                  <m:r>
                    <m:rPr>
                      <m:sty m:val="p"/>
                    </m:rPr>
                    <m:t>2</m:t>
                  </m:r>
                </m:sub>
              </m:sSub>
            </m:den>
          </m:f>
          <m:r>
            <m:rPr>
              <m:sty m:val="p"/>
            </m:rPr>
            <m:t>.</m:t>
          </m:r>
        </m:oMath>
      </m:oMathPara>
    </w:p>
    <w:p>
      <w:pPr>
        <w:spacing w:after="220" w:lineRule="auto"/>
      </w:pPr>
      <w:r>
        <w:rPr/>
        <w:t xml:space="preserve">a) Exprimer </w:t>
      </w:r>
      <m:oMath>
        <m:sSubSup>
          <m:sSubSupPr/>
          <m:e>
            <m:r>
              <m:rPr>
                <m:sty m:val="i"/>
              </m:rPr>
              <m:t>H</m:t>
            </m:r>
          </m:e>
          <m:sub>
            <m:r>
              <m:rPr>
                <m:sty m:val="p"/>
              </m:rPr>
              <m:t>0</m:t>
            </m:r>
          </m:sub>
          <m:sup>
            <m:r>
              <m:rPr>
                <m:sty m:val="i"/>
              </m:rPr>
              <m:t>′</m:t>
            </m:r>
          </m:sup>
        </m:sSubSup>
      </m:oMath>
      <w:r>
        <w:rPr/>
        <w:t xml:space="preserve"> en fonction de </w:t>
      </w:r>
      <m:oMath>
        <m:sSub>
          <m:sSubPr/>
          <m:e>
            <m:r>
              <m:rPr>
                <m:sty m:val="i"/>
              </m:rPr>
              <m:t>H</m:t>
            </m:r>
          </m:e>
          <m:sub>
            <m:r>
              <m:rPr>
                <m:sty m:val="p"/>
              </m:rPr>
              <m:t>0</m:t>
            </m:r>
          </m:sub>
        </m:sSub>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r>
        <w:rPr/>
        <w:br w:type="textWrapping"/>
      </w:r>
      <w:r>
        <w:rPr>
          <w:rFonts w:eastAsia="Georgia" w:cs="Georgia" w:ascii="Georgia" w:hAnsi="Georgia"/>
        </w:rPr>
        <w:t xml:space="preserve">b) Relier le facteur de qualité </w:t>
      </w:r>
      <m:oMath>
        <m:r>
          <m:rPr>
            <m:sty m:val="i"/>
          </m:rPr>
          <m:t>Q</m:t>
        </m:r>
      </m:oMath>
      <w:r>
        <w:rPr>
          <w:rFonts w:eastAsia="Georgia" w:cs="Georgia" w:ascii="Georgia" w:hAnsi="Georgia"/>
        </w:rPr>
        <w:t xml:space="preserve"> et la fréquence centrale </w:t>
      </w:r>
      <m:oMath>
        <m:sSub>
          <m:sSubPr/>
          <m:e>
            <m:r>
              <m:rPr>
                <m:sty m:val="i"/>
              </m:rPr>
              <m:t>f</m:t>
            </m:r>
          </m:e>
          <m:sub>
            <m:r>
              <m:rPr>
                <m:sty m:val="p"/>
              </m:rPr>
              <m:t>0</m:t>
            </m:r>
          </m:sub>
        </m:sSub>
      </m:oMath>
      <w:r>
        <w:rPr>
          <w:rFonts w:eastAsia="Georgia" w:cs="Georgia" w:ascii="Georgia" w:hAnsi="Georgia"/>
        </w:rPr>
        <w:t xml:space="preserve"> à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r>
        <w:rPr/>
        <w:br w:type="textWrapping"/>
      </w:r>
      <w:r>
        <w:rPr>
          <w:rFonts w:eastAsia="Georgia" w:cs="Georgia" w:ascii="Georgia" w:hAnsi="Georgia"/>
        </w:rPr>
        <w:t xml:space="preserve">c) Déterminer les valeurs numériques de </w:t>
      </w:r>
      <m:oMath>
        <m:sSub>
          <m:sSubPr/>
          <m:e>
            <m:r>
              <m:rPr>
                <m:sty m:val="i"/>
              </m:rPr>
              <m:t>f</m:t>
            </m:r>
          </m:e>
          <m:sub>
            <m:r>
              <m:rPr>
                <m:sty m:val="p"/>
              </m:rPr>
              <m:t>1</m:t>
            </m:r>
          </m:sub>
        </m:sSub>
      </m:oMath>
      <w:r>
        <w:rPr/>
        <w:t xml:space="preserve"> et de </w:t>
      </w:r>
      <m:oMath>
        <m:sSub>
          <m:sSubPr/>
          <m:e>
            <m:r>
              <m:rPr>
                <m:sty m:val="i"/>
              </m:rPr>
              <m:t>f</m:t>
            </m:r>
          </m:e>
          <m:sub>
            <m:r>
              <m:rPr>
                <m:sty m:val="p"/>
              </m:rPr>
              <m:t>2</m:t>
            </m:r>
          </m:sub>
        </m:sSub>
      </m:oMath>
      <w:r>
        <w:rPr/>
        <w:t xml:space="preserve">. Commentaires.</w:t>
      </w:r>
      <w:r>
        <w:rPr/>
        <w:br w:type="textWrapping"/>
      </w:r>
      <w:r>
        <w:rPr>
          <w:rFonts w:eastAsia="Georgia" w:cs="Georgia" w:ascii="Georgia" w:hAnsi="Georgia"/>
        </w:rPr>
        <w:t xml:space="preserve">III.C.2) Interprétation physique de </w:t>
      </w:r>
      <m:oMath>
        <m:bar>
          <m:barPr/>
          <m:e>
            <m:r>
              <m:rPr>
                <m:sty m:val="i"/>
              </m:rPr>
              <m:t>H</m:t>
            </m:r>
          </m:e>
        </m:bar>
      </m:oMath>
    </w:p>
    <w:p>
      <w:pPr>
        <w:spacing w:after="220" w:lineRule="auto"/>
      </w:pPr>
      <w:r>
        <w:rPr>
          <w:rFonts w:eastAsia="Georgia" w:cs="Georgia" w:ascii="Georgia" w:hAnsi="Georgia"/>
        </w:rPr>
        <w:t xml:space="preserve">Pour dégager le sens physique de </w:t>
      </w:r>
      <m:oMath>
        <m:bar>
          <m:barPr/>
          <m:e>
            <m:r>
              <m:rPr>
                <m:sty m:val="i"/>
              </m:rPr>
              <m:t>H</m:t>
            </m:r>
          </m:e>
        </m:bar>
      </m:oMath>
      <w:r>
        <w:rPr>
          <w:rFonts w:eastAsia="Georgia" w:cs="Georgia" w:ascii="Georgia" w:hAnsi="Georgia"/>
        </w:rPr>
        <w:t xml:space="preserve">, on peut suivre la piste suivante. Des courants induits apparaissent dans la feuille métallique. Ce qui amène à distinguer deux zones de champ magnétique uniforme dans le volume intérieur de la bobine </w:t>
      </w:r>
      <m:oMath>
        <m:sSup>
          <m:sSupPr/>
          <m:e>
            <m:r>
              <m:rPr>
                <m:sty m:val="i"/>
              </m:rPr>
              <m:t>n</m:t>
            </m:r>
          </m:e>
          <m:sup>
            <m:r>
              <m:rPr>
                <m:sty m:val="p"/>
              </m:rPr>
              <m:t>∘</m:t>
            </m:r>
          </m:sup>
        </m:sSup>
        <m:r>
          <m:rPr>
            <m:sty m:val="p"/>
          </m:rPr>
          <m:t>1</m:t>
        </m:r>
      </m:oMath>
      <w:r>
        <w:rPr/>
        <w:t xml:space="preserve">.</w:t>
      </w:r>
    </w:p>
    <w:p>
      <w:pPr>
        <w:numPr>
          <w:ilvl w:val="0"/>
          <w:numId w:val="3"/>
        </w:numPr>
        <w:spacing w:lineRule="auto"/>
      </w:pPr>
      <w:r>
        <w:rPr>
          <w:rFonts w:eastAsia="Georgia" w:cs="Georgia" w:ascii="Georgia" w:hAnsi="Georgia"/>
        </w:rPr>
        <w:t xml:space="preserve">À l'intérieur du cylindre délimité par la feuille d'aluminium règne un champ magnétique </w:t>
      </w:r>
      <m:oMath>
        <m:sSub>
          <m:sSubPr/>
          <m:e>
            <m:r>
              <m:rPr>
                <m:sty m:val="i"/>
              </m:rPr>
              <m:t>B</m:t>
            </m:r>
          </m:e>
          <m:sub>
            <m:sSub>
              <m:sSubPr/>
              <m:e>
                <m:r>
                  <m:rPr>
                    <m:sty m:val="i"/>
                  </m:rPr>
                  <m:t>z</m:t>
                </m:r>
              </m:e>
              <m:sub>
                <m:r>
                  <m:rPr>
                    <m:nor/>
                  </m:rPr>
                  <m:t>inj </m:t>
                </m:r>
              </m:sub>
            </m:sSub>
          </m:sub>
        </m:sSub>
      </m:oMath>
      <w:r>
        <w:rPr>
          <w:rFonts w:eastAsia="Georgia" w:cs="Georgia" w:ascii="Georgia" w:hAnsi="Georgia"/>
        </w:rPr>
        <w:t xml:space="preserve"> dû à la fois aux courants induits dans la feuille et au courant qui circule dans la bobine </w:t>
      </w:r>
      <m:oMath>
        <m:sSup>
          <m:sSupPr/>
          <m:e>
            <m:r>
              <m:rPr>
                <m:sty m:val="i"/>
              </m:rPr>
              <m:t>n</m:t>
            </m:r>
          </m:e>
          <m:sup>
            <m:r>
              <m:rPr>
                <m:sty m:val="p"/>
              </m:rPr>
              <m:t>∘</m:t>
            </m:r>
          </m:sup>
        </m:sSup>
        <m:r>
          <m:rPr>
            <m:sty m:val="p"/>
          </m:rPr>
          <m:t>1</m:t>
        </m:r>
      </m:oMath>
      <w:r>
        <w:rPr>
          <w:rFonts w:eastAsia="Georgia" w:cs="Georgia" w:ascii="Georgia" w:hAnsi="Georgia"/>
        </w:rPr>
        <w:t xml:space="preserve">. Notons que la bobine de détection est placée dans cette zone.</w:t>
      </w:r>
    </w:p>
    <w:p>
      <w:pPr>
        <w:numPr>
          <w:ilvl w:val="0"/>
          <w:numId w:val="3"/>
        </w:numPr>
        <w:spacing w:lineRule="auto"/>
      </w:pPr>
      <w:r>
        <w:rPr>
          <w:rFonts w:eastAsia="Georgia" w:cs="Georgia" w:ascii="Georgia" w:hAnsi="Georgia"/>
        </w:rPr>
        <w:t xml:space="preserve">À l'extérieur de la feuille métallique tout en restant dans la bobine </w:t>
      </w:r>
      <m:oMath>
        <m:sSup>
          <m:sSupPr/>
          <m:e>
            <m:r>
              <m:rPr>
                <m:sty m:val="i"/>
              </m:rPr>
              <m:t>n</m:t>
            </m:r>
          </m:e>
          <m:sup>
            <m:r>
              <m:rPr>
                <m:sty m:val="p"/>
              </m:rPr>
              <m:t>∘</m:t>
            </m:r>
          </m:sup>
        </m:sSup>
        <m:r>
          <m:rPr>
            <m:sty m:val="p"/>
          </m:rPr>
          <m:t>1</m:t>
        </m:r>
      </m:oMath>
      <w:r>
        <w:rPr>
          <w:rFonts w:eastAsia="Georgia" w:cs="Georgia" w:ascii="Georgia" w:hAnsi="Georgia"/>
        </w:rPr>
        <w:t xml:space="preserve"> existe un champ magnétique </w:t>
      </w:r>
      <m:oMath>
        <m:sSub>
          <m:sSubPr/>
          <m:e>
            <m:bar>
              <m:barPr/>
              <m:e>
                <m:r>
                  <m:rPr>
                    <m:sty m:val="i"/>
                  </m:rPr>
                  <m:t>B</m:t>
                </m:r>
              </m:e>
            </m:bar>
          </m:e>
          <m:sub>
            <m:sSub>
              <m:sSubPr/>
              <m:e>
                <m:r>
                  <m:rPr>
                    <m:sty m:val="i"/>
                  </m:rPr>
                  <m:t>z</m:t>
                </m:r>
              </m:e>
              <m:sub>
                <m:r>
                  <m:rPr>
                    <m:nor/>
                  </m:rPr>
                  <m:t>ext </m:t>
                </m:r>
              </m:sub>
            </m:sSub>
          </m:sub>
        </m:sSub>
      </m:oMath>
      <w:r>
        <w:rPr>
          <w:rFonts w:eastAsia="Georgia" w:cs="Georgia" w:ascii="Georgia" w:hAnsi="Georgia"/>
        </w:rPr>
        <w:t xml:space="preserve"> créé par la bobine </w:t>
      </w:r>
      <m:oMath>
        <m:sSup>
          <m:sSupPr/>
          <m:e>
            <m:r>
              <m:rPr>
                <m:sty m:val="i"/>
              </m:rPr>
              <m:t>n</m:t>
            </m:r>
          </m:e>
          <m:sup>
            <m:r>
              <m:rPr>
                <m:sty m:val="p"/>
              </m:rPr>
              <m:t>∘</m:t>
            </m:r>
          </m:sup>
        </m:sSup>
        <m:r>
          <m:rPr>
            <m:sty m:val="p"/>
          </m:rPr>
          <m:t>1</m:t>
        </m:r>
      </m:oMath>
      <w:r>
        <w:rPr>
          <w:rFonts w:eastAsia="Georgia" w:cs="Georgia" w:ascii="Georgia" w:hAnsi="Georgia"/>
        </w:rPr>
        <w:t xml:space="preserve"> (du moins en première approximation).</w:t>
      </w:r>
      <w:r>
        <w:rPr/>
        <w:br w:type="textWrapping"/>
      </w:r>
      <w:r>
        <w:rPr>
          <w:rFonts w:eastAsia="Georgia" w:cs="Georgia" w:ascii="Georgia" w:hAnsi="Georgia"/>
        </w:rPr>
        <w:t xml:space="preserve">On ajoute l'hypothèse que l'intensité délivrée par le générateur est indépendante des courants induits dans la feuille métallique.</w:t>
      </w:r>
      <w:r>
        <w:rPr/>
        <w:br w:type="textWrapping"/>
      </w:r>
      <w:r>
        <w:rPr/>
        <w:t xml:space="preserve">Dans ce contexte, relier </w:t>
      </w:r>
      <m:oMath>
        <m:bar>
          <m:barPr/>
          <m:e>
            <m:r>
              <m:rPr>
                <m:sty m:val="i"/>
              </m:rPr>
              <m:t>H</m:t>
            </m:r>
          </m:e>
        </m:bar>
      </m:oMath>
      <w:r>
        <w:rPr>
          <w:rFonts w:eastAsia="Georgia" w:cs="Georgia" w:ascii="Georgia" w:hAnsi="Georgia"/>
        </w:rPr>
        <w:t xml:space="preserve"> à </w:t>
      </w:r>
      <m:oMath>
        <m:bar>
          <m:barPr/>
          <m:e>
            <m:sSub>
              <m:sSubPr/>
              <m:e>
                <m:r>
                  <m:rPr>
                    <m:sty m:val="i"/>
                  </m:rPr>
                  <m:t>B</m:t>
                </m:r>
              </m:e>
              <m:sub>
                <m:sSub>
                  <m:sSubPr/>
                  <m:e>
                    <m:r>
                      <m:rPr>
                        <m:sty m:val="i"/>
                      </m:rPr>
                      <m:t>z</m:t>
                    </m:r>
                  </m:e>
                  <m:sub>
                    <m:r>
                      <m:rPr>
                        <m:nor/>
                      </m:rPr>
                      <m:t>int </m:t>
                    </m:r>
                  </m:sub>
                </m:sSub>
              </m:sub>
            </m:sSub>
          </m:e>
        </m:bar>
      </m:oMath>
      <w:r>
        <w:rPr>
          <w:rFonts w:eastAsia="Georgia" w:cs="Georgia" w:ascii="Georgia" w:hAnsi="Georgia"/>
        </w:rPr>
        <w:t xml:space="preserve"> et à </w:t>
      </w:r>
      <m:oMath>
        <m:bar>
          <m:barPr/>
          <m:e>
            <m:sSub>
              <m:sSubPr/>
              <m:e>
                <m:r>
                  <m:rPr>
                    <m:sty m:val="i"/>
                  </m:rPr>
                  <m:t>B</m:t>
                </m:r>
              </m:e>
              <m:sub>
                <m:sSub>
                  <m:sSubPr/>
                  <m:e>
                    <m:r>
                      <m:rPr>
                        <m:sty m:val="i"/>
                      </m:rPr>
                      <m:t>z</m:t>
                    </m:r>
                  </m:e>
                  <m:sub>
                    <m:r>
                      <m:rPr>
                        <m:nor/>
                      </m:rPr>
                      <m:t>ext </m:t>
                    </m:r>
                  </m:sub>
                </m:sSub>
              </m:sub>
            </m:sSub>
          </m:e>
        </m:bar>
      </m:oMath>
      <w:r>
        <w:rPr/>
        <w:t xml:space="preserve">.</w:t>
      </w:r>
    </w:p>
    <w:p>
      <w:pPr>
        <w:spacing w:line="271" w:before="330" w:lineRule="auto"/>
      </w:pPr>
      <w:r>
        <w:rPr>
          <w:rFonts w:eastAsia="Georgia" w:cs="Georgia" w:ascii="Georgia" w:hAnsi="Georgia"/>
          <w:b/>
          <w:sz w:val="42"/>
        </w:rPr>
        <w:t xml:space="preserve">Partie IV - De la difficulté de blinder efficacement</w:t>
      </w:r>
    </w:p>
    <w:p>
      <w:pPr>
        <w:spacing w:after="220" w:lineRule="auto"/>
      </w:pPr>
      <w:r>
        <w:rPr>
          <w:rFonts w:eastAsia="Georgia" w:cs="Georgia" w:ascii="Georgia" w:hAnsi="Georgia"/>
        </w:rPr>
        <w:t xml:space="preserve">La partie précédente a montré que le blindage était efficace si la cavité où se trouve le détecteur est fermée. Mais en pratique, l'appareil considéré dépend presque toujours de l'extérieur pour fonctionner et communiquer. On peut dire, par exemple, que le câble d'alimentation ou l'antenne sont autant de défauts à la cuirasse. Cette partie porte sur un mécanisme possible de transfert d'énergie électromagnétique à travers les ouvertures mêmes petites du blindage.</w:t>
      </w:r>
      <w:r>
        <w:rPr/>
        <w:br w:type="textWrapping"/>
      </w:r>
      <w:r>
        <w:rPr>
          <w:rFonts w:eastAsia="Georgia" w:cs="Georgia" w:ascii="Georgia" w:hAnsi="Georgia"/>
        </w:rPr>
        <w:t xml:space="preserve">Considérons la situation simple suivante. Deux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sont reliées par deux fils. </w:t>
      </w:r>
      <m:oMath>
        <m:sSub>
          <m:sSubPr/>
          <m:e>
            <m:r>
              <m:rPr>
                <m:sty m:val="i"/>
              </m:rPr>
              <m:t>R</m:t>
            </m:r>
          </m:e>
          <m:sub>
            <m:r>
              <m:rPr>
                <m:sty m:val="p"/>
              </m:rPr>
              <m:t>1</m:t>
            </m:r>
          </m:sub>
        </m:sSub>
      </m:oMath>
      <w:r>
        <w:rPr>
          <w:rFonts w:eastAsia="Georgia" w:cs="Georgia" w:ascii="Georgia" w:hAnsi="Georgia"/>
        </w:rPr>
        <w:t xml:space="preserve"> est placée dans un boîtier métallique fermé tandis que </w:t>
      </w:r>
      <m:oMath>
        <m:sSub>
          <m:sSubPr/>
          <m:e>
            <m:r>
              <m:rPr>
                <m:sty m:val="i"/>
              </m:rPr>
              <m:t>R</m:t>
            </m:r>
          </m:e>
          <m:sub>
            <m:r>
              <m:rPr>
                <m:sty m:val="p"/>
              </m:rPr>
              <m:t>2</m:t>
            </m:r>
          </m:sub>
        </m:sSub>
      </m:oMath>
      <w:r>
        <w:rPr>
          <w:rFonts w:eastAsia="Georgia" w:cs="Georgia" w:ascii="Georgia" w:hAnsi="Georgia"/>
        </w:rPr>
        <w:t xml:space="preserve"> est à l'extérieur. Un des fils de liaison de rayon </w:t>
      </w:r>
      <m:oMath>
        <m:sSub>
          <m:sSubPr/>
          <m:e>
            <m:r>
              <m:rPr>
                <m:sty m:val="i"/>
              </m:rPr>
              <m:t>d</m:t>
            </m:r>
          </m:e>
          <m:sub>
            <m:r>
              <m:rPr>
                <m:sty m:val="p"/>
              </m:rPr>
              <m:t>1</m:t>
            </m:r>
          </m:sub>
        </m:sSub>
      </m:oMath>
      <w:r>
        <w:rPr>
          <w:rFonts w:eastAsia="Georgia" w:cs="Georgia" w:ascii="Georgia" w:hAnsi="Georgia"/>
        </w:rPr>
        <w:t xml:space="preserve"> traverse le boîtier métallique à travers une ouverture cylindrique de rayon </w:t>
      </w:r>
      <m:oMath>
        <m:sSub>
          <m:sSubPr/>
          <m:e>
            <m:r>
              <m:rPr>
                <m:sty m:val="i"/>
              </m:rPr>
              <m:t>d</m:t>
            </m:r>
          </m:e>
          <m:sub>
            <m:r>
              <m:rPr>
                <m:sty m:val="p"/>
              </m:rPr>
              <m:t>2</m:t>
            </m:r>
          </m:sub>
        </m:sSub>
      </m:oMath>
      <w:r>
        <w:rPr>
          <w:rFonts w:eastAsia="Georgia" w:cs="Georgia" w:ascii="Georgia" w:hAnsi="Georgia"/>
        </w:rPr>
        <w:t xml:space="preserve"> pratiquée dans la paroi métallique. Les autres bornes des conducteurs ohmiques sont reliées directement au boîtier.</w:t>
      </w:r>
    </w:p>
    <w:p>
      <w:pPr>
        <w:spacing w:line="271" w:before="330" w:lineRule="auto"/>
      </w:pPr>
      <w:r>
        <w:rPr>
          <w:rFonts w:eastAsia="Georgia" w:cs="Georgia" w:ascii="Georgia" w:hAnsi="Georgia"/>
          <w:b/>
          <w:sz w:val="42"/>
        </w:rPr>
        <w:t xml:space="preserve">IV.A - Étude électrocinétique</w:t>
      </w:r>
    </w:p>
    <w:p>
      <w:pPr>
        <w:spacing w:lineRule="auto"/>
        <w:jc w:val="center"/>
      </w:pPr>
      <w:r>
        <w:rPr/>
        <w:drawing>
          <wp:inline distB="0" distL="0" distR="0" distT="0">
            <wp:extent cx="5486400" cy="3872234"/>
            <wp:effectExtent b="0" l="0" r="0" t="0"/>
            <wp:docPr id="5" name="image-cb0b1dc323c9133a13e6764be0d1b553ca17fe2d.jpg"/>
            <a:graphic>
              <a:graphicData uri="http://schemas.openxmlformats.org/drawingml/2006/picture">
                <pic:pic>
                  <pic:nvPicPr>
                    <pic:cNvPr id="5" name="image-cb0b1dc323c9133a13e6764be0d1b553ca17fe2d.jpg" descr=""/>
                    <pic:cNvPicPr/>
                  </pic:nvPicPr>
                  <pic:blipFill>
                    <a:blip r:embed="rId9" cstate="print"/>
                    <a:srcRect b="0" l="0" r="0" t="0"/>
                    <a:stretch>
                      <a:fillRect/>
                    </a:stretch>
                  </pic:blipFill>
                  <pic:spPr>
                    <a:xfrm>
                      <a:off x="0" y="0"/>
                      <a:ext cx="5486400" cy="3872234"/>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L'impulsion électromagnétique entraîne une force électromotrice induite du type </w:t>
      </w:r>
      <m:oMath>
        <m:r>
          <m:rPr>
            <m:sty m:val="i"/>
          </m:rPr>
          <m:t>e</m:t>
        </m:r>
        <m:r>
          <m:rPr>
            <m:sty m:val="p"/>
          </m:rPr>
          <m:t>(</m:t>
        </m:r>
        <m:r>
          <m:rPr>
            <m:sty m:val="i"/>
          </m:rPr>
          <m:t>t</m:t>
        </m:r>
        <m:r>
          <m:rPr>
            <m:sty m:val="p"/>
          </m:rPr>
          <m:t>)</m:t>
        </m:r>
      </m:oMath>
      <w:r>
        <w:rPr/>
        <w:t xml:space="preserve"> telle que </w:t>
      </w:r>
      <m:oMath>
        <m:r>
          <m:rPr>
            <m:sty m:val="i"/>
          </m:rPr>
          <m:t>e</m:t>
        </m:r>
        <m:r>
          <m:rPr>
            <m:sty m:val="p"/>
          </m:rPr>
          <m:t>(</m:t>
        </m:r>
        <m:r>
          <m:rPr>
            <m:sty m:val="i"/>
          </m:rPr>
          <m:t>t</m:t>
        </m:r>
        <m:r>
          <m:rPr>
            <m:sty m:val="p"/>
          </m:rPr>
          <m:t>)</m:t>
        </m:r>
        <m:r>
          <m:rPr>
            <m:sty m:val="p"/>
          </m:rPr>
          <m:t>=</m:t>
        </m:r>
        <m:r>
          <m:rPr>
            <m:sty m:val="p"/>
          </m:rPr>
          <m:t>0</m:t>
        </m:r>
      </m:oMath>
      <w:r>
        <w:rPr/>
        <w:t xml:space="preserve"> pour </w:t>
      </w:r>
      <m:oMath>
        <m:r>
          <m:rPr>
            <m:sty m:val="i"/>
          </m:rPr>
          <m:t>t</m:t>
        </m:r>
        <m:r>
          <m:rPr>
            <m:sty m:val="p"/>
          </m:rPr>
          <m:t>&lt;</m:t>
        </m:r>
        <m:r>
          <m:rPr>
            <m:sty m:val="p"/>
          </m:rPr>
          <m:t>0</m:t>
        </m:r>
      </m:oMath>
      <w:r>
        <w:rPr/>
        <w:t xml:space="preserve"> et pour </w:t>
      </w:r>
      <m:oMath>
        <m:r>
          <m:rPr>
            <m:sty m:val="i"/>
          </m:rPr>
          <m:t>t</m:t>
        </m:r>
        <m:r>
          <m:rPr>
            <m:sty m:val="p"/>
          </m:rPr>
          <m:t>&gt;</m:t>
        </m:r>
        <m:r>
          <m:rPr>
            <m:sty m:val="i"/>
          </m:rPr>
          <m:t>T</m:t>
        </m:r>
      </m:oMath>
      <w:r>
        <w:rPr/>
        <w:t xml:space="preserve"> et </w:t>
      </w:r>
      <m:oMath>
        <m:r>
          <m:rPr>
            <m:sty m:val="i"/>
          </m:rPr>
          <m:t>e</m:t>
        </m:r>
        <m:r>
          <m:rPr>
            <m:sty m:val="p"/>
          </m:rPr>
          <m:t>(</m:t>
        </m:r>
        <m:r>
          <m:rPr>
            <m:sty m:val="i"/>
          </m:rPr>
          <m:t>t</m:t>
        </m:r>
        <m:r>
          <m:rPr>
            <m:sty m:val="p"/>
          </m:rPr>
          <m:t>)</m:t>
        </m:r>
        <m:r>
          <m:rPr>
            <m:sty m:val="p"/>
          </m:rPr>
          <m:t>=</m:t>
        </m:r>
        <m:sSub>
          <m:sSubPr/>
          <m:e>
            <m:r>
              <m:rPr>
                <m:sty m:val="i"/>
              </m:rPr>
              <m:t>e</m:t>
            </m:r>
          </m:e>
          <m:sub>
            <m:r>
              <m:rPr>
                <m:nor/>
              </m:rPr>
              <m:t>max </m:t>
            </m:r>
          </m:sub>
        </m:sSub>
      </m:oMath>
      <w:r>
        <w:rPr/>
        <w:t xml:space="preserve"> si </w:t>
      </w:r>
      <m:oMath>
        <m:r>
          <m:rPr>
            <m:sty m:val="p"/>
          </m:rPr>
          <m:t>0</m:t>
        </m:r>
        <m:r>
          <m:rPr>
            <m:sty m:val="p"/>
          </m:rPr>
          <m:t>&lt;</m:t>
        </m:r>
        <m:r>
          <m:rPr>
            <m:sty m:val="i"/>
          </m:rPr>
          <m:t>t</m:t>
        </m:r>
        <m:r>
          <m:rPr>
            <m:sty m:val="p"/>
          </m:rPr>
          <m:t>&lt;</m:t>
        </m:r>
        <m:r>
          <m:rPr>
            <m:sty m:val="i"/>
          </m:rPr>
          <m:t>T</m:t>
        </m:r>
      </m:oMath>
      <w:r>
        <w:rPr>
          <w:rFonts w:eastAsia="Georgia" w:cs="Georgia" w:ascii="Georgia" w:hAnsi="Georgia"/>
        </w:rPr>
        <w:t xml:space="preserve">. Comme le fil isolé est proche de la paroi métallique, il existe un effet capacitif, que nous supposerons localisé au niveau du passage cylindrique à travers le boîtier de blindage.</w:t>
      </w:r>
      <w:r>
        <w:rPr/>
        <w:br w:type="textWrapping"/>
      </w:r>
      <w:r>
        <w:rPr>
          <w:rFonts w:eastAsia="Georgia" w:cs="Georgia" w:ascii="Georgia" w:hAnsi="Georgia"/>
        </w:rPr>
        <w:t xml:space="preserve">Le schéma ci-contre traduit un modèle électrocinétique de la situation considérée.</w:t>
      </w:r>
      <w:r>
        <w:rPr/>
        <w:br w:type="textWrapping"/>
      </w:r>
      <w:r>
        <w:rPr>
          <w:rFonts w:eastAsia="Georgia" w:cs="Georgia" w:ascii="Georgia" w:hAnsi="Georgia"/>
        </w:rPr>
        <w:t xml:space="preserve">IV.A.1) Établir l'équation différentielle vérifiée par la tension aux bornes du condensateur </w:t>
      </w:r>
      <m:oMath>
        <m:sSub>
          <m:sSubPr/>
          <m:e>
            <m:r>
              <m:rPr>
                <m:sty m:val="i"/>
              </m:rPr>
              <m:t>U</m:t>
            </m:r>
          </m:e>
          <m:sub>
            <m:r>
              <m:rPr>
                <m:sty m:val="i"/>
              </m:rPr>
              <m:t>c</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IV.A.2) En déduire </w:t>
      </w:r>
      <m:oMath>
        <m:sSub>
          <m:sSubPr/>
          <m:e>
            <m:r>
              <m:rPr>
                <m:sty m:val="i"/>
              </m:rPr>
              <m:t>U</m:t>
            </m:r>
          </m:e>
          <m:sub>
            <m:r>
              <m:rPr>
                <m:sty m:val="i"/>
              </m:rPr>
              <m:t>c</m:t>
            </m:r>
          </m:sub>
        </m:sSub>
        <m:r>
          <m:rPr>
            <m:sty m:val="p"/>
          </m:rPr>
          <m:t>(</m:t>
        </m:r>
        <m:r>
          <m:rPr>
            <m:sty m:val="i"/>
          </m:rPr>
          <m:t>t</m:t>
        </m:r>
        <m:r>
          <m:rPr>
            <m:sty m:val="p"/>
          </m:rPr>
          <m:t>)</m:t>
        </m:r>
      </m:oMath>
      <w:r>
        <w:rPr/>
        <w:t xml:space="preserve"> pour </w:t>
      </w:r>
      <m:oMath>
        <m:r>
          <m:rPr>
            <m:sty m:val="p"/>
          </m:rPr>
          <m:t>0</m:t>
        </m:r>
        <m:r>
          <m:rPr>
            <m:sty m:val="p"/>
          </m:rPr>
          <m:t>&lt;</m:t>
        </m:r>
        <m:r>
          <m:rPr>
            <m:sty m:val="i"/>
          </m:rPr>
          <m:t>t</m:t>
        </m:r>
        <m:r>
          <m:rPr>
            <m:sty m:val="p"/>
          </m:rPr>
          <m:t>&lt;</m:t>
        </m:r>
        <m:r>
          <m:rPr>
            <m:sty m:val="i"/>
          </m:rPr>
          <m:t>T</m:t>
        </m:r>
      </m:oMath>
      <w:r>
        <w:rPr/>
        <w:br w:type="textWrapping"/>
      </w:r>
      <w:r>
        <w:rPr>
          <w:rFonts w:eastAsia="Georgia" w:cs="Georgia" w:ascii="Georgia" w:hAnsi="Georgia"/>
        </w:rPr>
        <w:t xml:space="preserve">IV.A.3) Montrer que l'intensité du courant circulant dans la résistance </w:t>
      </w:r>
      <m:oMath>
        <m:sSub>
          <m:sSubPr/>
          <m:e>
            <m:r>
              <m:rPr>
                <m:sty m:val="i"/>
              </m:rPr>
              <m:t>R</m:t>
            </m:r>
          </m:e>
          <m:sub>
            <m:r>
              <m:rPr>
                <m:sty m:val="p"/>
              </m:rPr>
              <m:t>1</m:t>
            </m:r>
          </m:sub>
        </m:sSub>
      </m:oMath>
      <w:r>
        <w:rPr/>
        <w:t xml:space="preserve"> durant l'impulsion se met sous la forme :</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i"/>
                </m:rPr>
                <m:t>M</m:t>
              </m:r>
            </m:sub>
          </m:sSub>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r>
            <m:rPr>
              <m:sty m:val="p"/>
            </m:rPr>
            <m:t>.</m:t>
          </m:r>
        </m:oMath>
      </m:oMathPara>
    </w:p>
    <w:p>
      <w:pPr>
        <w:spacing w:lineRule="auto"/>
        <w:jc w:val="center"/>
      </w:pPr>
      <w:r>
        <w:rPr/>
        <w:drawing>
          <wp:inline distB="0" distL="0" distR="0" distT="0">
            <wp:extent cx="4514850" cy="3600450"/>
            <wp:effectExtent b="0" l="0" r="0" t="0"/>
            <wp:docPr id="6" name="image-dfa727dd3ad598bc6fedd303b6052d3f6e77cd77.jpg"/>
            <a:graphic>
              <a:graphicData uri="http://schemas.openxmlformats.org/drawingml/2006/picture">
                <pic:pic>
                  <pic:nvPicPr>
                    <pic:cNvPr id="6" name="image-dfa727dd3ad598bc6fedd303b6052d3f6e77cd77.jpg" descr=""/>
                    <pic:cNvPicPr/>
                  </pic:nvPicPr>
                  <pic:blipFill>
                    <a:blip r:embed="rId10" cstate="print"/>
                    <a:srcRect b="0" l="0" r="0" t="0"/>
                    <a:stretch>
                      <a:fillRect/>
                    </a:stretch>
                  </pic:blipFill>
                  <pic:spPr>
                    <a:xfrm>
                      <a:off x="0" y="0"/>
                      <a:ext cx="4514850" cy="360045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Cette modélisation électrocinétique montre que l'onde électromagnétique générée par l'explosion nucléaire peut pénétrer dans l'enceinte à protéger en dépit de</w:t>
      </w:r>
      <w:r>
        <w:rPr/>
        <w:br w:type="textWrapping"/>
      </w:r>
      <w:r>
        <w:rPr>
          <w:rFonts w:eastAsia="Georgia" w:cs="Georgia" w:ascii="Georgia" w:hAnsi="Georgia"/>
        </w:rPr>
        <w:t xml:space="preserve">la présence du blindage. Ceci est lié au fait que la cavité n'est pas totalement fermée. Afin de comprendre ce processus, il faut déterminer le champ magnétique et le champ électrique au niveau du passage du fil à travers le boîtier.</w:t>
      </w:r>
    </w:p>
    <w:p>
      <w:pPr>
        <w:spacing w:line="271" w:before="330" w:lineRule="auto"/>
      </w:pPr>
      <w:r>
        <w:rPr>
          <w:rFonts w:eastAsia="Georgia" w:cs="Georgia" w:ascii="Georgia" w:hAnsi="Georgia"/>
          <w:b/>
          <w:sz w:val="42"/>
        </w:rPr>
        <w:t xml:space="preserve">IV.B - Champ magnétique créé par le fil parcouru par </w:t>
      </w:r>
      <m:oMath>
        <m:r>
          <m:rPr>
            <m:sty m:val="i"/>
          </m:rPr>
          <w:rPr>
            <w:sz w:val="42"/>
          </w:rPr>
          <m:t>i</m:t>
        </m:r>
      </m:oMath>
    </w:p>
    <w:p>
      <w:pPr>
        <w:spacing w:after="220" w:lineRule="auto"/>
      </w:pPr>
      <w:r>
        <w:rPr>
          <w:rFonts w:eastAsia="Georgia" w:cs="Georgia" w:ascii="Georgia" w:hAnsi="Georgia"/>
        </w:rPr>
        <w:t xml:space="preserve">IV.B.1) Donner l'expression de la densité volumique de courant </w:t>
      </w:r>
      <m:oMath>
        <m:acc>
          <m:accPr>
            <m:chr m:val="⃗"/>
          </m:accPr>
          <m:e>
            <m:r>
              <m:rPr>
                <m:sty m:val="i"/>
              </m:rPr>
              <m:t>j</m:t>
            </m:r>
          </m:e>
        </m:acc>
      </m:oMath>
      <w:r>
        <w:rPr>
          <w:rFonts w:eastAsia="Georgia" w:cs="Georgia" w:ascii="Georgia" w:hAnsi="Georgia"/>
        </w:rPr>
        <w:t xml:space="preserve"> supposée uniforme lorsque le fil de rayon </w:t>
      </w:r>
      <m:oMath>
        <m:sSub>
          <m:sSubPr/>
          <m:e>
            <m:r>
              <m:rPr>
                <m:sty m:val="i"/>
              </m:rPr>
              <m:t>d</m:t>
            </m:r>
          </m:e>
          <m:sub>
            <m:r>
              <m:rPr>
                <m:sty m:val="p"/>
              </m:rPr>
              <m:t>1</m:t>
            </m:r>
          </m:sub>
        </m:sSub>
      </m:oMath>
      <w:r>
        <w:rPr>
          <w:rFonts w:eastAsia="Georgia" w:cs="Georgia" w:ascii="Georgia" w:hAnsi="Georgia"/>
        </w:rPr>
        <w:t xml:space="preserve"> est parcouru par un courant d'intensité </w:t>
      </w:r>
      <m:oMath>
        <m:r>
          <m:rPr>
            <m:sty m:val="i"/>
          </m:rPr>
          <m:t>i</m:t>
        </m:r>
      </m:oMath>
      <w:r>
        <w:rPr/>
        <w:br w:type="textWrapping"/>
      </w:r>
      <w:r>
        <w:rPr>
          <w:rFonts w:eastAsia="Georgia" w:cs="Georgia" w:ascii="Georgia" w:hAnsi="Georgia"/>
        </w:rPr>
        <w:t xml:space="preserve">IV.B.2) Indiquer les caractéristiques géométriques du champ magnétique créé par ce courant.</w:t>
      </w:r>
      <w:r>
        <w:rPr/>
        <w:br w:type="textWrapping"/>
      </w:r>
      <w:r>
        <w:rPr>
          <w:rFonts w:eastAsia="Georgia" w:cs="Georgia" w:ascii="Georgia" w:hAnsi="Georgia"/>
        </w:rPr>
        <w:t xml:space="preserve">IV.B.3) Calculer la norme du champ magnétique en un point situé à la distance </w:t>
      </w:r>
      <m:oMath>
        <m:r>
          <m:rPr>
            <m:sty m:val="i"/>
          </m:rPr>
          <m:t>r</m:t>
        </m:r>
      </m:oMath>
      <w:r>
        <w:rPr>
          <w:rFonts w:eastAsia="Georgia" w:cs="Georgia" w:ascii="Georgia" w:hAnsi="Georgia"/>
        </w:rPr>
        <w:t xml:space="preserve"> de l'axe de révolution du fil. On distinguera les deux cas : </w:t>
      </w:r>
      <m:oMath>
        <m:r>
          <m:rPr>
            <m:sty m:val="p"/>
          </m:rPr>
          <m:t>0</m:t>
        </m:r>
        <m:r>
          <m:rPr>
            <m:sty m:val="p"/>
          </m:rPr>
          <m:t>&lt;</m:t>
        </m:r>
        <m:r>
          <m:rPr>
            <m:sty m:val="i"/>
          </m:rPr>
          <m:t>r</m:t>
        </m:r>
        <m:r>
          <m:rPr>
            <m:sty m:val="p"/>
          </m:rPr>
          <m:t>&lt;</m:t>
        </m:r>
        <m:sSub>
          <m:sSubPr/>
          <m:e>
            <m:r>
              <m:rPr>
                <m:sty m:val="i"/>
              </m:rPr>
              <m:t>d</m:t>
            </m:r>
          </m:e>
          <m:sub>
            <m:r>
              <m:rPr>
                <m:sty m:val="p"/>
              </m:rPr>
              <m:t>1</m:t>
            </m:r>
          </m:sub>
        </m:sSub>
      </m:oMath>
      <w:r>
        <w:rPr/>
        <w:t xml:space="preserve"> et </w:t>
      </w:r>
      <m:oMath>
        <m:sSub>
          <m:sSubPr/>
          <m:e>
            <m:r>
              <m:rPr>
                <m:sty m:val="i"/>
              </m:rPr>
              <m:t>d</m:t>
            </m:r>
          </m:e>
          <m:sub>
            <m:r>
              <m:rPr>
                <m:sty m:val="p"/>
              </m:rPr>
              <m:t>1</m:t>
            </m:r>
          </m:sub>
        </m:sSub>
        <m:r>
          <m:rPr>
            <m:sty m:val="p"/>
          </m:rPr>
          <m:t>&lt;</m:t>
        </m:r>
        <m:r>
          <m:rPr>
            <m:sty m:val="i"/>
          </m:rPr>
          <m:t>r</m:t>
        </m:r>
        <m:r>
          <m:rPr>
            <m:sty m:val="p"/>
          </m:rPr>
          <m:t>&lt;</m:t>
        </m:r>
        <m:sSub>
          <m:sSubPr/>
          <m:e>
            <m:r>
              <m:rPr>
                <m:sty m:val="i"/>
              </m:rPr>
              <m:t>d</m:t>
            </m:r>
          </m:e>
          <m:sub>
            <m:r>
              <m:rPr>
                <m:sty m:val="p"/>
              </m:rPr>
              <m:t>2</m:t>
            </m:r>
          </m:sub>
        </m:sSub>
      </m:oMath>
      <w:r>
        <w:rPr/>
        <w:t xml:space="preserve">.</w:t>
      </w:r>
    </w:p>
    <w:p>
      <w:pPr>
        <w:spacing w:line="271" w:before="330" w:lineRule="auto"/>
      </w:pPr>
      <w:r>
        <w:rPr>
          <w:rFonts w:eastAsia="Georgia" w:cs="Georgia" w:ascii="Georgia" w:hAnsi="Georgia"/>
          <w:b/>
          <w:sz w:val="42"/>
        </w:rPr>
        <w:t xml:space="preserve">IV.C - Champ électrostatique dans l'ouverture</w:t>
      </w:r>
    </w:p>
    <w:p>
      <w:pPr>
        <w:spacing w:after="220" w:lineRule="auto"/>
      </w:pPr>
      <w:r>
        <w:rPr>
          <w:rFonts w:eastAsia="Georgia" w:cs="Georgia" w:ascii="Georgia" w:hAnsi="Georgia"/>
        </w:rPr>
        <w:t xml:space="preserve">On cherche à estimer le champ électrique régnant dans l'espace entre le fil et le blindage. Le boîtier de blindage est porté au potentiel constant </w:t>
      </w:r>
      <m:oMath>
        <m:sSub>
          <m:sSubPr/>
          <m:e>
            <m:r>
              <m:rPr>
                <m:sty m:val="i"/>
              </m:rPr>
              <m:t>V</m:t>
            </m:r>
          </m:e>
          <m:sub>
            <m:r>
              <m:rPr>
                <m:sty m:val="p"/>
              </m:rPr>
              <m:t>0</m:t>
            </m:r>
          </m:sub>
        </m:sSub>
        <m:r>
          <m:rPr>
            <m:sty m:val="p"/>
          </m:rPr>
          <m:t>=</m:t>
        </m:r>
        <m:r>
          <m:rPr>
            <m:sty m:val="p"/>
          </m:rPr>
          <m:t>0</m:t>
        </m:r>
      </m:oMath>
      <w:r>
        <w:rPr/>
        <w:t xml:space="preserve">, tandis que le fil de rayon </w:t>
      </w:r>
      <m:oMath>
        <m:sSub>
          <m:sSubPr/>
          <m:e>
            <m:r>
              <m:rPr>
                <m:sty m:val="i"/>
              </m:rPr>
              <m:t>d</m:t>
            </m:r>
          </m:e>
          <m:sub>
            <m:r>
              <m:rPr>
                <m:sty m:val="p"/>
              </m:rPr>
              <m:t>1</m:t>
            </m:r>
          </m:sub>
        </m:sSub>
      </m:oMath>
      <w:r>
        <w:rPr/>
        <w:t xml:space="preserve"> est au potentiel </w:t>
      </w:r>
      <m:oMath>
        <m:sSub>
          <m:sSubPr/>
          <m:e>
            <m:r>
              <m:rPr>
                <m:sty m:val="i"/>
              </m:rPr>
              <m:t>V</m:t>
            </m:r>
          </m:e>
          <m:sub>
            <m:r>
              <m:rPr>
                <m:sty m:val="p"/>
              </m:rPr>
              <m:t>1</m:t>
            </m:r>
          </m:sub>
        </m:sSub>
      </m:oMath>
      <w:r>
        <w:rPr/>
        <w:t xml:space="preserve"> lui aussi constant. Le rayon de l'ouverture vaut </w:t>
      </w:r>
      <m:oMath>
        <m:sSub>
          <m:sSubPr/>
          <m:e>
            <m:r>
              <m:rPr>
                <m:sty m:val="i"/>
              </m:rPr>
              <m:t>d</m:t>
            </m:r>
          </m:e>
          <m:sub>
            <m:r>
              <m:rPr>
                <m:sty m:val="p"/>
              </m:rPr>
              <m:t>2</m:t>
            </m:r>
          </m:sub>
        </m:sSub>
        <m:d>
          <m:dPr>
            <m:begChr m:val="("/>
            <m:endChr m:val=")"/>
            <m:ctrlPr>
              <w:rPr>
                <w:rFonts w:ascii="Cambria Math" w:hAnsi="Cambria Math"/>
              </w:rPr>
            </m:ctrlPr>
          </m:dPr>
          <m:e>
            <m:sSub>
              <m:sSubPr/>
              <m:e>
                <m:r>
                  <m:rPr>
                    <m:sty m:val="i"/>
                  </m:rPr>
                  <m:t>d</m:t>
                </m:r>
              </m:e>
              <m:sub>
                <m:r>
                  <m:rPr>
                    <m:sty m:val="p"/>
                  </m:rPr>
                  <m:t>2</m:t>
                </m:r>
              </m:sub>
            </m:sSub>
            <m:r>
              <m:rPr>
                <m:sty m:val="p"/>
              </m:rPr>
              <m:t>&gt;</m:t>
            </m:r>
            <m:sSub>
              <m:sSubPr/>
              <m:e>
                <m:r>
                  <m:rPr>
                    <m:sty m:val="i"/>
                  </m:rPr>
                  <m:t>d</m:t>
                </m:r>
              </m:e>
              <m:sub>
                <m:r>
                  <m:rPr>
                    <m:sty m:val="p"/>
                  </m:rPr>
                  <m:t>1</m:t>
                </m:r>
              </m:sub>
            </m:sSub>
          </m:e>
        </m:d>
      </m:oMath>
      <w:r>
        <w:rPr>
          <w:rFonts w:eastAsia="Georgia" w:cs="Georgia" w:ascii="Georgia" w:hAnsi="Georgia"/>
        </w:rPr>
        <w:t xml:space="preserve"> et l'épaisseur de la paroi de blindage est notée </w:t>
      </w:r>
      <m:oMath>
        <m:r>
          <m:rPr>
            <m:sty m:val="i"/>
          </m:rPr>
          <m:t>h</m:t>
        </m:r>
      </m:oMath>
      <w:r>
        <w:rPr>
          <w:rFonts w:eastAsia="Georgia" w:cs="Georgia" w:ascii="Georgia" w:hAnsi="Georgia"/>
        </w:rPr>
        <w:t xml:space="preserve">. On considérera les conducteurs comme parfaits.</w:t>
      </w:r>
      <w:r>
        <w:rPr/>
        <w:br w:type="textWrapping"/>
      </w:r>
      <w:r>
        <w:rPr>
          <w:rFonts w:eastAsia="Georgia" w:cs="Georgia" w:ascii="Georgia" w:hAnsi="Georgia"/>
        </w:rPr>
        <w:t xml:space="preserve">IV.C.1) On néglige les effets de bords en supposant que le potentiel </w:t>
      </w:r>
      <m:oMath>
        <m:r>
          <m:rPr>
            <m:sty m:val="i"/>
          </m:rPr>
          <m:t>V</m:t>
        </m:r>
        <m:r>
          <m:rPr>
            <m:sty m:val="p"/>
          </m:rPr>
          <m:t>(</m:t>
        </m:r>
        <m:r>
          <m:rPr>
            <m:sty m:val="i"/>
          </m:rPr>
          <m:t>M</m:t>
        </m:r>
        <m:r>
          <m:rPr>
            <m:sty m:val="p"/>
          </m:rPr>
          <m:t>)</m:t>
        </m:r>
      </m:oMath>
      <w:r>
        <w:rPr>
          <w:rFonts w:eastAsia="Georgia" w:cs="Georgia" w:ascii="Georgia" w:hAnsi="Georgia"/>
        </w:rPr>
        <w:t xml:space="preserve"> ne dépend que de la variable de position </w:t>
      </w:r>
      <m:oMath>
        <m:r>
          <m:rPr>
            <m:sty m:val="i"/>
          </m:rPr>
          <m:t>r</m:t>
        </m:r>
      </m:oMath>
      <w:r>
        <w:rPr>
          <w:rFonts w:eastAsia="Georgia" w:cs="Georgia" w:ascii="Georgia" w:hAnsi="Georgia"/>
        </w:rPr>
        <w:t xml:space="preserve"> en coordonnées cylindriques d'axe </w:t>
      </w:r>
      <m:oMath>
        <m:r>
          <m:rPr>
            <m:sty m:val="i"/>
          </m:rPr>
          <m:t>O</m:t>
        </m:r>
        <m:r>
          <m:rPr>
            <m:sty m:val="i"/>
          </m:rPr>
          <m:t>z</m:t>
        </m:r>
      </m:oMath>
      <w:r>
        <w:rPr/>
        <w:t xml:space="preserve"> suivant l'axe du fil.</w:t>
      </w:r>
    </w:p>
    <w:p>
      <w:pPr>
        <w:spacing w:lineRule="auto"/>
        <w:jc w:val="center"/>
      </w:pPr>
      <w:r>
        <w:rPr/>
        <w:drawing>
          <wp:inline distB="0" distL="0" distR="0" distT="0">
            <wp:extent cx="5486400" cy="5012692"/>
            <wp:effectExtent b="0" l="0" r="0" t="0"/>
            <wp:docPr id="7" name="image-7989dd38f9bc965ac98179ed1051f9f8e0999453.jpg"/>
            <a:graphic>
              <a:graphicData uri="http://schemas.openxmlformats.org/drawingml/2006/picture">
                <pic:pic>
                  <pic:nvPicPr>
                    <pic:cNvPr id="7" name="image-7989dd38f9bc965ac98179ed1051f9f8e0999453.jpg" descr=""/>
                    <pic:cNvPicPr/>
                  </pic:nvPicPr>
                  <pic:blipFill>
                    <a:blip r:embed="rId11" cstate="print"/>
                    <a:srcRect b="0" l="0" r="0" t="0"/>
                    <a:stretch>
                      <a:fillRect/>
                    </a:stretch>
                  </pic:blipFill>
                  <pic:spPr>
                    <a:xfrm>
                      <a:off x="0" y="0"/>
                      <a:ext cx="5486400" cy="5012692"/>
                    </a:xfrm>
                    <a:prstGeom prst="rect"/>
                  </pic:spPr>
                </pic:pic>
              </a:graphicData>
            </a:graphic>
          </wp:inline>
        </w:drawing>
      </w:r>
    </w:p>
    <w:p>
      <w:pPr>
        <w:spacing w:lineRule="auto"/>
      </w:pPr>
      <w:r>
        <w:rPr/>
        <w:t xml:space="preserve">Figure 8</w:t>
      </w:r>
    </w:p>
    <w:p>
      <w:pPr>
        <w:spacing w:after="220" w:lineRule="auto"/>
      </w:pPr>
      <w:r>
        <w:rPr/>
        <w:t xml:space="preserve">Montrer que </w:t>
      </w:r>
      <m:oMath>
        <m:r>
          <m:rPr>
            <m:sty m:val="i"/>
          </m:rPr>
          <m:t>V</m:t>
        </m:r>
        <m:r>
          <m:rPr>
            <m:sty m:val="p"/>
          </m:rPr>
          <m:t>(</m:t>
        </m:r>
        <m:r>
          <m:rPr>
            <m:sty m:val="i"/>
          </m:rPr>
          <m:t>r</m:t>
        </m:r>
        <m:r>
          <m:rPr>
            <m:sty m:val="p"/>
          </m:rPr>
          <m:t>)</m:t>
        </m:r>
        <m:r>
          <m:rPr>
            <m:sty m:val="p"/>
          </m:rPr>
          <m:t>=</m:t>
        </m:r>
        <m:r>
          <m:rPr>
            <m:sty m:val="i"/>
          </m:rPr>
          <m:t>α</m:t>
        </m:r>
        <m:r>
          <m:rPr>
            <m:sty m:val="p"/>
          </m:rPr>
          <m:t>ln</m:t>
        </m:r>
        <m:r>
          <m:rPr>
            <m:sty m:val="p"/>
          </m:rPr>
          <m:t>⁡</m:t>
        </m:r>
        <m:r>
          <m:rPr>
            <m:sty m:val="p"/>
          </m:rPr>
          <m:t>(</m:t>
        </m:r>
        <m:r>
          <m:rPr>
            <m:sty m:val="i"/>
          </m:rPr>
          <m:t>r</m:t>
        </m:r>
        <m:r>
          <m:rPr>
            <m:sty m:val="p"/>
          </m:rPr>
          <m:t>)</m:t>
        </m:r>
        <m:r>
          <m:rPr>
            <m:sty m:val="p"/>
          </m:rPr>
          <m:t>+</m:t>
        </m:r>
        <m:r>
          <m:rPr>
            <m:sty m:val="i"/>
          </m:rPr>
          <m:t>β</m:t>
        </m:r>
      </m:oMath>
      <w:r>
        <w:rPr>
          <w:rFonts w:eastAsia="Georgia" w:cs="Georgia" w:ascii="Georgia" w:hAnsi="Georgia"/>
        </w:rPr>
        <w:t xml:space="preserve"> est solution du problème.</w:t>
      </w:r>
      <w:r>
        <w:rPr/>
        <w:br w:type="textWrapping"/>
      </w:r>
      <w:r>
        <w:rPr/>
        <w:t xml:space="preserve">IV.C.2) Expliciter les constantes </w:t>
      </w:r>
      <m:oMath>
        <m:r>
          <m:rPr>
            <m:sty m:val="i"/>
          </m:rPr>
          <m:t>α</m:t>
        </m:r>
      </m:oMath>
      <w:r>
        <w:rPr/>
        <w:t xml:space="preserve"> et </w:t>
      </w:r>
      <m:oMath>
        <m:r>
          <m:rPr>
            <m:sty m:val="i"/>
          </m:rPr>
          <m:t>β</m:t>
        </m:r>
      </m:oMath>
      <w:r>
        <w:rPr>
          <w:rFonts w:eastAsia="Georgia" w:cs="Georgia" w:ascii="Georgia" w:hAnsi="Georgia"/>
        </w:rPr>
        <w:t xml:space="preserve"> en fonction des données.</w:t>
      </w:r>
      <w:r>
        <w:rPr/>
        <w:br w:type="textWrapping"/>
      </w:r>
      <w:r>
        <w:rPr>
          <w:rFonts w:eastAsia="Georgia" w:cs="Georgia" w:ascii="Georgia" w:hAnsi="Georgia"/>
        </w:rPr>
        <w:t xml:space="preserve">IV.C.3) Calculer le champ électrostatique </w:t>
      </w:r>
      <m:oMath>
        <m:acc>
          <m:accPr>
            <m:chr m:val="⃗"/>
          </m:accPr>
          <m:e>
            <m:sSub>
              <m:sSubPr/>
              <m:e>
                <m:r>
                  <m:rPr>
                    <m:sty m:val="i"/>
                  </m:rPr>
                  <m:t>E</m:t>
                </m:r>
              </m:e>
              <m:sub>
                <m:r>
                  <m:rPr>
                    <m:sty m:val="p"/>
                  </m:rPr>
                  <m:t>0</m:t>
                </m:r>
              </m:sub>
            </m:sSub>
          </m:e>
        </m:acc>
        <m:r>
          <m:rPr>
            <m:sty m:val="p"/>
          </m:rPr>
          <m:t>(</m:t>
        </m:r>
        <m:r>
          <m:rPr>
            <m:sty m:val="i"/>
          </m:rPr>
          <m:t>r</m:t>
        </m:r>
        <m:r>
          <m:rPr>
            <m:sty m:val="p"/>
          </m:rPr>
          <m:t>)</m:t>
        </m:r>
      </m:oMath>
      <w:r>
        <w:rPr>
          <w:rFonts w:eastAsia="Georgia" w:cs="Georgia" w:ascii="Georgia" w:hAnsi="Georgia"/>
        </w:rPr>
        <w:t xml:space="preserve"> régnant dans l'espace séparant le fil de la boîte de blindage.</w:t>
      </w:r>
    </w:p>
    <w:p>
      <w:pPr>
        <w:spacing w:line="271" w:before="330" w:lineRule="auto"/>
      </w:pPr>
      <w:r>
        <w:rPr>
          <w:rFonts w:eastAsia="Georgia" w:cs="Georgia" w:ascii="Georgia" w:hAnsi="Georgia"/>
          <w:b/>
          <w:sz w:val="42"/>
        </w:rPr>
        <w:t xml:space="preserve">IV.D - Champ électrique dans le fil parcouru par un courant</w:t>
      </w:r>
    </w:p>
    <w:p>
      <w:pPr>
        <w:spacing w:after="220" w:lineRule="auto"/>
      </w:pPr>
      <w:r>
        <w:rPr>
          <w:rFonts w:eastAsia="Georgia" w:cs="Georgia" w:ascii="Georgia" w:hAnsi="Georgia"/>
        </w:rPr>
        <w:t xml:space="preserve">IV.D.1) Indiquer les caractéristiques du champ électrique noté </w:t>
      </w:r>
      <m:oMath>
        <m:acc>
          <m:accPr>
            <m:chr m:val="⃗"/>
          </m:accPr>
          <m:e>
            <m:sSub>
              <m:sSubPr/>
              <m:e>
                <m:r>
                  <m:rPr>
                    <m:sty m:val="i"/>
                  </m:rPr>
                  <m:t>E</m:t>
                </m:r>
              </m:e>
              <m:sub>
                <m:r>
                  <m:rPr>
                    <m:nor/>
                  </m:rPr>
                  <m:t>cond </m:t>
                </m:r>
              </m:sub>
            </m:sSub>
          </m:e>
        </m:acc>
      </m:oMath>
      <w:r>
        <w:rPr/>
        <w:t xml:space="preserve"> existant dans le fil de cuivre de rayon </w:t>
      </w:r>
      <m:oMath>
        <m:sSub>
          <m:sSubPr/>
          <m:e>
            <m:r>
              <m:rPr>
                <m:sty m:val="i"/>
              </m:rPr>
              <m:t>d</m:t>
            </m:r>
          </m:e>
          <m:sub>
            <m:r>
              <m:rPr>
                <m:sty m:val="p"/>
              </m:rPr>
              <m:t>1</m:t>
            </m:r>
          </m:sub>
        </m:sSub>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parcouru par un courant d'intensité </w:t>
      </w:r>
      <m:oMath>
        <m:r>
          <m:rPr>
            <m:sty m:val="i"/>
          </m:rPr>
          <m:t>i</m:t>
        </m:r>
        <m:r>
          <m:rPr>
            <m:sty m:val="p"/>
          </m:rPr>
          <m:t>=</m:t>
        </m:r>
        <m:r>
          <m:rPr>
            <m:sty m:val="p"/>
          </m:rPr>
          <m:t>10</m:t>
        </m:r>
        <m:r>
          <m:rPr>
            <m:nor/>
          </m:rPr>
          <m:t xml:space="preserve"> </m:t>
        </m:r>
        <m:r>
          <m:rPr>
            <m:sty m:val="p"/>
          </m:rPr>
          <m:t>mA</m:t>
        </m:r>
      </m:oMath>
      <w:r>
        <w:rPr>
          <w:rFonts w:eastAsia="Georgia" w:cs="Georgia" w:ascii="Georgia" w:hAnsi="Georgia"/>
        </w:rPr>
        <w:t xml:space="preserve"> sachant que la conductivité du cuivre vaut </w:t>
      </w:r>
      <m:oMath>
        <m:sSub>
          <m:sSubPr/>
          <m:e>
            <m:r>
              <m:rPr>
                <m:sty m:val="i"/>
              </m:rPr>
              <m:t>γ</m:t>
            </m:r>
          </m:e>
          <m:sub>
            <m:r>
              <m:rPr>
                <m:sty m:val="i"/>
              </m:rPr>
              <m:t>C</m:t>
            </m:r>
            <m:r>
              <m:rPr>
                <m:sty m:val="i"/>
              </m:rPr>
              <m:t>u</m:t>
            </m:r>
          </m:sub>
        </m:sSub>
        <m:r>
          <m:rPr>
            <m:sty m:val="p"/>
          </m:rPr>
          <m:t>=</m:t>
        </m:r>
        <m:r>
          <m:rPr>
            <m:sty m:val="p"/>
          </m:rPr>
          <m:t>5</m:t>
        </m:r>
        <m:r>
          <m:rPr>
            <m:sty m:val="p"/>
          </m:rPr>
          <m:t>,</m:t>
        </m:r>
        <m:r>
          <m:rPr>
            <m:sty m:val="p"/>
          </m:rPr>
          <m:t>88</m:t>
        </m:r>
        <m:r>
          <m:rPr>
            <m:sty m:val="p"/>
          </m:rPr>
          <m:t>⋅</m:t>
        </m:r>
        <m:sSup>
          <m:sSupPr/>
          <m:e>
            <m:r>
              <m:rPr>
                <m:sty m:val="p"/>
              </m:rPr>
              <m:t>10</m:t>
            </m:r>
          </m:e>
          <m:sup>
            <m:r>
              <m:rPr>
                <m:sty m:val="p"/>
              </m:rPr>
              <m:t>7</m:t>
            </m:r>
          </m:sup>
        </m:sSup>
        <m:sSup>
          <m:sSupPr/>
          <m:e>
            <m:r>
              <m:rPr>
                <m:sty m:val="p"/>
              </m:rPr>
              <m:t>Ω</m:t>
            </m:r>
          </m:e>
          <m:sup>
            <m:r>
              <m:rPr>
                <m:sty m:val="p"/>
              </m:rPr>
              <m:t>−</m:t>
            </m:r>
            <m:r>
              <m:rPr>
                <m:sty m:val="p"/>
              </m:rPr>
              <m:t>1</m:t>
            </m:r>
          </m:sup>
        </m:sSup>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IV.D.2) Comparer ce champ électrique à </w:t>
      </w:r>
      <m:oMath>
        <m:acc>
          <m:accPr>
            <m:chr m:val="⃗"/>
          </m:accPr>
          <m:e>
            <m:sSub>
              <m:sSubPr/>
              <m:e>
                <m:r>
                  <m:rPr>
                    <m:sty m:val="i"/>
                  </m:rPr>
                  <m:t>E</m:t>
                </m:r>
              </m:e>
              <m:sub>
                <m:r>
                  <m:rPr>
                    <m:sty m:val="p"/>
                  </m:rPr>
                  <m:t>0</m:t>
                </m:r>
              </m:sub>
            </m:sSub>
          </m:e>
        </m:acc>
        <m:r>
          <m:rPr>
            <m:sty m:val="p"/>
          </m:rPr>
          <m:t>(</m:t>
        </m:r>
        <m:r>
          <m:rPr>
            <m:sty m:val="i"/>
          </m:rPr>
          <m:t>r</m:t>
        </m:r>
        <m:r>
          <m:rPr>
            <m:sty m:val="p"/>
          </m:rPr>
          <m:t>)</m:t>
        </m:r>
      </m:oMath>
      <w:r>
        <w:rPr/>
        <w:t xml:space="preserve"> pour </w:t>
      </w:r>
      <m:oMath>
        <m:sSub>
          <m:sSubPr/>
          <m:e>
            <m:r>
              <m:rPr>
                <m:sty m:val="i"/>
              </m:rPr>
              <m:t>d</m:t>
            </m:r>
          </m:e>
          <m:sub>
            <m:r>
              <m:rPr>
                <m:sty m:val="p"/>
              </m:rPr>
              <m:t>1</m:t>
            </m:r>
          </m:sub>
        </m:sSub>
        <m:r>
          <m:rPr>
            <m:sty m:val="p"/>
          </m:rPr>
          <m:t>&lt;</m:t>
        </m:r>
        <m:r>
          <m:rPr>
            <m:sty m:val="i"/>
          </m:rPr>
          <m:t>r</m:t>
        </m:r>
        <m:r>
          <m:rPr>
            <m:sty m:val="p"/>
          </m:rPr>
          <m:t>&lt;</m:t>
        </m:r>
        <m:sSub>
          <m:sSubPr/>
          <m:e>
            <m:r>
              <m:rPr>
                <m:sty m:val="i"/>
              </m:rPr>
              <m:t>d</m:t>
            </m:r>
          </m:e>
          <m:sub>
            <m:r>
              <m:rPr>
                <m:sty m:val="p"/>
              </m:rPr>
              <m:t>2</m:t>
            </m:r>
          </m:sub>
        </m:sSub>
      </m:oMath>
      <w:r>
        <w:rPr/>
        <w:t xml:space="preserve"> avec </w:t>
      </w:r>
      <m:oMath>
        <m:sSub>
          <m:sSubPr/>
          <m:e>
            <m:r>
              <m:rPr>
                <m:sty m:val="i"/>
              </m:rPr>
              <m:t>d</m:t>
            </m:r>
          </m:e>
          <m:sub>
            <m:r>
              <m:rPr>
                <m:sty m:val="p"/>
              </m:rPr>
              <m:t>2</m:t>
            </m:r>
          </m:sub>
        </m:sSub>
        <m:r>
          <m:rPr>
            <m:sty m:val="p"/>
          </m:rPr>
          <m:t>=</m:t>
        </m:r>
        <m:r>
          <m:rPr>
            <m:sty m:val="p"/>
          </m:rPr>
          <m:t>1</m:t>
        </m:r>
        <m:r>
          <m:rPr>
            <m:nor/>
          </m:rPr>
          <m:t xml:space="preserve"> </m:t>
        </m:r>
        <m:r>
          <m:rPr>
            <m:sty m:val="p"/>
          </m:rPr>
          <m:t>mm</m:t>
        </m:r>
      </m:oMath>
      <w:r>
        <w:rPr/>
        <w:t xml:space="preserve"> et </w:t>
      </w:r>
      <m:oMath>
        <m:sSub>
          <m:sSubPr/>
          <m:e>
            <m:r>
              <m:rPr>
                <m:sty m:val="i"/>
              </m:rPr>
              <m:t>V</m:t>
            </m:r>
          </m:e>
          <m:sub>
            <m:r>
              <m:rPr>
                <m:sty m:val="p"/>
              </m:rPr>
              <m:t>1</m:t>
            </m:r>
          </m:sub>
        </m:sSub>
        <m:r>
          <m:rPr>
            <m:sty m:val="p"/>
          </m:rPr>
          <m:t>=</m:t>
        </m:r>
        <m:r>
          <m:rPr>
            <m:sty m:val="p"/>
          </m:rPr>
          <m:t>10</m:t>
        </m:r>
        <m:r>
          <m:rPr>
            <m:nor/>
          </m:rPr>
          <m:t xml:space="preserve"> </m:t>
        </m:r>
        <m:r>
          <m:rPr>
            <m:sty m:val="p"/>
          </m:rPr>
          <m:t>V</m:t>
        </m:r>
      </m:oMath>
      <w:r>
        <w:rPr/>
        <w:t xml:space="preserve">.</w:t>
      </w:r>
      <w:r>
        <w:rPr/>
        <w:br w:type="textWrapping"/>
      </w:r>
      <w:r>
        <w:rPr>
          <w:rFonts w:eastAsia="Georgia" w:cs="Georgia" w:ascii="Georgia" w:hAnsi="Georgia"/>
        </w:rPr>
        <w:t xml:space="preserve">Ce calcul montre que la distribution de charges électriques est en pratique indépendante de l'intensité du courant parcourant le fil.</w:t>
      </w:r>
    </w:p>
    <w:p>
      <w:pPr>
        <w:spacing w:line="271" w:before="330" w:lineRule="auto"/>
      </w:pPr>
      <w:r>
        <w:rPr>
          <w:rFonts w:eastAsia="Georgia" w:cs="Georgia" w:ascii="Georgia" w:hAnsi="Georgia"/>
          <w:b/>
          <w:sz w:val="42"/>
        </w:rPr>
        <w:t xml:space="preserve">IV.E - Champ électrique dans l'espace inter-armatures en régime variable</w:t>
      </w:r>
    </w:p>
    <w:p>
      <w:pPr>
        <w:spacing w:after="220" w:lineRule="auto"/>
      </w:pPr>
      <w:r>
        <w:rPr/>
        <w:t xml:space="preserve">On se place dans l'espace inter-armatures, donc pour </w:t>
      </w:r>
      <m:oMath>
        <m:sSub>
          <m:sSubPr/>
          <m:e>
            <m:r>
              <m:rPr>
                <m:sty m:val="i"/>
              </m:rPr>
              <m:t>d</m:t>
            </m:r>
          </m:e>
          <m:sub>
            <m:r>
              <m:rPr>
                <m:sty m:val="p"/>
              </m:rPr>
              <m:t>1</m:t>
            </m:r>
          </m:sub>
        </m:sSub>
        <m:r>
          <m:rPr>
            <m:sty m:val="p"/>
          </m:rPr>
          <m:t>&lt;</m:t>
        </m:r>
        <m:r>
          <m:rPr>
            <m:sty m:val="i"/>
          </m:rPr>
          <m:t>r</m:t>
        </m:r>
        <m:r>
          <m:rPr>
            <m:sty m:val="p"/>
          </m:rPr>
          <m:t>&lt;</m:t>
        </m:r>
        <m:sSub>
          <m:sSubPr/>
          <m:e>
            <m:r>
              <m:rPr>
                <m:sty m:val="i"/>
              </m:rPr>
              <m:t>d</m:t>
            </m:r>
          </m:e>
          <m:sub>
            <m:r>
              <m:rPr>
                <m:sty m:val="p"/>
              </m:rPr>
              <m:t>2</m:t>
            </m:r>
          </m:sub>
        </m:sSub>
      </m:oMath>
      <w:r>
        <w:rPr>
          <w:rFonts w:eastAsia="Georgia" w:cs="Georgia" w:ascii="Georgia" w:hAnsi="Georgia"/>
        </w:rPr>
        <w:t xml:space="preserve">. Lors de la charge du condensateur, un courant d'intensité variable</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i"/>
                </m:rPr>
                <m:t>M</m:t>
              </m:r>
            </m:sub>
          </m:sSub>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m:oMathPara>
    </w:p>
    <w:p>
      <w:pPr>
        <w:spacing w:after="220" w:lineRule="auto"/>
      </w:pPr>
      <w:r>
        <w:rPr/>
        <w:t xml:space="preserve">passe dans le fil.</w:t>
      </w:r>
      <w:r>
        <w:rPr/>
        <w:br w:type="textWrapping"/>
      </w:r>
      <w:r>
        <w:rPr>
          <w:rFonts w:eastAsia="Georgia" w:cs="Georgia" w:ascii="Georgia" w:hAnsi="Georgia"/>
        </w:rPr>
        <w:t xml:space="preserve">IV.E.1) Montrer qu'en régime variable le champ électrique </w:t>
      </w:r>
      <m:oMath>
        <m:acc>
          <m:accPr>
            <m:chr m:val="⃗"/>
          </m:accPr>
          <m:e>
            <m:r>
              <m:rPr>
                <m:sty m:val="i"/>
              </m:rPr>
              <m:t>E</m:t>
            </m:r>
          </m:e>
        </m:acc>
      </m:oMath>
      <w:r>
        <w:rPr>
          <w:rFonts w:eastAsia="Georgia" w:cs="Georgia" w:ascii="Georgia" w:hAnsi="Georgia"/>
        </w:rPr>
        <w:t xml:space="preserve"> diffère du champ électrostatique </w:t>
      </w:r>
      <m:oMath>
        <m:limLow>
          <m:limLowPr/>
          <m:e>
            <m:sSub>
              <m:sSubPr/>
              <m:e>
                <m:acc>
                  <m:accPr>
                    <m:chr m:val="⃗"/>
                  </m:accPr>
                  <m:e>
                    <m:r>
                      <m:rPr>
                        <m:sty m:val="i"/>
                      </m:rPr>
                      <m:t>E</m:t>
                    </m:r>
                  </m:e>
                </m:acc>
              </m:e>
              <m:sub>
                <m:r>
                  <m:rPr>
                    <m:sty m:val="p"/>
                  </m:rPr>
                  <m:t>0</m:t>
                </m:r>
              </m:sub>
            </m:sSub>
          </m:e>
          <m:lim>
            <m:sSub>
              <m:sSubPr/>
              <m:e>
                <m:acc>
                  <m:accPr>
                    <m:chr m:val="⃗"/>
                  </m:accPr>
                  <m:e>
                    <m:r>
                      <m:rPr>
                        <m:sty m:val="i"/>
                      </m:rPr>
                      <m:t>E</m:t>
                    </m:r>
                  </m:e>
                </m:acc>
              </m:e>
              <m:sub>
                <m:r>
                  <m:rPr>
                    <m:sty m:val="p"/>
                  </m:rPr>
                  <m:t>0</m:t>
                </m:r>
              </m:sub>
            </m:sSub>
          </m:lim>
        </m:limLow>
      </m:oMath>
      <w:r>
        <w:rPr>
          <w:rFonts w:eastAsia="Georgia" w:cs="Georgia" w:ascii="Georgia" w:hAnsi="Georgia"/>
        </w:rPr>
        <w:t xml:space="preserve"> et présente une composante supplémentaire axiale </w:t>
      </w:r>
      <m:oMath>
        <m:acc>
          <m:accPr>
            <m:chr m:val="⃗"/>
          </m:accPr>
          <m:e>
            <m:sSub>
              <m:sSubPr/>
              <m:e>
                <m:r>
                  <m:rPr>
                    <m:sty m:val="i"/>
                  </m:rPr>
                  <m:t>E</m:t>
                </m:r>
              </m:e>
              <m:sub>
                <m:r>
                  <m:rPr>
                    <m:sty m:val="p"/>
                  </m:rPr>
                  <m:t>1</m:t>
                </m:r>
              </m:sub>
            </m:sSub>
          </m:e>
        </m:acc>
        <m:r>
          <m:rPr>
            <m:sty m:val="p"/>
          </m:rPr>
          <m:t>(</m:t>
        </m:r>
        <m:r>
          <m:rPr>
            <m:sty m:val="i"/>
          </m:rPr>
          <m:t>r</m:t>
        </m:r>
        <m:r>
          <m:rPr>
            <m:sty m:val="p"/>
          </m:rPr>
          <m:t>,</m:t>
        </m:r>
        <m:r>
          <m:rPr>
            <m:sty m:val="i"/>
          </m:rPr>
          <m:t>t</m:t>
        </m:r>
        <m:r>
          <m:rPr>
            <m:sty m:val="p"/>
          </m:rPr>
          <m:t>)</m:t>
        </m:r>
        <m:r>
          <m:rPr>
            <m:sty m:val="p"/>
          </m:rPr>
          <m:t>=</m:t>
        </m:r>
        <m:sSub>
          <m:sSubPr/>
          <m:e>
            <m:r>
              <m:rPr>
                <m:sty m:val="i"/>
              </m:rPr>
              <m:t>E</m:t>
            </m:r>
          </m:e>
          <m:sub>
            <m:r>
              <m:rPr>
                <m:sty m:val="p"/>
              </m:rPr>
              <m:t>1</m:t>
            </m:r>
          </m:sub>
        </m:sSub>
        <m:r>
          <m:rPr>
            <m:sty m:val="p"/>
          </m:rPr>
          <m:t>(</m:t>
        </m:r>
        <m:r>
          <m:rPr>
            <m:sty m:val="i"/>
          </m:rPr>
          <m:t>r</m:t>
        </m:r>
        <m:r>
          <m:rPr>
            <m:sty m:val="p"/>
          </m:rPr>
          <m:t>,</m:t>
        </m:r>
        <m:r>
          <m:rPr>
            <m:sty m:val="i"/>
          </m:rPr>
          <m:t>t</m:t>
        </m:r>
        <m:r>
          <m:rPr>
            <m:sty m:val="p"/>
          </m:rPr>
          <m:t>)</m:t>
        </m:r>
        <m:acc>
          <m:accPr>
            <m:chr m:val="⃗"/>
          </m:accPr>
          <m:e>
            <m:sSub>
              <m:sSubPr/>
              <m:e>
                <m:r>
                  <m:rPr>
                    <m:sty m:val="i"/>
                  </m:rPr>
                  <m:t>U</m:t>
                </m:r>
              </m:e>
              <m:sub>
                <m:r>
                  <m:rPr>
                    <m:sty m:val="i"/>
                  </m:rPr>
                  <m:t>z</m:t>
                </m:r>
              </m:sub>
            </m:sSub>
          </m:e>
        </m:acc>
      </m:oMath>
      <w:r>
        <w:rPr/>
        <w:t xml:space="preserve">.</w:t>
      </w:r>
      <w:r>
        <w:rPr/>
        <w:br w:type="textWrapping"/>
      </w:r>
      <w:r>
        <w:rPr>
          <w:rFonts w:eastAsia="Georgia" w:cs="Georgia" w:ascii="Georgia" w:hAnsi="Georgia"/>
        </w:rPr>
        <w:t xml:space="preserve">IV.E.2) Rappeler les relations de passage pour le champ électrique. Quelles conséquences peut-on en tirer pour le champ électrique de part et d'autre de la surface du fil cylindrique parcourue par le courant?</w:t>
      </w:r>
      <w:r>
        <w:rPr/>
        <w:br w:type="textWrapping"/>
      </w:r>
      <w:r>
        <w:rPr>
          <w:rFonts w:eastAsia="Georgia" w:cs="Georgia" w:ascii="Georgia" w:hAnsi="Georgia"/>
        </w:rPr>
        <w:t xml:space="preserve">IV.E.3) En utilisant l'équation de Maxwell-Faraday, expliciter le champ </w:t>
      </w:r>
      <m:oMath>
        <m:acc>
          <m:accPr>
            <m:chr m:val="⃗"/>
          </m:accPr>
          <m:e>
            <m:sSub>
              <m:sSubPr/>
              <m:e>
                <m:r>
                  <m:rPr>
                    <m:sty m:val="i"/>
                  </m:rPr>
                  <m:t>E</m:t>
                </m:r>
              </m:e>
              <m:sub>
                <m:r>
                  <m:rPr>
                    <m:sty m:val="p"/>
                  </m:rPr>
                  <m:t>1</m:t>
                </m:r>
              </m:sub>
            </m:sSub>
          </m:e>
        </m:acc>
        <m:r>
          <m:rPr>
            <m:sty m:val="p"/>
          </m:rPr>
          <m:t>(</m:t>
        </m:r>
        <m:r>
          <m:rPr>
            <m:sty m:val="i"/>
          </m:rPr>
          <m:t>r</m:t>
        </m:r>
        <m:r>
          <m:rPr>
            <m:sty m:val="p"/>
          </m:rPr>
          <m:t>,</m:t>
        </m:r>
        <m:r>
          <m:rPr>
            <m:sty m:val="i"/>
          </m:rPr>
          <m:t>t</m:t>
        </m:r>
        <m:r>
          <m:rPr>
            <m:sty m:val="p"/>
          </m:rPr>
          <m:t>)</m:t>
        </m:r>
      </m:oMath>
      <w:r>
        <w:rPr/>
        <w:t xml:space="preserve">.</w:t>
      </w:r>
      <w:r>
        <w:rPr/>
        <w:br w:type="textWrapping"/>
      </w:r>
      <m:oMath>
        <m:limUpp>
          <m:limUppPr/>
          <m:e>
            <m:r>
              <m:rPr>
                <m:sty m:val="p"/>
              </m:rPr>
              <m:t>→</m:t>
            </m:r>
          </m:e>
          <m:lim>
            <m:phant>
              <m:phantPr/>
              <m:e>
                <m:r>
                  <m:rPr>
                    <m:nor/>
                  </m:rPr>
                  <m:t> Montrer que dans les conditions étudiées, on peut négliger </m:t>
                </m:r>
                <m:r>
                  <m:rPr>
                    <m:sty m:val="p"/>
                  </m:rPr>
                  <m:t xml:space="preserve"> </m:t>
                </m:r>
              </m:e>
            </m:phant>
          </m:lim>
        </m:limUpp>
        <m:acc>
          <m:accPr>
            <m:chr m:val="⃗"/>
          </m:accPr>
          <m:e>
            <m:sSub>
              <m:sSubPr/>
              <m:e>
                <m:r>
                  <m:rPr>
                    <m:sty m:val="i"/>
                  </m:rPr>
                  <m:t>E</m:t>
                </m:r>
              </m:e>
              <m:sub>
                <m:r>
                  <m:rPr>
                    <m:sty m:val="p"/>
                  </m:rPr>
                  <m:t>1</m:t>
                </m:r>
              </m:sub>
            </m:sSub>
          </m:e>
        </m:acc>
        <m:r>
          <m:rPr>
            <m:sty m:val="p"/>
          </m:rPr>
          <m:t>(</m:t>
        </m:r>
        <m:r>
          <m:rPr>
            <m:sty m:val="i"/>
          </m:rPr>
          <m:t>r</m:t>
        </m:r>
        <m:r>
          <m:rPr>
            <m:sty m:val="p"/>
          </m:rPr>
          <m:t>,</m:t>
        </m:r>
        <m:r>
          <m:rPr>
            <m:sty m:val="i"/>
          </m:rPr>
          <m:t>t</m:t>
        </m:r>
        <m:r>
          <m:rPr>
            <m:sty m:val="p"/>
          </m:rPr>
          <m:t>)</m:t>
        </m:r>
      </m:oMath>
      <w:r>
        <w:rPr/>
        <w:t xml:space="preserve"> devant </w:t>
      </w:r>
      <m:oMath>
        <m:acc>
          <m:accPr>
            <m:chr m:val="⃗"/>
          </m:accPr>
          <m:e>
            <m:sSub>
              <m:sSubPr/>
              <m:e>
                <m:r>
                  <m:rPr>
                    <m:sty m:val="i"/>
                  </m:rPr>
                  <m:t>E</m:t>
                </m:r>
              </m:e>
              <m:sub>
                <m:r>
                  <m:rPr>
                    <m:sty m:val="p"/>
                  </m:rPr>
                  <m:t>0</m:t>
                </m:r>
              </m:sub>
            </m:sSub>
          </m:e>
        </m:acc>
        <m:r>
          <m:rPr>
            <m:sty m:val="p"/>
          </m:rPr>
          <m:t>(</m:t>
        </m:r>
        <m:r>
          <m:rPr>
            <m:sty m:val="i"/>
          </m:rPr>
          <m:t>r</m:t>
        </m:r>
        <m:r>
          <m:rPr>
            <m:sty m:val="p"/>
          </m:rPr>
          <m:t>,</m:t>
        </m:r>
        <m:r>
          <m:rPr>
            <m:sty m:val="i"/>
          </m:rPr>
          <m:t>t</m:t>
        </m:r>
        <m:r>
          <m:rPr>
            <m:sty m:val="p"/>
          </m:rPr>
          <m:t>)</m:t>
        </m:r>
      </m:oMath>
      <w:r>
        <w:rPr/>
        <w:t xml:space="preserve">. On pourra prendre </w:t>
      </w:r>
      <m:oMath>
        <m:sSub>
          <m:sSubPr/>
          <m:e>
            <m:r>
              <m:rPr>
                <m:sty m:val="i"/>
              </m:rPr>
              <m:t>I</m:t>
            </m:r>
          </m:e>
          <m:sub>
            <m:r>
              <m:rPr>
                <m:sty m:val="i"/>
              </m:rPr>
              <m:t>M</m:t>
            </m:r>
          </m:sub>
        </m:sSub>
        <m:r>
          <m:rPr>
            <m:sty m:val="p"/>
          </m:rPr>
          <m:t>=</m:t>
        </m:r>
        <m:r>
          <m:rPr>
            <m:sty m:val="p"/>
          </m:rPr>
          <m:t>10</m:t>
        </m:r>
        <m:r>
          <m:rPr>
            <m:nor/>
          </m:rPr>
          <m:t xml:space="preserve"> </m:t>
        </m:r>
        <m:r>
          <m:rPr>
            <m:sty m:val="p"/>
          </m:rPr>
          <m:t>mA</m:t>
        </m:r>
      </m:oMath>
      <w:r>
        <w:rPr>
          <w:rFonts w:eastAsia="Georgia" w:cs="Georgia" w:ascii="Georgia" w:hAnsi="Georgia"/>
        </w:rPr>
        <w:t xml:space="preserve"> pour l'application numérique.</w:t>
      </w:r>
    </w:p>
    <w:p>
      <w:pPr>
        <w:spacing w:line="271" w:before="330" w:lineRule="auto"/>
      </w:pPr>
      <w:r>
        <w:rPr>
          <w:rFonts w:eastAsia="Georgia" w:cs="Georgia" w:ascii="Georgia" w:hAnsi="Georgia"/>
          <w:b/>
          <w:sz w:val="42"/>
        </w:rPr>
        <w:t xml:space="preserve">IV.F - Transfert d'énergie électromagnétique</w:t>
      </w:r>
    </w:p>
    <w:p>
      <w:pPr>
        <w:spacing w:line="271" w:before="330" w:lineRule="auto"/>
      </w:pPr>
      <w:r>
        <w:rPr>
          <w:b/>
          <w:sz w:val="42"/>
        </w:rPr>
        <w:t xml:space="preserve">IV.F.1) Vecteur de Poynting</w:t>
      </w:r>
    </w:p>
    <w:p>
      <w:pPr>
        <w:spacing w:after="220" w:lineRule="auto"/>
      </w:pPr>
      <w:r>
        <w:rPr/>
        <w:t xml:space="preserve">a) Rappeler l'expression du vecteur de Poynting </w:t>
      </w:r>
      <m:oMath>
        <m:acc>
          <m:accPr>
            <m:chr m:val="⃗"/>
          </m:accPr>
          <m:e>
            <m:r>
              <m:rPr>
                <m:sty m:val="i"/>
              </m:rPr>
              <m:t>π</m:t>
            </m:r>
          </m:e>
        </m:acc>
      </m:oMath>
      <w:r>
        <w:rPr/>
        <w:t xml:space="preserve">. Quelle est la signification physique de ce vecteur?</w:t>
      </w:r>
      <w:r>
        <w:rPr/>
        <w:br w:type="textWrapping"/>
      </w:r>
      <w:r>
        <w:rPr/>
        <w:t xml:space="preserve">b) Montrer que le flux de </w:t>
      </w:r>
      <m:oMath>
        <m:acc>
          <m:accPr>
            <m:chr m:val="⃗"/>
          </m:accPr>
          <m:e>
            <m:r>
              <m:rPr>
                <m:sty m:val="i"/>
              </m:rPr>
              <m:t>π</m:t>
            </m:r>
          </m:e>
        </m:acc>
      </m:oMath>
      <w:r>
        <w:rPr>
          <w:rFonts w:eastAsia="Georgia" w:cs="Georgia" w:ascii="Georgia" w:hAnsi="Georgia"/>
        </w:rPr>
        <w:t xml:space="preserve"> à travers une section droite perpendiculaire à l'axe du fil est nul, donc pour </w:t>
      </w:r>
      <m:oMath>
        <m:r>
          <m:rPr>
            <m:sty m:val="p"/>
          </m:rPr>
          <m:t>0</m:t>
        </m:r>
        <m:r>
          <m:rPr>
            <m:sty m:val="p"/>
          </m:rPr>
          <m:t>&lt;</m:t>
        </m:r>
        <m:r>
          <m:rPr>
            <m:sty m:val="i"/>
          </m:rPr>
          <m:t>r</m:t>
        </m:r>
        <m:r>
          <m:rPr>
            <m:sty m:val="p"/>
          </m:rPr>
          <m:t>&lt;</m:t>
        </m:r>
        <m:sSub>
          <m:sSubPr/>
          <m:e>
            <m:r>
              <m:rPr>
                <m:sty m:val="i"/>
              </m:rPr>
              <m:t>d</m:t>
            </m:r>
          </m:e>
          <m:sub>
            <m:r>
              <m:rPr>
                <m:sty m:val="p"/>
              </m:rPr>
              <m:t>1</m:t>
            </m:r>
          </m:sub>
        </m:sSub>
      </m:oMath>
      <w:r>
        <w:rPr/>
        <w:t xml:space="preserve">.</w:t>
      </w:r>
      <w:r>
        <w:rPr/>
        <w:br w:type="textWrapping"/>
      </w:r>
      <w:r>
        <w:rPr>
          <w:rFonts w:eastAsia="Georgia" w:cs="Georgia" w:ascii="Georgia" w:hAnsi="Georgia"/>
        </w:rPr>
        <w:t xml:space="preserve">c) En utilisant les questions précédentes, calculer le flux de </w:t>
      </w:r>
      <m:oMath>
        <m:acc>
          <m:accPr>
            <m:chr m:val="⃗"/>
          </m:accPr>
          <m:e>
            <m:r>
              <m:rPr>
                <m:sty m:val="i"/>
              </m:rPr>
              <m:t>π</m:t>
            </m:r>
          </m:e>
        </m:acc>
      </m:oMath>
      <w:r>
        <w:rPr>
          <w:rFonts w:eastAsia="Georgia" w:cs="Georgia" w:ascii="Georgia" w:hAnsi="Georgia"/>
        </w:rPr>
        <w:t xml:space="preserve"> à travers une section droite de l'espace interarmatures pour </w:t>
      </w:r>
      <m:oMath>
        <m:sSub>
          <m:sSubPr/>
          <m:e>
            <m:r>
              <m:rPr>
                <m:sty m:val="i"/>
              </m:rPr>
              <m:t>d</m:t>
            </m:r>
          </m:e>
          <m:sub>
            <m:r>
              <m:rPr>
                <m:sty m:val="p"/>
              </m:rPr>
              <m:t>1</m:t>
            </m:r>
          </m:sub>
        </m:sSub>
        <m:r>
          <m:rPr>
            <m:sty m:val="p"/>
          </m:rPr>
          <m:t>&lt;</m:t>
        </m:r>
        <m:r>
          <m:rPr>
            <m:sty m:val="i"/>
          </m:rPr>
          <m:t>r</m:t>
        </m:r>
        <m:r>
          <m:rPr>
            <m:sty m:val="p"/>
          </m:rPr>
          <m:t>&lt;</m:t>
        </m:r>
        <m:sSub>
          <m:sSubPr/>
          <m:e>
            <m:r>
              <m:rPr>
                <m:sty m:val="i"/>
              </m:rPr>
              <m:t>d</m:t>
            </m:r>
          </m:e>
          <m:sub>
            <m:r>
              <m:rPr>
                <m:sty m:val="p"/>
              </m:rPr>
              <m:t>2</m:t>
            </m:r>
          </m:sub>
        </m:sSub>
      </m:oMath>
      <w:r>
        <w:rPr/>
        <w:t xml:space="preserve">.</w:t>
      </w:r>
    </w:p>
    <w:p>
      <w:pPr>
        <w:spacing w:line="271" w:before="330" w:lineRule="auto"/>
      </w:pPr>
      <w:r>
        <w:rPr>
          <w:rFonts w:eastAsia="Georgia" w:cs="Georgia" w:ascii="Georgia" w:hAnsi="Georgia"/>
          <w:b/>
          <w:sz w:val="42"/>
        </w:rPr>
        <w:t xml:space="preserve">IV.F.2) Transfert énergétique</w:t>
      </w:r>
    </w:p>
    <w:p>
      <w:pPr>
        <w:spacing w:after="220" w:lineRule="auto"/>
      </w:pPr>
      <w:r>
        <w:rPr>
          <w:rFonts w:eastAsia="Georgia" w:cs="Georgia" w:ascii="Georgia" w:hAnsi="Georgia"/>
        </w:rPr>
        <w:t xml:space="preserve">a) Calculer l'énergie électromagnétique entrée dans le boîtier de blindage.</w:t>
      </w:r>
      <w:r>
        <w:rPr/>
        <w:br w:type="textWrapping"/>
      </w:r>
      <w:r>
        <w:rPr>
          <w:rFonts w:eastAsia="Georgia" w:cs="Georgia" w:ascii="Georgia" w:hAnsi="Georgia"/>
        </w:rPr>
        <w:t xml:space="preserve">b) Peut-on dire que «...L'avantage va actuellement à l'épée par rapport à la cuirasse... »?</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8e75e35d5d8b096aca150202d42a7747ef76f02.jpg" TargetMode="Internal"/><Relationship Id="rId6" Type="http://schemas.openxmlformats.org/officeDocument/2006/relationships/image" Target="media/image-75bae85982185ef619381966fc683c5966014984.jpg" TargetMode="Internal"/><Relationship Id="rId7" Type="http://schemas.openxmlformats.org/officeDocument/2006/relationships/image" Target="media/image-730612e4654efdfaa297409f797b7e659056857a.jpg" TargetMode="Internal"/><Relationship Id="rId8" Type="http://schemas.openxmlformats.org/officeDocument/2006/relationships/image" Target="media/image-904557c799da9008d77367e1c604035208f6f5d2.jpg" TargetMode="Internal"/><Relationship Id="rId9" Type="http://schemas.openxmlformats.org/officeDocument/2006/relationships/image" Target="media/image-cb0b1dc323c9133a13e6764be0d1b553ca17fe2d.jpg" TargetMode="Internal"/><Relationship Id="rId10" Type="http://schemas.openxmlformats.org/officeDocument/2006/relationships/image" Target="media/image-dfa727dd3ad598bc6fedd303b6052d3f6e77cd77.jpg" TargetMode="Internal"/><Relationship Id="rId11" Type="http://schemas.openxmlformats.org/officeDocument/2006/relationships/image" Target="media/image-7989dd38f9bc965ac98179ed1051f9f8e099945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