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ってOZ</w:t>
      </w:r>
    </w:p>
    <w:p>
      <w:pPr>
        <w:spacing w:line="271" w:before="330" w:lineRule="auto"/>
      </w:pPr>
      <w:r>
        <w:rPr>
          <w:rFonts w:eastAsia="Georgia" w:cs="Georgia" w:ascii="Georgia" w:hAnsi="Georgia"/>
          <w:b/>
          <w:sz w:val="42"/>
        </w:rPr>
        <w:t xml:space="preserve">À propos de l'environnement marin</w:t>
      </w:r>
    </w:p>
    <w:p>
      <w:pPr>
        <w:spacing w:after="220" w:lineRule="auto"/>
      </w:pPr>
      <w:r>
        <w:rPr>
          <w:rFonts w:eastAsia="Georgia" w:cs="Georgia" w:ascii="Georgia" w:hAnsi="Georgia"/>
        </w:rPr>
        <w:t xml:space="preserve">Le problème comporte deux parties indépendantes. Le formulaire et les données sont regroupés en fin d'énoncé. Un document réponse est à rendre avec la copie.</w:t>
      </w:r>
    </w:p>
    <w:p>
      <w:pPr>
        <w:spacing w:line="271" w:before="330" w:lineRule="auto"/>
      </w:pPr>
      <w:r>
        <w:rPr>
          <w:rFonts w:eastAsia="Georgia" w:cs="Georgia" w:ascii="Georgia" w:hAnsi="Georgia"/>
          <w:b/>
          <w:sz w:val="42"/>
        </w:rPr>
        <w:t xml:space="preserve">Partie A - L'énergie thermique des mers</w:t>
      </w:r>
    </w:p>
    <w:p>
      <w:pPr>
        <w:spacing w:after="220" w:lineRule="auto"/>
      </w:pPr>
      <w:r>
        <w:rPr>
          <w:rFonts w:eastAsia="Georgia" w:cs="Georgia" w:ascii="Georgia" w:hAnsi="Georgia"/>
        </w:rPr>
        <w:t xml:space="preserve">En 1869, dans son livre, Vingt mille lieues sous les mers, Jules Verne fait référence aux «eaux de surface et les eaux profondes des océans pour produire de l'électricité ». Cette idée d'utiliser la différence de température entre les eaux de surface et les eaux profondes afin de produire de l'électricité est appelée ETM (énergie thermique des mers) en français et OTEC (Ocean Thermal Energy Conversion) en anglais.</w:t>
      </w:r>
    </w:p>
    <w:p>
      <w:pPr>
        <w:spacing w:after="220" w:lineRule="auto"/>
      </w:pPr>
      <w:r>
        <w:rPr>
          <w:rFonts w:eastAsia="Georgia" w:cs="Georgia" w:ascii="Georgia" w:hAnsi="Georgia"/>
        </w:rPr>
        <w:t xml:space="preserve">L'IFREMER considère que le coût du pompage des eaux profondes n'est rentable que pour une différence de température d'au moins </w:t>
      </w:r>
      <m:oMath>
        <m:sSup>
          <m:sSupPr/>
          <m:e>
            <m:r>
              <m:rPr>
                <m:sty m:val="p"/>
              </m:rPr>
              <m:t>20</m:t>
            </m:r>
          </m:e>
          <m:sup>
            <m:r>
              <m:rPr>
                <m:sty m:val="p"/>
              </m:rPr>
              <m:t>∘</m:t>
            </m:r>
          </m:sup>
        </m:sSup>
        <m:r>
          <m:rPr>
            <m:sty m:val="p"/>
          </m:rPr>
          <m:t>C</m:t>
        </m:r>
      </m:oMath>
      <w:r>
        <w:rPr>
          <w:rFonts w:eastAsia="Georgia" w:cs="Georgia" w:ascii="Georgia" w:hAnsi="Georgia"/>
        </w:rPr>
        <w:t xml:space="preserve"> entre l'eau de mer chaude prélevée à la surface et l'eau de mer froide prélevée en profondeur.</w:t>
      </w:r>
    </w:p>
    <w:p>
      <w:pPr>
        <w:spacing w:line="271" w:before="330" w:lineRule="auto"/>
      </w:pPr>
      <w:r>
        <w:rPr>
          <w:rFonts w:eastAsia="Georgia" w:cs="Georgia" w:ascii="Georgia" w:hAnsi="Georgia"/>
          <w:b/>
          <w:sz w:val="42"/>
        </w:rPr>
        <w:t xml:space="preserve">I Généralités</w:t>
      </w:r>
    </w:p>
    <w:p>
      <w:pPr>
        <w:spacing w:after="220" w:lineRule="auto"/>
      </w:pPr>
      <w:r>
        <w:rPr>
          <w:rFonts w:eastAsia="Georgia" w:cs="Georgia" w:ascii="Georgia" w:hAnsi="Georgia"/>
        </w:rPr>
        <w:t xml:space="preserve">Q 1. Représenter le diagramme synoptique d'une machine ditherme produisant du travail en précisant les signes des différents échanges énergétiques.</w:t>
      </w:r>
    </w:p>
    <w:p>
      <w:pPr>
        <w:spacing w:after="220" w:lineRule="auto"/>
      </w:pPr>
      <w:r>
        <w:rPr>
          <w:rFonts w:eastAsia="Georgia" w:cs="Georgia" w:ascii="Georgia" w:hAnsi="Georgia"/>
        </w:rPr>
        <w:t xml:space="preserve">Q 2. Exprimer et calculer le rendement de Carnot de cette machine fonctionnant entre des sources de températures </w:t>
      </w:r>
      <m:oMath>
        <m:sSub>
          <m:sSubPr/>
          <m:e>
            <m:r>
              <m:rPr>
                <m:sty m:val="i"/>
              </m:rPr>
              <m:t>T</m:t>
            </m:r>
          </m:e>
          <m:sub>
            <m:r>
              <m:rPr>
                <m:sty m:val="p"/>
              </m:rPr>
              <m:t>c</m:t>
            </m:r>
          </m:sub>
        </m:sSub>
        <m:r>
          <m:rPr>
            <m:sty m:val="p"/>
          </m:rPr>
          <m:t>=</m:t>
        </m:r>
        <m:sSup>
          <m:sSupPr/>
          <m:e>
            <m:r>
              <m:rPr>
                <m:sty m:val="p"/>
              </m:rPr>
              <m:t>26</m:t>
            </m:r>
          </m:e>
          <m:sup>
            <m:r>
              <m:rPr>
                <m:sty m:val="p"/>
              </m:rPr>
              <m:t>∘</m:t>
            </m:r>
          </m:sup>
        </m:sSup>
        <m:r>
          <m:rPr>
            <m:sty m:val="p"/>
          </m:rPr>
          <m:t>C</m:t>
        </m:r>
      </m:oMath>
      <w:r>
        <w:rPr/>
        <w:t xml:space="preserve"> et </w:t>
      </w:r>
      <m:oMath>
        <m:sSub>
          <m:sSubPr/>
          <m:e>
            <m:r>
              <m:rPr>
                <m:sty m:val="i"/>
              </m:rPr>
              <m:t>T</m:t>
            </m:r>
          </m:e>
          <m:sub>
            <m:r>
              <m:rPr>
                <m:sty m:val="p"/>
              </m:rPr>
              <m:t>f</m:t>
            </m:r>
          </m:sub>
        </m:sSub>
        <m:r>
          <m:rPr>
            <m:sty m:val="p"/>
          </m:rPr>
          <m:t>=</m:t>
        </m:r>
        <m:sSup>
          <m:sSupPr/>
          <m:e>
            <m:r>
              <m:rPr>
                <m:sty m:val="p"/>
              </m:rPr>
              <m:t>5</m:t>
            </m:r>
          </m:e>
          <m:sup>
            <m:r>
              <m:rPr>
                <m:sty m:val="p"/>
              </m:rPr>
              <m:t>∘</m:t>
            </m:r>
          </m:sup>
        </m:sSup>
        <m:r>
          <m:rPr>
            <m:sty m:val="p"/>
          </m:rPr>
          <m:t>C</m:t>
        </m:r>
      </m:oMath>
      <w:r>
        <w:rPr>
          <w:rFonts w:eastAsia="Georgia" w:cs="Georgia" w:ascii="Georgia" w:hAnsi="Georgia"/>
        </w:rPr>
        <w:t xml:space="preserve">. Commenter le résultat.</w:t>
      </w:r>
    </w:p>
    <w:p>
      <w:pPr>
        <w:spacing w:after="220" w:lineRule="auto"/>
      </w:pPr>
      <w:r>
        <w:rPr>
          <w:rFonts w:eastAsia="Georgia" w:cs="Georgia" w:ascii="Georgia" w:hAnsi="Georgia"/>
        </w:rPr>
        <w:t xml:space="preserve">On envisage l'installation d'une centrale ETM à La Réunion. Le profil de température de l'eau de l'océan autour de cette île est donné sur la figure 1.</w:t>
      </w:r>
    </w:p>
    <w:p>
      <w:pPr>
        <w:spacing w:lineRule="auto"/>
        <w:jc w:val="center"/>
      </w:pPr>
      <w:r>
        <w:rPr/>
        <w:drawing>
          <wp:inline distB="0" distL="0" distR="0" distT="0">
            <wp:extent cx="5486400" cy="4102331"/>
            <wp:effectExtent b="0" l="0" r="0" t="0"/>
            <wp:docPr id="1" name="image-157caa1f47ca0f2ac7fd5f9ace14d0977be0f3da.jpg"/>
            <a:graphic>
              <a:graphicData uri="http://schemas.openxmlformats.org/drawingml/2006/picture">
                <pic:pic>
                  <pic:nvPicPr>
                    <pic:cNvPr id="1" name="image-157caa1f47ca0f2ac7fd5f9ace14d0977be0f3da.jpg" descr=""/>
                    <pic:cNvPicPr/>
                  </pic:nvPicPr>
                  <pic:blipFill>
                    <a:blip r:embed="rId5" cstate="print"/>
                    <a:srcRect b="0" l="0" r="0" t="0"/>
                    <a:stretch>
                      <a:fillRect/>
                    </a:stretch>
                  </pic:blipFill>
                  <pic:spPr>
                    <a:xfrm>
                      <a:off x="0" y="0"/>
                      <a:ext cx="5486400" cy="4102331"/>
                    </a:xfrm>
                    <a:prstGeom prst="rect"/>
                  </pic:spPr>
                </pic:pic>
              </a:graphicData>
            </a:graphic>
          </wp:inline>
        </w:drawing>
      </w:r>
    </w:p>
    <w:p>
      <w:pPr>
        <w:spacing w:lineRule="auto"/>
      </w:pPr>
      <w:r>
        <w:rPr>
          <w:rFonts w:eastAsia="Georgia" w:cs="Georgia" w:ascii="Georgia" w:hAnsi="Georgia"/>
        </w:rPr>
        <w:t xml:space="preserve">Figure 1 Température de l'eau de l'océan en fonction de la profondeur à La Réunion.</w:t>
      </w:r>
    </w:p>
    <w:p>
      <w:pPr>
        <w:spacing w:after="220" w:lineRule="auto"/>
      </w:pPr>
      <w:r>
        <w:rPr>
          <w:rFonts w:eastAsia="Georgia" w:cs="Georgia" w:ascii="Georgia" w:hAnsi="Georgia"/>
        </w:rPr>
        <w:t xml:space="preserve">Q 3. Déterminer la profondeur à laquelle on devra prélever l'eau profonde pour qu'une installation à La Réunion soit rentable.</w:t>
      </w:r>
    </w:p>
    <w:p>
      <w:pPr>
        <w:spacing w:after="220" w:lineRule="auto"/>
      </w:pPr>
      <w:r>
        <w:rPr/>
        <w:t xml:space="preserve">Q 4. Estimer la pression </w:t>
      </w:r>
      <m:oMath>
        <m:r>
          <m:rPr>
            <m:sty m:val="i"/>
          </m:rPr>
          <m:t>P</m:t>
        </m:r>
      </m:oMath>
      <w:r>
        <w:rPr>
          <w:rFonts w:eastAsia="Georgia" w:cs="Georgia" w:ascii="Georgia" w:hAnsi="Georgia"/>
        </w:rPr>
        <w:t xml:space="preserve"> à cette profondeur en explicitant la démarche suivie et toute hypothèse effectuée.</w:t>
      </w:r>
      <w:r>
        <w:rPr/>
        <w:br w:type="textWrapping"/>
      </w:r>
      <w:r>
        <w:rPr>
          <w:rFonts w:eastAsia="Georgia" w:cs="Georgia" w:ascii="Georgia" w:hAnsi="Georgia"/>
        </w:rPr>
        <w:t xml:space="preserve">Q 5. Indiquer quelques avantages et quelques inconvénients d'une installation ETM.</w:t>
      </w:r>
    </w:p>
    <w:p>
      <w:pPr>
        <w:spacing w:line="271" w:before="330" w:lineRule="auto"/>
      </w:pPr>
      <w:r>
        <w:rPr>
          <w:rFonts w:eastAsia="Georgia" w:cs="Georgia" w:ascii="Georgia" w:hAnsi="Georgia"/>
          <w:b/>
          <w:sz w:val="42"/>
        </w:rPr>
        <w:t xml:space="preserve">II Centrale ETM en cycle fermé</w:t>
      </w:r>
    </w:p>
    <w:p>
      <w:pPr>
        <w:spacing w:after="220" w:lineRule="auto"/>
      </w:pPr>
      <w:r>
        <w:rPr>
          <w:rFonts w:eastAsia="Georgia" w:cs="Georgia" w:ascii="Georgia" w:hAnsi="Georgia"/>
        </w:rPr>
        <w:t xml:space="preserve">Un prototype de centrale ETM est installé à La Réunion. Il n'est pas raccordé à l'océan et une pompe à chaleur simule les sources d'eau chaude et d'eau froide. L'ammoniac est le fluide de travail et son évolution est représentée sur la partie centrale de la figure 2 . Le cycle réel de l'ammoniac est également représenté figure 3(a), ainsi qu'un cycle virtuel figure 3(b) expliqué ensuite.</w:t>
      </w:r>
      <w:r>
        <w:rPr/>
        <w:br w:type="textWrapping"/>
      </w:r>
    </w:p>
    <w:p>
      <w:pPr>
        <w:spacing w:lineRule="auto"/>
        <w:jc w:val="center"/>
      </w:pPr>
      <w:r>
        <w:rPr/>
        <w:drawing>
          <wp:inline distB="0" distL="0" distR="0" distT="0">
            <wp:extent cx="5486400" cy="443777"/>
            <wp:effectExtent b="0" l="0" r="0" t="0"/>
            <wp:docPr id="2" name="image-651549a3ec909663dac04119e29782d77ddbeab8.jpg"/>
            <a:graphic>
              <a:graphicData uri="http://schemas.openxmlformats.org/drawingml/2006/picture">
                <pic:pic>
                  <pic:nvPicPr>
                    <pic:cNvPr id="2" name="image-651549a3ec909663dac04119e29782d77ddbeab8.jpg" descr=""/>
                    <pic:cNvPicPr/>
                  </pic:nvPicPr>
                  <pic:blipFill>
                    <a:blip r:embed="rId6" cstate="print"/>
                    <a:srcRect b="0" l="0" r="0" t="0"/>
                    <a:stretch>
                      <a:fillRect/>
                    </a:stretch>
                  </pic:blipFill>
                  <pic:spPr>
                    <a:xfrm>
                      <a:off x="0" y="0"/>
                      <a:ext cx="5486400" cy="443777"/>
                    </a:xfrm>
                    <a:prstGeom prst="rect"/>
                  </pic:spPr>
                </pic:pic>
              </a:graphicData>
            </a:graphic>
          </wp:inline>
        </w:drawing>
      </w:r>
    </w:p>
    <w:p>
      <w:pPr>
        <w:spacing w:lineRule="auto"/>
        <w:jc w:val="center"/>
      </w:pPr>
      <w:r>
        <w:rPr/>
        <w:drawing>
          <wp:inline distB="0" distL="0" distR="0" distT="0">
            <wp:extent cx="5486400" cy="4545232"/>
            <wp:effectExtent b="0" l="0" r="0" t="0"/>
            <wp:docPr id="3" name="image-daed3fdad9a7dfc42c953f33feb80af60889632e.jpg"/>
            <a:graphic>
              <a:graphicData uri="http://schemas.openxmlformats.org/drawingml/2006/picture">
                <pic:pic>
                  <pic:nvPicPr>
                    <pic:cNvPr id="3" name="image-daed3fdad9a7dfc42c953f33feb80af60889632e.jpg" descr=""/>
                    <pic:cNvPicPr/>
                  </pic:nvPicPr>
                  <pic:blipFill>
                    <a:blip r:embed="rId7" cstate="print"/>
                    <a:srcRect b="0" l="0" r="0" t="0"/>
                    <a:stretch>
                      <a:fillRect/>
                    </a:stretch>
                  </pic:blipFill>
                  <pic:spPr>
                    <a:xfrm>
                      <a:off x="0" y="0"/>
                      <a:ext cx="5486400" cy="4545232"/>
                    </a:xfrm>
                    <a:prstGeom prst="rect"/>
                  </pic:spPr>
                </pic:pic>
              </a:graphicData>
            </a:graphic>
          </wp:inline>
        </w:drawing>
      </w:r>
    </w:p>
    <w:p>
      <w:pPr>
        <w:spacing w:lineRule="auto"/>
      </w:pPr>
      <w:r>
        <w:rPr>
          <w:rFonts w:eastAsia="Georgia" w:cs="Georgia" w:ascii="Georgia" w:hAnsi="Georgia"/>
        </w:rPr>
        <w:t xml:space="preserve">Figure 2 Schéma global du prototype ETM. Hal open science, Étude expérimentale d'un prototype ETM à La Réunion.</w:t>
      </w:r>
    </w:p>
    <w:p>
      <w:pPr>
        <w:numPr>
          <w:ilvl w:val="0"/>
          <w:numId w:val="1"/>
        </w:numPr>
        <w:spacing w:lineRule="auto"/>
      </w:pPr>
      <w:r>
        <w:rPr>
          <w:rFonts w:eastAsia="Georgia" w:cs="Georgia" w:ascii="Georgia" w:hAnsi="Georgia"/>
        </w:rPr>
        <w:t xml:space="preserve">L'ammoniac passe dans un évaporateur E adiabatique et isobare à double flux sous la pression de 9 bar où l'eau chaude le fait s'évaporer en vapeur juste saturante (point 1 à point 2 ).</w:t>
      </w:r>
    </w:p>
    <w:p>
      <w:pPr>
        <w:numPr>
          <w:ilvl w:val="0"/>
          <w:numId w:val="1"/>
        </w:numPr>
        <w:spacing w:lineRule="auto"/>
      </w:pPr>
      <w:r>
        <w:rPr>
          <w:rFonts w:eastAsia="Georgia" w:cs="Georgia" w:ascii="Georgia" w:hAnsi="Georgia"/>
        </w:rPr>
        <w:t xml:space="preserve">La vapeur produite est détendue de manière isenthalpique dans la vanne WV2 jusqu'à la pression de 6 bar (point 2 à point 2 '). Une petite quantité de liquide froid, prélevée avant la vanne WV1, est injectée dans la vapeur chaude de façon à diminuer sa température (désurchauffe isobare) (point 2 ' à point 3 ). Ces transformations (détente et désurchauffe) sont contrôlées de telle sorte qu'elles donnent les mêmes propriétés au fluide que s'il avait été soumis à une détente isentropique dans une turbine jusqu'à la pression de 6 bar (point 2 au point 3 figure 3(b)).</w:t>
      </w:r>
    </w:p>
    <w:p>
      <w:pPr>
        <w:numPr>
          <w:ilvl w:val="0"/>
          <w:numId w:val="1"/>
        </w:numPr>
        <w:spacing w:lineRule="auto"/>
      </w:pPr>
      <w:r>
        <w:rPr>
          <w:rFonts w:eastAsia="Georgia" w:cs="Georgia" w:ascii="Georgia" w:hAnsi="Georgia"/>
        </w:rPr>
        <w:t xml:space="preserve">Le fluide de travail est ensuite condensé en liquide juste saturant par un condenseur C adiabatique et isobare à double flux grâce à l'eau froide (point 3 à point 4) puis ramené vers l'évaporateur avec une pompe à la pression de 9 bar (point 4 à point 1) en fonctionnement isentropique (la pompe est notée </w:t>
      </w:r>
      <m:oMath>
        <m:sSub>
          <m:sSubPr/>
          <m:e>
            <m:r>
              <m:rPr>
                <m:sty m:val="p"/>
              </m:rPr>
              <m:t>P</m:t>
            </m:r>
          </m:e>
          <m:sub>
            <m:r>
              <m:rPr>
                <m:sty m:val="p"/>
              </m:rPr>
              <m:t>1</m:t>
            </m:r>
          </m:sub>
        </m:sSub>
      </m:oMath>
      <w:r>
        <w:rPr/>
        <w:t xml:space="preserve"> sur la figure 3).</w:t>
      </w:r>
    </w:p>
    <w:p>
      <w:pPr>
        <w:spacing w:lineRule="auto"/>
        <w:jc w:val="center"/>
      </w:pPr>
      <w:r>
        <w:rPr/>
        <w:drawing>
          <wp:inline distB="0" distL="0" distR="0" distT="0">
            <wp:extent cx="5486400" cy="2730542"/>
            <wp:effectExtent b="0" l="0" r="0" t="0"/>
            <wp:docPr id="4" name="image-56f029fd203c9405294715393b2687ee16e18e27.jpg"/>
            <a:graphic>
              <a:graphicData uri="http://schemas.openxmlformats.org/drawingml/2006/picture">
                <pic:pic>
                  <pic:nvPicPr>
                    <pic:cNvPr id="4" name="image-56f029fd203c9405294715393b2687ee16e18e27.jpg" descr=""/>
                    <pic:cNvPicPr/>
                  </pic:nvPicPr>
                  <pic:blipFill>
                    <a:blip r:embed="rId8" cstate="print"/>
                    <a:srcRect b="0" l="0" r="0" t="0"/>
                    <a:stretch>
                      <a:fillRect/>
                    </a:stretch>
                  </pic:blipFill>
                  <pic:spPr>
                    <a:xfrm>
                      <a:off x="0" y="0"/>
                      <a:ext cx="5486400" cy="2730542"/>
                    </a:xfrm>
                    <a:prstGeom prst="rect"/>
                  </pic:spPr>
                </pic:pic>
              </a:graphicData>
            </a:graphic>
          </wp:inline>
        </w:drawing>
      </w:r>
    </w:p>
    <w:p>
      <w:pPr>
        <w:spacing w:lineRule="auto"/>
      </w:pPr>
      <w:r>
        <w:rPr>
          <w:rFonts w:eastAsia="Georgia" w:cs="Georgia" w:ascii="Georgia" w:hAnsi="Georgia"/>
        </w:rPr>
        <w:t xml:space="preserve">Figure 3 Cycle réel (a) à gauche et cycle virtuel (b) à droite de l'ammoniac. Hal open science, Étude expérimentale d'un prototype ETM à La Réunion.</w:t>
      </w:r>
    </w:p>
    <w:p>
      <w:pPr>
        <w:spacing w:after="220" w:lineRule="auto"/>
      </w:pPr>
      <w:r>
        <w:rPr>
          <w:rFonts w:eastAsia="Georgia" w:cs="Georgia" w:ascii="Georgia" w:hAnsi="Georgia"/>
        </w:rPr>
        <w:t xml:space="preserve">La centrale fonctionne en régime stationnaire et on néglige les variations d'énergies potentielle et cinétique. Les liquides sont considérés comme incompressibles. Eau chaude et eau froide ont même débit massique. Les transformations isentropiques sont supposées adiabatiques et réversibles.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Données</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Débit massique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d'entrée (en </w:t>
            </w:r>
            <m:oMath>
              <m:sSup>
                <m:sSupPr/>
                <m:e>
                  <m:r>
                    <m:t xml:space="preserve"> </m:t>
                  </m:r>
                </m:e>
                <m:sup>
                  <m:r>
                    <m:rPr>
                      <m:sty m:val="p"/>
                    </m:rPr>
                    <m:t>∘</m:t>
                  </m:r>
                </m:sup>
              </m:sSup>
              <m:r>
                <m:rPr>
                  <m:sty m:val="p"/>
                </m:rPr>
                <m:t>C</m:t>
              </m:r>
            </m:oMath>
            <w:r>
              <w:rPr/>
              <w:t xml:space="preserve"> )</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de sortie (en </w:t>
            </w:r>
            <m:oMath>
              <m:sSup>
                <m:sSupPr/>
                <m:e>
                  <m:r>
                    <m:t xml:space="preserve"> </m:t>
                  </m:r>
                </m:e>
                <m:sup>
                  <m:r>
                    <m:rPr>
                      <m:sty m:val="p"/>
                    </m:rPr>
                    <m:t>∘</m:t>
                  </m:r>
                </m:sup>
              </m:sSup>
              <m:r>
                <m:rPr>
                  <m:sty m:val="p"/>
                </m:rPr>
                <m:t>C</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Eau chaude</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acc>
                      <m:accPr>
                        <m:chr m:val="˙"/>
                      </m:accPr>
                      <m:e>
                        <m:r>
                          <m:rPr>
                            <m:sty m:val="i"/>
                          </m:rPr>
                          <m:t>m</m:t>
                        </m:r>
                      </m:e>
                    </m:acc>
                  </m:e>
                  <m:sub>
                    <m:r>
                      <m:rPr>
                        <m:sty m:val="i"/>
                      </m:rPr>
                      <m:t>e</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T</m:t>
                    </m:r>
                  </m:e>
                  <m:sub>
                    <m:r>
                      <m:rPr>
                        <m:sty m:val="p"/>
                      </m:rPr>
                      <m:t>5</m:t>
                    </m:r>
                  </m:sub>
                </m:sSub>
                <m:r>
                  <m:rPr>
                    <m:sty m:val="p"/>
                  </m:rPr>
                  <m:t>=</m:t>
                </m:r>
                <m:r>
                  <m:rPr>
                    <m:sty m:val="p"/>
                  </m:rPr>
                  <m:t>26</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T</m:t>
                    </m:r>
                  </m:e>
                  <m:sub>
                    <m:r>
                      <m:rPr>
                        <m:sty m:val="p"/>
                      </m:rPr>
                      <m:t>6</m:t>
                    </m:r>
                  </m:sub>
                </m:sSub>
                <m:r>
                  <m:rPr>
                    <m:sty m:val="p"/>
                  </m:rPr>
                  <m:t>=</m:t>
                </m:r>
                <m:r>
                  <m:rPr>
                    <m:sty m:val="p"/>
                  </m:rPr>
                  <m:t>24</m:t>
                </m:r>
                <m:r>
                  <m:rPr>
                    <m:sty m:val="p"/>
                  </m:rPr>
                  <m:t>,</m:t>
                </m:r>
                <m:r>
                  <m:rPr>
                    <m:sty m:val="p"/>
                  </m:rPr>
                  <m:t>5</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Eau froide</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acc>
                      <m:accPr>
                        <m:chr m:val="˙"/>
                      </m:accPr>
                      <m:e>
                        <m:r>
                          <m:rPr>
                            <m:sty m:val="i"/>
                          </m:rPr>
                          <m:t>m</m:t>
                        </m:r>
                      </m:e>
                    </m:acc>
                  </m:e>
                  <m:sub>
                    <m:r>
                      <m:rPr>
                        <m:sty m:val="i"/>
                      </m:rPr>
                      <m:t>e</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T</m:t>
                    </m:r>
                  </m:e>
                  <m:sub>
                    <m:r>
                      <m:rPr>
                        <m:sty m:val="p"/>
                      </m:rPr>
                      <m:t>7</m:t>
                    </m:r>
                  </m:sub>
                </m:sSub>
                <m:r>
                  <m:rPr>
                    <m:sty m:val="p"/>
                  </m:rPr>
                  <m:t>=</m:t>
                </m:r>
                <m:r>
                  <m:rPr>
                    <m:sty m:val="p"/>
                  </m:rPr>
                  <m:t>5</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T</m:t>
                    </m:r>
                  </m:e>
                  <m:sub>
                    <m:r>
                      <m:rPr>
                        <m:sty m:val="p"/>
                      </m:rPr>
                      <m:t>8</m:t>
                    </m:r>
                  </m:sub>
                </m:sSub>
              </m:oMath>
            </m:oMathPara>
          </w:p>
        </w:tc>
      </w:tr>
    </w:tbl>
    <w:p>
      <w:pPr>
        <w:spacing w:lineRule="auto"/>
      </w:pPr>
    </w:p>
    <w:p>
      <w:pPr>
        <w:spacing w:lineRule="auto"/>
      </w:pPr>
      <w:r>
        <w:rPr>
          <w:rFonts w:eastAsia="Georgia" w:cs="Georgia" w:ascii="Georgia" w:hAnsi="Georgia"/>
        </w:rPr>
        <w:t xml:space="preserve">Tableau 1 Données et notations relatives aux circuits d'eau.</w:t>
      </w:r>
    </w:p>
    <w:p>
      <w:pPr>
        <w:spacing w:after="220" w:lineRule="auto"/>
      </w:pPr>
      <w:r>
        <w:rPr/>
        <w:t xml:space="preserve">On note </w:t>
      </w:r>
      <m:oMath>
        <m:r>
          <m:rPr>
            <m:sty m:val="i"/>
          </m:rPr>
          <m:t>x</m:t>
        </m:r>
      </m:oMath>
      <w:r>
        <w:rPr/>
        <w:t xml:space="preserve"> la fraction massique en vapeur de l'ammoniac. On donne le tableau suivant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Point </w:t>
            </w:r>
            <m:oMath>
              <m:r>
                <m:rPr>
                  <m:sty m:val="i"/>
                </m:rPr>
                <m:t>i</m:t>
              </m:r>
            </m:oMath>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T</m:t>
                    </m:r>
                  </m:e>
                  <m:sub>
                    <m:r>
                      <m:rPr>
                        <m:sty m:val="i"/>
                      </m:rPr>
                      <m:t>i</m:t>
                    </m:r>
                  </m:sub>
                </m:sSub>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center"/>
            </w:pPr>
            <m:oMath>
              <m:sSub>
                <m:sSubPr/>
                <m:e>
                  <m:r>
                    <m:rPr>
                      <m:sty m:val="i"/>
                    </m:rPr>
                    <m:t>P</m:t>
                  </m:r>
                </m:e>
                <m:sub>
                  <m:r>
                    <m:rPr>
                      <m:sty m:val="i"/>
                    </m:rPr>
                    <m:t>i</m:t>
                  </m:r>
                </m:sub>
              </m:sSub>
              <m:r>
                <m:rPr>
                  <m:sty m:val="p"/>
                </m:rPr>
                <m:t>(</m:t>
              </m:r>
            </m:oMath>
            <w:r>
              <w:rPr/>
              <w:t xml:space="preserve"> bar </w:t>
            </w:r>
            <m:oMath>
              <m:r>
                <m:rPr>
                  <m:sty m:val="p"/>
                </m:rPr>
                <m:t>)</m:t>
              </m:r>
            </m:oMath>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x</m:t>
                    </m:r>
                  </m:e>
                  <m:sub>
                    <m:r>
                      <m:rPr>
                        <m:sty m:val="i"/>
                      </m:rPr>
                      <m:t>i</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h</m:t>
                    </m:r>
                  </m:e>
                  <m:sub>
                    <m:r>
                      <m:rPr>
                        <m:sty m:val="i"/>
                      </m:rPr>
                      <m:t>i</m:t>
                    </m:r>
                  </m:sub>
                </m:sSub>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s</m:t>
                    </m:r>
                  </m:e>
                  <m:sub>
                    <m:r>
                      <m:rPr>
                        <m:sty m:val="i"/>
                      </m:rPr>
                      <m:t>i</m:t>
                    </m:r>
                  </m:sub>
                </m:sSub>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9</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240</w:t>
            </w:r>
          </w:p>
        </w:tc>
        <w:tc>
          <w:tcPr>
            <w:tcBorders>
              <w:bottom w:val="single" w:sz="8" w:space="0" w:color="000000"/>
              <w:right w:val="single" w:sz="8" w:space="0" w:color="000000"/>
            </w:tcBorders>
            <w:vAlign w:val="center"/>
          </w:tcPr>
          <w:p>
            <w:pPr>
              <w:spacing w:lineRule="auto"/>
              <w:jc w:val="center"/>
            </w:pPr>
            <w:r>
              <w:rPr/>
              <w:t xml:space="preserve">1,15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Tableau 2 Quelques paramètres pour deux points du cycle.</w:t>
      </w:r>
    </w:p>
    <w:p>
      <w:pPr>
        <w:spacing w:after="220" w:lineRule="auto"/>
      </w:pPr>
      <w:r>
        <w:rPr>
          <w:rFonts w:eastAsia="Georgia" w:cs="Georgia" w:ascii="Georgia" w:hAnsi="Georgia"/>
        </w:rPr>
        <w:t xml:space="preserve">Les diagrammes d'état de l'ammoniac, nommé R717 en tant que fluide frigorigène, sont fournis dans les documents réponses 1 et 2 , respectivement dans les systèmes de coordonnées ( </w:t>
      </w:r>
      <m:oMath>
        <m:r>
          <m:rPr>
            <m:sty m:val="i"/>
          </m:rPr>
          <m:t>P</m:t>
        </m:r>
        <m:r>
          <m:rPr>
            <m:sty m:val="p"/>
          </m:rPr>
          <m:t>,</m:t>
        </m:r>
        <m:r>
          <m:rPr>
            <m:sty m:val="i"/>
          </m:rPr>
          <m:t>h</m:t>
        </m:r>
      </m:oMath>
      <w:r>
        <w:rPr/>
        <w:t xml:space="preserve"> ) et ( </w:t>
      </w:r>
      <m:oMath>
        <m:r>
          <m:rPr>
            <m:sty m:val="i"/>
          </m:rPr>
          <m:t>T</m:t>
        </m:r>
        <m:r>
          <m:rPr>
            <m:sty m:val="p"/>
          </m:rPr>
          <m:t>,</m:t>
        </m:r>
        <m:r>
          <m:rPr>
            <m:sty m:val="i"/>
          </m:rPr>
          <m:t>s</m:t>
        </m:r>
      </m:oMath>
      <w:r>
        <w:rPr/>
        <w:t xml:space="preserve"> ).</w:t>
      </w:r>
    </w:p>
    <w:p>
      <w:pPr>
        <w:spacing w:after="220" w:lineRule="auto"/>
      </w:pPr>
      <w:r>
        <w:rPr/>
        <w:t xml:space="preserve">Q 6. Sur les diagrammes </w:t>
      </w:r>
      <m:oMath>
        <m:r>
          <m:rPr>
            <m:sty m:val="p"/>
          </m:rPr>
          <m:t>(</m:t>
        </m:r>
        <m:r>
          <m:rPr>
            <m:sty m:val="i"/>
          </m:rPr>
          <m:t>P</m:t>
        </m:r>
        <m:r>
          <m:rPr>
            <m:sty m:val="p"/>
          </m:rPr>
          <m:t>,</m:t>
        </m:r>
        <m:r>
          <m:rPr>
            <m:sty m:val="i"/>
          </m:rPr>
          <m:t>h</m:t>
        </m:r>
        <m:r>
          <m:rPr>
            <m:sty m:val="p"/>
          </m:rPr>
          <m:t>)</m:t>
        </m:r>
      </m:oMath>
      <w:r>
        <w:rPr/>
        <w:t xml:space="preserve"> et </w:t>
      </w:r>
      <m:oMath>
        <m:r>
          <m:rPr>
            <m:sty m:val="p"/>
          </m:rPr>
          <m:t>(</m:t>
        </m:r>
        <m:r>
          <m:rPr>
            <m:sty m:val="i"/>
          </m:rPr>
          <m:t>T</m:t>
        </m:r>
        <m:r>
          <m:rPr>
            <m:sty m:val="p"/>
          </m:rPr>
          <m:t>,</m:t>
        </m:r>
        <m:r>
          <m:rPr>
            <m:sty m:val="i"/>
          </m:rPr>
          <m:t>s</m:t>
        </m:r>
        <m:r>
          <m:rPr>
            <m:sty m:val="p"/>
          </m:rPr>
          <m:t>)</m:t>
        </m:r>
      </m:oMath>
      <w:r>
        <w:rPr>
          <w:rFonts w:eastAsia="Georgia" w:cs="Georgia" w:ascii="Georgia" w:hAnsi="Georgia"/>
        </w:rPr>
        <w:t xml:space="preserve"> des documents réponses 1 et 2 , mentionner les noms des courbes de saturation, puis indiquer la phase stable associée à chaque domaine. Faire apparaître le point critique que l'on définira et donner sa température et sa pression.</w:t>
      </w:r>
    </w:p>
    <w:p>
      <w:pPr>
        <w:spacing w:after="220" w:lineRule="auto"/>
      </w:pPr>
      <w:r>
        <w:rPr>
          <w:rFonts w:eastAsia="Georgia" w:cs="Georgia" w:ascii="Georgia" w:hAnsi="Georgia"/>
        </w:rPr>
        <w:t xml:space="preserve">On utilise désormais les diagrammes des documents réponses 3 et 4 qui présentent des agrandissements de parties des diagrammes des documents réponses 1 et 2 sans les courbes isochores pour plus de lisibilité :</w:t>
      </w:r>
    </w:p>
    <w:p>
      <w:pPr>
        <w:numPr>
          <w:ilvl w:val="0"/>
          <w:numId w:val="2"/>
        </w:numPr>
        <w:spacing w:lineRule="auto"/>
      </w:pPr>
      <w:r>
        <w:rPr>
          <w:rFonts w:eastAsia="Georgia" w:cs="Georgia" w:ascii="Georgia" w:hAnsi="Georgia"/>
        </w:rPr>
        <w:t xml:space="preserve">le document réponse 3 contient le diagramme ( </w:t>
      </w:r>
      <m:oMath>
        <m:r>
          <m:rPr>
            <m:sty m:val="i"/>
          </m:rPr>
          <m:t>P</m:t>
        </m:r>
        <m:r>
          <m:rPr>
            <m:sty m:val="p"/>
          </m:rPr>
          <m:t>,</m:t>
        </m:r>
        <m:r>
          <m:rPr>
            <m:sty m:val="i"/>
          </m:rPr>
          <m:t>h</m:t>
        </m:r>
      </m:oMath>
      <w:r>
        <w:rPr>
          <w:rFonts w:eastAsia="Georgia" w:cs="Georgia" w:ascii="Georgia" w:hAnsi="Georgia"/>
        </w:rPr>
        <w:t xml:space="preserve"> ) sur lequel figurent en tirets et points alternés les isothermes graduées en degrés Celsius et en tirets les isentropes graduées en </w:t>
      </w:r>
      <m:oMath>
        <m:r>
          <m:rPr>
            <m:sty m:val="p"/>
          </m:rPr>
          <m:t>kJ</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w:t>
      </w:r>
    </w:p>
    <w:p>
      <w:pPr>
        <w:numPr>
          <w:ilvl w:val="0"/>
          <w:numId w:val="2"/>
        </w:numPr>
        <w:spacing w:lineRule="auto"/>
      </w:pPr>
      <w:r>
        <w:rPr>
          <w:rFonts w:eastAsia="Georgia" w:cs="Georgia" w:ascii="Georgia" w:hAnsi="Georgia"/>
        </w:rPr>
        <w:t xml:space="preserve">le document réponse 4 contient le diagramme ( </w:t>
      </w:r>
      <m:oMath>
        <m:r>
          <m:rPr>
            <m:sty m:val="i"/>
          </m:rPr>
          <m:t>T</m:t>
        </m:r>
        <m:r>
          <m:rPr>
            <m:sty m:val="p"/>
          </m:rPr>
          <m:t>,</m:t>
        </m:r>
        <m:r>
          <m:rPr>
            <m:sty m:val="i"/>
          </m:rPr>
          <m:t>s</m:t>
        </m:r>
      </m:oMath>
      <w:r>
        <w:rPr>
          <w:rFonts w:eastAsia="Georgia" w:cs="Georgia" w:ascii="Georgia" w:hAnsi="Georgia"/>
        </w:rPr>
        <w:t xml:space="preserve"> ) sur lequel figurent en en tirets et points alternés les isobares graduées en bars et en tirets les isenthalpes graduées en </w:t>
      </w:r>
      <m:oMath>
        <m:r>
          <m:rPr>
            <m:sty m:val="p"/>
          </m:rPr>
          <m:t>kJ</m:t>
        </m:r>
        <m:r>
          <m:rPr>
            <m:sty m:val="p"/>
          </m:rPr>
          <m:t>⋅</m:t>
        </m:r>
        <m:sSup>
          <m:sSupPr/>
          <m:e>
            <m:r>
              <m:rPr>
                <m:sty m:val="p"/>
              </m:rPr>
              <m:t>kg</m:t>
            </m:r>
          </m:e>
          <m:sup>
            <m:r>
              <m:rPr>
                <m:sty m:val="p"/>
              </m:rPr>
              <m:t>−</m:t>
            </m:r>
            <m:r>
              <m:rPr>
                <m:sty m:val="p"/>
              </m:rPr>
              <m:t>1</m:t>
            </m:r>
          </m:sup>
        </m:sSup>
      </m:oMath>
      <w:r>
        <w:rPr/>
        <w:t xml:space="preserve">.</w:t>
      </w:r>
    </w:p>
    <w:p>
      <w:pPr>
        <w:spacing w:after="220" w:lineRule="auto"/>
      </w:pPr>
      <w:r>
        <w:rPr>
          <w:rFonts w:eastAsia="Georgia" w:cs="Georgia" w:ascii="Georgia" w:hAnsi="Georgia"/>
        </w:rPr>
        <w:t xml:space="preserve">Q 7. Déterminer </w:t>
      </w:r>
      <m:oMath>
        <m:sSub>
          <m:sSubPr/>
          <m:e>
            <m:r>
              <m:rPr>
                <m:sty m:val="i"/>
              </m:rPr>
              <m:t>T</m:t>
            </m:r>
          </m:e>
          <m:sub>
            <m:r>
              <m:rPr>
                <m:nor/>
              </m:rPr>
              <m:t>vap </m:t>
            </m:r>
            <m:r>
              <m:rPr>
                <m:sty m:val="p"/>
              </m:rPr>
              <m:t>,</m:t>
            </m:r>
            <m:r>
              <m:rPr>
                <m:nor/>
              </m:rPr>
              <m:t> HP </m:t>
            </m:r>
          </m:sub>
        </m:sSub>
      </m:oMath>
      <w:r>
        <w:rPr/>
        <w:t xml:space="preserve"> et </w:t>
      </w:r>
      <m:oMath>
        <m:sSub>
          <m:sSubPr/>
          <m:e>
            <m:r>
              <m:rPr>
                <m:sty m:val="i"/>
              </m:rPr>
              <m:t>T</m:t>
            </m:r>
          </m:e>
          <m:sub>
            <m:r>
              <m:rPr>
                <m:nor/>
              </m:rPr>
              <m:t>vap </m:t>
            </m:r>
            <m:r>
              <m:rPr>
                <m:sty m:val="p"/>
              </m:rPr>
              <m:t>,</m:t>
            </m:r>
            <m:r>
              <m:rPr>
                <m:nor/>
              </m:rPr>
              <m:t> BP </m:t>
            </m:r>
          </m:sub>
        </m:sSub>
      </m:oMath>
      <w:r>
        <w:rPr>
          <w:rFonts w:eastAsia="Georgia" w:cs="Georgia" w:ascii="Georgia" w:hAnsi="Georgia"/>
        </w:rPr>
        <w:t xml:space="preserve">, les températures de vaporisation aux pressions respectives de 9 bar et 6 bar.</w:t>
      </w:r>
    </w:p>
    <w:p>
      <w:pPr>
        <w:spacing w:after="220" w:lineRule="auto"/>
      </w:pPr>
      <w:r>
        <w:rPr>
          <w:rFonts w:eastAsia="Georgia" w:cs="Georgia" w:ascii="Georgia" w:hAnsi="Georgia"/>
        </w:rPr>
        <w:t xml:space="preserve">Q 8. Déterminer les valeurs numériques des enthalpies massiques de vaporisation </w:t>
      </w:r>
      <m:oMath>
        <m:r>
          <m:rPr>
            <m:sty m:val="p"/>
          </m:rPr>
          <m:t>Δ</m:t>
        </m:r>
        <m:sSub>
          <m:sSubPr/>
          <m:e>
            <m:r>
              <m:rPr>
                <m:sty m:val="i"/>
              </m:rPr>
              <m:t>h</m:t>
            </m:r>
          </m:e>
          <m:sub>
            <m:r>
              <m:rPr>
                <m:sty m:val="p"/>
              </m:rPr>
              <m:t>vap</m:t>
            </m:r>
            <m:r>
              <m:rPr>
                <m:sty m:val="p"/>
              </m:rPr>
              <m:t>,</m:t>
            </m:r>
            <m:r>
              <m:rPr>
                <m:sty m:val="p"/>
              </m:rPr>
              <m:t>HP</m:t>
            </m:r>
          </m:sub>
        </m:sSub>
        <m:r>
          <m:rPr>
            <m:sty m:val="p"/>
          </m:rPr>
          <m:t>=</m:t>
        </m:r>
        <m:r>
          <m:rPr>
            <m:sty m:val="p"/>
          </m:rPr>
          <m:t>Δ</m:t>
        </m:r>
        <m:sSub>
          <m:sSubPr/>
          <m:e>
            <m:r>
              <m:rPr>
                <m:sty m:val="i"/>
              </m:rPr>
              <m:t>h</m:t>
            </m:r>
          </m:e>
          <m:sub>
            <m:r>
              <m:rPr>
                <m:sty m:val="p"/>
              </m:rPr>
              <m:t>vap</m:t>
            </m:r>
          </m:sub>
        </m:sSub>
      </m:oMath>
      <w:r>
        <w:rPr/>
        <w:t xml:space="preserve"> (9 bar) et </w:t>
      </w:r>
      <m:oMath>
        <m:r>
          <m:rPr>
            <m:sty m:val="p"/>
          </m:rPr>
          <m:t>Δ</m:t>
        </m:r>
        <m:sSub>
          <m:sSubPr/>
          <m:e>
            <m:r>
              <m:rPr>
                <m:sty m:val="i"/>
              </m:rPr>
              <m:t>h</m:t>
            </m:r>
          </m:e>
          <m:sub>
            <m:r>
              <m:rPr>
                <m:sty m:val="p"/>
              </m:rPr>
              <m:t>vap</m:t>
            </m:r>
            <m:r>
              <m:rPr>
                <m:sty m:val="p"/>
              </m:rPr>
              <m:t>,</m:t>
            </m:r>
            <m:r>
              <m:rPr>
                <m:sty m:val="p"/>
              </m:rPr>
              <m:t>BP</m:t>
            </m:r>
          </m:sub>
        </m:sSub>
        <m:r>
          <m:rPr>
            <m:sty m:val="p"/>
          </m:rPr>
          <m:t>=</m:t>
        </m:r>
        <m:r>
          <m:rPr>
            <m:sty m:val="p"/>
          </m:rPr>
          <m:t>Δ</m:t>
        </m:r>
        <m:sSub>
          <m:sSubPr/>
          <m:e>
            <m:r>
              <m:rPr>
                <m:sty m:val="i"/>
              </m:rPr>
              <m:t>h</m:t>
            </m:r>
          </m:e>
          <m:sub>
            <m:r>
              <m:rPr>
                <m:sty m:val="p"/>
              </m:rPr>
              <m:t>vap</m:t>
            </m:r>
          </m:sub>
        </m:sSub>
      </m:oMath>
      <w:r>
        <w:rPr/>
        <w:t xml:space="preserve"> ( 6 bar ).</w:t>
      </w:r>
    </w:p>
    <w:p>
      <w:pPr>
        <w:spacing w:after="220" w:lineRule="auto"/>
      </w:pPr>
      <w:r>
        <w:rPr>
          <w:rFonts w:eastAsia="Georgia" w:cs="Georgia" w:ascii="Georgia" w:hAnsi="Georgia"/>
        </w:rPr>
        <w:t xml:space="preserve">Q 9. La compression isentrope entre les points 4 et 1 est représentée sur le diagramme ( </w:t>
      </w:r>
      <m:oMath>
        <m:r>
          <m:rPr>
            <m:sty m:val="i"/>
          </m:rPr>
          <m:t>P</m:t>
        </m:r>
        <m:r>
          <m:rPr>
            <m:sty m:val="p"/>
          </m:rPr>
          <m:t>,</m:t>
        </m:r>
        <m:r>
          <m:rPr>
            <m:sty m:val="i"/>
          </m:rPr>
          <m:t>h</m:t>
        </m:r>
      </m:oMath>
      <w:r>
        <w:rPr>
          <w:rFonts w:eastAsia="Georgia" w:cs="Georgia" w:ascii="Georgia" w:hAnsi="Georgia"/>
        </w:rPr>
        <w:t xml:space="preserve"> ) du document réponse 3. Justifier sa forme.</w:t>
      </w:r>
    </w:p>
    <w:p>
      <w:pPr>
        <w:spacing w:after="220" w:lineRule="auto"/>
      </w:pPr>
      <w:r>
        <w:rPr>
          <w:rFonts w:eastAsia="Georgia" w:cs="Georgia" w:ascii="Georgia" w:hAnsi="Georgia"/>
        </w:rPr>
        <w:t xml:space="preserve">Q 10. La détente isenthalpe entre les points 2 et 2 ' est représentée sur le diagramme ( </w:t>
      </w:r>
      <m:oMath>
        <m:r>
          <m:rPr>
            <m:sty m:val="i"/>
          </m:rPr>
          <m:t>T</m:t>
        </m:r>
        <m:r>
          <m:rPr>
            <m:sty m:val="p"/>
          </m:rPr>
          <m:t>,</m:t>
        </m:r>
        <m:r>
          <m:rPr>
            <m:sty m:val="i"/>
          </m:rPr>
          <m:t>s</m:t>
        </m:r>
      </m:oMath>
      <w:r>
        <w:rPr>
          <w:rFonts w:eastAsia="Georgia" w:cs="Georgia" w:ascii="Georgia" w:hAnsi="Georgia"/>
        </w:rPr>
        <w:t xml:space="preserve"> ) du document réponse 4 . À l'aide des deux diagrammes, déterminer la température </w:t>
      </w:r>
      <m:oMath>
        <m:sSub>
          <m:sSubPr/>
          <m:e>
            <m:r>
              <m:rPr>
                <m:sty m:val="i"/>
              </m:rPr>
              <m:t>T</m:t>
            </m:r>
          </m:e>
          <m:sub>
            <m:sSup>
              <m:sSupPr/>
              <m:e>
                <m:r>
                  <m:rPr>
                    <m:sty m:val="p"/>
                  </m:rPr>
                  <m:t>2</m:t>
                </m:r>
              </m:e>
              <m:sup>
                <m:r>
                  <m:rPr>
                    <m:sty m:val="i"/>
                  </m:rPr>
                  <m:t>′</m:t>
                </m:r>
              </m:sup>
            </m:sSup>
          </m:sub>
        </m:sSub>
      </m:oMath>
      <w:r>
        <w:rPr/>
        <w:t xml:space="preserve">, l'enthalpie massique </w:t>
      </w:r>
      <m:oMath>
        <m:sSub>
          <m:sSubPr/>
          <m:e>
            <m:r>
              <m:rPr>
                <m:sty m:val="i"/>
              </m:rPr>
              <m:t>h</m:t>
            </m:r>
          </m:e>
          <m:sub>
            <m:sSup>
              <m:sSupPr/>
              <m:e>
                <m:r>
                  <m:rPr>
                    <m:sty m:val="p"/>
                  </m:rPr>
                  <m:t>2</m:t>
                </m:r>
              </m:e>
              <m:sup>
                <m:r>
                  <m:rPr>
                    <m:sty m:val="i"/>
                  </m:rPr>
                  <m:t>′</m:t>
                </m:r>
              </m:sup>
            </m:sSup>
          </m:sub>
        </m:sSub>
      </m:oMath>
      <w:r>
        <w:rPr/>
        <w:t xml:space="preserve"> et l'entropie massique </w:t>
      </w:r>
      <m:oMath>
        <m:sSub>
          <m:sSubPr/>
          <m:e>
            <m:r>
              <m:rPr>
                <m:sty m:val="i"/>
              </m:rPr>
              <m:t>s</m:t>
            </m:r>
          </m:e>
          <m:sub>
            <m:sSup>
              <m:sSupPr/>
              <m:e>
                <m:r>
                  <m:rPr>
                    <m:sty m:val="p"/>
                  </m:rPr>
                  <m:t>2</m:t>
                </m:r>
              </m:e>
              <m:sup>
                <m:r>
                  <m:rPr>
                    <m:sty m:val="i"/>
                  </m:rPr>
                  <m:t>′</m:t>
                </m:r>
              </m:sup>
            </m:sSup>
          </m:sub>
        </m:sSub>
      </m:oMath>
      <w:r>
        <w:rPr>
          <w:rFonts w:eastAsia="Georgia" w:cs="Georgia" w:ascii="Georgia" w:hAnsi="Georgia"/>
        </w:rPr>
        <w:t xml:space="preserve">. Préciser sous quelle(s) phase(s) se trouve l'ammoniac au point </w:t>
      </w:r>
      <m:oMath>
        <m:sSup>
          <m:sSupPr/>
          <m:e>
            <m:r>
              <m:rPr>
                <m:sty m:val="p"/>
              </m:rPr>
              <m:t>2</m:t>
            </m:r>
          </m:e>
          <m:sup>
            <m:r>
              <m:rPr>
                <m:sty m:val="i"/>
              </m:rPr>
              <m:t>′</m:t>
            </m:r>
          </m:sup>
        </m:sSup>
      </m:oMath>
      <w:r>
        <w:rPr/>
        <w:t xml:space="preserve"> '.</w:t>
      </w:r>
    </w:p>
    <w:p>
      <w:pPr>
        <w:spacing w:after="220" w:lineRule="auto"/>
      </w:pPr>
      <w:r>
        <w:rPr>
          <w:rFonts w:eastAsia="Georgia" w:cs="Georgia" w:ascii="Georgia" w:hAnsi="Georgia"/>
        </w:rPr>
        <w:t xml:space="preserve">Q 11. La détente isentrope entre les points 2 et 3 est représentée sur le diagramme ( </w:t>
      </w:r>
      <m:oMath>
        <m:r>
          <m:rPr>
            <m:sty m:val="i"/>
          </m:rPr>
          <m:t>P</m:t>
        </m:r>
        <m:r>
          <m:rPr>
            <m:sty m:val="p"/>
          </m:rPr>
          <m:t>,</m:t>
        </m:r>
        <m:r>
          <m:rPr>
            <m:sty m:val="i"/>
          </m:rPr>
          <m:t>h</m:t>
        </m:r>
      </m:oMath>
      <w:r>
        <w:rPr>
          <w:rFonts w:eastAsia="Georgia" w:cs="Georgia" w:ascii="Georgia" w:hAnsi="Georgia"/>
        </w:rPr>
        <w:t xml:space="preserve"> ) du document réponse 3 . À l'aide des deux diagrammes, déterminer la température </w:t>
      </w:r>
      <m:oMath>
        <m:sSub>
          <m:sSubPr/>
          <m:e>
            <m:r>
              <m:rPr>
                <m:sty m:val="i"/>
              </m:rPr>
              <m:t>T</m:t>
            </m:r>
          </m:e>
          <m:sub>
            <m:r>
              <m:rPr>
                <m:sty m:val="p"/>
              </m:rPr>
              <m:t>3</m:t>
            </m:r>
          </m:sub>
        </m:sSub>
      </m:oMath>
      <w:r>
        <w:rPr/>
        <w:t xml:space="preserve">, l'enthalpie massique </w:t>
      </w:r>
      <m:oMath>
        <m:sSub>
          <m:sSubPr/>
          <m:e>
            <m:r>
              <m:rPr>
                <m:sty m:val="i"/>
              </m:rPr>
              <m:t>h</m:t>
            </m:r>
          </m:e>
          <m:sub>
            <m:r>
              <m:rPr>
                <m:sty m:val="p"/>
              </m:rPr>
              <m:t>3</m:t>
            </m:r>
          </m:sub>
        </m:sSub>
      </m:oMath>
      <w:r>
        <w:rPr/>
        <w:t xml:space="preserve"> et l'entropie massique </w:t>
      </w:r>
      <m:oMath>
        <m:sSub>
          <m:sSubPr/>
          <m:e>
            <m:r>
              <m:rPr>
                <m:sty m:val="i"/>
              </m:rPr>
              <m:t>s</m:t>
            </m:r>
          </m:e>
          <m:sub>
            <m:r>
              <m:rPr>
                <m:sty m:val="p"/>
              </m:rPr>
              <m:t>3</m:t>
            </m:r>
          </m:sub>
        </m:sSub>
      </m:oMath>
      <w:r>
        <w:rPr/>
        <w:t xml:space="preserve">.</w:t>
      </w:r>
    </w:p>
    <w:p>
      <w:pPr>
        <w:spacing w:after="220" w:lineRule="auto"/>
      </w:pPr>
      <w:r>
        <w:rPr>
          <w:rFonts w:eastAsia="Georgia" w:cs="Georgia" w:ascii="Georgia" w:hAnsi="Georgia"/>
        </w:rPr>
        <w:t xml:space="preserve">Q 12. Représenter sur les diagrammes </w:t>
      </w:r>
      <m:oMath>
        <m:r>
          <m:rPr>
            <m:sty m:val="p"/>
          </m:rPr>
          <m:t>(</m:t>
        </m:r>
        <m:r>
          <m:rPr>
            <m:sty m:val="i"/>
          </m:rPr>
          <m:t>P</m:t>
        </m:r>
        <m:r>
          <m:rPr>
            <m:sty m:val="p"/>
          </m:rPr>
          <m:t>,</m:t>
        </m:r>
        <m:r>
          <m:rPr>
            <m:sty m:val="i"/>
          </m:rPr>
          <m:t>h</m:t>
        </m:r>
        <m:r>
          <m:rPr>
            <m:sty m:val="p"/>
          </m:rPr>
          <m:t>)</m:t>
        </m:r>
      </m:oMath>
      <w:r>
        <w:rPr/>
        <w:t xml:space="preserve"> et </w:t>
      </w:r>
      <m:oMath>
        <m:r>
          <m:rPr>
            <m:sty m:val="p"/>
          </m:rPr>
          <m:t>(</m:t>
        </m:r>
        <m:r>
          <m:rPr>
            <m:sty m:val="i"/>
          </m:rPr>
          <m:t>T</m:t>
        </m:r>
        <m:r>
          <m:rPr>
            <m:sty m:val="p"/>
          </m:rPr>
          <m:t>,</m:t>
        </m:r>
        <m:r>
          <m:rPr>
            <m:sty m:val="i"/>
          </m:rPr>
          <m:t>s</m:t>
        </m:r>
        <m:r>
          <m:rPr>
            <m:sty m:val="p"/>
          </m:rPr>
          <m:t>)</m:t>
        </m:r>
      </m:oMath>
      <w:r>
        <w:rPr>
          <w:rFonts w:eastAsia="Georgia" w:cs="Georgia" w:ascii="Georgia" w:hAnsi="Georgia"/>
        </w:rPr>
        <w:t xml:space="preserve"> des documents réponses 3 et 4 le cycle effectué par l'ammoniac dans le dispositif ETM. On fera apparaître en particulier les points </w:t>
      </w:r>
      <m:oMath>
        <m:r>
          <m:rPr>
            <m:sty m:val="p"/>
          </m:rPr>
          <m:t>1</m:t>
        </m:r>
        <m:r>
          <m:rPr>
            <m:sty m:val="p"/>
          </m:rPr>
          <m:t>,</m:t>
        </m:r>
        <m:r>
          <m:rPr>
            <m:sty m:val="p"/>
          </m:rPr>
          <m:t>2</m:t>
        </m:r>
        <m:r>
          <m:rPr>
            <m:sty m:val="p"/>
          </m:rPr>
          <m:t>,</m:t>
        </m:r>
        <m:r>
          <m:rPr>
            <m:sty m:val="p"/>
          </m:rPr>
          <m:t>2</m:t>
        </m:r>
      </m:oMath>
      <w:r>
        <w:rPr>
          <w:rFonts w:eastAsia="Georgia" w:cs="Georgia" w:ascii="Georgia" w:hAnsi="Georgia"/>
        </w:rPr>
        <w:t xml:space="preserve"> ', 3,4 et 1 ' (liquide juste saturant à 9 bar).</w:t>
      </w:r>
    </w:p>
    <w:p>
      <w:pPr>
        <w:spacing w:after="220" w:lineRule="auto"/>
      </w:pPr>
      <w:r>
        <w:rPr>
          <w:rFonts w:eastAsia="Georgia" w:cs="Georgia" w:ascii="Georgia" w:hAnsi="Georgia"/>
        </w:rPr>
        <w:t xml:space="preserve">Q 13. Compléter le tableau du document réponse 5.</w:t>
      </w:r>
      <w:r>
        <w:rPr/>
        <w:br w:type="textWrapping"/>
      </w:r>
      <w:r>
        <w:rPr>
          <w:rFonts w:eastAsia="Georgia" w:cs="Georgia" w:ascii="Georgia" w:hAnsi="Georgia"/>
        </w:rPr>
        <w:t xml:space="preserve">Q 14. En déduire la valeur de </w:t>
      </w:r>
      <m:oMath>
        <m:sSub>
          <m:sSubPr/>
          <m:e>
            <m:r>
              <m:rPr>
                <m:sty m:val="i"/>
              </m:rPr>
              <m:t>c</m:t>
            </m:r>
          </m:e>
          <m:sub>
            <m:r>
              <m:rPr>
                <m:sty m:val="p"/>
              </m:rPr>
              <m:t>a</m:t>
            </m:r>
          </m:sub>
        </m:sSub>
      </m:oMath>
      <w:r>
        <w:rPr>
          <w:rFonts w:eastAsia="Georgia" w:cs="Georgia" w:ascii="Georgia" w:hAnsi="Georgia"/>
        </w:rPr>
        <w:t xml:space="preserve">, capacité thermique massique de l'ammoniac liquide.</w:t>
      </w:r>
      <w:r>
        <w:rPr/>
        <w:br w:type="textWrapping"/>
      </w:r>
      <w:r>
        <w:rPr>
          <w:rFonts w:eastAsia="Georgia" w:cs="Georgia" w:ascii="Georgia" w:hAnsi="Georgia"/>
        </w:rPr>
        <w:t xml:space="preserve">Q 15. Expliquer pourquoi on utilise l'ammoniac comme fluide de travail et non de l'eau. Donner néanmoins un inconvénient de l'utilisation de l'ammoniac.</w:t>
      </w:r>
    </w:p>
    <w:p>
      <w:pPr>
        <w:spacing w:after="220" w:lineRule="auto"/>
      </w:pPr>
      <w:r>
        <w:rPr>
          <w:rFonts w:eastAsia="Georgia" w:cs="Georgia" w:ascii="Georgia" w:hAnsi="Georgia"/>
        </w:rPr>
        <w:t xml:space="preserve">Q 16. Établir l'expression suivante du premier principe industriel dans le cas d'un système ouvert à une entrée et une sortie, en écoulement permanent avec un débit massique </w:t>
      </w:r>
      <m:oMath>
        <m:sSub>
          <m:sSubPr/>
          <m:e>
            <m:r>
              <m:rPr>
                <m:sty m:val="i"/>
              </m:rPr>
              <m:t>D</m:t>
            </m:r>
          </m:e>
          <m:sub>
            <m:r>
              <m:rPr>
                <m:sty m:val="p"/>
              </m:rPr>
              <m:t>m</m:t>
            </m:r>
          </m:sub>
        </m:sSub>
      </m:oMath>
      <w:r>
        <w:rPr>
          <w:rFonts w:eastAsia="Georgia" w:cs="Georgia" w:ascii="Georgia" w:hAnsi="Georgia"/>
        </w:rPr>
        <w:t xml:space="preserve">, en explicitant bien toutes les hypothèses:</w:t>
      </w:r>
    </w:p>
    <w:p>
      <w:pPr>
        <w:spacing w:after="220" w:lineRule="auto"/>
      </w:pPr>
      <m:oMathPara>
        <m:oMath>
          <m:sSub>
            <m:sSubPr/>
            <m:e>
              <m:r>
                <m:rPr>
                  <m:sty m:val="i"/>
                </m:rPr>
                <m:t>D</m:t>
              </m:r>
            </m:e>
            <m:sub>
              <m:r>
                <m:rPr>
                  <m:sty m:val="p"/>
                </m:rPr>
                <m:t>m</m:t>
              </m:r>
            </m:sub>
          </m:sSub>
          <m:d>
            <m:dPr>
              <m:begChr m:val="("/>
              <m:endChr m:val=")"/>
              <m:ctrlPr>
                <w:rPr>
                  <w:rFonts w:ascii="Cambria Math" w:hAnsi="Cambria Math"/>
                </w:rPr>
              </m:ctrlPr>
            </m:dPr>
            <m:e>
              <m:sSub>
                <m:sSubPr/>
                <m:e>
                  <m:r>
                    <m:rPr>
                      <m:nor/>
                    </m:rPr>
                    <m:t xml:space="preserve"> </m:t>
                  </m:r>
                  <m:r>
                    <m:rPr>
                      <m:sty m:val="p"/>
                    </m:rPr>
                    <m:t>h</m:t>
                  </m:r>
                </m:e>
                <m:sub>
                  <m:r>
                    <m:rPr>
                      <m:sty m:val="p"/>
                    </m:rPr>
                    <m:t>s</m:t>
                  </m:r>
                </m:sub>
              </m:sSub>
              <m:r>
                <m:rPr>
                  <m:sty m:val="p"/>
                </m:rPr>
                <m:t>−</m:t>
              </m:r>
              <m:sSub>
                <m:sSubPr/>
                <m:e>
                  <m:r>
                    <m:rPr>
                      <m:sty m:val="p"/>
                    </m:rPr>
                    <m:t>h</m:t>
                  </m:r>
                </m:e>
                <m:sub>
                  <m:r>
                    <m:rPr>
                      <m:sty m:val="p"/>
                    </m:rPr>
                    <m:t>e</m:t>
                  </m:r>
                </m:sub>
              </m:sSub>
            </m:e>
          </m:d>
          <m:r>
            <m:rPr>
              <m:sty m:val="p"/>
            </m:rPr>
            <m:t>=</m:t>
          </m:r>
          <m:sSub>
            <m:sSubPr/>
            <m:e>
              <m:r>
                <m:rPr>
                  <m:scr m:val="script"/>
                </m:rPr>
                <m:t>P</m:t>
              </m:r>
            </m:e>
            <m:sub>
              <m:r>
                <m:rPr>
                  <m:sty m:val="p"/>
                </m:rPr>
                <m:t>u</m:t>
              </m:r>
            </m:sub>
          </m:sSub>
          <m:r>
            <m:rPr>
              <m:sty m:val="p"/>
            </m:rPr>
            <m:t>+</m:t>
          </m:r>
          <m:sSub>
            <m:sSubPr/>
            <m:e>
              <m:r>
                <m:rPr>
                  <m:scr m:val="script"/>
                </m:rPr>
                <m:t>P</m:t>
              </m:r>
            </m:e>
            <m:sub>
              <m:r>
                <m:rPr>
                  <m:sty m:val="p"/>
                </m:rPr>
                <m:t>th</m:t>
              </m:r>
            </m:sub>
          </m:sSub>
        </m:oMath>
      </m:oMathPara>
    </w:p>
    <w:p>
      <w:pPr>
        <w:spacing w:after="220" w:lineRule="auto"/>
      </w:pPr>
      <w:r>
        <w:rPr>
          <w:rFonts w:eastAsia="Georgia" w:cs="Georgia" w:ascii="Georgia" w:hAnsi="Georgia"/>
        </w:rPr>
        <w:t xml:space="preserve">où </w:t>
      </w:r>
      <m:oMath>
        <m:sSub>
          <m:sSubPr/>
          <m:e>
            <m:r>
              <m:rPr>
                <m:sty m:val="i"/>
              </m:rPr>
              <m:t>h</m:t>
            </m:r>
          </m:e>
          <m:sub>
            <m:r>
              <m:rPr>
                <m:sty m:val="p"/>
              </m:rPr>
              <m:t>s</m:t>
            </m:r>
          </m:sub>
        </m:sSub>
      </m:oMath>
      <w:r>
        <w:rPr>
          <w:rFonts w:eastAsia="Georgia" w:cs="Georgia" w:ascii="Georgia" w:hAnsi="Georgia"/>
        </w:rPr>
        <w:t xml:space="preserve"> désigne l'enthalpie massique de sortie, </w:t>
      </w:r>
      <m:oMath>
        <m:sSub>
          <m:sSubPr/>
          <m:e>
            <m:r>
              <m:rPr>
                <m:sty m:val="i"/>
              </m:rPr>
              <m:t>h</m:t>
            </m:r>
          </m:e>
          <m:sub>
            <m:r>
              <m:rPr>
                <m:sty m:val="p"/>
              </m:rPr>
              <m:t>e</m:t>
            </m:r>
          </m:sub>
        </m:sSub>
      </m:oMath>
      <w:r>
        <w:rPr>
          <w:rFonts w:eastAsia="Georgia" w:cs="Georgia" w:ascii="Georgia" w:hAnsi="Georgia"/>
        </w:rPr>
        <w:t xml:space="preserve"> l'enthalpie massique d'entrée, </w:t>
      </w:r>
      <m:oMath>
        <m:sSub>
          <m:sSubPr/>
          <m:e>
            <m:r>
              <m:rPr>
                <m:scr m:val="script"/>
              </m:rPr>
              <m:t>P</m:t>
            </m:r>
          </m:e>
          <m:sub>
            <m:r>
              <m:rPr>
                <m:sty m:val="p"/>
              </m:rPr>
              <m:t>u</m:t>
            </m:r>
          </m:sub>
        </m:sSub>
      </m:oMath>
      <w:r>
        <w:rPr>
          <w:rFonts w:eastAsia="Georgia" w:cs="Georgia" w:ascii="Georgia" w:hAnsi="Georgia"/>
        </w:rPr>
        <w:t xml:space="preserve"> la puissance utile reçue par le système due aux pièces mobiles et </w:t>
      </w:r>
      <m:oMath>
        <m:sSub>
          <m:sSubPr/>
          <m:e>
            <m:r>
              <m:rPr>
                <m:scr m:val="script"/>
              </m:rPr>
              <m:t>P</m:t>
            </m:r>
          </m:e>
          <m:sub>
            <m:r>
              <m:rPr>
                <m:nor/>
              </m:rPr>
              <m:t>th </m:t>
            </m:r>
          </m:sub>
        </m:sSub>
      </m:oMath>
      <w:r>
        <w:rPr>
          <w:rFonts w:eastAsia="Georgia" w:cs="Georgia" w:ascii="Georgia" w:hAnsi="Georgia"/>
        </w:rPr>
        <w:t xml:space="preserve"> la puissance thermique reçue par le système.</w:t>
      </w:r>
    </w:p>
    <w:p>
      <w:pPr>
        <w:spacing w:after="220" w:lineRule="auto"/>
      </w:pPr>
      <w:r>
        <w:rPr>
          <w:rFonts w:eastAsia="Georgia" w:cs="Georgia" w:ascii="Georgia" w:hAnsi="Georgia"/>
        </w:rPr>
        <w:t xml:space="preserve">En raison de la taille réduite du prototype, une véritable turbine capable de produire la puissance nécessaire n'était pas disponible. Néanmoins, en considérant le cycle virtuel représenté sur la figure 3(b), où la détente isentropique du point 2 au point 3 est attribuée à une turbine virtuelle, on peut calculer le rendement du cycle.</w:t>
      </w:r>
    </w:p>
    <w:p>
      <w:pPr>
        <w:spacing w:after="220" w:lineRule="auto"/>
      </w:pPr>
      <w:r>
        <w:rPr/>
        <w:t xml:space="preserve">Q 17. Exprimer et calculer </w:t>
      </w:r>
      <m:oMath>
        <m:sSub>
          <m:sSubPr/>
          <m:e>
            <m:r>
              <m:rPr>
                <m:scr m:val="script"/>
              </m:rPr>
              <m:t>P</m:t>
            </m:r>
          </m:e>
          <m:sub>
            <m:r>
              <m:rPr>
                <m:nor/>
              </m:rPr>
              <m:t>th,E,R </m:t>
            </m:r>
          </m:sub>
        </m:sSub>
      </m:oMath>
      <w:r>
        <w:rPr/>
        <w:t xml:space="preserve"> et </w:t>
      </w:r>
      <m:oMath>
        <m:sSub>
          <m:sSubPr/>
          <m:e>
            <m:r>
              <m:rPr>
                <m:scr m:val="script"/>
              </m:rPr>
              <m:t>P</m:t>
            </m:r>
          </m:e>
          <m:sub>
            <m:r>
              <m:rPr>
                <m:nor/>
              </m:rPr>
              <m:t>th,E,V </m:t>
            </m:r>
          </m:sub>
        </m:sSub>
      </m:oMath>
      <w:r>
        <w:rPr>
          <w:rFonts w:eastAsia="Georgia" w:cs="Georgia" w:ascii="Georgia" w:hAnsi="Georgia"/>
        </w:rPr>
        <w:t xml:space="preserve">, les puissances thermiques reçues par l'ammoniac au niveau de l'évaporateur lors des cycles respectivement réel et virtuel, puis commenter leur signe.</w:t>
      </w:r>
    </w:p>
    <w:p>
      <w:pPr>
        <w:spacing w:after="220" w:lineRule="auto"/>
      </w:pPr>
      <w:r>
        <w:rPr>
          <w:rFonts w:eastAsia="Georgia" w:cs="Georgia" w:ascii="Georgia" w:hAnsi="Georgia"/>
        </w:rPr>
        <w:t xml:space="preserve">Q 18. Exprimer, en fonction des températures, </w:t>
      </w:r>
      <m:oMath>
        <m:sSub>
          <m:sSubPr/>
          <m:e>
            <m:r>
              <m:rPr>
                <m:scr m:val="script"/>
              </m:rPr>
              <m:t>P</m:t>
            </m:r>
          </m:e>
          <m:sub>
            <m:r>
              <m:rPr>
                <m:nor/>
              </m:rPr>
              <m:t>th,ec </m:t>
            </m:r>
          </m:sub>
        </m:sSub>
      </m:oMath>
      <w:r>
        <w:rPr>
          <w:rFonts w:eastAsia="Georgia" w:cs="Georgia" w:ascii="Georgia" w:hAnsi="Georgia"/>
        </w:rPr>
        <w:t xml:space="preserve">, la puissance reçue par l'eau chaude au niveau de l'évaporateur (cf. figure 2).</w:t>
      </w:r>
    </w:p>
    <w:p>
      <w:pPr>
        <w:spacing w:after="220" w:lineRule="auto"/>
      </w:pPr>
      <w:r>
        <w:rPr>
          <w:rFonts w:eastAsia="Georgia" w:cs="Georgia" w:ascii="Georgia" w:hAnsi="Georgia"/>
        </w:rPr>
        <w:t xml:space="preserve">Q 19. En déduire l'expression et la valeur numérique de </w:t>
      </w:r>
      <m:oMath>
        <m:sSub>
          <m:sSubPr/>
          <m:e>
            <m:acc>
              <m:accPr>
                <m:chr m:val="˙"/>
              </m:accPr>
              <m:e>
                <m:r>
                  <m:rPr>
                    <m:sty m:val="i"/>
                  </m:rPr>
                  <m:t>m</m:t>
                </m:r>
              </m:e>
            </m:acc>
          </m:e>
          <m:sub>
            <m:r>
              <m:rPr>
                <m:sty m:val="p"/>
              </m:rPr>
              <m:t>e</m:t>
            </m:r>
          </m:sub>
        </m:sSub>
      </m:oMath>
      <w:r>
        <w:rPr/>
        <w:t xml:space="preserve">.</w:t>
      </w:r>
      <w:r>
        <w:rPr/>
        <w:br w:type="textWrapping"/>
      </w:r>
      <w:r>
        <w:rPr>
          <w:rFonts w:eastAsia="Georgia" w:cs="Georgia" w:ascii="Georgia" w:hAnsi="Georgia"/>
        </w:rPr>
        <w:t xml:space="preserve">Q 20. Justifier que l'évolution de l'ammoniac traversant la vanne WV2 est isenthalpique.</w:t>
      </w:r>
      <w:r>
        <w:rPr/>
        <w:br w:type="textWrapping"/>
      </w:r>
      <w:r>
        <w:rPr>
          <w:rFonts w:eastAsia="Georgia" w:cs="Georgia" w:ascii="Georgia" w:hAnsi="Georgia"/>
        </w:rPr>
        <w:t xml:space="preserve">Q 21. Au niveau du surchauffeur, situé entre les points 2 ' et 3 , donner une relation entre </w:t>
      </w:r>
      <m:oMath>
        <m:sSub>
          <m:sSubPr/>
          <m:e>
            <m:acc>
              <m:accPr>
                <m:chr m:val="˙"/>
              </m:accPr>
              <m:e>
                <m:r>
                  <m:rPr>
                    <m:sty m:val="i"/>
                  </m:rPr>
                  <m:t>m</m:t>
                </m:r>
              </m:e>
            </m:acc>
          </m:e>
          <m:sub>
            <m:r>
              <m:rPr>
                <m:sty m:val="p"/>
              </m:rPr>
              <m:t>1</m:t>
            </m:r>
          </m:sub>
        </m:sSub>
        <m:r>
          <m:rPr>
            <m:sty m:val="p"/>
          </m:rPr>
          <m:t>,</m:t>
        </m:r>
        <m:sSub>
          <m:sSubPr/>
          <m:e>
            <m:acc>
              <m:accPr>
                <m:chr m:val="˙"/>
              </m:accPr>
              <m:e>
                <m:r>
                  <m:rPr>
                    <m:sty m:val="i"/>
                  </m:rPr>
                  <m:t>m</m:t>
                </m:r>
              </m:e>
            </m:acc>
          </m:e>
          <m:sub>
            <m:r>
              <m:rPr>
                <m:sty m:val="p"/>
              </m:rPr>
              <m:t>2</m:t>
            </m:r>
          </m:sub>
        </m:sSub>
      </m:oMath>
      <w:r>
        <w:rPr/>
        <w:t xml:space="preserve"> et </w:t>
      </w:r>
      <m:oMath>
        <m:sSub>
          <m:sSubPr/>
          <m:e>
            <m:acc>
              <m:accPr>
                <m:chr m:val="˙"/>
              </m:accPr>
              <m:e>
                <m:r>
                  <m:rPr>
                    <m:sty m:val="i"/>
                  </m:rPr>
                  <m:t>m</m:t>
                </m:r>
              </m:e>
            </m:acc>
          </m:e>
          <m:sub>
            <m:r>
              <m:rPr>
                <m:sty m:val="p"/>
              </m:rPr>
              <m:t>3</m:t>
            </m:r>
          </m:sub>
        </m:sSub>
      </m:oMath>
      <w:r>
        <w:rPr/>
        <w:t xml:space="preserve">. Calculer </w:t>
      </w:r>
      <m:oMath>
        <m:sSub>
          <m:sSubPr/>
          <m:e>
            <m:acc>
              <m:accPr>
                <m:chr m:val="˙"/>
              </m:accPr>
              <m:e>
                <m:r>
                  <m:rPr>
                    <m:sty m:val="i"/>
                  </m:rPr>
                  <m:t>m</m:t>
                </m:r>
              </m:e>
            </m:acc>
          </m:e>
          <m:sub>
            <m:r>
              <m:rPr>
                <m:sty m:val="p"/>
              </m:rPr>
              <m:t>3</m:t>
            </m:r>
          </m:sub>
        </m:sSub>
      </m:oMath>
      <w:r>
        <w:rPr/>
        <w:t xml:space="preserve">.</w:t>
      </w:r>
    </w:p>
    <w:p>
      <w:pPr>
        <w:spacing w:after="220" w:lineRule="auto"/>
      </w:pPr>
      <w:r>
        <w:rPr/>
        <w:t xml:space="preserve">Q 22. Exprimer et calculer </w:t>
      </w:r>
      <m:oMath>
        <m:sSub>
          <m:sSubPr/>
          <m:e>
            <m:r>
              <m:rPr>
                <m:scr m:val="script"/>
              </m:rPr>
              <m:t>P</m:t>
            </m:r>
          </m:e>
          <m:sub>
            <m:r>
              <m:rPr>
                <m:sty m:val="p"/>
              </m:rPr>
              <m:t>C</m:t>
            </m:r>
            <m:r>
              <m:rPr>
                <m:sty m:val="p"/>
              </m:rPr>
              <m:t>,</m:t>
            </m:r>
            <m:r>
              <m:rPr>
                <m:sty m:val="p"/>
              </m:rPr>
              <m:t>R</m:t>
            </m:r>
          </m:sub>
        </m:sSub>
      </m:oMath>
      <w:r>
        <w:rPr/>
        <w:t xml:space="preserve"> et </w:t>
      </w:r>
      <m:oMath>
        <m:sSub>
          <m:sSubPr/>
          <m:e>
            <m:r>
              <m:rPr>
                <m:scr m:val="script"/>
              </m:rPr>
              <m:t>P</m:t>
            </m:r>
          </m:e>
          <m:sub>
            <m:r>
              <m:rPr>
                <m:sty m:val="p"/>
              </m:rPr>
              <m:t>C</m:t>
            </m:r>
            <m:r>
              <m:rPr>
                <m:sty m:val="p"/>
              </m:rPr>
              <m:t>,</m:t>
            </m:r>
            <m:r>
              <m:rPr>
                <m:sty m:val="p"/>
              </m:rPr>
              <m:t>V</m:t>
            </m:r>
          </m:sub>
        </m:sSub>
      </m:oMath>
      <w:r>
        <w:rPr>
          <w:rFonts w:eastAsia="Georgia" w:cs="Georgia" w:ascii="Georgia" w:hAnsi="Georgia"/>
        </w:rPr>
        <w:t xml:space="preserve">, puissances reçues par l'ammoniac au niveau du condenseur lors des cycles respectivement réel et virtuel, puis commenter leur signe.</w:t>
      </w:r>
    </w:p>
    <w:p>
      <w:pPr>
        <w:spacing w:after="220" w:lineRule="auto"/>
      </w:pPr>
      <w:r>
        <w:rPr>
          <w:rFonts w:eastAsia="Georgia" w:cs="Georgia" w:ascii="Georgia" w:hAnsi="Georgia"/>
        </w:rPr>
        <w:t xml:space="preserve">Q 23. Exprimer dans le cas réel </w:t>
      </w:r>
      <m:oMath>
        <m:sSub>
          <m:sSubPr/>
          <m:e>
            <m:r>
              <m:rPr>
                <m:scr m:val="script"/>
              </m:rPr>
              <m:t>P</m:t>
            </m:r>
          </m:e>
          <m:sub>
            <m:r>
              <m:rPr>
                <m:nor/>
              </m:rPr>
              <m:t>ef </m:t>
            </m:r>
          </m:sub>
        </m:sSub>
      </m:oMath>
      <w:r>
        <w:rPr>
          <w:rFonts w:eastAsia="Georgia" w:cs="Georgia" w:ascii="Georgia" w:hAnsi="Georgia"/>
        </w:rPr>
        <w:t xml:space="preserve">, la puissance reçue par l'eau froide au niveau du condenseur, puis en déduire la valeur de </w:t>
      </w:r>
      <m:oMath>
        <m:sSub>
          <m:sSubPr/>
          <m:e>
            <m:r>
              <m:rPr>
                <m:sty m:val="i"/>
              </m:rPr>
              <m:t>T</m:t>
            </m:r>
          </m:e>
          <m:sub>
            <m:r>
              <m:rPr>
                <m:sty m:val="p"/>
              </m:rPr>
              <m:t>8</m:t>
            </m:r>
          </m:sub>
        </m:sSub>
      </m:oMath>
      <w:r>
        <w:rPr/>
        <w:t xml:space="preserve">.</w:t>
      </w:r>
    </w:p>
    <w:p>
      <w:pPr>
        <w:spacing w:after="220" w:lineRule="auto"/>
      </w:pPr>
      <w:r>
        <w:rPr/>
        <w:t xml:space="preserve">Q 24. Exprimer et calculer </w:t>
      </w:r>
      <m:oMath>
        <m:sSub>
          <m:sSubPr/>
          <m:e>
            <m:r>
              <m:rPr>
                <m:scr m:val="script"/>
              </m:rPr>
              <m:t>P</m:t>
            </m:r>
          </m:e>
          <m:sub>
            <m:r>
              <m:rPr>
                <m:sty m:val="p"/>
              </m:rPr>
              <m:t>T</m:t>
            </m:r>
            <m:r>
              <m:rPr>
                <m:sty m:val="p"/>
              </m:rPr>
              <m:t>,</m:t>
            </m:r>
            <m:r>
              <m:rPr>
                <m:sty m:val="p"/>
              </m:rPr>
              <m:t>V</m:t>
            </m:r>
          </m:sub>
        </m:sSub>
      </m:oMath>
      <w:r>
        <w:rPr>
          <w:rFonts w:eastAsia="Georgia" w:cs="Georgia" w:ascii="Georgia" w:hAnsi="Georgia"/>
        </w:rPr>
        <w:t xml:space="preserve">, puissance utile reçue par l'ammoniac dans la turbine T entre les points 2 et 3 du cycle virtuel. Commenter son signe.</w:t>
      </w:r>
    </w:p>
    <w:p>
      <w:pPr>
        <w:spacing w:after="220" w:lineRule="auto"/>
      </w:pPr>
      <w:r>
        <w:rPr/>
        <w:t xml:space="preserve">Q 25. Exprimer et calculer </w:t>
      </w:r>
      <m:oMath>
        <m:sSub>
          <m:sSubPr/>
          <m:e>
            <m:r>
              <m:rPr>
                <m:scr m:val="script"/>
              </m:rPr>
              <m:t>P</m:t>
            </m:r>
          </m:e>
          <m:sub>
            <m:sSub>
              <m:sSubPr/>
              <m:e>
                <m:r>
                  <m:rPr>
                    <m:sty m:val="p"/>
                  </m:rPr>
                  <m:t>P</m:t>
                </m:r>
              </m:e>
              <m:sub>
                <m:r>
                  <m:rPr>
                    <m:sty m:val="p"/>
                  </m:rPr>
                  <m:t>1</m:t>
                </m:r>
              </m:sub>
            </m:sSub>
            <m:r>
              <m:rPr>
                <m:sty m:val="p"/>
              </m:rPr>
              <m:t>,</m:t>
            </m:r>
            <m:r>
              <m:rPr>
                <m:sty m:val="p"/>
              </m:rPr>
              <m:t>R</m:t>
            </m:r>
          </m:sub>
        </m:sSub>
      </m:oMath>
      <w:r>
        <w:rPr/>
        <w:t xml:space="preserve"> et </w:t>
      </w:r>
      <m:oMath>
        <m:sSub>
          <m:sSubPr/>
          <m:e>
            <m:r>
              <m:rPr>
                <m:scr m:val="script"/>
              </m:rPr>
              <m:t>P</m:t>
            </m:r>
          </m:e>
          <m:sub>
            <m:sSub>
              <m:sSubPr/>
              <m:e>
                <m:r>
                  <m:rPr>
                    <m:sty m:val="p"/>
                  </m:rPr>
                  <m:t>P</m:t>
                </m:r>
              </m:e>
              <m:sub>
                <m:r>
                  <m:rPr>
                    <m:sty m:val="p"/>
                  </m:rPr>
                  <m:t>1</m:t>
                </m:r>
              </m:sub>
            </m:sSub>
            <m:r>
              <m:rPr>
                <m:sty m:val="p"/>
              </m:rPr>
              <m:t>,</m:t>
            </m:r>
            <m:r>
              <m:rPr>
                <m:nor/>
              </m:rPr>
              <m:t xml:space="preserve"> </m:t>
            </m:r>
            <m:r>
              <m:rPr>
                <m:sty m:val="p"/>
              </m:rPr>
              <m:t>V</m:t>
            </m:r>
          </m:sub>
        </m:sSub>
      </m:oMath>
      <w:r>
        <w:rPr>
          <w:rFonts w:eastAsia="Georgia" w:cs="Georgia" w:ascii="Georgia" w:hAnsi="Georgia"/>
        </w:rPr>
        <w:t xml:space="preserve">, puissances utiles reçues par l'ammoniac au niveau de la pompe </w:t>
      </w:r>
      <m:oMath>
        <m:sSub>
          <m:sSubPr/>
          <m:e>
            <m:r>
              <m:rPr>
                <m:sty m:val="p"/>
              </m:rPr>
              <m:t>P</m:t>
            </m:r>
          </m:e>
          <m:sub>
            <m:r>
              <m:rPr>
                <m:sty m:val="p"/>
              </m:rPr>
              <m:t>1</m:t>
            </m:r>
          </m:sub>
        </m:sSub>
      </m:oMath>
      <w:r>
        <w:rPr>
          <w:rFonts w:eastAsia="Georgia" w:cs="Georgia" w:ascii="Georgia" w:hAnsi="Georgia"/>
        </w:rPr>
        <w:t xml:space="preserve"> lors des cycles respectivement réel et virtuel.</w:t>
      </w:r>
    </w:p>
    <w:p>
      <w:pPr>
        <w:spacing w:after="220" w:lineRule="auto"/>
      </w:pPr>
      <w:r>
        <w:rPr>
          <w:rFonts w:eastAsia="Georgia" w:cs="Georgia" w:ascii="Georgia" w:hAnsi="Georgia"/>
        </w:rPr>
        <w:t xml:space="preserve">Q 26. Déduire de l'étude précédente le rendement </w:t>
      </w:r>
      <m:oMath>
        <m:sSub>
          <m:sSubPr/>
          <m:e>
            <m:r>
              <m:rPr>
                <m:sty m:val="i"/>
              </m:rPr>
              <m:t>η</m:t>
            </m:r>
          </m:e>
          <m:sub>
            <m:r>
              <m:rPr>
                <m:sty m:val="p"/>
              </m:rPr>
              <m:t>V</m:t>
            </m:r>
          </m:sub>
        </m:sSub>
      </m:oMath>
      <w:r>
        <w:rPr/>
        <w:t xml:space="preserve"> du cycle virtuel.</w:t>
      </w:r>
      <w:r>
        <w:rPr/>
        <w:br w:type="textWrapping"/>
      </w:r>
      <w:r>
        <w:rPr>
          <w:rFonts w:eastAsia="Georgia" w:cs="Georgia" w:ascii="Georgia" w:hAnsi="Georgia"/>
        </w:rPr>
        <w:t xml:space="preserve">Q 27. Le rendement obtenu est surestimé. Proposer des justifications.</w:t>
      </w:r>
    </w:p>
    <w:p>
      <w:pPr>
        <w:spacing w:line="271" w:before="330" w:lineRule="auto"/>
      </w:pPr>
      <w:r>
        <w:rPr>
          <w:b/>
          <w:sz w:val="42"/>
        </w:rPr>
        <w:t xml:space="preserve">Partie B - Naissance et propagation de la houle</w:t>
      </w:r>
    </w:p>
    <w:p>
      <w:pPr>
        <w:spacing w:after="220" w:lineRule="auto"/>
      </w:pPr>
      <w:r>
        <w:rPr>
          <w:rFonts w:eastAsia="Georgia" w:cs="Georgia" w:ascii="Georgia" w:hAnsi="Georgia"/>
        </w:rPr>
        <w:t xml:space="preserve">Lorsque le vent souffle suffisamment fort sur la surface de l'océan, on observe, sous certaines conditions, la formation de vagues qui se propagent. Cette partie étudie la naissance des oscillations de la surface de l'eau sous l'effet du vent.</w:t>
      </w:r>
    </w:p>
    <w:p>
      <w:pPr>
        <w:spacing w:after="220" w:lineRule="auto"/>
      </w:pPr>
      <w:r>
        <w:rPr>
          <w:rFonts w:eastAsia="Georgia" w:cs="Georgia" w:ascii="Georgia" w:hAnsi="Georgia"/>
        </w:rPr>
        <w:t xml:space="preserve">L'eau (fluide (1)) et l'air (fluide (2)) sont considérés comme des fluides parfaits, homogènes et incompressibles, de masses volumiques respectives </w:t>
      </w:r>
      <m:oMath>
        <m:sSub>
          <m:sSubPr/>
          <m:e>
            <m:r>
              <m:rPr>
                <m:sty m:val="i"/>
              </m:rPr>
              <m:t>ρ</m:t>
            </m:r>
          </m:e>
          <m:sub>
            <m:r>
              <m:rPr>
                <m:sty m:val="p"/>
              </m:rPr>
              <m:t>1</m:t>
            </m:r>
          </m:sub>
        </m:sSub>
      </m:oMath>
      <w:r>
        <w:rPr/>
        <w:t xml:space="preserve"> et </w:t>
      </w:r>
      <m:oMath>
        <m:sSub>
          <m:sSubPr/>
          <m:e>
            <m:r>
              <m:rPr>
                <m:sty m:val="i"/>
              </m:rPr>
              <m:t>ρ</m:t>
            </m:r>
          </m:e>
          <m:sub>
            <m:r>
              <m:rPr>
                <m:sty m:val="p"/>
              </m:rPr>
              <m:t>2</m:t>
            </m:r>
          </m:sub>
        </m:sSub>
      </m:oMath>
      <w:r>
        <w:rPr/>
        <w:t xml:space="preserve">.</w:t>
      </w:r>
    </w:p>
    <w:p>
      <w:pPr>
        <w:spacing w:after="220" w:lineRule="auto"/>
      </w:pPr>
      <w:r>
        <w:rPr>
          <w:rFonts w:eastAsia="Georgia" w:cs="Georgia" w:ascii="Georgia" w:hAnsi="Georgia"/>
        </w:rPr>
        <w:t xml:space="preserve">L'espace est rapporté à un repère de coordonnées cartésiennes ( </w:t>
      </w:r>
      <m:oMath>
        <m:r>
          <m:rPr>
            <m:sty m:val="i"/>
          </m:rPr>
          <m:t>O</m:t>
        </m:r>
        <m:r>
          <m:rPr>
            <m:sty m:val="p"/>
          </m:rPr>
          <m:t>,</m:t>
        </m:r>
        <m:acc>
          <m:accPr>
            <m:chr m:val="⃗"/>
          </m:accPr>
          <m:e>
            <m:sSub>
              <m:sSubPr/>
              <m:e>
                <m:r>
                  <m:rPr>
                    <m:sty m:val="i"/>
                  </m:rPr>
                  <m:t>u</m:t>
                </m:r>
              </m:e>
              <m:sub>
                <m:r>
                  <m:rPr>
                    <m:sty m:val="i"/>
                  </m:rPr>
                  <m:t>x</m:t>
                </m:r>
              </m:sub>
            </m:sSub>
          </m:e>
        </m:acc>
        <m:r>
          <m:rPr>
            <m:sty m:val="p"/>
          </m:rPr>
          <m:t>,</m:t>
        </m:r>
        <m:acc>
          <m:accPr>
            <m:chr m:val="⃗"/>
          </m:accPr>
          <m:e>
            <m:sSub>
              <m:sSubPr/>
              <m:e>
                <m:r>
                  <m:rPr>
                    <m:sty m:val="i"/>
                  </m:rPr>
                  <m:t>u</m:t>
                </m:r>
              </m:e>
              <m:sub>
                <m:r>
                  <m:rPr>
                    <m:sty m:val="i"/>
                  </m:rPr>
                  <m:t>y</m:t>
                </m:r>
              </m:sub>
            </m:sSub>
          </m:e>
        </m:acc>
        <m:r>
          <m:rPr>
            <m:sty m:val="p"/>
          </m:rPr>
          <m:t>,</m:t>
        </m:r>
        <m:acc>
          <m:accPr>
            <m:chr m:val="⃗"/>
          </m:accPr>
          <m:e>
            <m:sSub>
              <m:sSubPr/>
              <m:e>
                <m:r>
                  <m:rPr>
                    <m:sty m:val="i"/>
                  </m:rPr>
                  <m:t>u</m:t>
                </m:r>
              </m:e>
              <m:sub>
                <m:r>
                  <m:rPr>
                    <m:sty m:val="i"/>
                  </m:rPr>
                  <m:t>z</m:t>
                </m:r>
              </m:sub>
            </m:sSub>
          </m:e>
        </m:acc>
      </m:oMath>
      <w:r>
        <w:rPr>
          <w:rFonts w:eastAsia="Georgia" w:cs="Georgia" w:ascii="Georgia" w:hAnsi="Georgia"/>
        </w:rPr>
        <w:t xml:space="preserve"> ). À l'état de repos, l'eau occupe l'espace compris entre </w:t>
      </w:r>
      <m:oMath>
        <m:r>
          <m:rPr>
            <m:sty m:val="i"/>
          </m:rPr>
          <m:t>z</m:t>
        </m:r>
        <m:r>
          <m:rPr>
            <m:sty m:val="p"/>
          </m:rPr>
          <m:t>=</m:t>
        </m:r>
        <m:r>
          <m:rPr>
            <m:sty m:val="p"/>
          </m:rPr>
          <m:t>0</m:t>
        </m:r>
      </m:oMath>
      <w:r>
        <w:rPr/>
        <w:t xml:space="preserve"> et </w:t>
      </w:r>
      <m:oMath>
        <m:r>
          <m:rPr>
            <m:sty m:val="i"/>
          </m:rPr>
          <m:t>z</m:t>
        </m:r>
        <m:r>
          <m:rPr>
            <m:sty m:val="p"/>
          </m:rPr>
          <m:t>=</m:t>
        </m:r>
        <m:r>
          <m:rPr>
            <m:sty m:val="p"/>
          </m:rPr>
          <m:t>−</m:t>
        </m:r>
        <m:r>
          <m:rPr>
            <m:sty m:val="i"/>
          </m:rPr>
          <m:t>h</m:t>
        </m:r>
      </m:oMath>
      <w:r>
        <w:rPr/>
        <w:t xml:space="preserve"> et qui est infini selon les directions </w:t>
      </w:r>
      <m:oMath>
        <m:r>
          <m:rPr>
            <m:sty m:val="i"/>
          </m:rPr>
          <m:t>O</m:t>
        </m:r>
        <m:r>
          <m:rPr>
            <m:sty m:val="i"/>
          </m:rPr>
          <m:t>x</m:t>
        </m:r>
      </m:oMath>
      <w:r>
        <w:rPr/>
        <w:t xml:space="preserve"> et </w:t>
      </w:r>
      <m:oMath>
        <m:r>
          <m:rPr>
            <m:sty m:val="i"/>
          </m:rPr>
          <m:t>O</m:t>
        </m:r>
        <m:r>
          <m:rPr>
            <m:sty m:val="i"/>
          </m:rPr>
          <m:t>y</m:t>
        </m:r>
      </m:oMath>
      <w:r>
        <w:rPr>
          <w:rFonts w:eastAsia="Georgia" w:cs="Georgia" w:ascii="Georgia" w:hAnsi="Georgia"/>
        </w:rPr>
        <w:t xml:space="preserve">; la quantité </w:t>
      </w:r>
      <m:oMath>
        <m:r>
          <m:rPr>
            <m:sty m:val="i"/>
          </m:rPr>
          <m:t>h</m:t>
        </m:r>
        <m:r>
          <m:rPr>
            <m:sty m:val="p"/>
          </m:rPr>
          <m:t>&gt;</m:t>
        </m:r>
        <m:r>
          <m:rPr>
            <m:sty m:val="p"/>
          </m:rPr>
          <m:t>0</m:t>
        </m:r>
      </m:oMath>
      <w:r>
        <w:rPr>
          <w:rFonts w:eastAsia="Georgia" w:cs="Georgia" w:ascii="Georgia" w:hAnsi="Georgia"/>
        </w:rPr>
        <w:t xml:space="preserve"> désigne la hauteur d'eau au repos par rapport au fond solide. L'eau est surmontée de l'air atmosphérique (figure 4).</w:t>
      </w:r>
    </w:p>
    <w:p>
      <w:pPr>
        <w:spacing w:after="220" w:lineRule="auto"/>
      </w:pPr>
      <w:r>
        <w:rPr>
          <w:rFonts w:eastAsia="Georgia" w:cs="Georgia" w:ascii="Georgia" w:hAnsi="Georgia"/>
        </w:rPr>
        <w:t xml:space="preserve">On supposera pour simplifier que les écoulements dans l'air et l'eau sont invariants par toute translation selon </w:t>
      </w:r>
      <m:oMath>
        <m:r>
          <m:rPr>
            <m:sty m:val="i"/>
          </m:rPr>
          <m:t>O</m:t>
        </m:r>
        <m:r>
          <m:rPr>
            <m:sty m:val="i"/>
          </m:rPr>
          <m:t>y</m:t>
        </m:r>
      </m:oMath>
      <w:r>
        <w:rPr>
          <w:rFonts w:eastAsia="Georgia" w:cs="Georgia" w:ascii="Georgia" w:hAnsi="Georgia"/>
        </w:rPr>
        <w:t xml:space="preserve"> et que le mouvement des fluides s'effectue parallèlement à un plan vertical.</w:t>
      </w:r>
    </w:p>
    <w:p>
      <w:pPr>
        <w:spacing w:after="220" w:lineRule="auto"/>
      </w:pPr>
      <w:r>
        <w:rPr>
          <w:rFonts w:eastAsia="Georgia" w:cs="Georgia" w:ascii="Georgia" w:hAnsi="Georgia"/>
        </w:rPr>
        <w:t xml:space="preserve">On désigne par </w:t>
      </w:r>
      <m:oMath>
        <m:r>
          <m:rPr>
            <m:sty m:val="i"/>
          </m:rPr>
          <m:t>U</m:t>
        </m:r>
        <m:acc>
          <m:accPr>
            <m:chr m:val="⃗"/>
          </m:accPr>
          <m:e>
            <m:sSub>
              <m:sSubPr/>
              <m:e>
                <m:r>
                  <m:rPr>
                    <m:sty m:val="i"/>
                  </m:rPr>
                  <m:t>u</m:t>
                </m:r>
              </m:e>
              <m:sub>
                <m:r>
                  <m:rPr>
                    <m:sty m:val="i"/>
                  </m:rPr>
                  <m:t>x</m:t>
                </m:r>
              </m:sub>
            </m:sSub>
          </m:e>
        </m:acc>
      </m:oMath>
      <w:r>
        <w:rPr>
          <w:rFonts w:eastAsia="Georgia" w:cs="Georgia" w:ascii="Georgia" w:hAnsi="Georgia"/>
        </w:rPr>
        <w:t xml:space="preserve"> la vitesse uniforme et constante de l'air associée au vent dans un état de base non perturbé et la présence de petites oscillations de la surface induit celle d'une perturbation. Le champ des vitesses dans l'air devient alors </w:t>
      </w:r>
      <m:oMath>
        <m:acc>
          <m:accPr>
            <m:chr m:val="⃗"/>
          </m:accPr>
          <m:e>
            <m:sSub>
              <m:sSubPr/>
              <m:e>
                <m:r>
                  <m:rPr>
                    <m:sty m:val="i"/>
                  </m:rPr>
                  <m:t>V</m:t>
                </m:r>
              </m:e>
              <m:sub>
                <m:r>
                  <m:rPr>
                    <m:sty m:val="p"/>
                  </m:rPr>
                  <m:t>2</m:t>
                </m:r>
              </m:sub>
            </m:sSub>
          </m:e>
        </m:acc>
        <m:r>
          <m:rPr>
            <m:sty m:val="p"/>
          </m:rPr>
          <m:t>=</m:t>
        </m:r>
        <m:r>
          <m:rPr>
            <m:sty m:val="i"/>
          </m:rPr>
          <m:t>U</m:t>
        </m:r>
        <m:acc>
          <m:accPr>
            <m:chr m:val="⃗"/>
          </m:accPr>
          <m:e>
            <m:sSub>
              <m:sSubPr/>
              <m:e>
                <m:r>
                  <m:rPr>
                    <m:sty m:val="i"/>
                  </m:rPr>
                  <m:t>u</m:t>
                </m:r>
              </m:e>
              <m:sub>
                <m:r>
                  <m:rPr>
                    <m:sty m:val="i"/>
                  </m:rPr>
                  <m:t>x</m:t>
                </m:r>
              </m:sub>
            </m:sSub>
          </m:e>
        </m:acc>
        <m:r>
          <m:rPr>
            <m:sty m:val="p"/>
          </m:rPr>
          <m:t>+</m:t>
        </m:r>
        <m:acc>
          <m:accPr>
            <m:chr m:val="⃗"/>
          </m:accPr>
          <m:e>
            <m:sSub>
              <m:sSubPr/>
              <m:e>
                <m:r>
                  <m:rPr>
                    <m:sty m:val="i"/>
                  </m:rPr>
                  <m:t>v</m:t>
                </m:r>
              </m:e>
              <m:sub>
                <m:r>
                  <m:rPr>
                    <m:sty m:val="p"/>
                  </m:rPr>
                  <m:t>2</m:t>
                </m:r>
              </m:sub>
            </m:sSub>
          </m:e>
        </m:acc>
      </m:oMath>
      <w:r>
        <w:rPr>
          <w:rFonts w:eastAsia="Georgia" w:cs="Georgia" w:ascii="Georgia" w:hAnsi="Georgia"/>
        </w:rPr>
        <w:t xml:space="preserve"> où </w:t>
      </w:r>
      <m:oMath>
        <m:acc>
          <m:accPr>
            <m:chr m:val="⃗"/>
          </m:accPr>
          <m:e>
            <m:sSub>
              <m:sSubPr/>
              <m:e>
                <m:r>
                  <m:rPr>
                    <m:sty m:val="i"/>
                  </m:rPr>
                  <m:t>v</m:t>
                </m:r>
              </m:e>
              <m:sub>
                <m:r>
                  <m:rPr>
                    <m:sty m:val="p"/>
                  </m:rPr>
                  <m:t>2</m:t>
                </m:r>
              </m:sub>
            </m:sSub>
          </m:e>
        </m:acc>
        <m:r>
          <m:rPr>
            <m:sty m:val="p"/>
          </m:rPr>
          <m:t>=</m:t>
        </m:r>
        <m:sSub>
          <m:sSubPr/>
          <m:e>
            <m:r>
              <m:rPr>
                <m:sty m:val="i"/>
              </m:rPr>
              <m:t>u</m:t>
            </m:r>
          </m:e>
          <m:sub>
            <m:r>
              <m:rPr>
                <m:sty m:val="p"/>
              </m:rPr>
              <m:t>2</m:t>
            </m:r>
          </m:sub>
        </m:sSub>
        <m:r>
          <m:rPr>
            <m:sty m:val="p"/>
          </m:rPr>
          <m:t>(</m:t>
        </m:r>
        <m:r>
          <m:rPr>
            <m:sty m:val="i"/>
          </m:rPr>
          <m:t>x</m:t>
        </m:r>
        <m:r>
          <m:rPr>
            <m:sty m:val="p"/>
          </m:rPr>
          <m:t>,</m:t>
        </m:r>
        <m:r>
          <m:rPr>
            <m:sty m:val="i"/>
          </m:rPr>
          <m:t>z</m:t>
        </m:r>
        <m:r>
          <m:rPr>
            <m:sty m:val="p"/>
          </m:rPr>
          <m:t>,</m:t>
        </m:r>
        <m:r>
          <m:rPr>
            <m:sty m:val="i"/>
          </m:rPr>
          <m:t>t</m:t>
        </m:r>
        <m:r>
          <m:rPr>
            <m:sty m:val="p"/>
          </m:rPr>
          <m:t>)</m:t>
        </m:r>
        <m:acc>
          <m:accPr>
            <m:chr m:val="⃗"/>
          </m:accPr>
          <m:e>
            <m:sSub>
              <m:sSubPr/>
              <m:e>
                <m:r>
                  <m:rPr>
                    <m:sty m:val="i"/>
                  </m:rPr>
                  <m:t>u</m:t>
                </m:r>
              </m:e>
              <m:sub>
                <m:r>
                  <m:rPr>
                    <m:sty m:val="i"/>
                  </m:rPr>
                  <m:t>x</m:t>
                </m:r>
              </m:sub>
            </m:sSub>
          </m:e>
        </m:acc>
        <m:r>
          <m:rPr>
            <m:sty m:val="p"/>
          </m:rPr>
          <m:t>+</m:t>
        </m:r>
        <m:sSub>
          <m:sSubPr/>
          <m:e>
            <m:r>
              <m:rPr>
                <m:sty m:val="i"/>
              </m:rPr>
              <m:t>w</m:t>
            </m:r>
          </m:e>
          <m:sub>
            <m:r>
              <m:rPr>
                <m:sty m:val="p"/>
              </m:rPr>
              <m:t>2</m:t>
            </m:r>
          </m:sub>
        </m:sSub>
        <m:r>
          <m:rPr>
            <m:sty m:val="p"/>
          </m:rPr>
          <m:t>(</m:t>
        </m:r>
        <m:r>
          <m:rPr>
            <m:sty m:val="i"/>
          </m:rPr>
          <m:t>x</m:t>
        </m:r>
        <m:r>
          <m:rPr>
            <m:sty m:val="p"/>
          </m:rPr>
          <m:t>,</m:t>
        </m:r>
        <m:r>
          <m:rPr>
            <m:sty m:val="i"/>
          </m:rPr>
          <m:t>z</m:t>
        </m:r>
        <m:r>
          <m:rPr>
            <m:sty m:val="p"/>
          </m:rPr>
          <m:t>,</m:t>
        </m:r>
        <m:r>
          <m:rPr>
            <m:sty m:val="i"/>
          </m:rPr>
          <m:t>t</m:t>
        </m:r>
        <m:r>
          <m:rPr>
            <m:sty m:val="p"/>
          </m:rPr>
          <m:t>)</m:t>
        </m:r>
        <m:acc>
          <m:accPr>
            <m:chr m:val="⃗"/>
          </m:accPr>
          <m:e>
            <m:sSub>
              <m:sSubPr/>
              <m:e>
                <m:r>
                  <m:rPr>
                    <m:sty m:val="i"/>
                  </m:rPr>
                  <m:t>u</m:t>
                </m:r>
              </m:e>
              <m:sub>
                <m:r>
                  <m:rPr>
                    <m:sty m:val="i"/>
                  </m:rPr>
                  <m:t>z</m:t>
                </m:r>
              </m:sub>
            </m:sSub>
          </m:e>
        </m:acc>
      </m:oMath>
      <w:r>
        <w:rPr/>
        <w:t xml:space="preserve"> traduit l'effet de perturbation. Les composantes scalaires de la perturbation </w:t>
      </w:r>
      <m:oMath>
        <m:acc>
          <m:accPr>
            <m:chr m:val="⃗"/>
          </m:accPr>
          <m:e>
            <m:sSub>
              <m:sSubPr/>
              <m:e>
                <m:r>
                  <m:rPr>
                    <m:sty m:val="i"/>
                  </m:rPr>
                  <m:t>v</m:t>
                </m:r>
              </m:e>
              <m:sub>
                <m:r>
                  <m:rPr>
                    <m:sty m:val="p"/>
                  </m:rPr>
                  <m:t>2</m:t>
                </m:r>
              </m:sub>
            </m:sSub>
          </m:e>
        </m:acc>
      </m:oMath>
      <w:r>
        <w:rPr>
          <w:rFonts w:eastAsia="Georgia" w:cs="Georgia" w:ascii="Georgia" w:hAnsi="Georgia"/>
        </w:rPr>
        <w:t xml:space="preserve">, ainsi leurs dérivées spatiales et temporelles, sont des infiniment petits du premier ordre.</w:t>
      </w:r>
    </w:p>
    <w:p>
      <w:pPr>
        <w:spacing w:after="220" w:lineRule="auto"/>
      </w:pPr>
      <w:r>
        <w:rPr>
          <w:rFonts w:eastAsia="Georgia" w:cs="Georgia" w:ascii="Georgia" w:hAnsi="Georgia"/>
        </w:rPr>
        <w:t xml:space="preserve">À partir de l'état de base de repos, en présence des petites oscillations de la surface, l'eau subit également une perturbation dont le champ des vitesses est noté </w:t>
      </w:r>
      <m:oMath>
        <m:acc>
          <m:accPr>
            <m:chr m:val="⃗"/>
          </m:accPr>
          <m:e>
            <m:sSub>
              <m:sSubPr/>
              <m:e>
                <m:r>
                  <m:rPr>
                    <m:sty m:val="i"/>
                  </m:rPr>
                  <m:t>v</m:t>
                </m:r>
              </m:e>
              <m:sub>
                <m:r>
                  <m:rPr>
                    <m:sty m:val="p"/>
                  </m:rPr>
                  <m:t>1</m:t>
                </m:r>
              </m:sub>
            </m:sSub>
          </m:e>
        </m:acc>
        <m:r>
          <m:rPr>
            <m:sty m:val="p"/>
          </m:rPr>
          <m:t>=</m:t>
        </m:r>
        <m:sSub>
          <m:sSubPr/>
          <m:e>
            <m:r>
              <m:rPr>
                <m:sty m:val="i"/>
              </m:rPr>
              <m:t>u</m:t>
            </m:r>
          </m:e>
          <m:sub>
            <m:r>
              <m:rPr>
                <m:sty m:val="p"/>
              </m:rPr>
              <m:t>1</m:t>
            </m:r>
          </m:sub>
        </m:sSub>
        <m:r>
          <m:rPr>
            <m:sty m:val="p"/>
          </m:rPr>
          <m:t>(</m:t>
        </m:r>
        <m:r>
          <m:rPr>
            <m:sty m:val="i"/>
          </m:rPr>
          <m:t>x</m:t>
        </m:r>
        <m:r>
          <m:rPr>
            <m:sty m:val="p"/>
          </m:rPr>
          <m:t>,</m:t>
        </m:r>
        <m:r>
          <m:rPr>
            <m:sty m:val="i"/>
          </m:rPr>
          <m:t>z</m:t>
        </m:r>
        <m:r>
          <m:rPr>
            <m:sty m:val="p"/>
          </m:rPr>
          <m:t>,</m:t>
        </m:r>
        <m:r>
          <m:rPr>
            <m:sty m:val="i"/>
          </m:rPr>
          <m:t>t</m:t>
        </m:r>
        <m:r>
          <m:rPr>
            <m:sty m:val="p"/>
          </m:rPr>
          <m:t>)</m:t>
        </m:r>
        <m:acc>
          <m:accPr>
            <m:chr m:val="⃗"/>
          </m:accPr>
          <m:e>
            <m:sSub>
              <m:sSubPr/>
              <m:e>
                <m:r>
                  <m:rPr>
                    <m:sty m:val="i"/>
                  </m:rPr>
                  <m:t>u</m:t>
                </m:r>
              </m:e>
              <m:sub>
                <m:r>
                  <m:rPr>
                    <m:sty m:val="i"/>
                  </m:rPr>
                  <m:t>x</m:t>
                </m:r>
              </m:sub>
            </m:sSub>
          </m:e>
        </m:acc>
        <m:r>
          <m:rPr>
            <m:sty m:val="p"/>
          </m:rPr>
          <m:t>+</m:t>
        </m:r>
        <m:sSub>
          <m:sSubPr/>
          <m:e>
            <m:r>
              <m:rPr>
                <m:sty m:val="i"/>
              </m:rPr>
              <m:t>w</m:t>
            </m:r>
          </m:e>
          <m:sub>
            <m:r>
              <m:rPr>
                <m:sty m:val="p"/>
              </m:rPr>
              <m:t>1</m:t>
            </m:r>
          </m:sub>
        </m:sSub>
        <m:r>
          <m:rPr>
            <m:sty m:val="p"/>
          </m:rPr>
          <m:t>(</m:t>
        </m:r>
        <m:r>
          <m:rPr>
            <m:sty m:val="i"/>
          </m:rPr>
          <m:t>x</m:t>
        </m:r>
        <m:r>
          <m:rPr>
            <m:sty m:val="p"/>
          </m:rPr>
          <m:t>,</m:t>
        </m:r>
        <m:r>
          <m:rPr>
            <m:sty m:val="i"/>
          </m:rPr>
          <m:t>z</m:t>
        </m:r>
        <m:r>
          <m:rPr>
            <m:sty m:val="p"/>
          </m:rPr>
          <m:t>,</m:t>
        </m:r>
        <m:r>
          <m:rPr>
            <m:sty m:val="i"/>
          </m:rPr>
          <m:t>t</m:t>
        </m:r>
        <m:r>
          <m:rPr>
            <m:sty m:val="p"/>
          </m:rPr>
          <m:t>)</m:t>
        </m:r>
        <m:acc>
          <m:accPr>
            <m:chr m:val="⃗"/>
          </m:accPr>
          <m:e>
            <m:sSub>
              <m:sSubPr/>
              <m:e>
                <m:r>
                  <m:rPr>
                    <m:sty m:val="i"/>
                  </m:rPr>
                  <m:t>u</m:t>
                </m:r>
              </m:e>
              <m:sub>
                <m:r>
                  <m:rPr>
                    <m:sty m:val="i"/>
                  </m:rPr>
                  <m:t>z</m:t>
                </m:r>
              </m:sub>
            </m:sSub>
          </m:e>
        </m:acc>
      </m:oMath>
      <w:r>
        <w:rPr>
          <w:rFonts w:eastAsia="Georgia" w:cs="Georgia" w:ascii="Georgia" w:hAnsi="Georgia"/>
        </w:rPr>
        <w:t xml:space="preserve">. De même, les composantes scalaires de </w:t>
      </w:r>
      <m:oMath>
        <m:acc>
          <m:accPr>
            <m:chr m:val="⃗"/>
          </m:accPr>
          <m:e>
            <m:sSub>
              <m:sSubPr/>
              <m:e>
                <m:r>
                  <m:rPr>
                    <m:sty m:val="i"/>
                  </m:rPr>
                  <m:t>v</m:t>
                </m:r>
              </m:e>
              <m:sub>
                <m:r>
                  <m:rPr>
                    <m:sty m:val="p"/>
                  </m:rPr>
                  <m:t>1</m:t>
                </m:r>
              </m:sub>
            </m:sSub>
          </m:e>
        </m:acc>
      </m:oMath>
      <w:r>
        <w:rPr>
          <w:rFonts w:eastAsia="Georgia" w:cs="Georgia" w:ascii="Georgia" w:hAnsi="Georgia"/>
        </w:rPr>
        <w:t xml:space="preserve">, ainsi que leurs dérivées spatiales et temporelles, sont également des infiniment petits du premier ordre.</w:t>
      </w:r>
    </w:p>
    <w:p>
      <w:pPr>
        <w:spacing w:after="220" w:lineRule="auto"/>
      </w:pPr>
      <w:r>
        <w:rPr>
          <w:rFonts w:eastAsia="Georgia" w:cs="Georgia" w:ascii="Georgia" w:hAnsi="Georgia"/>
        </w:rPr>
        <w:t xml:space="preserve">La surface à l'air libre de l'eau, d'équation </w:t>
      </w:r>
      <m:oMath>
        <m:r>
          <m:rPr>
            <m:sty m:val="i"/>
          </m:rPr>
          <m:t>z</m:t>
        </m:r>
        <m:r>
          <m:rPr>
            <m:sty m:val="p"/>
          </m:rPr>
          <m:t>=</m:t>
        </m:r>
        <m:r>
          <m:rPr>
            <m:sty m:val="p"/>
          </m:rPr>
          <m:t>0</m:t>
        </m:r>
      </m:oMath>
      <w:r>
        <w:rPr>
          <w:rFonts w:eastAsia="Georgia" w:cs="Georgia" w:ascii="Georgia" w:hAnsi="Georgia"/>
        </w:rPr>
        <w:t xml:space="preserve"> au repos, présente alors une petite déformation et on note </w:t>
      </w:r>
      <m:oMath>
        <m:r>
          <m:rPr>
            <m:sty m:val="i"/>
          </m:rPr>
          <m:t>η</m:t>
        </m:r>
        <m:r>
          <m:rPr>
            <m:sty m:val="p"/>
          </m:rPr>
          <m:t>(</m:t>
        </m:r>
        <m:r>
          <m:rPr>
            <m:sty m:val="i"/>
          </m:rPr>
          <m:t>x</m:t>
        </m:r>
        <m:r>
          <m:rPr>
            <m:sty m:val="p"/>
          </m:rPr>
          <m:t>,</m:t>
        </m:r>
        <m:r>
          <m:rPr>
            <m:sty m:val="i"/>
          </m:rPr>
          <m:t>t</m:t>
        </m:r>
        <m:r>
          <m:rPr>
            <m:sty m:val="p"/>
          </m:rPr>
          <m:t>)</m:t>
        </m:r>
      </m:oMath>
      <w:r>
        <w:rPr>
          <w:rFonts w:eastAsia="Georgia" w:cs="Georgia" w:ascii="Georgia" w:hAnsi="Georgia"/>
        </w:rPr>
        <w:t xml:space="preserve"> le déplacement vertical du point d'abscisse </w:t>
      </w:r>
      <m:oMath>
        <m:r>
          <m:rPr>
            <m:sty m:val="i"/>
          </m:rPr>
          <m:t>x</m:t>
        </m:r>
      </m:oMath>
      <w:r>
        <w:rPr>
          <w:rFonts w:eastAsia="Georgia" w:cs="Georgia" w:ascii="Georgia" w:hAnsi="Georgia"/>
        </w:rPr>
        <w:t xml:space="preserve"> par rapport à la position de repos que l'on considérera comme un infiniment petit du premier ordre, ainsi que ses dérivées spatiales et temporelles.</w:t>
      </w:r>
    </w:p>
    <w:p>
      <w:pPr>
        <w:spacing w:after="220" w:lineRule="auto"/>
      </w:pPr>
      <w:r>
        <w:rPr>
          <w:rFonts w:eastAsia="Georgia" w:cs="Georgia" w:ascii="Georgia" w:hAnsi="Georgia"/>
        </w:rPr>
        <w:t xml:space="preserve">On suppose de plus que les écoulements dans les deux fluides sont irrotationnels ce qui permet de définir les potentiels des vitesses </w:t>
      </w:r>
      <m:oMath>
        <m:sSub>
          <m:sSubPr/>
          <m:e>
            <m:r>
              <m:rPr>
                <m:sty m:val="i"/>
              </m:rPr>
              <m:t>φ</m:t>
            </m:r>
          </m:e>
          <m:sub>
            <m:r>
              <m:rPr>
                <m:sty m:val="p"/>
              </m:rPr>
              <m:t>1</m:t>
            </m:r>
          </m:sub>
        </m:sSub>
        <m:r>
          <m:rPr>
            <m:sty m:val="p"/>
          </m:rPr>
          <m:t>(</m:t>
        </m:r>
        <m:r>
          <m:rPr>
            <m:sty m:val="i"/>
          </m:rPr>
          <m:t>x</m:t>
        </m:r>
        <m:r>
          <m:rPr>
            <m:sty m:val="p"/>
          </m:rPr>
          <m:t>,</m:t>
        </m:r>
        <m:r>
          <m:rPr>
            <m:sty m:val="i"/>
          </m:rPr>
          <m:t>z</m:t>
        </m:r>
        <m:r>
          <m:rPr>
            <m:sty m:val="p"/>
          </m:rPr>
          <m:t>,</m:t>
        </m:r>
        <m:r>
          <m:rPr>
            <m:sty m:val="i"/>
          </m:rPr>
          <m:t>t</m:t>
        </m:r>
        <m:r>
          <m:rPr>
            <m:sty m:val="p"/>
          </m:rPr>
          <m:t>)</m:t>
        </m:r>
      </m:oMath>
      <w:r>
        <w:rPr/>
        <w:t xml:space="preserve"> et </w:t>
      </w:r>
      <m:oMath>
        <m:sSub>
          <m:sSubPr/>
          <m:e>
            <m:r>
              <m:rPr>
                <m:sty m:val="i"/>
              </m:rPr>
              <m:t>φ</m:t>
            </m:r>
          </m:e>
          <m:sub>
            <m:r>
              <m:rPr>
                <m:sty m:val="p"/>
              </m:rPr>
              <m:t>2</m:t>
            </m:r>
          </m:sub>
        </m:sSub>
        <m:r>
          <m:rPr>
            <m:sty m:val="p"/>
          </m:rPr>
          <m:t>(</m:t>
        </m:r>
        <m:r>
          <m:rPr>
            <m:sty m:val="i"/>
          </m:rPr>
          <m:t>x</m:t>
        </m:r>
        <m:r>
          <m:rPr>
            <m:sty m:val="p"/>
          </m:rPr>
          <m:t>,</m:t>
        </m:r>
        <m:r>
          <m:rPr>
            <m:sty m:val="i"/>
          </m:rPr>
          <m:t>z</m:t>
        </m:r>
        <m:r>
          <m:rPr>
            <m:sty m:val="p"/>
          </m:rPr>
          <m:t>,</m:t>
        </m:r>
        <m:r>
          <m:rPr>
            <m:sty m:val="i"/>
          </m:rPr>
          <m:t>t</m:t>
        </m:r>
        <m:r>
          <m:rPr>
            <m:sty m:val="p"/>
          </m:rPr>
          <m:t>)</m:t>
        </m:r>
      </m:oMath>
      <w:r>
        <w:rPr/>
        <w:t xml:space="preserve"> tels que </w:t>
      </w:r>
      <m:oMath>
        <m:acc>
          <m:accPr>
            <m:chr m:val="⃗"/>
          </m:accPr>
          <m:e>
            <m:sSub>
              <m:sSubPr/>
              <m:e>
                <m:r>
                  <m:rPr>
                    <m:sty m:val="i"/>
                  </m:rPr>
                  <m:t>v</m:t>
                </m:r>
              </m:e>
              <m:sub>
                <m:r>
                  <m:rPr>
                    <m:sty m:val="p"/>
                  </m:rPr>
                  <m:t>1</m:t>
                </m:r>
              </m:sub>
            </m:sSub>
          </m:e>
        </m:acc>
        <m:r>
          <m:rPr>
            <m:sty m:val="p"/>
          </m:rPr>
          <m:t>=</m:t>
        </m:r>
        <m:acc>
          <m:accPr>
            <m:chr m:val="⃗"/>
          </m:accPr>
          <m:e>
            <m:r>
              <m:rPr>
                <m:sty m:val="p"/>
              </m:rPr>
              <m:t>grad</m:t>
            </m:r>
          </m:e>
        </m:acc>
        <m:d>
          <m:dPr>
            <m:begChr m:val="("/>
            <m:endChr m:val=")"/>
            <m:ctrlPr>
              <w:rPr>
                <w:rFonts w:ascii="Cambria Math" w:hAnsi="Cambria Math"/>
              </w:rPr>
            </m:ctrlPr>
          </m:dPr>
          <m:e>
            <m:sSub>
              <m:sSubPr/>
              <m:e>
                <m:r>
                  <m:rPr>
                    <m:sty m:val="i"/>
                  </m:rPr>
                  <m:t>φ</m:t>
                </m:r>
              </m:e>
              <m:sub>
                <m:r>
                  <m:rPr>
                    <m:sty m:val="p"/>
                  </m:rPr>
                  <m:t>1</m:t>
                </m:r>
              </m:sub>
            </m:sSub>
          </m:e>
        </m:d>
      </m:oMath>
      <w:r>
        <w:rPr/>
        <w:t xml:space="preserve"> et </w:t>
      </w:r>
      <m:oMath>
        <m:acc>
          <m:accPr>
            <m:chr m:val="⃗"/>
          </m:accPr>
          <m:e>
            <m:sSub>
              <m:sSubPr/>
              <m:e>
                <m:r>
                  <m:rPr>
                    <m:sty m:val="i"/>
                  </m:rPr>
                  <m:t>V</m:t>
                </m:r>
              </m:e>
              <m:sub>
                <m:r>
                  <m:rPr>
                    <m:sty m:val="p"/>
                  </m:rPr>
                  <m:t>2</m:t>
                </m:r>
              </m:sub>
            </m:sSub>
          </m:e>
        </m:acc>
        <m:r>
          <m:rPr>
            <m:sty m:val="p"/>
          </m:rPr>
          <m:t>=</m:t>
        </m:r>
        <m:acc>
          <m:accPr>
            <m:chr m:val="⃗"/>
          </m:accPr>
          <m:e>
            <m:r>
              <m:rPr>
                <m:sty m:val="p"/>
              </m:rPr>
              <m:t>grad</m:t>
            </m:r>
          </m:e>
        </m:acc>
        <m:d>
          <m:dPr>
            <m:begChr m:val="("/>
            <m:endChr m:val=")"/>
            <m:ctrlPr>
              <w:rPr>
                <w:rFonts w:ascii="Cambria Math" w:hAnsi="Cambria Math"/>
              </w:rPr>
            </m:ctrlPr>
          </m:dPr>
          <m:e>
            <m:r>
              <m:rPr>
                <m:sty m:val="i"/>
              </m:rPr>
              <m:t>U</m:t>
            </m:r>
            <m:r>
              <m:rPr>
                <m:sty m:val="i"/>
              </m:rPr>
              <m:t>x</m:t>
            </m:r>
            <m:r>
              <m:rPr>
                <m:sty m:val="p"/>
              </m:rPr>
              <m:t>+</m:t>
            </m:r>
            <m:sSub>
              <m:sSubPr/>
              <m:e>
                <m:r>
                  <m:rPr>
                    <m:sty m:val="i"/>
                  </m:rPr>
                  <m:t>φ</m:t>
                </m:r>
              </m:e>
              <m:sub>
                <m:r>
                  <m:rPr>
                    <m:sty m:val="p"/>
                  </m:rPr>
                  <m:t>2</m:t>
                </m:r>
              </m:sub>
            </m:sSub>
          </m:e>
        </m:d>
      </m:oMath>
      <w:r>
        <w:rPr/>
        <w:t xml:space="preserve">.</w:t>
      </w:r>
    </w:p>
    <w:p>
      <w:pPr>
        <w:spacing w:after="220" w:lineRule="auto"/>
      </w:pPr>
      <w:r>
        <w:rPr/>
        <w:t xml:space="preserve">Enfin, on note </w:t>
      </w:r>
      <m:oMath>
        <m:acc>
          <m:accPr>
            <m:chr m:val="⃗"/>
          </m:accPr>
          <m:e>
            <m:r>
              <m:rPr>
                <m:sty m:val="i"/>
              </m:rPr>
              <m:t>g</m:t>
            </m:r>
          </m:e>
        </m:acc>
      </m:oMath>
      <w:r>
        <w:rPr>
          <w:rFonts w:eastAsia="Georgia" w:cs="Georgia" w:ascii="Georgia" w:hAnsi="Georgia"/>
        </w:rPr>
        <w:t xml:space="preserve"> l'accélération de la pesanteur (de norme </w:t>
      </w:r>
      <m:oMath>
        <m:r>
          <m:rPr>
            <m:sty m:val="i"/>
          </m:rPr>
          <m:t>g</m:t>
        </m:r>
      </m:oMath>
      <w:r>
        <w:rPr/>
        <w:t xml:space="preserve"> ) et </w:t>
      </w:r>
      <m:oMath>
        <m:sSub>
          <m:sSubPr/>
          <m:e>
            <m:r>
              <m:rPr>
                <m:sty m:val="i"/>
              </m:rPr>
              <m:t>p</m:t>
            </m:r>
          </m:e>
          <m:sub>
            <m:r>
              <m:rPr>
                <m:sty m:val="p"/>
              </m:rPr>
              <m:t>1</m:t>
            </m:r>
          </m:sub>
        </m:sSub>
        <m:r>
          <m:rPr>
            <m:sty m:val="p"/>
          </m:rPr>
          <m:t>(</m:t>
        </m:r>
        <m:r>
          <m:rPr>
            <m:sty m:val="i"/>
          </m:rPr>
          <m:t>x</m:t>
        </m:r>
        <m:r>
          <m:rPr>
            <m:sty m:val="p"/>
          </m:rPr>
          <m:t>,</m:t>
        </m:r>
        <m:r>
          <m:rPr>
            <m:sty m:val="i"/>
          </m:rPr>
          <m:t>z</m:t>
        </m:r>
        <m:r>
          <m:rPr>
            <m:sty m:val="p"/>
          </m:rPr>
          <m:t>,</m:t>
        </m:r>
        <m:r>
          <m:rPr>
            <m:sty m:val="i"/>
          </m:rPr>
          <m:t>t</m:t>
        </m:r>
        <m:r>
          <m:rPr>
            <m:sty m:val="p"/>
          </m:rPr>
          <m:t>)</m:t>
        </m:r>
      </m:oMath>
      <w:r>
        <w:rPr/>
        <w:t xml:space="preserve"> et </w:t>
      </w:r>
      <m:oMath>
        <m:sSub>
          <m:sSubPr/>
          <m:e>
            <m:r>
              <m:rPr>
                <m:sty m:val="i"/>
              </m:rPr>
              <m:t>p</m:t>
            </m:r>
          </m:e>
          <m:sub>
            <m:r>
              <m:rPr>
                <m:sty m:val="p"/>
              </m:rPr>
              <m:t>2</m:t>
            </m:r>
          </m:sub>
        </m:sSub>
        <m:r>
          <m:rPr>
            <m:sty m:val="p"/>
          </m:rPr>
          <m:t>(</m:t>
        </m:r>
        <m:r>
          <m:rPr>
            <m:sty m:val="i"/>
          </m:rPr>
          <m:t>x</m:t>
        </m:r>
        <m:r>
          <m:rPr>
            <m:sty m:val="p"/>
          </m:rPr>
          <m:t>,</m:t>
        </m:r>
        <m:r>
          <m:rPr>
            <m:sty m:val="i"/>
          </m:rPr>
          <m:t>z</m:t>
        </m:r>
        <m:r>
          <m:rPr>
            <m:sty m:val="p"/>
          </m:rPr>
          <m:t>,</m:t>
        </m:r>
        <m:r>
          <m:rPr>
            <m:sty m:val="i"/>
          </m:rPr>
          <m:t>t</m:t>
        </m:r>
        <m:r>
          <m:rPr>
            <m:sty m:val="p"/>
          </m:rPr>
          <m:t>)</m:t>
        </m:r>
      </m:oMath>
      <w:r>
        <w:rPr>
          <w:rFonts w:eastAsia="Georgia" w:cs="Georgia" w:ascii="Georgia" w:hAnsi="Georgia"/>
        </w:rPr>
        <w:t xml:space="preserve"> les champs de pression respectivement dans les fluides (1) et (2). On suppose le champ de pression continu au passage de la surface à l'air libre de l'eau (effet de tension superficielle négligé).</w:t>
      </w:r>
    </w:p>
    <w:p>
      <w:pPr>
        <w:spacing w:lineRule="auto"/>
        <w:jc w:val="center"/>
      </w:pPr>
      <w:r>
        <w:rPr/>
        <w:drawing>
          <wp:inline distB="0" distL="0" distR="0" distT="0">
            <wp:extent cx="5486400" cy="3418748"/>
            <wp:effectExtent b="0" l="0" r="0" t="0"/>
            <wp:docPr id="5" name="image-e02ce93b4d14c52369c5d5ef174b11e6620b7ffa.jpg"/>
            <a:graphic>
              <a:graphicData uri="http://schemas.openxmlformats.org/drawingml/2006/picture">
                <pic:pic>
                  <pic:nvPicPr>
                    <pic:cNvPr id="5" name="image-e02ce93b4d14c52369c5d5ef174b11e6620b7ffa.jpg" descr=""/>
                    <pic:cNvPicPr/>
                  </pic:nvPicPr>
                  <pic:blipFill>
                    <a:blip r:embed="rId9" cstate="print"/>
                    <a:srcRect b="0" l="0" r="0" t="0"/>
                    <a:stretch>
                      <a:fillRect/>
                    </a:stretch>
                  </pic:blipFill>
                  <pic:spPr>
                    <a:xfrm>
                      <a:off x="0" y="0"/>
                      <a:ext cx="5486400" cy="3418748"/>
                    </a:xfrm>
                    <a:prstGeom prst="rect"/>
                  </pic:spPr>
                </pic:pic>
              </a:graphicData>
            </a:graphic>
          </wp:inline>
        </w:drawing>
      </w:r>
    </w:p>
    <w:p>
      <w:pPr>
        <w:spacing w:lineRule="auto"/>
      </w:pPr>
      <w:r>
        <w:rPr/>
        <w:t xml:space="preserve">Figure 4</w:t>
      </w:r>
    </w:p>
    <w:p>
      <w:pPr>
        <w:spacing w:line="271" w:before="330" w:lineRule="auto"/>
      </w:pPr>
      <w:r>
        <w:rPr>
          <w:rFonts w:eastAsia="Georgia" w:cs="Georgia" w:ascii="Georgia" w:hAnsi="Georgia"/>
          <w:b/>
          <w:sz w:val="42"/>
        </w:rPr>
        <w:t xml:space="preserve">III Mise en équation et linéarisation</w:t>
      </w:r>
    </w:p>
    <w:p>
      <w:pPr>
        <w:spacing w:after="220" w:lineRule="auto"/>
      </w:pPr>
      <w:r>
        <w:rPr>
          <w:rFonts w:eastAsia="Georgia" w:cs="Georgia" w:ascii="Georgia" w:hAnsi="Georgia"/>
        </w:rPr>
        <w:t xml:space="preserve">Q 28. En tenant compte de l'incompressibilité des fluides, montrer que </w:t>
      </w:r>
      <m:oMath>
        <m:r>
          <m:rPr>
            <m:sty m:val="p"/>
          </m:rPr>
          <m:t>Δ</m:t>
        </m:r>
        <m:sSub>
          <m:sSubPr/>
          <m:e>
            <m:r>
              <m:rPr>
                <m:sty m:val="i"/>
              </m:rPr>
              <m:t>φ</m:t>
            </m:r>
          </m:e>
          <m:sub>
            <m:r>
              <m:rPr>
                <m:sty m:val="p"/>
              </m:rPr>
              <m:t>1</m:t>
            </m:r>
          </m:sub>
        </m:sSub>
        <m:r>
          <m:rPr>
            <m:sty m:val="p"/>
          </m:rPr>
          <m:t>=</m:t>
        </m:r>
        <m:r>
          <m:rPr>
            <m:sty m:val="p"/>
          </m:rPr>
          <m:t>0</m:t>
        </m:r>
      </m:oMath>
      <w:r>
        <w:rPr/>
        <w:t xml:space="preserve"> et </w:t>
      </w:r>
      <m:oMath>
        <m:r>
          <m:rPr>
            <m:sty m:val="p"/>
          </m:rPr>
          <m:t>Δ</m:t>
        </m:r>
        <m:sSub>
          <m:sSubPr/>
          <m:e>
            <m:r>
              <m:rPr>
                <m:sty m:val="i"/>
              </m:rPr>
              <m:t>φ</m:t>
            </m:r>
          </m:e>
          <m:sub>
            <m:r>
              <m:rPr>
                <m:sty m:val="p"/>
              </m:rPr>
              <m:t>2</m:t>
            </m:r>
          </m:sub>
        </m:sSub>
        <m:r>
          <m:rPr>
            <m:sty m:val="p"/>
          </m:rPr>
          <m:t>=</m:t>
        </m:r>
        <m:r>
          <m:rPr>
            <m:sty m:val="p"/>
          </m:rPr>
          <m:t>0</m:t>
        </m:r>
      </m:oMath>
      <w:r>
        <w:rPr/>
        <w:t xml:space="preserve">.</w:t>
      </w:r>
      <w:r>
        <w:rPr/>
        <w:br w:type="textWrapping"/>
      </w:r>
      <w:r>
        <w:rPr>
          <w:rFonts w:eastAsia="Georgia" w:cs="Georgia" w:ascii="Georgia" w:hAnsi="Georgia"/>
        </w:rPr>
        <w:t xml:space="preserve">L'écoulement du fluide (1) respecte l'équation d'Euler, équation aux dérivées partielles d'écriture similaire à celle de l'équation de Navier-Stokes sans terme de viscosité :</w:t>
      </w:r>
    </w:p>
    <w:p>
      <w:pPr>
        <w:spacing w:after="220" w:lineRule="auto"/>
      </w:pPr>
      <m:oMathPara>
        <m:oMath>
          <m:sSub>
            <m:sSubPr/>
            <m:e>
              <m:r>
                <m:rPr>
                  <m:sty m:val="i"/>
                </m:rPr>
                <m:t>ρ</m:t>
              </m:r>
            </m:e>
            <m:sub>
              <m:r>
                <m:rPr>
                  <m:sty m:val="p"/>
                </m:rPr>
                <m:t>1</m:t>
              </m:r>
            </m:sub>
          </m:sSub>
          <m:f>
            <m:fPr>
              <m:ctrlPr>
                <w:rPr>
                  <w:rFonts w:ascii="Cambria Math" w:hAnsi="Cambria Math"/>
                </w:rPr>
              </m:ctrlPr>
            </m:fPr>
            <m:num>
              <m:r>
                <m:rPr>
                  <m:sty m:val="p"/>
                </m:rPr>
                <m:t>D</m:t>
              </m:r>
              <m:acc>
                <m:accPr>
                  <m:chr m:val="⃗"/>
                </m:accPr>
                <m:e>
                  <m:sSub>
                    <m:sSubPr/>
                    <m:e>
                      <m:r>
                        <m:rPr>
                          <m:sty m:val="i"/>
                        </m:rPr>
                        <m:t>v</m:t>
                      </m:r>
                    </m:e>
                    <m:sub>
                      <m:r>
                        <m:rPr>
                          <m:sty m:val="p"/>
                        </m:rPr>
                        <m:t>1</m:t>
                      </m:r>
                    </m:sub>
                  </m:sSub>
                </m:e>
              </m:acc>
            </m:num>
            <m:den>
              <m:r>
                <m:rPr>
                  <m:sty m:val="p"/>
                </m:rPr>
                <m:t>D</m:t>
              </m:r>
              <m:r>
                <m:rPr>
                  <m:sty m:val="i"/>
                </m:rPr>
                <m:t>t</m:t>
              </m:r>
            </m:den>
          </m:f>
          <m:r>
            <m:rPr>
              <m:sty m:val="p"/>
            </m:rPr>
            <m:t>=</m:t>
          </m:r>
          <m:r>
            <m:rPr>
              <m:sty m:val="p"/>
            </m:rPr>
            <m:t>−</m:t>
          </m:r>
          <m:acc>
            <m:accPr>
              <m:chr m:val="⃗"/>
            </m:accPr>
            <m:e>
              <m:r>
                <m:rPr>
                  <m:sty m:val="p"/>
                </m:rPr>
                <m:t>grad</m:t>
              </m:r>
            </m:e>
          </m:acc>
          <m:sSub>
            <m:sSubPr/>
            <m:e>
              <m:r>
                <m:rPr>
                  <m:sty m:val="i"/>
                </m:rPr>
                <m:t>p</m:t>
              </m:r>
            </m:e>
            <m:sub>
              <m:r>
                <m:rPr>
                  <m:sty m:val="p"/>
                </m:rPr>
                <m:t>1</m:t>
              </m:r>
            </m:sub>
          </m:sSub>
          <m:r>
            <m:rPr>
              <m:sty m:val="p"/>
            </m:rPr>
            <m:t>+</m:t>
          </m:r>
          <m:sSub>
            <m:sSubPr/>
            <m:e>
              <m:r>
                <m:rPr>
                  <m:sty m:val="i"/>
                </m:rPr>
                <m:t>ρ</m:t>
              </m:r>
            </m:e>
            <m:sub>
              <m:r>
                <m:rPr>
                  <m:sty m:val="p"/>
                </m:rPr>
                <m:t>1</m:t>
              </m:r>
            </m:sub>
          </m:sSub>
          <m:acc>
            <m:accPr>
              <m:chr m:val="⃗"/>
            </m:accPr>
            <m:e>
              <m:r>
                <m:rPr>
                  <m:sty m:val="i"/>
                </m:rPr>
                <m:t>g</m:t>
              </m:r>
            </m:e>
          </m:acc>
        </m:oMath>
      </m:oMathPara>
    </w:p>
    <w:p>
      <w:pPr>
        <w:spacing w:after="220" w:lineRule="auto"/>
      </w:pPr>
      <w:r>
        <w:rPr>
          <w:rFonts w:eastAsia="Georgia" w:cs="Georgia" w:ascii="Georgia" w:hAnsi="Georgia"/>
        </w:rPr>
        <w:t xml:space="preserve">Q 29. Montrer que la linéarisation de cette équation, en ne conservant que les termes en vitesse d'ordres inférieurs ou égaux à 1 , conduit à l'égalité :</w:t>
      </w:r>
    </w:p>
    <w:p>
      <w:pPr>
        <w:spacing w:after="220" w:lineRule="auto"/>
      </w:pPr>
      <m:oMathPara>
        <m:oMath>
          <m:f>
            <m:fPr>
              <m:ctrlPr>
                <w:rPr>
                  <w:rFonts w:ascii="Cambria Math" w:hAnsi="Cambria Math"/>
                </w:rPr>
              </m:ctrlPr>
            </m:fPr>
            <m:num>
              <m:r>
                <m:rPr>
                  <m:sty m:val="i"/>
                </m:rPr>
                <m:t>∂</m:t>
              </m:r>
              <m:sSub>
                <m:sSubPr/>
                <m:e>
                  <m:r>
                    <m:rPr>
                      <m:sty m:val="i"/>
                    </m:rPr>
                    <m:t>φ</m:t>
                  </m:r>
                </m:e>
                <m:sub>
                  <m:r>
                    <m:rPr>
                      <m:sty m:val="p"/>
                    </m:rPr>
                    <m:t>1</m:t>
                  </m:r>
                </m:sub>
              </m:sSub>
            </m:num>
            <m:den>
              <m:r>
                <m:rPr>
                  <m:sty m:val="i"/>
                </m:rPr>
                <m:t>∂</m:t>
              </m:r>
              <m:r>
                <m:rPr>
                  <m:sty m:val="i"/>
                </m:rPr>
                <m:t>t</m:t>
              </m:r>
            </m:den>
          </m:f>
          <m:r>
            <m:rPr>
              <m:sty m:val="p"/>
            </m:rPr>
            <m:t>+</m:t>
          </m:r>
          <m:f>
            <m:fPr>
              <m:ctrlPr>
                <w:rPr>
                  <w:rFonts w:ascii="Cambria Math" w:hAnsi="Cambria Math"/>
                </w:rPr>
              </m:ctrlPr>
            </m:fPr>
            <m:num>
              <m:sSub>
                <m:sSubPr/>
                <m:e>
                  <m:r>
                    <m:rPr>
                      <m:sty m:val="i"/>
                    </m:rPr>
                    <m:t>p</m:t>
                  </m:r>
                </m:e>
                <m:sub>
                  <m:r>
                    <m:rPr>
                      <m:sty m:val="p"/>
                    </m:rPr>
                    <m:t>1</m:t>
                  </m:r>
                </m:sub>
              </m:sSub>
            </m:num>
            <m:den>
              <m:sSub>
                <m:sSubPr/>
                <m:e>
                  <m:r>
                    <m:rPr>
                      <m:sty m:val="i"/>
                    </m:rPr>
                    <m:t>ρ</m:t>
                  </m:r>
                </m:e>
                <m:sub>
                  <m:r>
                    <m:rPr>
                      <m:sty m:val="p"/>
                    </m:rPr>
                    <m:t>1</m:t>
                  </m:r>
                </m:sub>
              </m:sSub>
            </m:den>
          </m:f>
          <m:r>
            <m:rPr>
              <m:sty m:val="p"/>
            </m:rPr>
            <m:t>+</m:t>
          </m:r>
          <m:r>
            <m:rPr>
              <m:sty m:val="i"/>
            </m:rPr>
            <m:t>g</m:t>
          </m:r>
          <m:r>
            <m:rPr>
              <m:sty m:val="i"/>
            </m:rPr>
            <m:t>z</m:t>
          </m:r>
          <m:r>
            <m:rPr>
              <m:sty m:val="p"/>
            </m:rPr>
            <m:t>=</m:t>
          </m:r>
          <m:sSub>
            <m:sSubPr/>
            <m:e>
              <m:r>
                <m:rPr>
                  <m:sty m:val="i"/>
                </m:rPr>
                <m:t>C</m:t>
              </m:r>
            </m:e>
            <m:sub>
              <m:r>
                <m:rPr>
                  <m:sty m:val="p"/>
                </m:rPr>
                <m:t>1</m:t>
              </m:r>
            </m:sub>
          </m:sSub>
          <m:r>
            <m:rPr>
              <m:sty m:val="p"/>
            </m:rPr>
            <m:t>(</m:t>
          </m:r>
          <m:r>
            <m:rPr>
              <m:sty m:val="i"/>
            </m:rPr>
            <m:t>t</m:t>
          </m:r>
          <m:r>
            <m:rPr>
              <m:sty m:val="p"/>
            </m:rPr>
            <m:t>)</m:t>
          </m:r>
        </m:oMath>
      </m:oMathPara>
    </w:p>
    <w:p>
      <w:pPr>
        <w:spacing w:after="220" w:lineRule="auto"/>
      </w:pPr>
      <w:r>
        <w:rPr>
          <w:rFonts w:eastAsia="Georgia" w:cs="Georgia" w:ascii="Georgia" w:hAnsi="Georgia"/>
        </w:rPr>
        <w:t xml:space="preserve">où </w:t>
      </w:r>
      <m:oMath>
        <m:sSub>
          <m:sSubPr/>
          <m:e>
            <m:r>
              <m:rPr>
                <m:sty m:val="i"/>
              </m:rPr>
              <m:t>C</m:t>
            </m:r>
          </m:e>
          <m:sub>
            <m:r>
              <m:rPr>
                <m:sty m:val="p"/>
              </m:rPr>
              <m:t>1</m:t>
            </m:r>
          </m:sub>
        </m:sSub>
        <m:r>
          <m:rPr>
            <m:sty m:val="p"/>
          </m:rPr>
          <m:t>(</m:t>
        </m:r>
        <m:r>
          <m:rPr>
            <m:sty m:val="i"/>
          </m:rPr>
          <m:t>t</m:t>
        </m:r>
        <m:r>
          <m:rPr>
            <m:sty m:val="p"/>
          </m:rPr>
          <m:t>)</m:t>
        </m:r>
      </m:oMath>
      <w:r>
        <w:rPr/>
        <w:t xml:space="preserve"> est une fonction du temps.</w:t>
      </w:r>
      <w:r>
        <w:rPr/>
        <w:br w:type="textWrapping"/>
      </w:r>
      <w:r>
        <w:rPr>
          <w:rFonts w:eastAsia="Georgia" w:cs="Georgia" w:ascii="Georgia" w:hAnsi="Georgia"/>
        </w:rPr>
        <w:t xml:space="preserve">Q 30. De même, écrire l'équation d'Euler vérifiée par le champ des vitesses </w:t>
      </w:r>
      <m:oMath>
        <m:acc>
          <m:accPr>
            <m:chr m:val="⃗"/>
          </m:accPr>
          <m:e>
            <m:sSub>
              <m:sSubPr/>
              <m:e>
                <m:r>
                  <m:rPr>
                    <m:sty m:val="i"/>
                  </m:rPr>
                  <m:t>V</m:t>
                </m:r>
              </m:e>
              <m:sub>
                <m:r>
                  <m:rPr>
                    <m:sty m:val="p"/>
                  </m:rPr>
                  <m:t>2</m:t>
                </m:r>
              </m:sub>
            </m:sSub>
          </m:e>
        </m:acc>
      </m:oMath>
      <w:r>
        <w:rPr>
          <w:rFonts w:eastAsia="Georgia" w:cs="Georgia" w:ascii="Georgia" w:hAnsi="Georgia"/>
        </w:rPr>
        <w:t xml:space="preserve"> en tout point du fluide (2). Montrer que la linéarisation de cette équation, en ne conservant que les termes en vitesse d'ordres inférieurs ou égaux à 1 , conduit à l'égalité :</w:t>
      </w:r>
    </w:p>
    <w:p>
      <w:pPr>
        <w:spacing w:after="220" w:lineRule="auto"/>
      </w:pPr>
      <m:oMathPara>
        <m:oMath>
          <m:f>
            <m:fPr>
              <m:ctrlPr>
                <w:rPr>
                  <w:rFonts w:ascii="Cambria Math" w:hAnsi="Cambria Math"/>
                </w:rPr>
              </m:ctrlPr>
            </m:fPr>
            <m:num>
              <m:r>
                <m:rPr>
                  <m:sty m:val="i"/>
                </m:rPr>
                <m:t>∂</m:t>
              </m:r>
              <m:sSub>
                <m:sSubPr/>
                <m:e>
                  <m:r>
                    <m:rPr>
                      <m:sty m:val="i"/>
                    </m:rPr>
                    <m:t>φ</m:t>
                  </m:r>
                </m:e>
                <m:sub>
                  <m:r>
                    <m:rPr>
                      <m:sty m:val="p"/>
                    </m:rPr>
                    <m:t>2</m:t>
                  </m:r>
                </m:sub>
              </m:sSub>
            </m:num>
            <m:den>
              <m:r>
                <m:rPr>
                  <m:sty m:val="i"/>
                </m:rPr>
                <m:t>∂</m:t>
              </m:r>
              <m:r>
                <m:rPr>
                  <m:sty m:val="i"/>
                </m:rPr>
                <m:t>t</m:t>
              </m:r>
            </m:den>
          </m:f>
          <m:r>
            <m:rPr>
              <m:sty m:val="p"/>
            </m:rPr>
            <m:t>+</m:t>
          </m:r>
          <m:r>
            <m:rPr>
              <m:sty m:val="i"/>
            </m:rPr>
            <m:t>U</m:t>
          </m:r>
          <m:f>
            <m:fPr>
              <m:ctrlPr>
                <w:rPr>
                  <w:rFonts w:ascii="Cambria Math" w:hAnsi="Cambria Math"/>
                </w:rPr>
              </m:ctrlPr>
            </m:fPr>
            <m:num>
              <m:r>
                <m:rPr>
                  <m:sty m:val="i"/>
                </m:rPr>
                <m:t>∂</m:t>
              </m:r>
              <m:sSub>
                <m:sSubPr/>
                <m:e>
                  <m:r>
                    <m:rPr>
                      <m:sty m:val="i"/>
                    </m:rPr>
                    <m:t>φ</m:t>
                  </m:r>
                </m:e>
                <m:sub>
                  <m:r>
                    <m:rPr>
                      <m:sty m:val="p"/>
                    </m:rPr>
                    <m:t>2</m:t>
                  </m:r>
                </m:sub>
              </m:sSub>
            </m:num>
            <m:den>
              <m:r>
                <m:rPr>
                  <m:sty m:val="i"/>
                </m:rPr>
                <m:t>∂</m:t>
              </m:r>
              <m:r>
                <m:rPr>
                  <m:sty m:val="i"/>
                </m:rPr>
                <m:t>x</m:t>
              </m:r>
            </m:den>
          </m:f>
          <m:r>
            <m:rPr>
              <m:sty m:val="p"/>
            </m:rPr>
            <m:t>+</m:t>
          </m:r>
          <m:f>
            <m:fPr>
              <m:ctrlPr>
                <w:rPr>
                  <w:rFonts w:ascii="Cambria Math" w:hAnsi="Cambria Math"/>
                </w:rPr>
              </m:ctrlPr>
            </m:fPr>
            <m:num>
              <m:sSub>
                <m:sSubPr/>
                <m:e>
                  <m:r>
                    <m:rPr>
                      <m:sty m:val="i"/>
                    </m:rPr>
                    <m:t>p</m:t>
                  </m:r>
                </m:e>
                <m:sub>
                  <m:r>
                    <m:rPr>
                      <m:sty m:val="p"/>
                    </m:rPr>
                    <m:t>2</m:t>
                  </m:r>
                </m:sub>
              </m:sSub>
            </m:num>
            <m:den>
              <m:sSub>
                <m:sSubPr/>
                <m:e>
                  <m:r>
                    <m:rPr>
                      <m:sty m:val="i"/>
                    </m:rPr>
                    <m:t>ρ</m:t>
                  </m:r>
                </m:e>
                <m:sub>
                  <m:r>
                    <m:rPr>
                      <m:sty m:val="p"/>
                    </m:rPr>
                    <m:t>2</m:t>
                  </m:r>
                </m:sub>
              </m:sSub>
            </m:den>
          </m:f>
          <m:r>
            <m:rPr>
              <m:sty m:val="p"/>
            </m:rPr>
            <m:t>+</m:t>
          </m:r>
          <m:r>
            <m:rPr>
              <m:sty m:val="i"/>
            </m:rPr>
            <m:t>g</m:t>
          </m:r>
          <m:r>
            <m:rPr>
              <m:sty m:val="i"/>
            </m:rPr>
            <m:t>z</m:t>
          </m:r>
          <m:r>
            <m:rPr>
              <m:sty m:val="p"/>
            </m:rPr>
            <m:t>=</m:t>
          </m:r>
          <m:sSub>
            <m:sSubPr/>
            <m:e>
              <m:r>
                <m:rPr>
                  <m:sty m:val="i"/>
                </m:rPr>
                <m:t>C</m:t>
              </m:r>
            </m:e>
            <m:sub>
              <m:r>
                <m:rPr>
                  <m:sty m:val="p"/>
                </m:rPr>
                <m:t>2</m:t>
              </m:r>
            </m:sub>
          </m:sSub>
          <m:r>
            <m:rPr>
              <m:sty m:val="p"/>
            </m:rPr>
            <m:t>(</m:t>
          </m:r>
          <m:r>
            <m:rPr>
              <m:sty m:val="i"/>
            </m:rPr>
            <m:t>t</m:t>
          </m:r>
          <m:r>
            <m:rPr>
              <m:sty m:val="p"/>
            </m:rPr>
            <m:t>)</m:t>
          </m:r>
        </m:oMath>
      </m:oMathPara>
    </w:p>
    <w:p>
      <w:pPr>
        <w:spacing w:after="220" w:lineRule="auto"/>
      </w:pPr>
      <w:r>
        <w:rPr>
          <w:rFonts w:eastAsia="Georgia" w:cs="Georgia" w:ascii="Georgia" w:hAnsi="Georgia"/>
        </w:rPr>
        <w:t xml:space="preserve">où </w:t>
      </w:r>
      <m:oMath>
        <m:sSub>
          <m:sSubPr/>
          <m:e>
            <m:r>
              <m:rPr>
                <m:sty m:val="i"/>
              </m:rPr>
              <m:t>C</m:t>
            </m:r>
          </m:e>
          <m:sub>
            <m:r>
              <m:rPr>
                <m:sty m:val="p"/>
              </m:rPr>
              <m:t>2</m:t>
            </m:r>
          </m:sub>
        </m:sSub>
        <m:r>
          <m:rPr>
            <m:sty m:val="p"/>
          </m:rPr>
          <m:t>(</m:t>
        </m:r>
        <m:r>
          <m:rPr>
            <m:sty m:val="i"/>
          </m:rPr>
          <m:t>t</m:t>
        </m:r>
        <m:r>
          <m:rPr>
            <m:sty m:val="p"/>
          </m:rPr>
          <m:t>)</m:t>
        </m:r>
      </m:oMath>
      <w:r>
        <w:rPr/>
        <w:t xml:space="preserve"> est une fonction du temps.</w:t>
      </w:r>
      <w:r>
        <w:rPr/>
        <w:br w:type="textWrapping"/>
      </w:r>
      <w:r>
        <w:rPr>
          <w:rFonts w:eastAsia="Georgia" w:cs="Georgia" w:ascii="Georgia" w:hAnsi="Georgia"/>
        </w:rPr>
        <w:t xml:space="preserve">On choisit pour la suite une pression de référence </w:t>
      </w:r>
      <m:oMath>
        <m:sSub>
          <m:sSubPr/>
          <m:e>
            <m:r>
              <m:rPr>
                <m:sty m:val="i"/>
              </m:rPr>
              <m:t>p</m:t>
            </m:r>
          </m:e>
          <m:sub>
            <m:r>
              <m:rPr>
                <m:nor/>
              </m:rPr>
              <m:t>réf </m:t>
            </m:r>
          </m:sub>
        </m:sSub>
      </m:oMath>
      <w:r>
        <w:rPr>
          <w:rFonts w:eastAsia="Georgia" w:cs="Georgia" w:ascii="Georgia" w:hAnsi="Georgia"/>
        </w:rPr>
        <w:t xml:space="preserve"> telle que les champs de pression dans les fluides s'écrivent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p</m:t>
                        </m:r>
                      </m:e>
                      <m:sub>
                        <m:r>
                          <m:rPr>
                            <m:sty m:val="p"/>
                          </m:rPr>
                          <m:t>1</m:t>
                        </m:r>
                      </m:sub>
                    </m:sSub>
                    <m:r>
                      <m:rPr>
                        <m:sty m:val="p"/>
                      </m:rPr>
                      <m:t>=</m:t>
                    </m:r>
                    <m:sSub>
                      <m:sSubPr/>
                      <m:e>
                        <m:r>
                          <m:rPr>
                            <m:sty m:val="i"/>
                          </m:rPr>
                          <m:t>p</m:t>
                        </m:r>
                      </m:e>
                      <m:sub>
                        <m:r>
                          <m:rPr>
                            <m:nor/>
                          </m:rPr>
                          <m:t>réf </m:t>
                        </m:r>
                      </m:sub>
                    </m:sSub>
                    <m:r>
                      <m:rPr>
                        <m:sty m:val="p"/>
                      </m:rPr>
                      <m:t>−</m:t>
                    </m:r>
                    <m:sSub>
                      <m:sSubPr/>
                      <m:e>
                        <m:r>
                          <m:rPr>
                            <m:sty m:val="i"/>
                          </m:rPr>
                          <m:t>ρ</m:t>
                        </m:r>
                      </m:e>
                      <m:sub>
                        <m:r>
                          <m:rPr>
                            <m:sty m:val="p"/>
                          </m:rPr>
                          <m:t>1</m:t>
                        </m:r>
                      </m:sub>
                    </m:sSub>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φ</m:t>
                                </m:r>
                              </m:e>
                              <m:sub>
                                <m:r>
                                  <m:rPr>
                                    <m:sty m:val="p"/>
                                  </m:rPr>
                                  <m:t>1</m:t>
                                </m:r>
                              </m:sub>
                            </m:sSub>
                          </m:num>
                          <m:den>
                            <m:r>
                              <m:rPr>
                                <m:sty m:val="i"/>
                              </m:rPr>
                              <m:t>∂</m:t>
                            </m:r>
                            <m:r>
                              <m:rPr>
                                <m:sty m:val="i"/>
                              </m:rPr>
                              <m:t>t</m:t>
                            </m:r>
                          </m:den>
                        </m:f>
                        <m:r>
                          <m:rPr>
                            <m:sty m:val="p"/>
                          </m:rPr>
                          <m:t>+</m:t>
                        </m:r>
                        <m:r>
                          <m:rPr>
                            <m:sty m:val="i"/>
                          </m:rPr>
                          <m:t>g</m:t>
                        </m:r>
                        <m:r>
                          <m:rPr>
                            <m:sty m:val="i"/>
                          </m:rPr>
                          <m:t>z</m:t>
                        </m:r>
                      </m:e>
                    </m:d>
                  </m:e>
                </m:mr>
                <m:mr>
                  <m:e>
                    <m:sSub>
                      <m:sSubPr/>
                      <m:e>
                        <m:r>
                          <m:rPr>
                            <m:sty m:val="i"/>
                          </m:rPr>
                          <m:t>p</m:t>
                        </m:r>
                      </m:e>
                      <m:sub>
                        <m:r>
                          <m:rPr>
                            <m:sty m:val="p"/>
                          </m:rPr>
                          <m:t>2</m:t>
                        </m:r>
                      </m:sub>
                    </m:sSub>
                    <m:r>
                      <m:rPr>
                        <m:sty m:val="p"/>
                      </m:rPr>
                      <m:t>=</m:t>
                    </m:r>
                    <m:sSub>
                      <m:sSubPr/>
                      <m:e>
                        <m:r>
                          <m:rPr>
                            <m:sty m:val="i"/>
                          </m:rPr>
                          <m:t>p</m:t>
                        </m:r>
                      </m:e>
                      <m:sub>
                        <m:r>
                          <m:rPr>
                            <m:nor/>
                          </m:rPr>
                          <m:t>réf </m:t>
                        </m:r>
                      </m:sub>
                    </m:sSub>
                    <m:r>
                      <m:rPr>
                        <m:sty m:val="p"/>
                      </m:rPr>
                      <m:t>−</m:t>
                    </m:r>
                    <m:sSub>
                      <m:sSubPr/>
                      <m:e>
                        <m:r>
                          <m:rPr>
                            <m:sty m:val="i"/>
                          </m:rPr>
                          <m:t>ρ</m:t>
                        </m:r>
                      </m:e>
                      <m:sub>
                        <m:r>
                          <m:rPr>
                            <m:sty m:val="p"/>
                          </m:rPr>
                          <m:t>2</m:t>
                        </m:r>
                      </m:sub>
                    </m:sSub>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φ</m:t>
                                </m:r>
                              </m:e>
                              <m:sub>
                                <m:r>
                                  <m:rPr>
                                    <m:sty m:val="p"/>
                                  </m:rPr>
                                  <m:t>2</m:t>
                                </m:r>
                              </m:sub>
                            </m:sSub>
                          </m:num>
                          <m:den>
                            <m:r>
                              <m:rPr>
                                <m:sty m:val="i"/>
                              </m:rPr>
                              <m:t>∂</m:t>
                            </m:r>
                            <m:r>
                              <m:rPr>
                                <m:sty m:val="i"/>
                              </m:rPr>
                              <m:t>t</m:t>
                            </m:r>
                          </m:den>
                        </m:f>
                        <m:r>
                          <m:rPr>
                            <m:sty m:val="p"/>
                          </m:rPr>
                          <m:t>+</m:t>
                        </m:r>
                        <m:r>
                          <m:rPr>
                            <m:sty m:val="i"/>
                          </m:rPr>
                          <m:t>U</m:t>
                        </m:r>
                        <m:f>
                          <m:fPr>
                            <m:ctrlPr>
                              <w:rPr>
                                <w:rFonts w:ascii="Cambria Math" w:hAnsi="Cambria Math"/>
                              </w:rPr>
                            </m:ctrlPr>
                          </m:fPr>
                          <m:num>
                            <m:r>
                              <m:rPr>
                                <m:sty m:val="i"/>
                              </m:rPr>
                              <m:t>∂</m:t>
                            </m:r>
                            <m:sSub>
                              <m:sSubPr/>
                              <m:e>
                                <m:r>
                                  <m:rPr>
                                    <m:sty m:val="i"/>
                                  </m:rPr>
                                  <m:t>φ</m:t>
                                </m:r>
                              </m:e>
                              <m:sub>
                                <m:r>
                                  <m:rPr>
                                    <m:sty m:val="p"/>
                                  </m:rPr>
                                  <m:t>2</m:t>
                                </m:r>
                              </m:sub>
                            </m:sSub>
                          </m:num>
                          <m:den>
                            <m:r>
                              <m:rPr>
                                <m:sty m:val="i"/>
                              </m:rPr>
                              <m:t>∂</m:t>
                            </m:r>
                            <m:r>
                              <m:rPr>
                                <m:sty m:val="i"/>
                              </m:rPr>
                              <m:t>x</m:t>
                            </m:r>
                          </m:den>
                        </m:f>
                        <m:r>
                          <m:rPr>
                            <m:sty m:val="p"/>
                          </m:rPr>
                          <m:t>+</m:t>
                        </m:r>
                        <m:r>
                          <m:rPr>
                            <m:sty m:val="i"/>
                          </m:rPr>
                          <m:t>g</m:t>
                        </m:r>
                        <m:r>
                          <m:rPr>
                            <m:sty m:val="i"/>
                          </m:rPr>
                          <m:t>z</m:t>
                        </m:r>
                      </m:e>
                    </m:d>
                  </m:e>
                </m:mr>
              </m:m>
            </m:e>
          </m:d>
        </m:oMath>
      </m:oMathPara>
    </w:p>
    <w:p>
      <w:pPr>
        <w:spacing w:line="271" w:before="330" w:lineRule="auto"/>
      </w:pPr>
      <w:r>
        <w:rPr>
          <w:b/>
          <w:sz w:val="42"/>
        </w:rPr>
        <w:t xml:space="preserve">IV Conditions limites</w:t>
      </w:r>
    </w:p>
    <w:p>
      <w:pPr>
        <w:spacing w:after="220" w:lineRule="auto"/>
      </w:pPr>
      <w:r>
        <w:rPr/>
        <w:t xml:space="preserve">Q 31. Exprimer les composantes de </w:t>
      </w:r>
      <m:oMath>
        <m:acc>
          <m:accPr>
            <m:chr m:val="⃗"/>
          </m:accPr>
          <m:e>
            <m:sSub>
              <m:sSubPr/>
              <m:e>
                <m:r>
                  <m:rPr>
                    <m:sty m:val="i"/>
                  </m:rPr>
                  <m:t>v</m:t>
                </m:r>
              </m:e>
              <m:sub>
                <m:r>
                  <m:rPr>
                    <m:sty m:val="p"/>
                  </m:rPr>
                  <m:t>1</m:t>
                </m:r>
              </m:sub>
            </m:sSub>
          </m:e>
        </m:acc>
      </m:oMath>
      <w:r>
        <w:rPr/>
        <w:t xml:space="preserve"> en fonction de </w:t>
      </w:r>
      <m:oMath>
        <m:sSub>
          <m:sSubPr/>
          <m:e>
            <m:r>
              <m:rPr>
                <m:sty m:val="i"/>
              </m:rPr>
              <m:t>φ</m:t>
            </m:r>
          </m:e>
          <m:sub>
            <m:r>
              <m:rPr>
                <m:sty m:val="p"/>
              </m:rPr>
              <m:t>1</m:t>
            </m:r>
          </m:sub>
        </m:sSub>
      </m:oMath>
      <w:r>
        <w:rPr>
          <w:rFonts w:eastAsia="Georgia" w:cs="Georgia" w:ascii="Georgia" w:hAnsi="Georgia"/>
        </w:rPr>
        <w:t xml:space="preserve">. Déduire d'une condition limite satisfaite en </w:t>
      </w:r>
      <m:oMath>
        <m:r>
          <m:rPr>
            <m:sty m:val="i"/>
          </m:rPr>
          <m:t>z</m:t>
        </m:r>
        <m:r>
          <m:rPr>
            <m:sty m:val="p"/>
          </m:rPr>
          <m:t>=</m:t>
        </m:r>
        <m:r>
          <m:rPr>
            <m:sty m:val="p"/>
          </m:rPr>
          <m:t>−</m:t>
        </m:r>
        <m:r>
          <m:rPr>
            <m:sty m:val="i"/>
          </m:rPr>
          <m:t>h</m:t>
        </m:r>
      </m:oMath>
      <w:r>
        <w:rPr/>
        <w:t xml:space="preserve"> par le champ des vitesses une condition sur la fonction </w:t>
      </w:r>
      <m:oMath>
        <m:sSub>
          <m:sSubPr/>
          <m:e>
            <m:r>
              <m:rPr>
                <m:sty m:val="i"/>
              </m:rPr>
              <m:t>φ</m:t>
            </m:r>
          </m:e>
          <m:sub>
            <m:r>
              <m:rPr>
                <m:sty m:val="p"/>
              </m:rPr>
              <m:t>1</m:t>
            </m:r>
          </m:sub>
        </m:sSub>
      </m:oMath>
      <w:r>
        <w:rPr/>
        <w:t xml:space="preserve">.</w:t>
      </w:r>
    </w:p>
    <w:p>
      <w:pPr>
        <w:spacing w:after="220" w:lineRule="auto"/>
      </w:pPr>
      <w:r>
        <w:rPr/>
        <w:t xml:space="preserve">Q 32. Exprimer les composantes de </w:t>
      </w:r>
      <m:oMath>
        <m:acc>
          <m:accPr>
            <m:chr m:val="⃗"/>
          </m:accPr>
          <m:e>
            <m:sSub>
              <m:sSubPr/>
              <m:e>
                <m:r>
                  <m:rPr>
                    <m:sty m:val="i"/>
                  </m:rPr>
                  <m:t>v</m:t>
                </m:r>
              </m:e>
              <m:sub>
                <m:r>
                  <m:rPr>
                    <m:sty m:val="p"/>
                  </m:rPr>
                  <m:t>2</m:t>
                </m:r>
              </m:sub>
            </m:sSub>
          </m:e>
        </m:acc>
      </m:oMath>
      <w:r>
        <w:rPr/>
        <w:t xml:space="preserve"> en fonction de </w:t>
      </w:r>
      <m:oMath>
        <m:r>
          <m:rPr>
            <m:sty m:val="i"/>
          </m:rPr>
          <m:t>U</m:t>
        </m:r>
      </m:oMath>
      <w:r>
        <w:rPr/>
        <w:t xml:space="preserve"> et </w:t>
      </w:r>
      <m:oMath>
        <m:sSub>
          <m:sSubPr/>
          <m:e>
            <m:r>
              <m:rPr>
                <m:sty m:val="i"/>
              </m:rPr>
              <m:t>φ</m:t>
            </m:r>
          </m:e>
          <m:sub>
            <m:r>
              <m:rPr>
                <m:sty m:val="p"/>
              </m:rPr>
              <m:t>2</m:t>
            </m:r>
          </m:sub>
        </m:sSub>
      </m:oMath>
      <w:r>
        <w:rPr>
          <w:rFonts w:eastAsia="Georgia" w:cs="Georgia" w:ascii="Georgia" w:hAnsi="Georgia"/>
        </w:rPr>
        <w:t xml:space="preserve">. Déduire d'une condition limite lorsque </w:t>
      </w:r>
      <m:oMath>
        <m:r>
          <m:rPr>
            <m:sty m:val="i"/>
          </m:rPr>
          <m:t>z</m:t>
        </m:r>
        <m:r>
          <m:rPr>
            <m:sty m:val="p"/>
          </m:rPr>
          <m:t>→</m:t>
        </m:r>
        <m:r>
          <m:rPr>
            <m:sty m:val="p"/>
          </m:rPr>
          <m:t>+</m:t>
        </m:r>
        <m:r>
          <m:rPr>
            <m:sty m:val="p"/>
          </m:rPr>
          <m:t>∞</m:t>
        </m:r>
      </m:oMath>
      <w:r>
        <w:rPr>
          <w:rFonts w:eastAsia="Georgia" w:cs="Georgia" w:ascii="Georgia" w:hAnsi="Georgia"/>
        </w:rPr>
        <w:t xml:space="preserve">, en supposant l'écoulement d'air non perturbé loin de la surface de l'eau, des conditions limites sur la fonction </w:t>
      </w:r>
      <m:oMath>
        <m:sSub>
          <m:sSubPr/>
          <m:e>
            <m:r>
              <m:rPr>
                <m:sty m:val="i"/>
              </m:rPr>
              <m:t>φ</m:t>
            </m:r>
          </m:e>
          <m:sub>
            <m:r>
              <m:rPr>
                <m:sty m:val="p"/>
              </m:rPr>
              <m:t>2</m:t>
            </m:r>
          </m:sub>
        </m:sSub>
      </m:oMath>
      <w:r>
        <w:rPr/>
        <w:t xml:space="preserve">.</w:t>
      </w:r>
    </w:p>
    <w:p>
      <w:pPr>
        <w:spacing w:after="220" w:lineRule="auto"/>
      </w:pPr>
      <w:r>
        <w:rPr>
          <w:rFonts w:eastAsia="Georgia" w:cs="Georgia" w:ascii="Georgia" w:hAnsi="Georgia"/>
        </w:rPr>
        <w:t xml:space="preserve">La coordonnée verticale </w:t>
      </w:r>
      <m:oMath>
        <m:sSub>
          <m:sSubPr/>
          <m:e>
            <m:r>
              <m:rPr>
                <m:sty m:val="i"/>
              </m:rPr>
              <m:t>z</m:t>
            </m:r>
          </m:e>
          <m:sub>
            <m:r>
              <m:rPr>
                <m:sty m:val="i"/>
              </m:rPr>
              <m:t>s</m:t>
            </m:r>
          </m:sub>
        </m:sSub>
        <m:r>
          <m:rPr>
            <m:sty m:val="p"/>
          </m:rPr>
          <m:t>(</m:t>
        </m:r>
        <m:r>
          <m:rPr>
            <m:sty m:val="i"/>
          </m:rPr>
          <m:t>x</m:t>
        </m:r>
        <m:r>
          <m:rPr>
            <m:sty m:val="p"/>
          </m:rPr>
          <m:t>,</m:t>
        </m:r>
        <m:r>
          <m:rPr>
            <m:sty m:val="i"/>
          </m:rPr>
          <m:t>t</m:t>
        </m:r>
        <m:r>
          <m:rPr>
            <m:sty m:val="p"/>
          </m:rPr>
          <m:t>)</m:t>
        </m:r>
      </m:oMath>
      <w:r>
        <w:rPr>
          <w:rFonts w:eastAsia="Georgia" w:cs="Georgia" w:ascii="Georgia" w:hAnsi="Georgia"/>
        </w:rPr>
        <w:t xml:space="preserve"> des points situés sur la surface vérifie </w:t>
      </w:r>
      <m:oMath>
        <m:sSub>
          <m:sSubPr/>
          <m:e>
            <m:r>
              <m:rPr>
                <m:sty m:val="i"/>
              </m:rPr>
              <m:t>z</m:t>
            </m:r>
          </m:e>
          <m:sub>
            <m:r>
              <m:rPr>
                <m:sty m:val="i"/>
              </m:rPr>
              <m:t>s</m:t>
            </m:r>
          </m:sub>
        </m:sSub>
        <m:r>
          <m:rPr>
            <m:sty m:val="p"/>
          </m:rPr>
          <m:t>(</m:t>
        </m:r>
        <m:r>
          <m:rPr>
            <m:sty m:val="i"/>
          </m:rPr>
          <m:t>x</m:t>
        </m:r>
        <m:r>
          <m:rPr>
            <m:sty m:val="p"/>
          </m:rPr>
          <m:t>,</m:t>
        </m:r>
        <m:r>
          <m:rPr>
            <m:sty m:val="i"/>
          </m:rPr>
          <m:t>t</m:t>
        </m:r>
        <m:r>
          <m:rPr>
            <m:sty m:val="p"/>
          </m:rPr>
          <m:t>)</m:t>
        </m:r>
        <m:r>
          <m:rPr>
            <m:sty m:val="p"/>
          </m:rPr>
          <m:t>=</m:t>
        </m:r>
        <m:r>
          <m:rPr>
            <m:sty m:val="i"/>
          </m:rPr>
          <m:t>η</m:t>
        </m:r>
        <m:r>
          <m:rPr>
            <m:sty m:val="p"/>
          </m:rPr>
          <m:t>(</m:t>
        </m:r>
        <m:r>
          <m:rPr>
            <m:sty m:val="i"/>
          </m:rPr>
          <m:t>x</m:t>
        </m:r>
        <m:r>
          <m:rPr>
            <m:sty m:val="p"/>
          </m:rPr>
          <m:t>,</m:t>
        </m:r>
        <m:r>
          <m:rPr>
            <m:sty m:val="i"/>
          </m:rPr>
          <m:t>t</m:t>
        </m:r>
        <m:r>
          <m:rPr>
            <m:sty m:val="p"/>
          </m:rPr>
          <m:t>)</m:t>
        </m:r>
      </m:oMath>
      <w:r>
        <w:rPr>
          <w:rFonts w:eastAsia="Georgia" w:cs="Georgia" w:ascii="Georgia" w:hAnsi="Georgia"/>
        </w:rPr>
        <w:t xml:space="preserve">. Lors du démarrage des petites oscillations, leur vitesse verticale </w:t>
      </w:r>
      <m:oMath>
        <m:sSub>
          <m:sSubPr/>
          <m:e>
            <m:r>
              <m:rPr>
                <m:sty m:val="i"/>
              </m:rPr>
              <m:t>w</m:t>
            </m:r>
          </m:e>
          <m:sub>
            <m:r>
              <m:rPr>
                <m:sty m:val="i"/>
              </m:rPr>
              <m:t>i</m:t>
            </m:r>
          </m:sub>
        </m:sSub>
        <m:r>
          <m:rPr>
            <m:sty m:val="p"/>
          </m:rPr>
          <m:t>(</m:t>
        </m:r>
        <m:r>
          <m:rPr>
            <m:sty m:val="i"/>
          </m:rPr>
          <m:t>x</m:t>
        </m:r>
        <m:r>
          <m:rPr>
            <m:sty m:val="p"/>
          </m:rPr>
          <m:t>,</m:t>
        </m:r>
        <m:r>
          <m:rPr>
            <m:sty m:val="i"/>
          </m:rPr>
          <m:t>η</m:t>
        </m:r>
        <m:r>
          <m:rPr>
            <m:sty m:val="p"/>
          </m:rPr>
          <m:t>(</m:t>
        </m:r>
        <m:r>
          <m:rPr>
            <m:sty m:val="i"/>
          </m:rPr>
          <m:t>x</m:t>
        </m:r>
        <m:r>
          <m:rPr>
            <m:sty m:val="p"/>
          </m:rPr>
          <m:t>,</m:t>
        </m:r>
        <m:r>
          <m:rPr>
            <m:sty m:val="i"/>
          </m:rPr>
          <m:t>t</m:t>
        </m:r>
        <m:r>
          <m:rPr>
            <m:sty m:val="p"/>
          </m:rPr>
          <m:t>)</m:t>
        </m:r>
        <m:r>
          <m:rPr>
            <m:sty m:val="p"/>
          </m:rPr>
          <m:t>,</m:t>
        </m:r>
        <m:r>
          <m:rPr>
            <m:sty m:val="i"/>
          </m:rPr>
          <m:t>t</m:t>
        </m:r>
        <m:r>
          <m:rPr>
            <m:sty m:val="p"/>
          </m:rPr>
          <m:t>)</m:t>
        </m:r>
      </m:oMath>
      <w:r>
        <w:rPr>
          <w:rFonts w:eastAsia="Georgia" w:cs="Georgia" w:ascii="Georgia" w:hAnsi="Georgia"/>
        </w:rPr>
        <w:t xml:space="preserve"> peut être assimilée à </w:t>
      </w:r>
      <m:oMath>
        <m:sSub>
          <m:sSubPr/>
          <m:e>
            <m:r>
              <m:rPr>
                <m:sty m:val="i"/>
              </m:rPr>
              <m:t>w</m:t>
            </m:r>
          </m:e>
          <m:sub>
            <m:r>
              <m:rPr>
                <m:sty m:val="i"/>
              </m:rPr>
              <m:t>i</m:t>
            </m:r>
          </m:sub>
        </m:sSub>
        <m:r>
          <m:rPr>
            <m:sty m:val="p"/>
          </m:rPr>
          <m:t>(</m:t>
        </m:r>
        <m:r>
          <m:rPr>
            <m:sty m:val="i"/>
          </m:rPr>
          <m:t>x</m:t>
        </m:r>
        <m:r>
          <m:rPr>
            <m:sty m:val="p"/>
          </m:rPr>
          <m:t>,</m:t>
        </m:r>
        <m:r>
          <m:rPr>
            <m:sty m:val="p"/>
          </m:rPr>
          <m:t>0</m:t>
        </m:r>
        <m:r>
          <m:rPr>
            <m:sty m:val="p"/>
          </m:rPr>
          <m:t>,</m:t>
        </m:r>
        <m:r>
          <m:rPr>
            <m:sty m:val="i"/>
          </m:rPr>
          <m:t>t</m:t>
        </m:r>
        <m:r>
          <m:rPr>
            <m:sty m:val="p"/>
          </m:rPr>
          <m:t>)</m:t>
        </m:r>
      </m:oMath>
      <w:r>
        <w:rPr>
          <w:rFonts w:eastAsia="Georgia" w:cs="Georgia" w:ascii="Georgia" w:hAnsi="Georgia"/>
        </w:rPr>
        <w:t xml:space="preserve"> où </w:t>
      </w:r>
      <m:oMath>
        <m:r>
          <m:rPr>
            <m:sty m:val="i"/>
          </m:rPr>
          <m:t>i</m:t>
        </m:r>
        <m:r>
          <m:rPr>
            <m:sty m:val="p"/>
          </m:rPr>
          <m:t>∈</m:t>
        </m:r>
        <m:r>
          <m:rPr>
            <m:sty m:val="p"/>
          </m:rPr>
          <m:t>{</m:t>
        </m:r>
        <m:r>
          <m:rPr>
            <m:sty m:val="p"/>
          </m:rPr>
          <m:t>1</m:t>
        </m:r>
        <m:r>
          <m:rPr>
            <m:sty m:val="p"/>
          </m:rPr>
          <m:t>,</m:t>
        </m:r>
        <m:r>
          <m:rPr>
            <m:sty m:val="p"/>
          </m:rPr>
          <m:t>2</m:t>
        </m:r>
        <m:r>
          <m:rPr>
            <m:sty m:val="p"/>
          </m:rPr>
          <m:t>}</m:t>
        </m:r>
      </m:oMath>
      <w:r>
        <w:rPr/>
        <w:t xml:space="preserve">. Dans chaque milieu </w:t>
      </w:r>
      <m:oMath>
        <m:r>
          <m:rPr>
            <m:sty m:val="i"/>
          </m:rPr>
          <m:t>i</m:t>
        </m:r>
      </m:oMath>
      <w:r>
        <w:rPr>
          <w:rFonts w:eastAsia="Georgia" w:cs="Georgia" w:ascii="Georgia" w:hAnsi="Georgia"/>
        </w:rPr>
        <w:t xml:space="preserve">, on peut donc écrire l'égalité </w:t>
      </w:r>
      <m:oMath>
        <m:sSub>
          <m:sSubPr/>
          <m:e>
            <m:r>
              <m:rPr>
                <m:sty m:val="i"/>
              </m:rPr>
              <m:t>w</m:t>
            </m:r>
          </m:e>
          <m:sub>
            <m:r>
              <m:rPr>
                <m:sty m:val="i"/>
              </m:rPr>
              <m:t>i</m:t>
            </m:r>
          </m:sub>
        </m:sSub>
        <m:r>
          <m:rPr>
            <m:sty m:val="p"/>
          </m:rPr>
          <m:t>(</m:t>
        </m:r>
        <m:r>
          <m:rPr>
            <m:sty m:val="i"/>
          </m:rPr>
          <m:t>x</m:t>
        </m:r>
        <m:r>
          <m:rPr>
            <m:sty m:val="p"/>
          </m:rPr>
          <m:t>,</m:t>
        </m:r>
        <m:r>
          <m:rPr>
            <m:sty m:val="p"/>
          </m:rPr>
          <m:t>0</m:t>
        </m:r>
        <m:r>
          <m:rPr>
            <m:sty m:val="p"/>
          </m:rPr>
          <m:t>,</m:t>
        </m:r>
        <m:r>
          <m:rPr>
            <m:sty m:val="i"/>
          </m:rPr>
          <m:t>t</m:t>
        </m:r>
        <m:r>
          <m:rPr>
            <m:sty m:val="p"/>
          </m:rPr>
          <m:t>)</m:t>
        </m:r>
        <m:r>
          <m:rPr>
            <m:sty m:val="p"/>
          </m:rPr>
          <m:t>=</m:t>
        </m:r>
        <m:f>
          <m:fPr>
            <m:ctrlPr>
              <w:rPr>
                <w:rFonts w:ascii="Cambria Math" w:hAnsi="Cambria Math"/>
              </w:rPr>
            </m:ctrlPr>
          </m:fPr>
          <m:num>
            <m:r>
              <m:rPr>
                <m:sty m:val="p"/>
              </m:rPr>
              <m:t>D</m:t>
            </m:r>
            <m:r>
              <m:rPr>
                <m:sty m:val="i"/>
              </m:rPr>
              <m:t>η</m:t>
            </m:r>
          </m:num>
          <m:den>
            <m:r>
              <m:rPr>
                <m:sty m:val="p"/>
              </m:rPr>
              <m:t>Dt</m:t>
            </m:r>
          </m:den>
        </m:f>
      </m:oMath>
      <w:r>
        <w:rPr/>
        <w:t xml:space="preserve">.</w:t>
      </w:r>
    </w:p>
    <w:p>
      <w:pPr>
        <w:spacing w:after="220" w:lineRule="auto"/>
      </w:pPr>
      <w:r>
        <w:rPr>
          <w:rFonts w:eastAsia="Georgia" w:cs="Georgia" w:ascii="Georgia" w:hAnsi="Georgia"/>
        </w:rPr>
        <w:t xml:space="preserve">Q 33. Déduire de cette égalité, après linéarisation, deux équations au premier ordre, l'une faisant intervenir </w:t>
      </w:r>
      <m:oMath>
        <m:r>
          <m:rPr>
            <m:sty m:val="i"/>
          </m:rPr>
          <m:t>η</m:t>
        </m:r>
      </m:oMath>
      <w:r>
        <w:rPr/>
        <w:t xml:space="preserve"> et </w:t>
      </w:r>
      <m:oMath>
        <m:sSub>
          <m:sSubPr/>
          <m:e>
            <m:r>
              <m:rPr>
                <m:sty m:val="i"/>
              </m:rPr>
              <m:t>φ</m:t>
            </m:r>
          </m:e>
          <m:sub>
            <m:r>
              <m:rPr>
                <m:sty m:val="p"/>
              </m:rPr>
              <m:t>1</m:t>
            </m:r>
          </m:sub>
        </m:sSub>
      </m:oMath>
      <w:r>
        <w:rPr/>
        <w:t xml:space="preserve">, l'autre </w:t>
      </w:r>
      <m:oMath>
        <m:r>
          <m:rPr>
            <m:sty m:val="i"/>
          </m:rPr>
          <m:t>η</m:t>
        </m:r>
      </m:oMath>
      <w:r>
        <w:rPr/>
        <w:t xml:space="preserve"> et </w:t>
      </w:r>
      <m:oMath>
        <m:sSub>
          <m:sSubPr/>
          <m:e>
            <m:r>
              <m:rPr>
                <m:sty m:val="i"/>
              </m:rPr>
              <m:t>φ</m:t>
            </m:r>
          </m:e>
          <m:sub>
            <m:r>
              <m:rPr>
                <m:sty m:val="p"/>
              </m:rPr>
              <m:t>2</m:t>
            </m:r>
          </m:sub>
        </m:sSub>
      </m:oMath>
      <w:r>
        <w:rPr/>
        <w:t xml:space="preserve">.</w:t>
      </w:r>
    </w:p>
    <w:p>
      <w:pPr>
        <w:spacing w:after="220" w:lineRule="auto"/>
      </w:pPr>
      <w:r>
        <w:rPr>
          <w:rFonts w:eastAsia="Georgia" w:cs="Georgia" w:ascii="Georgia" w:hAnsi="Georgia"/>
        </w:rPr>
        <w:t xml:space="preserve">Q 34. Expliquer, sans calcul, comment obtenir l'équation suivante en précisant son origine physique et les éventuelles approximations effectuées:</w:t>
      </w:r>
    </w:p>
    <w:p>
      <w:pPr>
        <w:spacing w:after="220" w:lineRule="auto"/>
      </w:pPr>
      <m:oMathPara>
        <m:oMath>
          <m:sSub>
            <m:sSubPr/>
            <m:e>
              <m:r>
                <m:rPr>
                  <m:sty m:val="i"/>
                </m:rPr>
                <m:t>ρ</m:t>
              </m:r>
            </m:e>
            <m:sub>
              <m:r>
                <m:rPr>
                  <m:sty m:val="p"/>
                </m:rPr>
                <m:t>1</m:t>
              </m:r>
            </m:sub>
          </m:sSub>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φ</m:t>
                      </m:r>
                    </m:e>
                    <m:sub>
                      <m:r>
                        <m:rPr>
                          <m:sty m:val="p"/>
                        </m:rPr>
                        <m:t>1</m:t>
                      </m:r>
                    </m:sub>
                  </m:sSub>
                </m:num>
                <m:den>
                  <m:r>
                    <m:rPr>
                      <m:sty m:val="i"/>
                    </m:rPr>
                    <m:t>∂</m:t>
                  </m:r>
                  <m:r>
                    <m:rPr>
                      <m:sty m:val="i"/>
                    </m:rPr>
                    <m:t>t</m:t>
                  </m:r>
                </m:den>
              </m:f>
              <m:r>
                <m:rPr>
                  <m:sty m:val="p"/>
                </m:rPr>
                <m:t>(</m:t>
              </m:r>
              <m:r>
                <m:rPr>
                  <m:sty m:val="i"/>
                </m:rPr>
                <m:t>x</m:t>
              </m:r>
              <m:r>
                <m:rPr>
                  <m:sty m:val="p"/>
                </m:rPr>
                <m:t>,</m:t>
              </m:r>
              <m:r>
                <m:rPr>
                  <m:sty m:val="p"/>
                </m:rPr>
                <m:t>0</m:t>
              </m:r>
              <m:r>
                <m:rPr>
                  <m:sty m:val="p"/>
                </m:rPr>
                <m:t>,</m:t>
              </m:r>
              <m:r>
                <m:rPr>
                  <m:sty m:val="i"/>
                </m:rPr>
                <m:t>t</m:t>
              </m:r>
              <m:r>
                <m:rPr>
                  <m:sty m:val="p"/>
                </m:rPr>
                <m:t>)</m:t>
              </m:r>
              <m:r>
                <m:rPr>
                  <m:sty m:val="p"/>
                </m:rPr>
                <m:t>+</m:t>
              </m:r>
              <m:r>
                <m:rPr>
                  <m:sty m:val="i"/>
                </m:rPr>
                <m:t>g</m:t>
              </m:r>
              <m:r>
                <m:rPr>
                  <m:sty m:val="i"/>
                </m:rPr>
                <m:t>η</m:t>
              </m:r>
              <m:r>
                <m:rPr>
                  <m:sty m:val="p"/>
                </m:rPr>
                <m:t>(</m:t>
              </m:r>
              <m:r>
                <m:rPr>
                  <m:sty m:val="i"/>
                </m:rPr>
                <m:t>x</m:t>
              </m:r>
              <m:r>
                <m:rPr>
                  <m:sty m:val="p"/>
                </m:rPr>
                <m:t>,</m:t>
              </m:r>
              <m:r>
                <m:rPr>
                  <m:sty m:val="i"/>
                </m:rPr>
                <m:t>t</m:t>
              </m:r>
              <m:r>
                <m:rPr>
                  <m:sty m:val="p"/>
                </m:rPr>
                <m:t>)</m:t>
              </m:r>
            </m:e>
          </m:d>
          <m:r>
            <m:rPr>
              <m:sty m:val="p"/>
            </m:rPr>
            <m:t>=</m:t>
          </m:r>
          <m:sSub>
            <m:sSubPr/>
            <m:e>
              <m:r>
                <m:rPr>
                  <m:sty m:val="i"/>
                </m:rPr>
                <m:t>ρ</m:t>
              </m:r>
            </m:e>
            <m:sub>
              <m:r>
                <m:rPr>
                  <m:sty m:val="p"/>
                </m:rPr>
                <m:t>2</m:t>
              </m:r>
            </m:sub>
          </m:sSub>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φ</m:t>
                      </m:r>
                    </m:e>
                    <m:sub>
                      <m:r>
                        <m:rPr>
                          <m:sty m:val="p"/>
                        </m:rPr>
                        <m:t>2</m:t>
                      </m:r>
                    </m:sub>
                  </m:sSub>
                </m:num>
                <m:den>
                  <m:r>
                    <m:rPr>
                      <m:sty m:val="i"/>
                    </m:rPr>
                    <m:t>∂</m:t>
                  </m:r>
                  <m:r>
                    <m:rPr>
                      <m:sty m:val="i"/>
                    </m:rPr>
                    <m:t>t</m:t>
                  </m:r>
                </m:den>
              </m:f>
              <m:r>
                <m:rPr>
                  <m:sty m:val="p"/>
                </m:rPr>
                <m:t>(</m:t>
              </m:r>
              <m:r>
                <m:rPr>
                  <m:sty m:val="i"/>
                </m:rPr>
                <m:t>x</m:t>
              </m:r>
              <m:r>
                <m:rPr>
                  <m:sty m:val="p"/>
                </m:rPr>
                <m:t>,</m:t>
              </m:r>
              <m:r>
                <m:rPr>
                  <m:sty m:val="p"/>
                </m:rPr>
                <m:t>0</m:t>
              </m:r>
              <m:r>
                <m:rPr>
                  <m:sty m:val="p"/>
                </m:rPr>
                <m:t>,</m:t>
              </m:r>
              <m:r>
                <m:rPr>
                  <m:sty m:val="i"/>
                </m:rPr>
                <m:t>t</m:t>
              </m:r>
              <m:r>
                <m:rPr>
                  <m:sty m:val="p"/>
                </m:rPr>
                <m:t>)</m:t>
              </m:r>
              <m:r>
                <m:rPr>
                  <m:sty m:val="p"/>
                </m:rPr>
                <m:t>+</m:t>
              </m:r>
              <m:r>
                <m:rPr>
                  <m:sty m:val="i"/>
                </m:rPr>
                <m:t>U</m:t>
              </m:r>
              <m:f>
                <m:fPr>
                  <m:ctrlPr>
                    <w:rPr>
                      <w:rFonts w:ascii="Cambria Math" w:hAnsi="Cambria Math"/>
                    </w:rPr>
                  </m:ctrlPr>
                </m:fPr>
                <m:num>
                  <m:r>
                    <m:rPr>
                      <m:sty m:val="i"/>
                    </m:rPr>
                    <m:t>∂</m:t>
                  </m:r>
                  <m:sSub>
                    <m:sSubPr/>
                    <m:e>
                      <m:r>
                        <m:rPr>
                          <m:sty m:val="i"/>
                        </m:rPr>
                        <m:t>φ</m:t>
                      </m:r>
                    </m:e>
                    <m:sub>
                      <m:r>
                        <m:rPr>
                          <m:sty m:val="p"/>
                        </m:rPr>
                        <m:t>2</m:t>
                      </m:r>
                    </m:sub>
                  </m:sSub>
                </m:num>
                <m:den>
                  <m:r>
                    <m:rPr>
                      <m:sty m:val="i"/>
                    </m:rPr>
                    <m:t>∂</m:t>
                  </m:r>
                  <m:r>
                    <m:rPr>
                      <m:sty m:val="i"/>
                    </m:rPr>
                    <m:t>x</m:t>
                  </m:r>
                </m:den>
              </m:f>
              <m:r>
                <m:rPr>
                  <m:sty m:val="p"/>
                </m:rPr>
                <m:t>(</m:t>
              </m:r>
              <m:r>
                <m:rPr>
                  <m:sty m:val="i"/>
                </m:rPr>
                <m:t>x</m:t>
              </m:r>
              <m:r>
                <m:rPr>
                  <m:sty m:val="p"/>
                </m:rPr>
                <m:t>,</m:t>
              </m:r>
              <m:r>
                <m:rPr>
                  <m:sty m:val="p"/>
                </m:rPr>
                <m:t>0</m:t>
              </m:r>
              <m:r>
                <m:rPr>
                  <m:sty m:val="p"/>
                </m:rPr>
                <m:t>,</m:t>
              </m:r>
              <m:r>
                <m:rPr>
                  <m:sty m:val="i"/>
                </m:rPr>
                <m:t>t</m:t>
              </m:r>
              <m:r>
                <m:rPr>
                  <m:sty m:val="p"/>
                </m:rPr>
                <m:t>)</m:t>
              </m:r>
              <m:r>
                <m:rPr>
                  <m:sty m:val="p"/>
                </m:rPr>
                <m:t>+</m:t>
              </m:r>
              <m:r>
                <m:rPr>
                  <m:sty m:val="i"/>
                </m:rPr>
                <m:t>g</m:t>
              </m:r>
              <m:r>
                <m:rPr>
                  <m:sty m:val="i"/>
                </m:rPr>
                <m:t>η</m:t>
              </m:r>
              <m:r>
                <m:rPr>
                  <m:sty m:val="p"/>
                </m:rPr>
                <m:t>(</m:t>
              </m:r>
              <m:r>
                <m:rPr>
                  <m:sty m:val="i"/>
                </m:rPr>
                <m:t>x</m:t>
              </m:r>
              <m:r>
                <m:rPr>
                  <m:sty m:val="p"/>
                </m:rPr>
                <m:t>,</m:t>
              </m:r>
              <m:r>
                <m:rPr>
                  <m:sty m:val="i"/>
                </m:rPr>
                <m:t>t</m:t>
              </m:r>
              <m:r>
                <m:rPr>
                  <m:sty m:val="p"/>
                </m:rPr>
                <m:t>)</m:t>
              </m:r>
            </m:e>
          </m:d>
        </m:oMath>
      </m:oMathPara>
    </w:p>
    <w:p>
      <w:pPr>
        <w:spacing w:line="271" w:before="330" w:lineRule="auto"/>
      </w:pPr>
      <w:r>
        <w:rPr>
          <w:rFonts w:eastAsia="Georgia" w:cs="Georgia" w:ascii="Georgia" w:hAnsi="Georgia"/>
          <w:b/>
          <w:sz w:val="42"/>
        </w:rPr>
        <w:t xml:space="preserve">V Condition de démarrage des oscillations</w:t>
      </w:r>
    </w:p>
    <w:p>
      <w:pPr>
        <w:spacing w:after="220" w:lineRule="auto"/>
      </w:pPr>
      <w:r>
        <w:rPr>
          <w:rFonts w:eastAsia="Georgia" w:cs="Georgia" w:ascii="Georgia" w:hAnsi="Georgia"/>
        </w:rPr>
        <w:t xml:space="preserve">On cherche les solutions de l'ensemble des équations précédentes sous forme de représentations complexes :</w:t>
      </w:r>
    </w:p>
    <w:p>
      <w:pPr>
        <w:spacing w:after="220" w:lineRule="auto"/>
      </w:pPr>
      <m:oMathPara>
        <m:oMath>
          <m:bar>
            <m:barPr/>
            <m:e>
              <m:sSub>
                <m:sSubPr/>
                <m:e>
                  <m:r>
                    <m:rPr>
                      <m:sty m:val="i"/>
                    </m:rPr>
                    <m:t>φ</m:t>
                  </m:r>
                </m:e>
                <m:sub>
                  <m:r>
                    <m:rPr>
                      <m:sty m:val="p"/>
                    </m:rPr>
                    <m:t>1</m:t>
                  </m:r>
                </m:sub>
              </m:sSub>
            </m:e>
          </m:bar>
          <m:r>
            <m:rPr>
              <m:sty m:val="p"/>
            </m:rPr>
            <m:t>(</m:t>
          </m:r>
          <m:r>
            <m:rPr>
              <m:sty m:val="i"/>
            </m:rPr>
            <m:t>x</m:t>
          </m:r>
          <m:r>
            <m:rPr>
              <m:sty m:val="p"/>
            </m:rPr>
            <m:t>,</m:t>
          </m:r>
          <m:r>
            <m:rPr>
              <m:sty m:val="i"/>
            </m:rPr>
            <m:t>z</m:t>
          </m:r>
          <m:r>
            <m:rPr>
              <m:sty m:val="p"/>
            </m:rPr>
            <m:t>,</m:t>
          </m:r>
          <m:r>
            <m:rPr>
              <m:sty m:val="i"/>
            </m:rPr>
            <m:t>t</m:t>
          </m:r>
          <m:r>
            <m:rPr>
              <m:sty m:val="p"/>
            </m:rPr>
            <m:t>)</m:t>
          </m:r>
          <m:r>
            <m:rPr>
              <m:sty m:val="p"/>
            </m:rPr>
            <m:t>=</m:t>
          </m:r>
          <m:bar>
            <m:barPr/>
            <m:e>
              <m:sSub>
                <m:sSubPr/>
                <m:e>
                  <m:r>
                    <m:rPr>
                      <m:sty m:val="i"/>
                    </m:rPr>
                    <m:t>ϕ</m:t>
                  </m:r>
                </m:e>
                <m:sub>
                  <m:r>
                    <m:rPr>
                      <m:sty m:val="p"/>
                    </m:rPr>
                    <m:t>1</m:t>
                  </m:r>
                </m:sub>
              </m:sSub>
            </m:e>
          </m:bar>
          <m:r>
            <m:rPr>
              <m:sty m:val="p"/>
            </m:rPr>
            <m:t>(</m:t>
          </m:r>
          <m:r>
            <m:rPr>
              <m:sty m:val="i"/>
            </m:rPr>
            <m:t>z</m:t>
          </m:r>
          <m:r>
            <m:rPr>
              <m:sty m:val="p"/>
            </m:rPr>
            <m:t>)</m:t>
          </m:r>
          <m:r>
            <m:rPr>
              <m:sty m:val="p"/>
            </m:rPr>
            <m:t>exp</m:t>
          </m:r>
          <m:r>
            <m:rPr>
              <m:sty m:val="p"/>
            </m:rPr>
            <m:t>⁡</m:t>
          </m:r>
          <m:r>
            <m:rPr>
              <m:sty m:val="p"/>
            </m:rPr>
            <m:t>(</m:t>
          </m:r>
          <m:r>
            <m:rPr>
              <m:sty m:val="i"/>
            </m:rPr>
            <m:t>j</m:t>
          </m:r>
          <m:r>
            <m:rPr>
              <m:sty m:val="p"/>
            </m:rPr>
            <m:t>(</m:t>
          </m:r>
          <m:bar>
            <m:barPr/>
            <m:e>
              <m:r>
                <m:rPr>
                  <m:sty m:val="i"/>
                </m:rPr>
                <m:t>ω</m:t>
              </m:r>
            </m:e>
          </m:bar>
          <m:r>
            <m:rPr>
              <m:sty m:val="i"/>
            </m:rPr>
            <m:t>t</m:t>
          </m:r>
          <m:r>
            <m:rPr>
              <m:sty m:val="p"/>
            </m:rPr>
            <m:t>−</m:t>
          </m:r>
          <m:r>
            <m:rPr>
              <m:sty m:val="i"/>
            </m:rPr>
            <m:t>k</m:t>
          </m:r>
          <m:r>
            <m:rPr>
              <m:sty m:val="i"/>
            </m:rPr>
            <m:t>x</m:t>
          </m:r>
          <m:r>
            <m:rPr>
              <m:sty m:val="p"/>
            </m:rPr>
            <m:t>)</m:t>
          </m:r>
          <m:r>
            <m:rPr>
              <m:sty m:val="p"/>
            </m:rPr>
            <m:t>)</m:t>
          </m:r>
          <m:r>
            <m:rPr>
              <m:sty m:val="p"/>
            </m:rPr>
            <m:t>,</m:t>
          </m:r>
          <m:bar>
            <m:barPr/>
            <m:e>
              <m:sSub>
                <m:sSubPr/>
                <m:e>
                  <m:r>
                    <m:rPr>
                      <m:sty m:val="i"/>
                    </m:rPr>
                    <m:t>φ</m:t>
                  </m:r>
                </m:e>
                <m:sub>
                  <m:r>
                    <m:rPr>
                      <m:sty m:val="p"/>
                    </m:rPr>
                    <m:t>2</m:t>
                  </m:r>
                </m:sub>
              </m:sSub>
            </m:e>
          </m:bar>
          <m:r>
            <m:rPr>
              <m:sty m:val="p"/>
            </m:rPr>
            <m:t>(</m:t>
          </m:r>
          <m:r>
            <m:rPr>
              <m:sty m:val="i"/>
            </m:rPr>
            <m:t>x</m:t>
          </m:r>
          <m:r>
            <m:rPr>
              <m:sty m:val="p"/>
            </m:rPr>
            <m:t>,</m:t>
          </m:r>
          <m:r>
            <m:rPr>
              <m:sty m:val="i"/>
            </m:rPr>
            <m:t>z</m:t>
          </m:r>
          <m:r>
            <m:rPr>
              <m:sty m:val="p"/>
            </m:rPr>
            <m:t>,</m:t>
          </m:r>
          <m:r>
            <m:rPr>
              <m:sty m:val="i"/>
            </m:rPr>
            <m:t>t</m:t>
          </m:r>
          <m:r>
            <m:rPr>
              <m:sty m:val="p"/>
            </m:rPr>
            <m:t>)</m:t>
          </m:r>
          <m:r>
            <m:rPr>
              <m:sty m:val="p"/>
            </m:rPr>
            <m:t>=</m:t>
          </m:r>
          <m:bar>
            <m:barPr/>
            <m:e>
              <m:sSub>
                <m:sSubPr/>
                <m:e>
                  <m:r>
                    <m:rPr>
                      <m:sty m:val="i"/>
                    </m:rPr>
                    <m:t>ϕ</m:t>
                  </m:r>
                </m:e>
                <m:sub>
                  <m:r>
                    <m:rPr>
                      <m:sty m:val="p"/>
                    </m:rPr>
                    <m:t>2</m:t>
                  </m:r>
                </m:sub>
              </m:sSub>
            </m:e>
          </m:bar>
          <m:r>
            <m:rPr>
              <m:sty m:val="p"/>
            </m:rPr>
            <m:t>(</m:t>
          </m:r>
          <m:r>
            <m:rPr>
              <m:sty m:val="i"/>
            </m:rPr>
            <m:t>z</m:t>
          </m:r>
          <m:r>
            <m:rPr>
              <m:sty m:val="p"/>
            </m:rPr>
            <m:t>)</m:t>
          </m:r>
          <m:r>
            <m:rPr>
              <m:sty m:val="p"/>
            </m:rPr>
            <m:t>exp</m:t>
          </m:r>
          <m:r>
            <m:rPr>
              <m:sty m:val="p"/>
            </m:rPr>
            <m:t>⁡</m:t>
          </m:r>
          <m:r>
            <m:rPr>
              <m:sty m:val="p"/>
            </m:rPr>
            <m:t>(</m:t>
          </m:r>
          <m:r>
            <m:rPr>
              <m:sty m:val="i"/>
            </m:rPr>
            <m:t>j</m:t>
          </m:r>
          <m:r>
            <m:rPr>
              <m:sty m:val="p"/>
            </m:rPr>
            <m:t>(</m:t>
          </m:r>
          <m:bar>
            <m:barPr/>
            <m:e>
              <m:r>
                <m:rPr>
                  <m:sty m:val="i"/>
                </m:rPr>
                <m:t>ω</m:t>
              </m:r>
            </m:e>
          </m:bar>
          <m:r>
            <m:rPr>
              <m:sty m:val="i"/>
            </m:rPr>
            <m:t>t</m:t>
          </m:r>
          <m:r>
            <m:rPr>
              <m:sty m:val="p"/>
            </m:rPr>
            <m:t>−</m:t>
          </m:r>
          <m:r>
            <m:rPr>
              <m:sty m:val="i"/>
            </m:rPr>
            <m:t>k</m:t>
          </m:r>
          <m:r>
            <m:rPr>
              <m:sty m:val="i"/>
            </m:rPr>
            <m:t>x</m:t>
          </m:r>
          <m:r>
            <m:rPr>
              <m:sty m:val="p"/>
            </m:rPr>
            <m:t>)</m:t>
          </m:r>
          <m:r>
            <m:rPr>
              <m:sty m:val="p"/>
            </m:rPr>
            <m:t>)</m:t>
          </m:r>
          <m:r>
            <m:rPr>
              <m:nor/>
            </m:rPr>
            <m:t> et </m:t>
          </m:r>
          <m:bar>
            <m:barPr/>
            <m:e>
              <m:r>
                <m:rPr>
                  <m:sty m:val="i"/>
                </m:rPr>
                <m:t>η</m:t>
              </m:r>
            </m:e>
          </m:bar>
          <m:r>
            <m:rPr>
              <m:sty m:val="p"/>
            </m:rPr>
            <m:t>(</m:t>
          </m:r>
          <m:r>
            <m:rPr>
              <m:sty m:val="i"/>
            </m:rPr>
            <m:t>x</m:t>
          </m:r>
          <m:r>
            <m:rPr>
              <m:sty m:val="p"/>
            </m:rPr>
            <m:t>,</m:t>
          </m:r>
          <m:r>
            <m:rPr>
              <m:sty m:val="i"/>
            </m:rPr>
            <m:t>t</m:t>
          </m:r>
          <m:r>
            <m:rPr>
              <m:sty m:val="p"/>
            </m:rPr>
            <m:t>)</m:t>
          </m:r>
          <m:r>
            <m:rPr>
              <m:sty m:val="p"/>
            </m:rPr>
            <m:t>=</m:t>
          </m:r>
          <m:sSub>
            <m:sSubPr/>
            <m:e>
              <m:r>
                <m:rPr>
                  <m:sty m:val="i"/>
                </m:rPr>
                <m:t>η</m:t>
              </m:r>
            </m:e>
            <m:sub>
              <m:r>
                <m:rPr>
                  <m:sty m:val="i"/>
                </m:rPr>
                <m:t>m</m:t>
              </m:r>
            </m:sub>
          </m:sSub>
          <m:r>
            <m:rPr>
              <m:sty m:val="p"/>
            </m:rPr>
            <m:t>exp</m:t>
          </m:r>
          <m:r>
            <m:rPr>
              <m:sty m:val="p"/>
            </m:rPr>
            <m:t>⁡</m:t>
          </m:r>
          <m:r>
            <m:rPr>
              <m:sty m:val="p"/>
            </m:rPr>
            <m:t>(</m:t>
          </m:r>
          <m:r>
            <m:rPr>
              <m:sty m:val="i"/>
            </m:rPr>
            <m:t>j</m:t>
          </m:r>
          <m:r>
            <m:rPr>
              <m:sty m:val="p"/>
            </m:rPr>
            <m:t>(</m:t>
          </m:r>
          <m:bar>
            <m:barPr/>
            <m:e>
              <m:r>
                <m:rPr>
                  <m:sty m:val="i"/>
                </m:rPr>
                <m:t>ω</m:t>
              </m:r>
            </m:e>
          </m:bar>
          <m:r>
            <m:rPr>
              <m:sty m:val="i"/>
            </m:rPr>
            <m:t>t</m:t>
          </m:r>
          <m:r>
            <m:rPr>
              <m:sty m:val="p"/>
            </m:rPr>
            <m:t>−</m:t>
          </m:r>
          <m:r>
            <m:rPr>
              <m:sty m:val="i"/>
            </m:rPr>
            <m:t>k</m:t>
          </m:r>
          <m:r>
            <m:rPr>
              <m:sty m:val="i"/>
            </m:rPr>
            <m:t>x</m:t>
          </m:r>
          <m:r>
            <m:rPr>
              <m:sty m:val="p"/>
            </m:rPr>
            <m:t>)</m:t>
          </m:r>
          <m:r>
            <m:rPr>
              <m:sty m:val="p"/>
            </m:rPr>
            <m:t>)</m:t>
          </m:r>
          <m:r>
            <m:rPr>
              <m:nor/>
            </m:rPr>
            <m:t>, </m:t>
          </m:r>
        </m:oMath>
      </m:oMathPara>
    </w:p>
    <w:p>
      <w:pPr>
        <w:spacing w:after="220" w:lineRule="auto"/>
      </w:pPr>
      <w:r>
        <w:rPr>
          <w:rFonts w:eastAsia="Georgia" w:cs="Georgia" w:ascii="Georgia" w:hAnsi="Georgia"/>
        </w:rPr>
        <w:t xml:space="preserve">où </w:t>
      </w:r>
      <m:oMath>
        <m:sSup>
          <m:sSupPr/>
          <m:e>
            <m:r>
              <m:rPr>
                <m:sty m:val="i"/>
              </m:rPr>
              <m:t>j</m:t>
            </m:r>
          </m:e>
          <m:sup>
            <m:r>
              <m:rPr>
                <m:sty m:val="p"/>
              </m:rPr>
              <m:t>2</m:t>
            </m:r>
          </m:sup>
        </m:sSup>
        <m:r>
          <m:rPr>
            <m:sty m:val="p"/>
          </m:rPr>
          <m:t>=</m:t>
        </m:r>
        <m:r>
          <m:rPr>
            <m:sty m:val="p"/>
          </m:rPr>
          <m:t>−</m:t>
        </m:r>
        <m:r>
          <m:rPr>
            <m:sty m:val="p"/>
          </m:rPr>
          <m:t>1</m:t>
        </m:r>
        <m:r>
          <m:rPr>
            <m:sty m:val="p"/>
          </m:rPr>
          <m:t>,</m:t>
        </m:r>
        <m:r>
          <m:rPr>
            <m:sty m:val="i"/>
          </m:rPr>
          <m:t>k</m:t>
        </m:r>
      </m:oMath>
      <w:r>
        <w:rPr>
          <w:rFonts w:eastAsia="Georgia" w:cs="Georgia" w:ascii="Georgia" w:hAnsi="Georgia"/>
        </w:rPr>
        <w:t xml:space="preserve"> est une constante réelle positive, </w:t>
      </w:r>
      <m:oMath>
        <m:bar>
          <m:barPr/>
          <m:e>
            <m:r>
              <m:rPr>
                <m:sty m:val="i"/>
              </m:rPr>
              <m:t>ω</m:t>
            </m:r>
          </m:e>
        </m:bar>
        <m:r>
          <m:rPr>
            <m:sty m:val="p"/>
          </m:rPr>
          <m:t>=</m:t>
        </m:r>
        <m:sSup>
          <m:sSupPr/>
          <m:e>
            <m:r>
              <m:rPr>
                <m:sty m:val="i"/>
              </m:rPr>
              <m:t>ω</m:t>
            </m:r>
          </m:e>
          <m:sup>
            <m:r>
              <m:rPr>
                <m:sty m:val="i"/>
              </m:rPr>
              <m:t>′</m:t>
            </m:r>
          </m:sup>
        </m:sSup>
        <m:r>
          <m:rPr>
            <m:sty m:val="p"/>
          </m:rPr>
          <m:t>+</m:t>
        </m:r>
        <m:r>
          <m:rPr>
            <m:sty m:val="i"/>
          </m:rPr>
          <m:t>j</m:t>
        </m:r>
        <m:sSup>
          <m:sSupPr/>
          <m:e>
            <m:r>
              <m:rPr>
                <m:sty m:val="i"/>
              </m:rPr>
              <m:t>ω</m:t>
            </m:r>
          </m:e>
          <m:sup>
            <m:r>
              <m:rPr>
                <m:sty m:val="i"/>
              </m:rPr>
              <m:t>′</m:t>
            </m:r>
            <m:r>
              <m:rPr>
                <m:sty m:val="i"/>
              </m:rPr>
              <m:t>′</m:t>
            </m:r>
          </m:sup>
        </m:sSup>
      </m:oMath>
      <w:r>
        <w:rPr>
          <w:rFonts w:eastAsia="Georgia" w:cs="Georgia" w:ascii="Georgia" w:hAnsi="Georgia"/>
        </w:rPr>
        <w:t xml:space="preserve"> est une constante complexe dont les parties réelle et imaginaire sont respectivement </w:t>
      </w:r>
      <m:oMath>
        <m:sSup>
          <m:sSupPr/>
          <m:e>
            <m:r>
              <m:rPr>
                <m:sty m:val="i"/>
              </m:rPr>
              <m:t>ω</m:t>
            </m:r>
          </m:e>
          <m:sup>
            <m:r>
              <m:rPr>
                <m:sty m:val="i"/>
              </m:rPr>
              <m:t>′</m:t>
            </m:r>
          </m:sup>
        </m:sSup>
      </m:oMath>
      <w:r>
        <w:rPr/>
        <w:t xml:space="preserve"> et </w:t>
      </w:r>
      <m:oMath>
        <m:sSup>
          <m:sSupPr/>
          <m:e>
            <m:r>
              <m:rPr>
                <m:sty m:val="i"/>
              </m:rPr>
              <m:t>ω</m:t>
            </m:r>
          </m:e>
          <m:sup>
            <m:r>
              <m:rPr>
                <m:sty m:val="i"/>
              </m:rPr>
              <m:t>′</m:t>
            </m:r>
            <m:r>
              <m:rPr>
                <m:sty m:val="i"/>
              </m:rPr>
              <m:t>′</m:t>
            </m:r>
          </m:sup>
        </m:sSup>
        <m:r>
          <m:rPr>
            <m:sty m:val="p"/>
          </m:rPr>
          <m:t>,</m:t>
        </m:r>
        <m:bar>
          <m:barPr/>
          <m:e>
            <m:sSub>
              <m:sSubPr/>
              <m:e>
                <m:r>
                  <m:rPr>
                    <m:sty m:val="i"/>
                  </m:rPr>
                  <m:t>ϕ</m:t>
                </m:r>
              </m:e>
              <m:sub>
                <m:r>
                  <m:rPr>
                    <m:sty m:val="p"/>
                  </m:rPr>
                  <m:t>1</m:t>
                </m:r>
              </m:sub>
            </m:sSub>
          </m:e>
        </m:bar>
        <m:r>
          <m:rPr>
            <m:sty m:val="p"/>
          </m:rPr>
          <m:t>(</m:t>
        </m:r>
        <m:r>
          <m:rPr>
            <m:sty m:val="i"/>
          </m:rPr>
          <m:t>z</m:t>
        </m:r>
        <m:r>
          <m:rPr>
            <m:sty m:val="p"/>
          </m:rPr>
          <m:t>)</m:t>
        </m:r>
      </m:oMath>
      <w:r>
        <w:rPr/>
        <w:t xml:space="preserve"> et </w:t>
      </w:r>
      <m:oMath>
        <m:bar>
          <m:barPr/>
          <m:e>
            <m:sSub>
              <m:sSubPr/>
              <m:e>
                <m:r>
                  <m:rPr>
                    <m:sty m:val="i"/>
                  </m:rPr>
                  <m:t>ϕ</m:t>
                </m:r>
              </m:e>
              <m:sub>
                <m:r>
                  <m:rPr>
                    <m:sty m:val="p"/>
                  </m:rPr>
                  <m:t>2</m:t>
                </m:r>
              </m:sub>
            </m:sSub>
          </m:e>
        </m:bar>
        <m:r>
          <m:rPr>
            <m:sty m:val="p"/>
          </m:rPr>
          <m:t>(</m:t>
        </m:r>
        <m:r>
          <m:rPr>
            <m:sty m:val="i"/>
          </m:rPr>
          <m:t>z</m:t>
        </m:r>
        <m:r>
          <m:rPr>
            <m:sty m:val="p"/>
          </m:rPr>
          <m:t>)</m:t>
        </m:r>
      </m:oMath>
      <w:r>
        <w:rPr/>
        <w:t xml:space="preserve"> sont des fonctions de la variable </w:t>
      </w:r>
      <m:oMath>
        <m:r>
          <m:rPr>
            <m:sty m:val="i"/>
          </m:rPr>
          <m:t>z</m:t>
        </m:r>
      </m:oMath>
      <w:r>
        <w:rPr/>
        <w:t xml:space="preserve"> a priori complexes et l'amplitude </w:t>
      </w:r>
      <m:oMath>
        <m:sSub>
          <m:sSubPr/>
          <m:e>
            <m:r>
              <m:rPr>
                <m:sty m:val="i"/>
              </m:rPr>
              <m:t>η</m:t>
            </m:r>
          </m:e>
          <m:sub>
            <m:r>
              <m:rPr>
                <m:sty m:val="i"/>
              </m:rPr>
              <m:t>m</m:t>
            </m:r>
          </m:sub>
        </m:sSub>
      </m:oMath>
      <w:r>
        <w:rPr>
          <w:rFonts w:eastAsia="Georgia" w:cs="Georgia" w:ascii="Georgia" w:hAnsi="Georgia"/>
        </w:rPr>
        <w:t xml:space="preserve"> est une constante réelle non nulle.</w:t>
      </w:r>
    </w:p>
    <w:p>
      <w:pPr>
        <w:spacing w:after="220" w:lineRule="auto"/>
      </w:pPr>
      <w:r>
        <w:rPr>
          <w:rFonts w:eastAsia="Georgia" w:cs="Georgia" w:ascii="Georgia" w:hAnsi="Georgia"/>
        </w:rPr>
        <w:t xml:space="preserve">Q 35. Établir l'équation différentielle satisfaite par </w:t>
      </w:r>
      <m:oMath>
        <m:bar>
          <m:barPr/>
          <m:e>
            <m:sSub>
              <m:sSubPr/>
              <m:e>
                <m:r>
                  <m:rPr>
                    <m:sty m:val="i"/>
                  </m:rPr>
                  <m:t>ϕ</m:t>
                </m:r>
              </m:e>
              <m:sub>
                <m:r>
                  <m:rPr>
                    <m:sty m:val="p"/>
                  </m:rPr>
                  <m:t>2</m:t>
                </m:r>
              </m:sub>
            </m:sSub>
          </m:e>
        </m:bar>
        <m:r>
          <m:rPr>
            <m:sty m:val="p"/>
          </m:rPr>
          <m:t>(</m:t>
        </m:r>
        <m:r>
          <m:rPr>
            <m:sty m:val="i"/>
          </m:rPr>
          <m:t>z</m:t>
        </m:r>
        <m:r>
          <m:rPr>
            <m:sty m:val="p"/>
          </m:rPr>
          <m:t>)</m:t>
        </m:r>
      </m:oMath>
      <w:r>
        <w:rPr>
          <w:rFonts w:eastAsia="Georgia" w:cs="Georgia" w:ascii="Georgia" w:hAnsi="Georgia"/>
        </w:rPr>
        <w:t xml:space="preserve">. En déduire la solution </w:t>
      </w:r>
      <m:oMath>
        <m:bar>
          <m:barPr/>
          <m:e>
            <m:sSub>
              <m:sSubPr/>
              <m:e>
                <m:r>
                  <m:rPr>
                    <m:sty m:val="i"/>
                  </m:rPr>
                  <m:t>ϕ</m:t>
                </m:r>
              </m:e>
              <m:sub>
                <m:r>
                  <m:rPr>
                    <m:sty m:val="p"/>
                  </m:rPr>
                  <m:t>2</m:t>
                </m:r>
              </m:sub>
            </m:sSub>
          </m:e>
        </m:bar>
        <m:r>
          <m:rPr>
            <m:sty m:val="p"/>
          </m:rPr>
          <m:t>(</m:t>
        </m:r>
        <m:r>
          <m:rPr>
            <m:sty m:val="i"/>
          </m:rPr>
          <m:t>z</m:t>
        </m:r>
        <m:r>
          <m:rPr>
            <m:sty m:val="p"/>
          </m:rPr>
          <m:t>)</m:t>
        </m:r>
      </m:oMath>
      <w:r>
        <w:rPr/>
        <w:t xml:space="preserve"> uniquement en fonction de </w:t>
      </w:r>
      <m:oMath>
        <m:r>
          <m:rPr>
            <m:sty m:val="i"/>
          </m:rPr>
          <m:t>k</m:t>
        </m:r>
        <m:r>
          <m:rPr>
            <m:sty m:val="p"/>
          </m:rPr>
          <m:t>,</m:t>
        </m:r>
        <m:r>
          <m:rPr>
            <m:sty m:val="i"/>
          </m:rPr>
          <m:t>z</m:t>
        </m:r>
      </m:oMath>
      <w:r>
        <w:rPr/>
        <w:t xml:space="preserve"> et de la constante </w:t>
      </w:r>
      <m:oMath>
        <m:bar>
          <m:barPr/>
          <m:e>
            <m:sSubSup>
              <m:sSubSupPr/>
              <m:e>
                <m:r>
                  <m:rPr>
                    <m:sty m:val="i"/>
                  </m:rPr>
                  <m:t>ϕ</m:t>
                </m:r>
              </m:e>
              <m:sub>
                <m:r>
                  <m:rPr>
                    <m:sty m:val="p"/>
                  </m:rPr>
                  <m:t>2</m:t>
                </m:r>
              </m:sub>
              <m:sup>
                <m:r>
                  <m:rPr>
                    <m:sty m:val="p"/>
                  </m:rPr>
                  <m:t>0</m:t>
                </m:r>
              </m:sup>
            </m:sSubSup>
          </m:e>
        </m:bar>
        <m:r>
          <m:rPr>
            <m:sty m:val="p"/>
          </m:rPr>
          <m:t>=</m:t>
        </m:r>
        <m:bar>
          <m:barPr/>
          <m:e>
            <m:sSub>
              <m:sSubPr/>
              <m:e>
                <m:r>
                  <m:rPr>
                    <m:sty m:val="i"/>
                  </m:rPr>
                  <m:t>ϕ</m:t>
                </m:r>
              </m:e>
              <m:sub>
                <m:r>
                  <m:rPr>
                    <m:sty m:val="p"/>
                  </m:rPr>
                  <m:t>2</m:t>
                </m:r>
              </m:sub>
            </m:sSub>
          </m:e>
        </m:bar>
        <m:r>
          <m:rPr>
            <m:sty m:val="p"/>
          </m:rPr>
          <m:t>(</m:t>
        </m:r>
        <m:r>
          <m:rPr>
            <m:sty m:val="i"/>
          </m:rPr>
          <m:t>z</m:t>
        </m:r>
        <m:r>
          <m:rPr>
            <m:sty m:val="p"/>
          </m:rPr>
          <m:t>=</m:t>
        </m:r>
        <m:r>
          <m:rPr>
            <m:sty m:val="p"/>
          </m:rPr>
          <m:t>0</m:t>
        </m:r>
        <m:r>
          <m:rPr>
            <m:sty m:val="p"/>
          </m:rPr>
          <m:t>)</m:t>
        </m:r>
      </m:oMath>
      <w:r>
        <w:rPr>
          <w:rFonts w:eastAsia="Georgia" w:cs="Georgia" w:ascii="Georgia" w:hAnsi="Georgia"/>
        </w:rPr>
        <w:t xml:space="preserve"> en tenant compte d'une condition limite établie précédemment.</w:t>
      </w:r>
    </w:p>
    <w:p>
      <w:pPr>
        <w:spacing w:after="220" w:lineRule="auto"/>
      </w:pPr>
      <w:r>
        <w:rPr>
          <w:rFonts w:eastAsia="Georgia" w:cs="Georgia" w:ascii="Georgia" w:hAnsi="Georgia"/>
        </w:rPr>
        <w:t xml:space="preserve">Q 36. Établir l'équation différentielle satisfaite par </w:t>
      </w:r>
      <m:oMath>
        <m:bar>
          <m:barPr/>
          <m:e>
            <m:sSub>
              <m:sSubPr/>
              <m:e>
                <m:r>
                  <m:rPr>
                    <m:sty m:val="i"/>
                  </m:rPr>
                  <m:t>ϕ</m:t>
                </m:r>
              </m:e>
              <m:sub>
                <m:r>
                  <m:rPr>
                    <m:sty m:val="p"/>
                  </m:rPr>
                  <m:t>1</m:t>
                </m:r>
              </m:sub>
            </m:sSub>
          </m:e>
        </m:bar>
        <m:r>
          <m:rPr>
            <m:sty m:val="p"/>
          </m:rPr>
          <m:t>(</m:t>
        </m:r>
        <m:r>
          <m:rPr>
            <m:sty m:val="i"/>
          </m:rPr>
          <m:t>z</m:t>
        </m:r>
        <m:r>
          <m:rPr>
            <m:sty m:val="p"/>
          </m:rPr>
          <m:t>)</m:t>
        </m:r>
      </m:oMath>
      <w:r>
        <w:rPr>
          <w:rFonts w:eastAsia="Georgia" w:cs="Georgia" w:ascii="Georgia" w:hAnsi="Georgia"/>
        </w:rPr>
        <w:t xml:space="preserve">. En déduire que </w:t>
      </w:r>
      <m:oMath>
        <m:bar>
          <m:barPr/>
          <m:e>
            <m:sSub>
              <m:sSubPr/>
              <m:e>
                <m:r>
                  <m:rPr>
                    <m:sty m:val="i"/>
                  </m:rPr>
                  <m:t>ϕ</m:t>
                </m:r>
              </m:e>
              <m:sub>
                <m:r>
                  <m:rPr>
                    <m:sty m:val="p"/>
                  </m:rPr>
                  <m:t>1</m:t>
                </m:r>
              </m:sub>
            </m:sSub>
          </m:e>
        </m:bar>
        <m:r>
          <m:rPr>
            <m:sty m:val="p"/>
          </m:rPr>
          <m:t>(</m:t>
        </m:r>
        <m:r>
          <m:rPr>
            <m:sty m:val="i"/>
          </m:rPr>
          <m:t>z</m:t>
        </m:r>
        <m:r>
          <m:rPr>
            <m:sty m:val="p"/>
          </m:rPr>
          <m:t>)</m:t>
        </m:r>
        <m:r>
          <m:rPr>
            <m:sty m:val="p"/>
          </m:rPr>
          <m:t>=</m:t>
        </m:r>
        <m:bar>
          <m:barPr/>
          <m:e>
            <m:sSubSup>
              <m:sSubSupPr/>
              <m:e>
                <m:r>
                  <m:rPr>
                    <m:sty m:val="i"/>
                  </m:rPr>
                  <m:t>ϕ</m:t>
                </m:r>
              </m:e>
              <m:sub>
                <m:r>
                  <m:rPr>
                    <m:sty m:val="p"/>
                  </m:rPr>
                  <m:t>1</m:t>
                </m:r>
              </m:sub>
              <m:sup>
                <m:r>
                  <m:rPr>
                    <m:sty m:val="p"/>
                  </m:rPr>
                  <m:t>0</m:t>
                </m:r>
              </m:sup>
            </m:sSubSup>
          </m:e>
        </m:bar>
        <m:r>
          <m:rPr>
            <m:sty m:val="p"/>
          </m:rPr>
          <m:t>cosh</m:t>
        </m:r>
        <m:r>
          <m:rPr>
            <m:sty m:val="p"/>
          </m:rPr>
          <m:t>⁡</m:t>
        </m:r>
        <m:r>
          <m:rPr>
            <m:sty m:val="p"/>
          </m:rPr>
          <m:t>(</m:t>
        </m:r>
        <m:r>
          <m:rPr>
            <m:sty m:val="i"/>
          </m:rPr>
          <m:t>k</m:t>
        </m:r>
        <m:r>
          <m:rPr>
            <m:sty m:val="p"/>
          </m:rPr>
          <m:t>(</m:t>
        </m:r>
        <m:r>
          <m:rPr>
            <m:sty m:val="i"/>
          </m:rPr>
          <m:t>z</m:t>
        </m:r>
        <m:r>
          <m:rPr>
            <m:sty m:val="p"/>
          </m:rPr>
          <m:t>+</m:t>
        </m:r>
        <m:r>
          <m:rPr>
            <m:sty m:val="i"/>
          </m:rPr>
          <m:t>h</m:t>
        </m:r>
        <m:r>
          <m:rPr>
            <m:sty m:val="p"/>
          </m:rPr>
          <m:t>)</m:t>
        </m:r>
        <m:r>
          <m:rPr>
            <m:sty m:val="p"/>
          </m:rPr>
          <m:t>)</m:t>
        </m:r>
      </m:oMath>
      <w:r>
        <w:rPr>
          <w:rFonts w:eastAsia="Georgia" w:cs="Georgia" w:ascii="Georgia" w:hAnsi="Georgia"/>
        </w:rPr>
        <w:t xml:space="preserve"> où intervient la constante </w:t>
      </w:r>
      <m:oMath>
        <m:bar>
          <m:barPr/>
          <m:e>
            <m:sSubSup>
              <m:sSubSupPr/>
              <m:e>
                <m:r>
                  <m:rPr>
                    <m:sty m:val="i"/>
                  </m:rPr>
                  <m:t>ϕ</m:t>
                </m:r>
              </m:e>
              <m:sub>
                <m:r>
                  <m:rPr>
                    <m:sty m:val="p"/>
                  </m:rPr>
                  <m:t>1</m:t>
                </m:r>
              </m:sub>
              <m:sup>
                <m:r>
                  <m:rPr>
                    <m:sty m:val="p"/>
                  </m:rPr>
                  <m:t>0</m:t>
                </m:r>
              </m:sup>
            </m:sSubSup>
          </m:e>
        </m:bar>
        <m:r>
          <m:rPr>
            <m:sty m:val="p"/>
          </m:rPr>
          <m:t>=</m:t>
        </m:r>
        <m:f>
          <m:fPr>
            <m:ctrlPr>
              <w:rPr>
                <w:rFonts w:ascii="Cambria Math" w:hAnsi="Cambria Math"/>
              </w:rPr>
            </m:ctrlPr>
          </m:fPr>
          <m:num>
            <m:bar>
              <m:barPr/>
              <m:e>
                <m:sSub>
                  <m:sSubPr/>
                  <m:e>
                    <m:r>
                      <m:rPr>
                        <m:sty m:val="i"/>
                      </m:rPr>
                      <m:t>ϕ</m:t>
                    </m:r>
                  </m:e>
                  <m:sub>
                    <m:r>
                      <m:rPr>
                        <m:sty m:val="p"/>
                      </m:rPr>
                      <m:t>1</m:t>
                    </m:r>
                  </m:sub>
                </m:sSub>
              </m:e>
            </m:bar>
            <m:r>
              <m:rPr>
                <m:sty m:val="p"/>
              </m:rPr>
              <m:t>(</m:t>
            </m:r>
            <m:r>
              <m:rPr>
                <m:sty m:val="i"/>
              </m:rPr>
              <m:t>z</m:t>
            </m:r>
            <m:r>
              <m:rPr>
                <m:sty m:val="p"/>
              </m:rPr>
              <m:t>=</m:t>
            </m:r>
            <m:r>
              <m:rPr>
                <m:sty m:val="p"/>
              </m:rPr>
              <m:t>0</m:t>
            </m:r>
            <m:r>
              <m:rPr>
                <m:sty m:val="p"/>
              </m:rPr>
              <m:t>)</m:t>
            </m:r>
          </m:num>
          <m:den>
            <m:r>
              <m:rPr>
                <m:sty m:val="p"/>
              </m:rPr>
              <m:t>cosh</m:t>
            </m:r>
            <m:r>
              <m:rPr>
                <m:sty m:val="p"/>
              </m:rPr>
              <m:t>⁡</m:t>
            </m:r>
            <m:r>
              <m:rPr>
                <m:sty m:val="p"/>
              </m:rPr>
              <m:t>(</m:t>
            </m:r>
            <m:r>
              <m:rPr>
                <m:sty m:val="i"/>
              </m:rPr>
              <m:t>k</m:t>
            </m:r>
            <m:r>
              <m:rPr>
                <m:sty m:val="i"/>
              </m:rPr>
              <m:t>h</m:t>
            </m:r>
            <m:r>
              <m:rPr>
                <m:sty m:val="p"/>
              </m:rPr>
              <m:t>)</m:t>
            </m:r>
          </m:den>
        </m:f>
      </m:oMath>
      <w:r>
        <w:rPr>
          <w:rFonts w:eastAsia="Georgia" w:cs="Georgia" w:ascii="Georgia" w:hAnsi="Georgia"/>
        </w:rPr>
        <w:t xml:space="preserve"> en tenant compte d'une condition limite établie précédemment.</w:t>
      </w:r>
    </w:p>
    <w:p>
      <w:pPr>
        <w:spacing w:after="220" w:lineRule="auto"/>
      </w:pPr>
      <w:r>
        <w:rPr>
          <w:rFonts w:eastAsia="Georgia" w:cs="Georgia" w:ascii="Georgia" w:hAnsi="Georgia"/>
        </w:rPr>
        <w:t xml:space="preserve">Q 37. Montrer que les deux équations établies à la question Q 33, traduisant les propriétés de la surface de séparation, conduisent aux deux égalités :</w:t>
      </w:r>
    </w:p>
    <w:p>
      <w:pPr>
        <w:spacing w:after="220" w:lineRule="auto"/>
      </w:pPr>
      <m:oMathPara>
        <m:oMath>
          <m:r>
            <m:rPr>
              <m:sty m:val="p"/>
            </m:rPr>
            <m:t>−</m:t>
          </m:r>
          <m:r>
            <m:rPr>
              <m:sty m:val="i"/>
            </m:rPr>
            <m:t>k</m:t>
          </m:r>
          <m:bar>
            <m:barPr/>
            <m:e>
              <m:sSubSup>
                <m:sSubSupPr/>
                <m:e>
                  <m:r>
                    <m:rPr>
                      <m:sty m:val="i"/>
                    </m:rPr>
                    <m:t>ϕ</m:t>
                  </m:r>
                </m:e>
                <m:sub>
                  <m:r>
                    <m:rPr>
                      <m:sty m:val="p"/>
                    </m:rPr>
                    <m:t>2</m:t>
                  </m:r>
                </m:sub>
                <m:sup>
                  <m:r>
                    <m:rPr>
                      <m:sty m:val="p"/>
                    </m:rPr>
                    <m:t>0</m:t>
                  </m:r>
                </m:sup>
              </m:sSubSup>
            </m:e>
          </m:bar>
          <m:r>
            <m:rPr>
              <m:sty m:val="p"/>
            </m:rPr>
            <m:t>=</m:t>
          </m:r>
          <m:r>
            <m:rPr>
              <m:sty m:val="i"/>
            </m:rPr>
            <m:t>j</m:t>
          </m:r>
          <m:r>
            <m:rPr>
              <m:sty m:val="p"/>
            </m:rPr>
            <m:t>(</m:t>
          </m:r>
          <m:bar>
            <m:barPr/>
            <m:e>
              <m:r>
                <m:rPr>
                  <m:sty m:val="i"/>
                </m:rPr>
                <m:t>ω</m:t>
              </m:r>
            </m:e>
          </m:bar>
          <m:r>
            <m:rPr>
              <m:sty m:val="p"/>
            </m:rPr>
            <m:t>−</m:t>
          </m:r>
          <m:r>
            <m:rPr>
              <m:sty m:val="i"/>
            </m:rPr>
            <m:t>k</m:t>
          </m:r>
          <m:r>
            <m:rPr>
              <m:sty m:val="i"/>
            </m:rPr>
            <m:t>U</m:t>
          </m:r>
          <m:r>
            <m:rPr>
              <m:sty m:val="p"/>
            </m:rPr>
            <m:t>)</m:t>
          </m:r>
          <m:sSub>
            <m:sSubPr/>
            <m:e>
              <m:r>
                <m:rPr>
                  <m:sty m:val="i"/>
                </m:rPr>
                <m:t>η</m:t>
              </m:r>
            </m:e>
            <m:sub>
              <m:r>
                <m:rPr>
                  <m:sty m:val="i"/>
                </m:rPr>
                <m:t>m</m:t>
              </m:r>
            </m:sub>
          </m:sSub>
          <m:r>
            <m:rPr>
              <m:sty m:val="p"/>
            </m:rPr>
            <m:t xml:space="preserve"> </m:t>
          </m:r>
          <m:r>
            <m:rPr>
              <m:nor/>
            </m:rPr>
            <m:t> et </m:t>
          </m:r>
          <m:r>
            <m:rPr>
              <m:sty m:val="p"/>
            </m:rPr>
            <m:t xml:space="preserve"> </m:t>
          </m:r>
          <m:r>
            <m:rPr>
              <m:sty m:val="i"/>
            </m:rPr>
            <m:t>k</m:t>
          </m:r>
          <m:r>
            <m:rPr>
              <m:sty m:val="p"/>
            </m:rPr>
            <m:t>sinh</m:t>
          </m:r>
          <m:r>
            <m:rPr>
              <m:sty m:val="p"/>
            </m:rPr>
            <m:t>⁡</m:t>
          </m:r>
          <m:r>
            <m:rPr>
              <m:sty m:val="p"/>
            </m:rPr>
            <m:t>(</m:t>
          </m:r>
          <m:r>
            <m:rPr>
              <m:sty m:val="i"/>
            </m:rPr>
            <m:t>k</m:t>
          </m:r>
          <m:r>
            <m:rPr>
              <m:sty m:val="i"/>
            </m:rPr>
            <m:t>h</m:t>
          </m:r>
          <m:r>
            <m:rPr>
              <m:sty m:val="p"/>
            </m:rPr>
            <m:t>)</m:t>
          </m:r>
          <m:bar>
            <m:barPr/>
            <m:e>
              <m:sSubSup>
                <m:sSubSupPr/>
                <m:e>
                  <m:r>
                    <m:rPr>
                      <m:sty m:val="i"/>
                    </m:rPr>
                    <m:t>ϕ</m:t>
                  </m:r>
                </m:e>
                <m:sub>
                  <m:r>
                    <m:rPr>
                      <m:sty m:val="p"/>
                    </m:rPr>
                    <m:t>1</m:t>
                  </m:r>
                </m:sub>
                <m:sup>
                  <m:r>
                    <m:rPr>
                      <m:sty m:val="p"/>
                    </m:rPr>
                    <m:t>0</m:t>
                  </m:r>
                </m:sup>
              </m:sSubSup>
            </m:e>
          </m:bar>
          <m:r>
            <m:rPr>
              <m:sty m:val="p"/>
            </m:rPr>
            <m:t>=</m:t>
          </m:r>
          <m:r>
            <m:rPr>
              <m:sty m:val="i"/>
            </m:rPr>
            <m:t>j</m:t>
          </m:r>
          <m:bar>
            <m:barPr/>
            <m:e>
              <m:r>
                <m:rPr>
                  <m:sty m:val="i"/>
                </m:rPr>
                <m:t>ω</m:t>
              </m:r>
            </m:e>
          </m:bar>
          <m:sSub>
            <m:sSubPr/>
            <m:e>
              <m:r>
                <m:rPr>
                  <m:sty m:val="i"/>
                </m:rPr>
                <m:t>η</m:t>
              </m:r>
            </m:e>
            <m:sub>
              <m:r>
                <m:rPr>
                  <m:sty m:val="i"/>
                </m:rPr>
                <m:t>m</m:t>
              </m:r>
            </m:sub>
          </m:sSub>
          <m:r>
            <m:rPr>
              <m:sty m:val="p"/>
            </m:rPr>
            <m:t>.</m:t>
          </m:r>
        </m:oMath>
      </m:oMathPara>
    </w:p>
    <w:p>
      <w:pPr>
        <w:spacing w:after="220" w:lineRule="auto"/>
      </w:pPr>
      <w:r>
        <w:rPr>
          <w:rFonts w:eastAsia="Georgia" w:cs="Georgia" w:ascii="Georgia" w:hAnsi="Georgia"/>
        </w:rPr>
        <w:t xml:space="preserve">Q 38. En utilisant l'équation de la question Q 34, établir la relation suivante notée V.1:</w:t>
      </w:r>
    </w:p>
    <w:p>
      <w:pPr>
        <w:spacing w:after="220" w:lineRule="auto"/>
      </w:pPr>
      <m:oMathPara>
        <m:oMath>
          <m:sSub>
            <m:sSubPr/>
            <m:e>
              <m:r>
                <m:rPr>
                  <m:sty m:val="i"/>
                </m:rPr>
                <m:t>ρ</m:t>
              </m:r>
            </m:e>
            <m:sub>
              <m:r>
                <m:rPr>
                  <m:sty m:val="p"/>
                </m:rPr>
                <m:t>1</m:t>
              </m:r>
            </m:sub>
          </m:sSub>
          <m:d>
            <m:dPr>
              <m:begChr m:val="["/>
              <m:endChr m:val="]"/>
              <m:ctrlPr>
                <w:rPr>
                  <w:rFonts w:ascii="Cambria Math" w:hAnsi="Cambria Math"/>
                </w:rPr>
              </m:ctrlPr>
            </m:dPr>
            <m:e>
              <m:f>
                <m:fPr>
                  <m:ctrlPr>
                    <w:rPr>
                      <w:rFonts w:ascii="Cambria Math" w:hAnsi="Cambria Math"/>
                    </w:rPr>
                  </m:ctrlPr>
                </m:fPr>
                <m:num>
                  <m:r>
                    <m:rPr>
                      <m:sty m:val="p"/>
                    </m:rPr>
                    <m:t>(</m:t>
                  </m:r>
                  <m:r>
                    <m:rPr>
                      <m:sty m:val="i"/>
                    </m:rPr>
                    <m:t>j</m:t>
                  </m:r>
                  <m:bar>
                    <m:barPr/>
                    <m:e>
                      <m:r>
                        <m:rPr>
                          <m:sty m:val="i"/>
                        </m:rPr>
                        <m:t>ω</m:t>
                      </m:r>
                    </m:e>
                  </m:bar>
                  <m:sSup>
                    <m:sSupPr/>
                    <m:e>
                      <m:r>
                        <m:rPr>
                          <m:sty m:val="p"/>
                        </m:rPr>
                        <m:t>)</m:t>
                      </m:r>
                    </m:e>
                    <m:sup>
                      <m:r>
                        <m:rPr>
                          <m:sty m:val="p"/>
                        </m:rPr>
                        <m:t>2</m:t>
                      </m:r>
                    </m:sup>
                  </m:sSup>
                </m:num>
                <m:den>
                  <m:r>
                    <m:rPr>
                      <m:sty m:val="p"/>
                    </m:rPr>
                    <m:t>tanh</m:t>
                  </m:r>
                  <m:r>
                    <m:rPr>
                      <m:sty m:val="p"/>
                    </m:rPr>
                    <m:t>⁡</m:t>
                  </m:r>
                  <m:r>
                    <m:rPr>
                      <m:sty m:val="p"/>
                    </m:rPr>
                    <m:t>(</m:t>
                  </m:r>
                  <m:r>
                    <m:rPr>
                      <m:sty m:val="i"/>
                    </m:rPr>
                    <m:t>k</m:t>
                  </m:r>
                  <m:r>
                    <m:rPr>
                      <m:sty m:val="i"/>
                    </m:rPr>
                    <m:t>h</m:t>
                  </m:r>
                  <m:r>
                    <m:rPr>
                      <m:sty m:val="p"/>
                    </m:rPr>
                    <m:t>)</m:t>
                  </m:r>
                </m:den>
              </m:f>
              <m:r>
                <m:rPr>
                  <m:sty m:val="p"/>
                </m:rPr>
                <m:t>+</m:t>
              </m:r>
              <m:r>
                <m:rPr>
                  <m:sty m:val="i"/>
                </m:rPr>
                <m:t>k</m:t>
              </m:r>
              <m:r>
                <m:rPr>
                  <m:sty m:val="i"/>
                </m:rPr>
                <m:t>g</m:t>
              </m:r>
            </m:e>
          </m:d>
          <m:r>
            <m:rPr>
              <m:sty m:val="p"/>
            </m:rPr>
            <m:t>=</m:t>
          </m:r>
          <m:sSub>
            <m:sSubPr/>
            <m:e>
              <m:r>
                <m:rPr>
                  <m:sty m:val="i"/>
                </m:rPr>
                <m:t>ρ</m:t>
              </m:r>
            </m:e>
            <m:sub>
              <m:r>
                <m:rPr>
                  <m:sty m:val="p"/>
                </m:rPr>
                <m:t>2</m:t>
              </m:r>
            </m:sub>
          </m:sSub>
          <m:d>
            <m:dPr>
              <m:begChr m:val="["/>
              <m:endChr m:val="]"/>
              <m:ctrlPr>
                <w:rPr>
                  <w:rFonts w:ascii="Cambria Math" w:hAnsi="Cambria Math"/>
                </w:rPr>
              </m:ctrlPr>
            </m:dPr>
            <m:e>
              <m:r>
                <m:rPr>
                  <m:sty m:val="i"/>
                </m:rPr>
                <m:t>k</m:t>
              </m:r>
              <m:r>
                <m:rPr>
                  <m:sty m:val="i"/>
                </m:rPr>
                <m:t>g</m:t>
              </m:r>
              <m:r>
                <m:rPr>
                  <m:sty m:val="p"/>
                </m:rPr>
                <m:t>−</m:t>
              </m:r>
              <m:r>
                <m:rPr>
                  <m:sty m:val="p"/>
                </m:rPr>
                <m:t>(</m:t>
              </m:r>
              <m:r>
                <m:rPr>
                  <m:sty m:val="i"/>
                </m:rPr>
                <m:t>j</m:t>
              </m:r>
              <m:r>
                <m:rPr>
                  <m:sty m:val="p"/>
                </m:rPr>
                <m:t>(</m:t>
              </m:r>
              <m:bar>
                <m:barPr/>
                <m:e>
                  <m:r>
                    <m:rPr>
                      <m:sty m:val="i"/>
                    </m:rPr>
                    <m:t>ω</m:t>
                  </m:r>
                </m:e>
              </m:bar>
              <m:r>
                <m:rPr>
                  <m:sty m:val="p"/>
                </m:rPr>
                <m:t>−</m:t>
              </m:r>
              <m:r>
                <m:rPr>
                  <m:sty m:val="i"/>
                </m:rPr>
                <m:t>k</m:t>
              </m:r>
              <m:r>
                <m:rPr>
                  <m:sty m:val="i"/>
                </m:rPr>
                <m:t>U</m:t>
              </m:r>
              <m:r>
                <m:rPr>
                  <m:sty m:val="p"/>
                </m:rPr>
                <m:t>)</m:t>
              </m:r>
              <m:sSup>
                <m:sSupPr/>
                <m:e>
                  <m:r>
                    <m:rPr>
                      <m:sty m:val="p"/>
                    </m:rPr>
                    <m:t>)</m:t>
                  </m:r>
                </m:e>
                <m:sup>
                  <m:r>
                    <m:rPr>
                      <m:sty m:val="p"/>
                    </m:rPr>
                    <m:t>2</m:t>
                  </m:r>
                </m:sup>
              </m:sSup>
            </m:e>
          </m:d>
          <m:r>
            <m:rPr>
              <m:sty m:val="p"/>
            </m:rPr>
            <m:t>.</m:t>
          </m:r>
        </m:oMath>
      </m:oMathPara>
    </w:p>
    <w:p>
      <w:pPr>
        <w:spacing w:after="220" w:lineRule="auto"/>
      </w:pPr>
      <w:r>
        <w:rPr>
          <w:rFonts w:eastAsia="Georgia" w:cs="Georgia" w:ascii="Georgia" w:hAnsi="Georgia"/>
        </w:rPr>
        <w:t xml:space="preserve">Q 39. Indiquer, justification à l'appui, quel doit être le signe de </w:t>
      </w:r>
      <m:oMath>
        <m:sSup>
          <m:sSupPr/>
          <m:e>
            <m:r>
              <m:rPr>
                <m:sty m:val="i"/>
              </m:rPr>
              <m:t>ω</m:t>
            </m:r>
          </m:e>
          <m:sup>
            <m:r>
              <m:rPr>
                <m:sty m:val="i"/>
              </m:rPr>
              <m:t>′</m:t>
            </m:r>
            <m:r>
              <m:rPr>
                <m:sty m:val="i"/>
              </m:rPr>
              <m:t>′</m:t>
            </m:r>
          </m:sup>
        </m:sSup>
      </m:oMath>
      <w:r>
        <w:rPr>
          <w:rFonts w:eastAsia="Georgia" w:cs="Georgia" w:ascii="Georgia" w:hAnsi="Georgia"/>
        </w:rPr>
        <w:t xml:space="preserve"> permettant, à partir de l'état de repos, le démarrage des oscillations de la surface de séparation en présence du vent de vitesse </w:t>
      </w:r>
      <m:oMath>
        <m:r>
          <m:rPr>
            <m:sty m:val="i"/>
          </m:rPr>
          <m:t>U</m:t>
        </m:r>
      </m:oMath>
      <w:r>
        <w:rPr/>
        <w:t xml:space="preserve">.</w:t>
      </w:r>
    </w:p>
    <w:p>
      <w:pPr>
        <w:spacing w:after="220" w:lineRule="auto"/>
      </w:pPr>
      <w:r>
        <w:rPr/>
        <w:t xml:space="preserve">Q 40. Montrer que, dans le cas limite d'une profondeur </w:t>
      </w:r>
      <m:oMath>
        <m:r>
          <m:rPr>
            <m:sty m:val="i"/>
          </m:rPr>
          <m:t>h</m:t>
        </m:r>
      </m:oMath>
      <w:r>
        <w:rPr/>
        <w:t xml:space="preserve"> infinie et en notant que </w:t>
      </w:r>
      <m:oMath>
        <m:sSub>
          <m:sSubPr/>
          <m:e>
            <m:r>
              <m:rPr>
                <m:sty m:val="i"/>
              </m:rPr>
              <m:t>ρ</m:t>
            </m:r>
          </m:e>
          <m:sub>
            <m:r>
              <m:rPr>
                <m:sty m:val="p"/>
              </m:rPr>
              <m:t>2</m:t>
            </m:r>
          </m:sub>
        </m:sSub>
        <m:r>
          <m:rPr>
            <m:sty m:val="p"/>
          </m:rPr>
          <m:t>/</m:t>
        </m:r>
        <m:sSub>
          <m:sSubPr/>
          <m:e>
            <m:r>
              <m:rPr>
                <m:sty m:val="i"/>
              </m:rPr>
              <m:t>ρ</m:t>
            </m:r>
          </m:e>
          <m:sub>
            <m:r>
              <m:rPr>
                <m:sty m:val="p"/>
              </m:rPr>
              <m:t>1</m:t>
            </m:r>
          </m:sub>
        </m:sSub>
        <m:r>
          <m:rPr>
            <m:sty m:val="p"/>
          </m:rPr>
          <m:t>≪</m:t>
        </m:r>
        <m:r>
          <m:rPr>
            <m:sty m:val="p"/>
          </m:rPr>
          <m:t>1</m:t>
        </m:r>
      </m:oMath>
      <w:r>
        <w:rPr>
          <w:rFonts w:eastAsia="Georgia" w:cs="Georgia" w:ascii="Georgia" w:hAnsi="Georgia"/>
        </w:rPr>
        <w:t xml:space="preserve">, le démarrage des oscillations s'observe lorsque la vitesse du vent </w:t>
      </w:r>
      <m:oMath>
        <m:r>
          <m:rPr>
            <m:sty m:val="i"/>
          </m:rPr>
          <m:t>U</m:t>
        </m:r>
      </m:oMath>
      <w:r>
        <w:rPr>
          <w:rFonts w:eastAsia="Georgia" w:cs="Georgia" w:ascii="Georgia" w:hAnsi="Georgia"/>
        </w:rPr>
        <w:t xml:space="preserve"> vérifie </w:t>
      </w:r>
      <m:oMath>
        <m:sSup>
          <m:sSupPr/>
          <m:e>
            <m:r>
              <m:rPr>
                <m:sty m:val="i"/>
              </m:rPr>
              <m:t>U</m:t>
            </m:r>
          </m:e>
          <m:sup>
            <m:r>
              <m:rPr>
                <m:sty m:val="p"/>
              </m:rPr>
              <m:t>2</m:t>
            </m:r>
          </m:sup>
        </m:sSup>
        <m:r>
          <m:rPr>
            <m:sty m:val="p"/>
          </m:rPr>
          <m:t>&gt;</m:t>
        </m:r>
        <m:f>
          <m:fPr>
            <m:ctrlPr>
              <w:rPr>
                <w:rFonts w:ascii="Cambria Math" w:hAnsi="Cambria Math"/>
              </w:rPr>
            </m:ctrlPr>
          </m:fPr>
          <m:num>
            <m:r>
              <m:rPr>
                <m:sty m:val="i"/>
              </m:rPr>
              <m:t>g</m:t>
            </m:r>
          </m:num>
          <m:den>
            <m:r>
              <m:rPr>
                <m:sty m:val="i"/>
              </m:rPr>
              <m:t>k</m:t>
            </m:r>
          </m:den>
        </m:f>
        <m:f>
          <m:fPr>
            <m:ctrlPr>
              <w:rPr>
                <w:rFonts w:ascii="Cambria Math" w:hAnsi="Cambria Math"/>
              </w:rPr>
            </m:ctrlPr>
          </m:fPr>
          <m:num>
            <m:sSub>
              <m:sSubPr/>
              <m:e>
                <m:r>
                  <m:rPr>
                    <m:sty m:val="i"/>
                  </m:rPr>
                  <m:t>ρ</m:t>
                </m:r>
              </m:e>
              <m:sub>
                <m:r>
                  <m:rPr>
                    <m:sty m:val="p"/>
                  </m:rPr>
                  <m:t>1</m:t>
                </m:r>
              </m:sub>
            </m:sSub>
          </m:num>
          <m:den>
            <m:sSub>
              <m:sSubPr/>
              <m:e>
                <m:r>
                  <m:rPr>
                    <m:sty m:val="i"/>
                  </m:rPr>
                  <m:t>ρ</m:t>
                </m:r>
              </m:e>
              <m:sub>
                <m:r>
                  <m:rPr>
                    <m:sty m:val="p"/>
                  </m:rPr>
                  <m:t>2</m:t>
                </m:r>
              </m:sub>
            </m:sSub>
          </m:den>
        </m:f>
      </m:oMath>
      <w:r>
        <w:rPr/>
        <w:t xml:space="preserve">.</w:t>
      </w:r>
    </w:p>
    <w:p>
      <w:pPr>
        <w:spacing w:after="220" w:lineRule="auto"/>
      </w:pPr>
      <w:r>
        <w:rPr/>
        <w:t xml:space="preserve">Q 41. Toujours dans le cas limite d'une profondeur </w:t>
      </w:r>
      <m:oMath>
        <m:r>
          <m:rPr>
            <m:sty m:val="i"/>
          </m:rPr>
          <m:t>h</m:t>
        </m:r>
      </m:oMath>
      <w:r>
        <w:rPr/>
        <w:t xml:space="preserve"> infinie, calculer la longueur d'onde maximale observable lorsque la vitesse du vent vaut </w:t>
      </w:r>
      <m:oMath>
        <m:r>
          <m:rPr>
            <m:sty m:val="p"/>
          </m:rPr>
          <m:t>100</m:t>
        </m:r>
        <m:r>
          <m:rPr>
            <m:nor/>
          </m:rPr>
          <m:t xml:space="preserve"> </m:t>
        </m:r>
        <m:r>
          <m:rPr>
            <m:sty m:val="p"/>
          </m:rPr>
          <m:t>km</m:t>
        </m:r>
        <m:r>
          <m:rPr>
            <m:sty m:val="p"/>
          </m:rPr>
          <m:t>/</m:t>
        </m:r>
        <m:r>
          <m:rPr>
            <m:sty m:val="p"/>
          </m:rPr>
          <m:t>h</m:t>
        </m:r>
      </m:oMath>
      <w:r>
        <w:rPr>
          <w:rFonts w:eastAsia="Georgia" w:cs="Georgia" w:ascii="Georgia" w:hAnsi="Georgia"/>
        </w:rPr>
        <w:t xml:space="preserve">. Proposer en conséquence dans ce cas une discussion quantitative de l'approximation de profondeur infinie.</w:t>
      </w:r>
    </w:p>
    <w:p>
      <w:pPr>
        <w:spacing w:line="271" w:before="330" w:lineRule="auto"/>
      </w:pPr>
      <w:r>
        <w:rPr>
          <w:b/>
          <w:sz w:val="42"/>
        </w:rPr>
        <w:t xml:space="preserve">VI Propagation de la houle sans vent</w:t>
      </w:r>
    </w:p>
    <w:p>
      <w:pPr>
        <w:spacing w:after="220" w:lineRule="auto"/>
      </w:pPr>
      <w:r>
        <w:rPr>
          <w:rFonts w:eastAsia="Georgia" w:cs="Georgia" w:ascii="Georgia" w:hAnsi="Georgia"/>
        </w:rPr>
        <w:t xml:space="preserve">On revient désormais dans le cas où la profondeur </w:t>
      </w:r>
      <m:oMath>
        <m:r>
          <m:rPr>
            <m:sty m:val="i"/>
          </m:rPr>
          <m:t>h</m:t>
        </m:r>
      </m:oMath>
      <w:r>
        <w:rPr>
          <w:rFonts w:eastAsia="Georgia" w:cs="Georgia" w:ascii="Georgia" w:hAnsi="Georgia"/>
        </w:rPr>
        <w:t xml:space="preserve"> est quelconque, non nécessairement infinie. Lorsque le vent est tombé ou lorsque les vagues s'éloignent de la zone de tempête, la houle devient périodique : la relation V. 1 établie à la question Q 38 se simplifie.</w:t>
      </w:r>
    </w:p>
    <w:p>
      <w:pPr>
        <w:spacing w:after="220" w:lineRule="auto"/>
      </w:pPr>
      <w:r>
        <w:rPr/>
        <w:t xml:space="preserve">Lorsque </w:t>
      </w:r>
      <m:oMath>
        <m:r>
          <m:rPr>
            <m:sty m:val="i"/>
          </m:rPr>
          <m:t>U</m:t>
        </m:r>
        <m:r>
          <m:rPr>
            <m:sty m:val="p"/>
          </m:rPr>
          <m:t>=</m:t>
        </m:r>
        <m:r>
          <m:rPr>
            <m:sty m:val="p"/>
          </m:rPr>
          <m:t>0</m:t>
        </m:r>
      </m:oMath>
      <w:r>
        <w:rPr>
          <w:rFonts w:eastAsia="Georgia" w:cs="Georgia" w:ascii="Georgia" w:hAnsi="Georgia"/>
        </w:rPr>
        <w:t xml:space="preserve">, en présence d'une houle périodique, on pose </w:t>
      </w:r>
      <m:oMath>
        <m:sSup>
          <m:sSupPr/>
          <m:e>
            <m:r>
              <m:rPr>
                <m:sty m:val="i"/>
              </m:rPr>
              <m:t>ω</m:t>
            </m:r>
          </m:e>
          <m:sup>
            <m:r>
              <m:rPr>
                <m:sty m:val="i"/>
              </m:rPr>
              <m:t>′</m:t>
            </m:r>
            <m:r>
              <m:rPr>
                <m:sty m:val="i"/>
              </m:rPr>
              <m:t>′</m:t>
            </m:r>
          </m:sup>
        </m:sSup>
        <m:r>
          <m:rPr>
            <m:sty m:val="p"/>
          </m:rPr>
          <m:t>=</m:t>
        </m:r>
        <m:r>
          <m:rPr>
            <m:sty m:val="p"/>
          </m:rPr>
          <m:t>0</m:t>
        </m:r>
      </m:oMath>
      <w:r>
        <w:rPr/>
        <w:t xml:space="preserve"> et </w:t>
      </w:r>
      <m:oMath>
        <m:bar>
          <m:barPr/>
          <m:e>
            <m:r>
              <m:rPr>
                <m:sty m:val="i"/>
              </m:rPr>
              <m:t>ω</m:t>
            </m:r>
          </m:e>
        </m:bar>
        <m:r>
          <m:rPr>
            <m:sty m:val="p"/>
          </m:rPr>
          <m:t>=</m:t>
        </m:r>
        <m:sSup>
          <m:sSupPr/>
          <m:e>
            <m:r>
              <m:rPr>
                <m:sty m:val="i"/>
              </m:rPr>
              <m:t>ω</m:t>
            </m:r>
          </m:e>
          <m:sup>
            <m:r>
              <m:rPr>
                <m:sty m:val="i"/>
              </m:rPr>
              <m:t>′</m:t>
            </m:r>
          </m:sup>
        </m:sSup>
        <m:r>
          <m:rPr>
            <m:sty m:val="p"/>
          </m:rPr>
          <m:t>=</m:t>
        </m:r>
        <m:r>
          <m:rPr>
            <m:sty m:val="i"/>
          </m:rPr>
          <m:t>ω</m:t>
        </m:r>
      </m:oMath>
      <w:r>
        <w:rPr/>
        <w:t xml:space="preserve">.</w:t>
      </w:r>
      <w:r>
        <w:rPr/>
        <w:br w:type="textWrapping"/>
      </w:r>
      <w:r>
        <w:rPr>
          <w:rFonts w:eastAsia="Georgia" w:cs="Georgia" w:ascii="Georgia" w:hAnsi="Georgia"/>
        </w:rPr>
        <w:t xml:space="preserve">Q 42. Le rapport des masses volumiques vérifiant </w:t>
      </w:r>
      <m:oMath>
        <m:sSub>
          <m:sSubPr/>
          <m:e>
            <m:r>
              <m:rPr>
                <m:sty m:val="i"/>
              </m:rPr>
              <m:t>ρ</m:t>
            </m:r>
          </m:e>
          <m:sub>
            <m:r>
              <m:rPr>
                <m:sty m:val="p"/>
              </m:rPr>
              <m:t>2</m:t>
            </m:r>
          </m:sub>
        </m:sSub>
        <m:r>
          <m:rPr>
            <m:sty m:val="p"/>
          </m:rPr>
          <m:t>/</m:t>
        </m:r>
        <m:sSub>
          <m:sSubPr/>
          <m:e>
            <m:r>
              <m:rPr>
                <m:sty m:val="i"/>
              </m:rPr>
              <m:t>ρ</m:t>
            </m:r>
          </m:e>
          <m:sub>
            <m:r>
              <m:rPr>
                <m:sty m:val="p"/>
              </m:rPr>
              <m:t>1</m:t>
            </m:r>
          </m:sub>
        </m:sSub>
        <m:r>
          <m:rPr>
            <m:sty m:val="p"/>
          </m:rPr>
          <m:t>≪</m:t>
        </m:r>
        <m:r>
          <m:rPr>
            <m:sty m:val="p"/>
          </m:rPr>
          <m:t>1</m:t>
        </m:r>
      </m:oMath>
      <w:r>
        <w:rPr>
          <w:rFonts w:eastAsia="Georgia" w:cs="Georgia" w:ascii="Georgia" w:hAnsi="Georgia"/>
        </w:rPr>
        <w:t xml:space="preserve">, montrer la relation de dispersion de l'onde associée à la houle sans vent s'écrit :</w:t>
      </w:r>
    </w:p>
    <w:p>
      <w:pPr>
        <w:spacing w:after="220" w:lineRule="auto"/>
      </w:pPr>
      <m:oMathPara>
        <m:oMath>
          <m:sSup>
            <m:sSupPr/>
            <m:e>
              <m:r>
                <m:rPr>
                  <m:sty m:val="i"/>
                </m:rPr>
                <m:t>ω</m:t>
              </m:r>
            </m:e>
            <m:sup>
              <m:r>
                <m:rPr>
                  <m:sty m:val="p"/>
                </m:rPr>
                <m:t>2</m:t>
              </m:r>
            </m:sup>
          </m:sSup>
          <m:r>
            <m:rPr>
              <m:sty m:val="p"/>
            </m:rPr>
            <m:t>=</m:t>
          </m:r>
          <m:r>
            <m:rPr>
              <m:sty m:val="i"/>
            </m:rPr>
            <m:t>g</m:t>
          </m:r>
          <m:r>
            <m:rPr>
              <m:sty m:val="i"/>
            </m:rPr>
            <m:t>k</m:t>
          </m:r>
          <m:r>
            <m:rPr>
              <m:sty m:val="p"/>
            </m:rPr>
            <m:t>tanh</m:t>
          </m:r>
          <m:r>
            <m:rPr>
              <m:sty m:val="p"/>
            </m:rPr>
            <m:t>⁡</m:t>
          </m:r>
          <m:r>
            <m:rPr>
              <m:sty m:val="p"/>
            </m:rPr>
            <m:t>(</m:t>
          </m:r>
          <m:r>
            <m:rPr>
              <m:sty m:val="i"/>
            </m:rPr>
            <m:t>k</m:t>
          </m:r>
          <m:r>
            <m:rPr>
              <m:sty m:val="i"/>
            </m:rPr>
            <m:t>h</m:t>
          </m:r>
          <m:r>
            <m:rPr>
              <m:sty m:val="p"/>
            </m:rPr>
            <m:t>)</m:t>
          </m:r>
          <m:r>
            <m:rPr>
              <m:sty m:val="p"/>
            </m:rPr>
            <m:t>.</m:t>
          </m:r>
        </m:oMath>
      </m:oMathPara>
    </w:p>
    <w:p>
      <w:pPr>
        <w:spacing w:after="220" w:lineRule="auto"/>
      </w:pPr>
      <w:r>
        <w:rPr/>
        <w:t xml:space="preserve">Q 43. On parle de houle en eau profonde lorsque </w:t>
      </w:r>
      <m:oMath>
        <m:r>
          <m:rPr>
            <m:sty m:val="i"/>
          </m:rPr>
          <m:t>k</m:t>
        </m:r>
        <m:r>
          <m:rPr>
            <m:sty m:val="i"/>
          </m:rPr>
          <m:t>h</m:t>
        </m:r>
        <m:r>
          <m:rPr>
            <m:sty m:val="p"/>
          </m:rPr>
          <m:t>≫</m:t>
        </m:r>
        <m:r>
          <m:rPr>
            <m:sty m:val="p"/>
          </m:rPr>
          <m:t>1</m:t>
        </m:r>
      </m:oMath>
      <w:r>
        <w:rPr>
          <w:rFonts w:eastAsia="Georgia" w:cs="Georgia" w:ascii="Georgia" w:hAnsi="Georgia"/>
        </w:rPr>
        <w:t xml:space="preserve">. Simplifier dans ce cas la relation de dispersion précédente, puis calculer la vitesse de phase et la vitesse de groupe en fonction de </w:t>
      </w:r>
      <m:oMath>
        <m:r>
          <m:rPr>
            <m:sty m:val="i"/>
          </m:rPr>
          <m:t>g</m:t>
        </m:r>
      </m:oMath>
      <w:r>
        <w:rPr/>
        <w:t xml:space="preserve"> et </w:t>
      </w:r>
      <m:oMath>
        <m:r>
          <m:rPr>
            <m:sty m:val="i"/>
          </m:rPr>
          <m:t>k</m:t>
        </m:r>
      </m:oMath>
      <w:r>
        <w:rPr>
          <w:rFonts w:eastAsia="Georgia" w:cs="Georgia" w:ascii="Georgia" w:hAnsi="Georgia"/>
        </w:rPr>
        <w:t xml:space="preserve">. Indiquer, en justifiant, si le phénomène de propagation est dispersif.</w:t>
      </w:r>
    </w:p>
    <w:p>
      <w:pPr>
        <w:spacing w:after="220" w:lineRule="auto"/>
      </w:pPr>
      <w:r>
        <w:rPr>
          <w:rFonts w:eastAsia="Georgia" w:cs="Georgia" w:ascii="Georgia" w:hAnsi="Georgia"/>
        </w:rPr>
        <w:t xml:space="preserve">On considère un paquet d'ondes gaussien centré autour d'une valeur </w:t>
      </w:r>
      <m:oMath>
        <m:sSub>
          <m:sSubPr/>
          <m:e>
            <m:r>
              <m:rPr>
                <m:sty m:val="i"/>
              </m:rPr>
              <m:t>k</m:t>
            </m:r>
          </m:e>
          <m:sub>
            <m:r>
              <m:rPr>
                <m:sty m:val="p"/>
              </m:rPr>
              <m:t>0</m:t>
            </m:r>
          </m:sub>
        </m:sSub>
      </m:oMath>
      <w:r>
        <w:rPr/>
        <w:t xml:space="preserve"> de </w:t>
      </w:r>
      <m:oMath>
        <m:r>
          <m:rPr>
            <m:sty m:val="i"/>
          </m:rPr>
          <m:t>k</m:t>
        </m:r>
      </m:oMath>
      <w:r>
        <w:rPr/>
        <w:t xml:space="preserve"> qui se propage selon la direction des </w:t>
      </w:r>
      <m:oMath>
        <m:r>
          <m:rPr>
            <m:sty m:val="i"/>
          </m:rPr>
          <m:t>x</m:t>
        </m:r>
      </m:oMath>
      <w:r>
        <w:rPr>
          <w:rFonts w:eastAsia="Georgia" w:cs="Georgia" w:ascii="Georgia" w:hAnsi="Georgia"/>
        </w:rPr>
        <w:t xml:space="preserve"> croissants. Les figures 5(a) et 5(b) représentent deux évolutions différentes envisagées pour ce paquet d'ondes lors de sa propagation. Chaque courbe </w:t>
      </w:r>
      <m:oMath>
        <m:r>
          <m:rPr>
            <m:sty m:val="i"/>
          </m:rPr>
          <m:t>i</m:t>
        </m:r>
      </m:oMath>
      <w:r>
        <w:rPr/>
        <w:t xml:space="preserve"> correspond au profil spatial de </w:t>
      </w:r>
      <m:oMath>
        <m:r>
          <m:rPr>
            <m:sty m:val="i"/>
          </m:rPr>
          <m:t>η</m:t>
        </m:r>
        <m:d>
          <m:dPr>
            <m:begChr m:val="("/>
            <m:endChr m:val=")"/>
            <m:ctrlPr>
              <w:rPr>
                <w:rFonts w:ascii="Cambria Math" w:hAnsi="Cambria Math"/>
              </w:rPr>
            </m:ctrlPr>
          </m:dPr>
          <m:e>
            <m:r>
              <m:rPr>
                <m:sty m:val="i"/>
              </m:rPr>
              <m:t>x</m:t>
            </m:r>
            <m:r>
              <m:rPr>
                <m:sty m:val="p"/>
              </m:rPr>
              <m:t>,</m:t>
            </m:r>
            <m:sSub>
              <m:sSubPr/>
              <m:e>
                <m:r>
                  <m:rPr>
                    <m:sty m:val="i"/>
                  </m:rPr>
                  <m:t>t</m:t>
                </m:r>
              </m:e>
              <m:sub>
                <m:r>
                  <m:rPr>
                    <m:sty m:val="i"/>
                  </m:rPr>
                  <m:t>i</m:t>
                </m:r>
              </m:sub>
            </m:sSub>
          </m:e>
        </m:d>
      </m:oMath>
      <w:r>
        <w:rPr>
          <w:rFonts w:eastAsia="Georgia" w:cs="Georgia" w:ascii="Georgia" w:hAnsi="Georgia"/>
        </w:rPr>
        <w:t xml:space="preserve"> à l'instant </w:t>
      </w:r>
      <m:oMath>
        <m:sSub>
          <m:sSubPr/>
          <m:e>
            <m:r>
              <m:rPr>
                <m:sty m:val="i"/>
              </m:rPr>
              <m:t>t</m:t>
            </m:r>
          </m:e>
          <m:sub>
            <m:r>
              <m:rPr>
                <m:sty m:val="i"/>
              </m:rPr>
              <m:t>i</m:t>
            </m:r>
          </m:sub>
        </m:sSub>
      </m:oMath>
      <w:r>
        <w:rPr>
          <w:rFonts w:eastAsia="Georgia" w:cs="Georgia" w:ascii="Georgia" w:hAnsi="Georgia"/>
        </w:rPr>
        <w:t xml:space="preserve">, l'abscisse et le temps étant représentés respectivement par leurs valeurs réduites </w:t>
      </w:r>
      <m:oMath>
        <m:sSub>
          <m:sSubPr/>
          <m:e>
            <m:r>
              <m:rPr>
                <m:sty m:val="i"/>
              </m:rPr>
              <m:t>x</m:t>
            </m:r>
          </m:e>
          <m:sub>
            <m:r>
              <m:rPr>
                <m:sty m:val="i"/>
              </m:rPr>
              <m:t>r</m:t>
            </m:r>
          </m:sub>
        </m:sSub>
      </m:oMath>
      <w:r>
        <w:rPr/>
        <w:t xml:space="preserve"> et </w:t>
      </w:r>
      <m:oMath>
        <m:sSub>
          <m:sSubPr/>
          <m:e>
            <m:r>
              <m:rPr>
                <m:sty m:val="i"/>
              </m:rPr>
              <m:t>t</m:t>
            </m:r>
          </m:e>
          <m:sub>
            <m:r>
              <m:rPr>
                <m:sty m:val="i"/>
              </m:rPr>
              <m:t>r</m:t>
            </m:r>
          </m:sub>
        </m:sSub>
      </m:oMath>
      <w:r>
        <w:rPr>
          <w:rFonts w:eastAsia="Georgia" w:cs="Georgia" w:ascii="Georgia" w:hAnsi="Georgia"/>
        </w:rPr>
        <w:t xml:space="preserve"> sans unités.</w:t>
      </w:r>
    </w:p>
    <w:p>
      <w:pPr>
        <w:spacing w:lineRule="auto"/>
        <w:jc w:val="center"/>
      </w:pPr>
      <w:r>
        <w:rPr/>
        <w:drawing>
          <wp:inline distB="0" distL="0" distR="0" distT="0">
            <wp:extent cx="5486400" cy="1975104"/>
            <wp:effectExtent b="0" l="0" r="0" t="0"/>
            <wp:docPr id="6" name="image-ba9cf16212fe9d02404590fa091a420f28175e4a.jpg"/>
            <a:graphic>
              <a:graphicData uri="http://schemas.openxmlformats.org/drawingml/2006/picture">
                <pic:pic>
                  <pic:nvPicPr>
                    <pic:cNvPr id="6" name="image-ba9cf16212fe9d02404590fa091a420f28175e4a.jpg" descr=""/>
                    <pic:cNvPicPr/>
                  </pic:nvPicPr>
                  <pic:blipFill>
                    <a:blip r:embed="rId10" cstate="print"/>
                    <a:srcRect b="0" l="0" r="0" t="0"/>
                    <a:stretch>
                      <a:fillRect/>
                    </a:stretch>
                  </pic:blipFill>
                  <pic:spPr>
                    <a:xfrm>
                      <a:off x="0" y="0"/>
                      <a:ext cx="5486400" cy="1975104"/>
                    </a:xfrm>
                    <a:prstGeom prst="rect"/>
                  </pic:spPr>
                </pic:pic>
              </a:graphicData>
            </a:graphic>
          </wp:inline>
        </w:drawing>
      </w:r>
    </w:p>
    <w:p>
      <w:pPr>
        <w:spacing w:lineRule="auto"/>
      </w:pPr>
      <w:r>
        <w:rPr>
          <w:rFonts w:eastAsia="Georgia" w:cs="Georgia" w:ascii="Georgia" w:hAnsi="Georgia"/>
        </w:rPr>
        <w:t xml:space="preserve">Figure 5 Deux évolutions différentes d'un paquet d'ondes : cas (a) à gauche et cas (b) à droite.</w:t>
      </w:r>
    </w:p>
    <w:p>
      <w:pPr>
        <w:spacing w:after="220" w:lineRule="auto"/>
      </w:pPr>
      <w:r>
        <w:rPr>
          <w:rFonts w:eastAsia="Georgia" w:cs="Georgia" w:ascii="Georgia" w:hAnsi="Georgia"/>
        </w:rPr>
        <w:t xml:space="preserve">Q 44. Justifications à l'appui, préciser si les figures 5 (a) et 5 (b) correspondent toutes deux à un phénomène de propagation dispersif et déterminer celle qui peut correspondre à la relation de dispersion de la houle en eau profonde.</w:t>
      </w:r>
    </w:p>
    <w:p>
      <w:pPr>
        <w:spacing w:after="220" w:lineRule="auto"/>
      </w:pPr>
      <w:r>
        <w:rPr>
          <w:rFonts w:eastAsia="Georgia" w:cs="Georgia" w:ascii="Georgia" w:hAnsi="Georgia"/>
        </w:rPr>
        <w:t xml:space="preserve">Q 45. Au voisinage des rivages, pour des hauteurs d'eau suffisamment faibles, on peut adopter cette fois le modèle de la houle en eau peu profonde suivant la condition </w:t>
      </w:r>
      <m:oMath>
        <m:r>
          <m:rPr>
            <m:sty m:val="i"/>
          </m:rPr>
          <m:t>k</m:t>
        </m:r>
        <m:r>
          <m:rPr>
            <m:sty m:val="i"/>
          </m:rPr>
          <m:t>h</m:t>
        </m:r>
        <m:r>
          <m:rPr>
            <m:sty m:val="p"/>
          </m:rPr>
          <m:t>≪</m:t>
        </m:r>
        <m:r>
          <m:rPr>
            <m:sty m:val="p"/>
          </m:rPr>
          <m:t>1</m:t>
        </m:r>
      </m:oMath>
      <w:r>
        <w:rPr/>
        <w:t xml:space="preserve">. Simplifier dans ce cas la relation de dispersion de la houle sans vent, puis exprimer les vitesses de phase et de groupe.</w:t>
      </w:r>
    </w:p>
    <w:p>
      <w:pPr>
        <w:spacing w:after="220" w:lineRule="auto"/>
      </w:pPr>
      <w:r>
        <w:rPr>
          <w:rFonts w:eastAsia="Georgia" w:cs="Georgia" w:ascii="Georgia" w:hAnsi="Georgia"/>
        </w:rPr>
        <w:t xml:space="preserve">Le document réponse 6 contient la figure du profil spatial à </w:t>
      </w:r>
      <m:oMath>
        <m:sSub>
          <m:sSubPr/>
          <m:e>
            <m:r>
              <m:rPr>
                <m:sty m:val="i"/>
              </m:rPr>
              <m:t>t</m:t>
            </m:r>
          </m:e>
          <m:sub>
            <m:r>
              <m:rPr>
                <m:sty m:val="i"/>
              </m:rPr>
              <m:t>r</m:t>
            </m:r>
          </m:sub>
        </m:sSub>
        <m:r>
          <m:rPr>
            <m:sty m:val="p"/>
          </m:rPr>
          <m:t>=</m:t>
        </m:r>
        <m:r>
          <m:rPr>
            <m:sty m:val="p"/>
          </m:rPr>
          <m:t>0</m:t>
        </m:r>
      </m:oMath>
      <w:r>
        <w:rPr>
          <w:rFonts w:eastAsia="Georgia" w:cs="Georgia" w:ascii="Georgia" w:hAnsi="Georgia"/>
        </w:rPr>
        <w:t xml:space="preserve"> du même paquet d'ondes gaussien que celui étudié à la question Q 44.</w:t>
      </w:r>
    </w:p>
    <w:p>
      <w:pPr>
        <w:spacing w:after="220" w:lineRule="auto"/>
      </w:pPr>
      <w:r>
        <w:rPr>
          <w:rFonts w:eastAsia="Georgia" w:cs="Georgia" w:ascii="Georgia" w:hAnsi="Georgia"/>
        </w:rPr>
        <w:t xml:space="preserve">Q 46. Compléter cette figure pour une houle en eau peu profonde en représentant le profil spatial à </w:t>
      </w:r>
      <m:oMath>
        <m:sSub>
          <m:sSubPr/>
          <m:e>
            <m:r>
              <m:rPr>
                <m:sty m:val="i"/>
              </m:rPr>
              <m:t>t</m:t>
            </m:r>
          </m:e>
          <m:sub>
            <m:r>
              <m:rPr>
                <m:sty m:val="i"/>
              </m:rPr>
              <m:t>r</m:t>
            </m:r>
          </m:sub>
        </m:sSub>
        <m:r>
          <m:rPr>
            <m:sty m:val="p"/>
          </m:rPr>
          <m:t>=</m:t>
        </m:r>
        <m:r>
          <m:rPr>
            <m:sty m:val="p"/>
          </m:rPr>
          <m:t>300</m:t>
        </m:r>
      </m:oMath>
      <w:r>
        <w:rPr>
          <w:rFonts w:eastAsia="Georgia" w:cs="Georgia" w:ascii="Georgia" w:hAnsi="Georgia"/>
        </w:rPr>
        <w:t xml:space="preserve"> sachant que son centre est situé à l'abscisse réduite </w:t>
      </w:r>
      <m:oMath>
        <m:sSub>
          <m:sSubPr/>
          <m:e>
            <m:r>
              <m:rPr>
                <m:sty m:val="i"/>
              </m:rPr>
              <m:t>x</m:t>
            </m:r>
          </m:e>
          <m:sub>
            <m:r>
              <m:rPr>
                <m:sty m:val="i"/>
              </m:rPr>
              <m:t>r</m:t>
            </m:r>
          </m:sub>
        </m:sSub>
        <m:r>
          <m:rPr>
            <m:sty m:val="p"/>
          </m:rPr>
          <m:t>=</m:t>
        </m:r>
        <m:r>
          <m:rPr>
            <m:sty m:val="p"/>
          </m:rPr>
          <m:t>150</m:t>
        </m:r>
      </m:oMath>
      <w:r>
        <w:rPr/>
        <w:t xml:space="preserve">.</w:t>
      </w:r>
    </w:p>
    <w:p>
      <w:pPr>
        <w:spacing w:line="271" w:before="330" w:lineRule="auto"/>
      </w:pPr>
      <w:r>
        <w:rPr>
          <w:rFonts w:eastAsia="Georgia" w:cs="Georgia" w:ascii="Georgia" w:hAnsi="Georgia"/>
          <w:b/>
          <w:sz w:val="42"/>
        </w:rPr>
        <w:t xml:space="preserve">VII Réfraction de la houle par la bathymétrie</w:t>
      </w:r>
    </w:p>
    <w:p>
      <w:pPr>
        <w:spacing w:after="220" w:lineRule="auto"/>
      </w:pPr>
      <w:r>
        <w:rPr>
          <w:rFonts w:eastAsia="Georgia" w:cs="Georgia" w:ascii="Georgia" w:hAnsi="Georgia"/>
        </w:rPr>
        <w:t xml:space="preserve">Au voisinage des rivages, la houle est réfractée comme le montre la figure 6.</w:t>
      </w:r>
    </w:p>
    <w:p>
      <w:pPr>
        <w:spacing w:after="220" w:lineRule="auto"/>
      </w:pPr>
      <w:r>
        <w:rPr>
          <w:rFonts w:eastAsia="Georgia" w:cs="Georgia" w:ascii="Georgia" w:hAnsi="Georgia"/>
        </w:rPr>
        <w:t xml:space="preserve">On se place dans le cas de la houle sans vent et en eau peu profonde introduit à la question Q 45.</w:t>
      </w:r>
    </w:p>
    <w:p>
      <w:pPr>
        <w:spacing w:after="220" w:lineRule="auto"/>
      </w:pPr>
      <w:r>
        <w:rPr>
          <w:rFonts w:eastAsia="Georgia" w:cs="Georgia" w:ascii="Georgia" w:hAnsi="Georgia"/>
        </w:rPr>
        <w:t xml:space="preserve">Lorsque la profondeur varie, la célérité de l'onde varie. On note alors </w:t>
      </w:r>
      <m:oMath>
        <m:sSub>
          <m:sSubPr/>
          <m:e>
            <m:r>
              <m:rPr>
                <m:sty m:val="i"/>
              </m:rPr>
              <m:t>c</m:t>
            </m:r>
          </m:e>
          <m:sub>
            <m:r>
              <m:rPr>
                <m:sty m:val="p"/>
              </m:rPr>
              <m:t>0</m:t>
            </m:r>
          </m:sub>
        </m:sSub>
      </m:oMath>
      <w:r>
        <w:rPr>
          <w:rFonts w:eastAsia="Georgia" w:cs="Georgia" w:ascii="Georgia" w:hAnsi="Georgia"/>
        </w:rPr>
        <w:t xml:space="preserve"> la célérité pour une profondeur de référence </w:t>
      </w:r>
      <m:oMath>
        <m:sSub>
          <m:sSubPr/>
          <m:e>
            <m:r>
              <m:rPr>
                <m:sty m:val="i"/>
              </m:rPr>
              <m:t>h</m:t>
            </m:r>
          </m:e>
          <m:sub>
            <m:r>
              <m:rPr>
                <m:sty m:val="p"/>
              </m:rPr>
              <m:t>0</m:t>
            </m:r>
          </m:sub>
        </m:sSub>
      </m:oMath>
      <w:r>
        <w:rPr/>
        <w:t xml:space="preserve">.</w:t>
      </w:r>
    </w:p>
    <w:p>
      <w:pPr>
        <w:spacing w:after="220" w:lineRule="auto"/>
      </w:pPr>
      <w:r>
        <w:rPr>
          <w:rFonts w:eastAsia="Georgia" w:cs="Georgia" w:ascii="Georgia" w:hAnsi="Georgia"/>
        </w:rPr>
        <w:t xml:space="preserve">Q 47. Montrer que la vitesse de phase peut s'écrire </w:t>
      </w:r>
      <m:oMath>
        <m:r>
          <m:rPr>
            <m:sty m:val="i"/>
          </m:rPr>
          <m:t>c</m:t>
        </m:r>
        <m:r>
          <m:rPr>
            <m:sty m:val="p"/>
          </m:rPr>
          <m:t>=</m:t>
        </m:r>
        <m:f>
          <m:fPr>
            <m:ctrlPr>
              <w:rPr>
                <w:rFonts w:ascii="Cambria Math" w:hAnsi="Cambria Math"/>
              </w:rPr>
            </m:ctrlPr>
          </m:fPr>
          <m:num>
            <m:sSub>
              <m:sSubPr/>
              <m:e>
                <m:r>
                  <m:rPr>
                    <m:sty m:val="i"/>
                  </m:rPr>
                  <m:t>c</m:t>
                </m:r>
              </m:e>
              <m:sub>
                <m:r>
                  <m:rPr>
                    <m:sty m:val="p"/>
                  </m:rPr>
                  <m:t>0</m:t>
                </m:r>
              </m:sub>
            </m:sSub>
          </m:num>
          <m:den>
            <m:r>
              <m:rPr>
                <m:sty m:val="i"/>
              </m:rPr>
              <m:t>n</m:t>
            </m:r>
            <m:r>
              <m:rPr>
                <m:sty m:val="p"/>
              </m:rPr>
              <m:t>(</m:t>
            </m:r>
            <m:r>
              <m:rPr>
                <m:sty m:val="i"/>
              </m:rPr>
              <m:t>h</m:t>
            </m:r>
            <m:r>
              <m:rPr>
                <m:sty m:val="p"/>
              </m:rPr>
              <m:t>)</m:t>
            </m:r>
          </m:den>
        </m:f>
      </m:oMath>
      <w:r>
        <w:rPr>
          <w:rFonts w:eastAsia="Georgia" w:cs="Georgia" w:ascii="Georgia" w:hAnsi="Georgia"/>
        </w:rPr>
        <w:t xml:space="preserve"> où </w:t>
      </w:r>
      <m:oMath>
        <m:r>
          <m:rPr>
            <m:sty m:val="i"/>
          </m:rPr>
          <m:t>n</m:t>
        </m:r>
        <m:r>
          <m:rPr>
            <m:sty m:val="p"/>
          </m:rPr>
          <m:t>(</m:t>
        </m:r>
        <m:r>
          <m:rPr>
            <m:sty m:val="i"/>
          </m:rPr>
          <m:t>h</m:t>
        </m:r>
        <m:r>
          <m:rPr>
            <m:sty m:val="p"/>
          </m:rPr>
          <m:t>)</m:t>
        </m:r>
      </m:oMath>
      <w:r>
        <w:rPr/>
        <w:t xml:space="preserve">, fonction de </w:t>
      </w:r>
      <m:oMath>
        <m:r>
          <m:rPr>
            <m:sty m:val="i"/>
          </m:rPr>
          <m:t>h</m:t>
        </m:r>
      </m:oMath>
      <w:r>
        <w:rPr>
          <w:rFonts w:eastAsia="Georgia" w:cs="Georgia" w:ascii="Georgia" w:hAnsi="Georgia"/>
        </w:rPr>
        <w:t xml:space="preserve"> sans dimension, joue le rôle d'indice de réfraction. Exprimer </w:t>
      </w:r>
      <m:oMath>
        <m:r>
          <m:rPr>
            <m:sty m:val="i"/>
          </m:rPr>
          <m:t>n</m:t>
        </m:r>
        <m:r>
          <m:rPr>
            <m:sty m:val="p"/>
          </m:rPr>
          <m:t>(</m:t>
        </m:r>
        <m:r>
          <m:rPr>
            <m:sty m:val="i"/>
          </m:rPr>
          <m:t>h</m:t>
        </m:r>
        <m:r>
          <m:rPr>
            <m:sty m:val="p"/>
          </m:rPr>
          <m:t>)</m:t>
        </m:r>
      </m:oMath>
      <w:r>
        <w:rPr/>
        <w:t xml:space="preserve"> en fonction de </w:t>
      </w:r>
      <m:oMath>
        <m:r>
          <m:rPr>
            <m:sty m:val="i"/>
          </m:rPr>
          <m:t>h</m:t>
        </m:r>
      </m:oMath>
      <w:r>
        <w:rPr/>
        <w:t xml:space="preserve"> et </w:t>
      </w:r>
      <m:oMath>
        <m:sSub>
          <m:sSubPr/>
          <m:e>
            <m:r>
              <m:rPr>
                <m:sty m:val="i"/>
              </m:rPr>
              <m:t>h</m:t>
            </m:r>
          </m:e>
          <m:sub>
            <m:r>
              <m:rPr>
                <m:sty m:val="p"/>
              </m:rPr>
              <m:t>0</m:t>
            </m:r>
          </m:sub>
        </m:sSub>
      </m:oMath>
      <w:r>
        <w:rPr/>
        <w:t xml:space="preserve">.</w:t>
      </w:r>
    </w:p>
    <w:p>
      <w:pPr>
        <w:spacing w:after="220" w:lineRule="auto"/>
      </w:pPr>
      <w:r>
        <w:rPr>
          <w:rFonts w:eastAsia="Georgia" w:cs="Georgia" w:ascii="Georgia" w:hAnsi="Georgia"/>
        </w:rPr>
        <w:t xml:space="preserve">Lorsque le sol passe de façon discontinue en </w:t>
      </w:r>
      <m:oMath>
        <m:r>
          <m:rPr>
            <m:sty m:val="i"/>
          </m:rPr>
          <m:t>x</m:t>
        </m:r>
        <m:r>
          <m:rPr>
            <m:sty m:val="p"/>
          </m:rPr>
          <m:t>=</m:t>
        </m:r>
        <m:r>
          <m:rPr>
            <m:sty m:val="p"/>
          </m:rPr>
          <m:t>0</m:t>
        </m:r>
      </m:oMath>
      <w:r>
        <w:rPr/>
        <w:t xml:space="preserve"> d'une hauteur </w:t>
      </w:r>
      <m:oMath>
        <m:sSub>
          <m:sSubPr/>
          <m:e>
            <m:r>
              <m:rPr>
                <m:sty m:val="i"/>
              </m:rPr>
              <m:t>h</m:t>
            </m:r>
          </m:e>
          <m:sub>
            <m:r>
              <m:rPr>
                <m:sty m:val="p"/>
              </m:rPr>
              <m:t>1</m:t>
            </m:r>
          </m:sub>
        </m:sSub>
      </m:oMath>
      <w:r>
        <w:rPr>
          <w:rFonts w:eastAsia="Georgia" w:cs="Georgia" w:ascii="Georgia" w:hAnsi="Georgia"/>
        </w:rPr>
        <w:t xml:space="preserve"> à une hauteur </w:t>
      </w:r>
      <m:oMath>
        <m:sSub>
          <m:sSubPr/>
          <m:e>
            <m:r>
              <m:rPr>
                <m:sty m:val="i"/>
              </m:rPr>
              <m:t>h</m:t>
            </m:r>
          </m:e>
          <m:sub>
            <m:r>
              <m:rPr>
                <m:sty m:val="p"/>
              </m:rPr>
              <m:t>2</m:t>
            </m:r>
          </m:sub>
        </m:sSub>
      </m:oMath>
      <w:r>
        <w:rPr>
          <w:rFonts w:eastAsia="Georgia" w:cs="Georgia" w:ascii="Georgia" w:hAnsi="Georgia"/>
        </w:rPr>
        <w:t xml:space="preserve">, le changement de célérité entre ces deux milieux homogènes engendre un phénomène de réfraction qui suit une loi de Snell-Descartes.</w:t>
      </w:r>
    </w:p>
    <w:p>
      <w:pPr>
        <w:spacing w:after="220" w:lineRule="auto"/>
      </w:pPr>
      <w:r>
        <w:rPr/>
        <w:t xml:space="preserve">En notant </w:t>
      </w:r>
      <m:oMath>
        <m:sSub>
          <m:sSubPr/>
          <m:e>
            <m:r>
              <m:rPr>
                <m:sty m:val="i"/>
              </m:rPr>
              <m:t>θ</m:t>
            </m:r>
          </m:e>
          <m:sub>
            <m:r>
              <m:rPr>
                <m:sty m:val="p"/>
              </m:rPr>
              <m:t>1</m:t>
            </m:r>
          </m:sub>
        </m:sSub>
      </m:oMath>
      <w:r>
        <w:rPr>
          <w:rFonts w:eastAsia="Georgia" w:cs="Georgia" w:ascii="Georgia" w:hAnsi="Georgia"/>
        </w:rPr>
        <w:t xml:space="preserve"> l'angle d'incidence de l'onde plane de houle par rapport à la normale du plan d'équation </w:t>
      </w:r>
      <m:oMath>
        <m:r>
          <m:rPr>
            <m:sty m:val="i"/>
          </m:rPr>
          <m:t>x</m:t>
        </m:r>
        <m:r>
          <m:rPr>
            <m:sty m:val="p"/>
          </m:rPr>
          <m:t>=</m:t>
        </m:r>
        <m:r>
          <m:rPr>
            <m:sty m:val="p"/>
          </m:rPr>
          <m:t>0</m:t>
        </m:r>
      </m:oMath>
      <w:r>
        <w:rPr>
          <w:rFonts w:eastAsia="Georgia" w:cs="Georgia" w:ascii="Georgia" w:hAnsi="Georgia"/>
        </w:rPr>
        <w:t xml:space="preserve"> séparant les deux domaines d'indices respectifs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 puis </w:t>
      </w:r>
      <m:oMath>
        <m:sSub>
          <m:sSubPr/>
          <m:e>
            <m:r>
              <m:rPr>
                <m:sty m:val="i"/>
              </m:rPr>
              <m:t>θ</m:t>
            </m:r>
          </m:e>
          <m:sub>
            <m:r>
              <m:rPr>
                <m:sty m:val="p"/>
              </m:rPr>
              <m:t>2</m:t>
            </m:r>
          </m:sub>
        </m:sSub>
      </m:oMath>
      <w:r>
        <w:rPr>
          <w:rFonts w:eastAsia="Georgia" w:cs="Georgia" w:ascii="Georgia" w:hAnsi="Georgia"/>
        </w:rPr>
        <w:t xml:space="preserve"> l'angle de l'onde plane de houle réfractée (figure 7), la loi de Snell-Decartes s'écrit :</w:t>
      </w:r>
    </w:p>
    <w:p>
      <w:pPr>
        <w:spacing w:after="220" w:lineRule="auto"/>
      </w:pPr>
      <m:oMathPara>
        <m:oMath>
          <m:sSub>
            <m:sSubPr/>
            <m:e>
              <m:r>
                <m:rPr>
                  <m:sty m:val="i"/>
                </m:rPr>
                <m:t>n</m:t>
              </m:r>
            </m:e>
            <m:sub>
              <m:r>
                <m:rPr>
                  <m:sty m:val="p"/>
                </m:rPr>
                <m:t>1</m:t>
              </m:r>
            </m:sub>
          </m:sSub>
          <m:r>
            <m:rPr>
              <m:sty m:val="p"/>
            </m:rPr>
            <m:t>sin</m:t>
          </m:r>
          <m:r>
            <m:rPr>
              <m:sty m:val="p"/>
            </m:rPr>
            <m:t>⁡</m:t>
          </m:r>
          <m:d>
            <m:dPr>
              <m:begChr m:val="("/>
              <m:endChr m:val=")"/>
              <m:ctrlPr>
                <w:rPr>
                  <w:rFonts w:ascii="Cambria Math" w:hAnsi="Cambria Math"/>
                </w:rPr>
              </m:ctrlPr>
            </m:dPr>
            <m:e>
              <m:sSub>
                <m:sSubPr/>
                <m:e>
                  <m:r>
                    <m:rPr>
                      <m:sty m:val="i"/>
                    </m:rPr>
                    <m:t>θ</m:t>
                  </m:r>
                </m:e>
                <m:sub>
                  <m:r>
                    <m:rPr>
                      <m:sty m:val="p"/>
                    </m:rPr>
                    <m:t>1</m:t>
                  </m:r>
                </m:sub>
              </m:sSub>
            </m:e>
          </m:d>
          <m:r>
            <m:rPr>
              <m:sty m:val="p"/>
            </m:rPr>
            <m:t>=</m:t>
          </m:r>
          <m:sSub>
            <m:sSubPr/>
            <m:e>
              <m:r>
                <m:rPr>
                  <m:sty m:val="i"/>
                </m:rPr>
                <m:t>n</m:t>
              </m:r>
            </m:e>
            <m:sub>
              <m:r>
                <m:rPr>
                  <m:sty m:val="p"/>
                </m:rPr>
                <m:t>2</m:t>
              </m:r>
            </m:sub>
          </m:sSub>
          <m:r>
            <m:rPr>
              <m:sty m:val="p"/>
            </m:rPr>
            <m:t>sin</m:t>
          </m:r>
          <m:r>
            <m:rPr>
              <m:sty m:val="p"/>
            </m:rPr>
            <m:t>⁡</m:t>
          </m:r>
          <m:d>
            <m:dPr>
              <m:begChr m:val="("/>
              <m:endChr m:val=")"/>
              <m:ctrlPr>
                <w:rPr>
                  <w:rFonts w:ascii="Cambria Math" w:hAnsi="Cambria Math"/>
                </w:rPr>
              </m:ctrlPr>
            </m:dPr>
            <m:e>
              <m:sSub>
                <m:sSubPr/>
                <m:e>
                  <m:r>
                    <m:rPr>
                      <m:sty m:val="i"/>
                    </m:rPr>
                    <m:t>θ</m:t>
                  </m:r>
                </m:e>
                <m:sub>
                  <m:r>
                    <m:rPr>
                      <m:sty m:val="p"/>
                    </m:rPr>
                    <m:t>2</m:t>
                  </m:r>
                </m:sub>
              </m:sSub>
            </m:e>
          </m:d>
          <m:r>
            <m:rPr>
              <m:sty m:val="p"/>
            </m:rPr>
            <m:t>.</m:t>
          </m:r>
        </m:oMath>
      </m:oMathPara>
    </w:p>
    <w:p>
      <w:pPr>
        <w:spacing w:lineRule="auto"/>
        <w:jc w:val="center"/>
      </w:pPr>
      <w:r>
        <w:rPr/>
        <w:drawing>
          <wp:inline distB="0" distL="0" distR="0" distT="0">
            <wp:extent cx="5486400" cy="7633252"/>
            <wp:effectExtent b="0" l="0" r="0" t="0"/>
            <wp:docPr id="7" name="image-f2a4422ef80de9b517e53d3715b9e15408b14c2f.jpg"/>
            <a:graphic>
              <a:graphicData uri="http://schemas.openxmlformats.org/drawingml/2006/picture">
                <pic:pic>
                  <pic:nvPicPr>
                    <pic:cNvPr id="7" name="image-f2a4422ef80de9b517e53d3715b9e15408b14c2f.jpg" descr=""/>
                    <pic:cNvPicPr/>
                  </pic:nvPicPr>
                  <pic:blipFill>
                    <a:blip r:embed="rId11" cstate="print"/>
                    <a:srcRect b="0" l="0" r="0" t="0"/>
                    <a:stretch>
                      <a:fillRect/>
                    </a:stretch>
                  </pic:blipFill>
                  <pic:spPr>
                    <a:xfrm>
                      <a:off x="0" y="0"/>
                      <a:ext cx="5486400" cy="7633252"/>
                    </a:xfrm>
                    <a:prstGeom prst="rect"/>
                  </pic:spPr>
                </pic:pic>
              </a:graphicData>
            </a:graphic>
          </wp:inline>
        </w:drawing>
      </w:r>
    </w:p>
    <w:p>
      <w:pPr>
        <w:spacing w:lineRule="auto"/>
      </w:pPr>
      <w:r>
        <w:rPr>
          <w:rFonts w:eastAsia="Georgia" w:cs="Georgia" w:ascii="Georgia" w:hAnsi="Georgia"/>
        </w:rPr>
        <w:t xml:space="preserve">Figure 6 Bahía San Juanico au Mexique. Crédits: Charles Chandler.</w:t>
      </w:r>
    </w:p>
    <w:p>
      <w:pPr>
        <w:spacing w:lineRule="auto"/>
        <w:jc w:val="center"/>
      </w:pPr>
      <w:r>
        <w:rPr/>
        <w:drawing>
          <wp:inline distB="0" distL="0" distR="0" distT="0">
            <wp:extent cx="5486400" cy="3262803"/>
            <wp:effectExtent b="0" l="0" r="0" t="0"/>
            <wp:docPr id="8" name="image-b4d9f9fbdb65e72c4c1bc134f3221299271d56e0.jpg"/>
            <a:graphic>
              <a:graphicData uri="http://schemas.openxmlformats.org/drawingml/2006/picture">
                <pic:pic>
                  <pic:nvPicPr>
                    <pic:cNvPr id="8" name="image-b4d9f9fbdb65e72c4c1bc134f3221299271d56e0.jpg" descr=""/>
                    <pic:cNvPicPr/>
                  </pic:nvPicPr>
                  <pic:blipFill>
                    <a:blip r:embed="rId12" cstate="print"/>
                    <a:srcRect b="0" l="0" r="0" t="0"/>
                    <a:stretch>
                      <a:fillRect/>
                    </a:stretch>
                  </pic:blipFill>
                  <pic:spPr>
                    <a:xfrm>
                      <a:off x="0" y="0"/>
                      <a:ext cx="5486400" cy="3262803"/>
                    </a:xfrm>
                    <a:prstGeom prst="rect"/>
                  </pic:spPr>
                </pic:pic>
              </a:graphicData>
            </a:graphic>
          </wp:inline>
        </w:drawing>
      </w:r>
    </w:p>
    <w:p>
      <w:pPr>
        <w:spacing w:lineRule="auto"/>
      </w:pPr>
      <w:r>
        <w:rPr/>
        <w:t xml:space="preserve">Figure 7</w:t>
      </w:r>
    </w:p>
    <w:p>
      <w:pPr>
        <w:spacing w:after="220" w:lineRule="auto"/>
      </w:pPr>
      <w:r>
        <w:rPr>
          <w:rFonts w:eastAsia="Georgia" w:cs="Georgia" w:ascii="Georgia" w:hAnsi="Georgia"/>
        </w:rPr>
        <w:t xml:space="preserve">On étudie dans la suite le cas d'une variation continue de profondeur définie par le profil suivant, supposé invariant par toute translation selon la direction </w:t>
      </w:r>
      <m:oMath>
        <m:r>
          <m:rPr>
            <m:sty m:val="i"/>
          </m:rPr>
          <m:t>y</m:t>
        </m:r>
      </m:oMath>
      <w:r>
        <w:rPr/>
        <w:t xml:space="preserv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s>
                  <m:ctrlPr>
                    <w:rPr>
                      <w:rFonts w:ascii="Cambria Math" w:hAnsi="Cambria Math"/>
                      <w:i/>
                    </w:rPr>
                  </m:ctrlPr>
                </m:mPr>
                <m:mr>
                  <m:e>
                    <m:r>
                      <m:rPr>
                        <m:sty m:val="i"/>
                      </m:rPr>
                      <m:t>h</m:t>
                    </m:r>
                    <m:r>
                      <m:rPr>
                        <m:sty m:val="p"/>
                      </m:rPr>
                      <m:t>(</m:t>
                    </m:r>
                    <m:r>
                      <m:rPr>
                        <m:sty m:val="i"/>
                      </m:rPr>
                      <m:t>x</m:t>
                    </m:r>
                    <m:r>
                      <m:rPr>
                        <m:sty m:val="p"/>
                      </m:rPr>
                      <m:t>)</m:t>
                    </m:r>
                    <m:r>
                      <m:rPr>
                        <m:sty m:val="p"/>
                      </m:rPr>
                      <m:t>=</m:t>
                    </m:r>
                    <m:sSub>
                      <m:sSubPr/>
                      <m:e>
                        <m:r>
                          <m:rPr>
                            <m:sty m:val="i"/>
                          </m:rPr>
                          <m:t>h</m:t>
                        </m:r>
                      </m:e>
                      <m:sub>
                        <m:r>
                          <m:rPr>
                            <m:sty m:val="p"/>
                          </m:rPr>
                          <m:t>0</m:t>
                        </m:r>
                      </m:sub>
                    </m:sSub>
                  </m:e>
                  <m:e>
                    <m:r>
                      <m:rPr>
                        <m:nor/>
                      </m:rPr>
                      <m:t> pour </m:t>
                    </m:r>
                  </m:e>
                  <m:e>
                    <m:r>
                      <m:rPr>
                        <m:sty m:val="i"/>
                      </m:rPr>
                      <m:t>x</m:t>
                    </m:r>
                    <m:r>
                      <m:rPr>
                        <m:sty m:val="p"/>
                      </m:rPr>
                      <m:t>≤</m:t>
                    </m:r>
                    <m:r>
                      <m:rPr>
                        <m:sty m:val="p"/>
                      </m:rPr>
                      <m:t>0</m:t>
                    </m:r>
                    <m:r>
                      <m:rPr>
                        <m:sty m:val="p"/>
                      </m:rPr>
                      <m:t>;</m:t>
                    </m:r>
                  </m:e>
                </m:mr>
                <m:mr>
                  <m:e>
                    <m:r>
                      <m:rPr>
                        <m:sty m:val="i"/>
                      </m:rPr>
                      <m:t>h</m:t>
                    </m:r>
                    <m:r>
                      <m:rPr>
                        <m:sty m:val="p"/>
                      </m:rPr>
                      <m:t>(</m:t>
                    </m:r>
                    <m:r>
                      <m:rPr>
                        <m:sty m:val="i"/>
                      </m:rPr>
                      <m:t>x</m:t>
                    </m:r>
                    <m:r>
                      <m:rPr>
                        <m:sty m:val="p"/>
                      </m:rPr>
                      <m:t>)</m:t>
                    </m:r>
                    <m:r>
                      <m:rPr>
                        <m:sty m:val="p"/>
                      </m:rPr>
                      <m:t>=</m:t>
                    </m:r>
                    <m:sSub>
                      <m:sSubPr/>
                      <m:e>
                        <m:r>
                          <m:rPr>
                            <m:sty m:val="i"/>
                          </m:rPr>
                          <m:t>h</m:t>
                        </m:r>
                      </m:e>
                      <m:sub>
                        <m:r>
                          <m:rPr>
                            <m:sty m:val="p"/>
                          </m:rPr>
                          <m:t>0</m:t>
                        </m:r>
                      </m:sub>
                    </m:sSub>
                    <m:r>
                      <m:rPr>
                        <m:sty m:val="p"/>
                      </m:rPr>
                      <m:t>−</m:t>
                    </m:r>
                    <m:r>
                      <m:rPr>
                        <m:sty m:val="i"/>
                      </m:rPr>
                      <m:t>β</m:t>
                    </m:r>
                    <m:r>
                      <m:rPr>
                        <m:sty m:val="i"/>
                      </m:rPr>
                      <m:t>x</m:t>
                    </m:r>
                  </m:e>
                  <m:e>
                    <m:r>
                      <m:rPr>
                        <m:nor/>
                      </m:rPr>
                      <m:t> pour </m:t>
                    </m:r>
                  </m:e>
                  <m:e>
                    <m:r>
                      <m:rPr>
                        <m:sty m:val="i"/>
                      </m:rPr>
                      <m:t>x</m:t>
                    </m:r>
                    <m:r>
                      <m:rPr>
                        <m:sty m:val="p"/>
                      </m:rPr>
                      <m:t>∈</m:t>
                    </m:r>
                    <m:d>
                      <m:dPr>
                        <m:begChr m:val="["/>
                        <m:endChr m:val="]"/>
                        <m:ctrlPr>
                          <w:rPr>
                            <w:rFonts w:ascii="Cambria Math" w:hAnsi="Cambria Math"/>
                          </w:rPr>
                        </m:ctrlPr>
                      </m:dPr>
                      <m:e>
                        <m:r>
                          <m:rPr>
                            <m:sty m:val="p"/>
                          </m:rPr>
                          <m:t>0</m:t>
                        </m:r>
                        <m:r>
                          <m:rPr>
                            <m:sty m:val="p"/>
                          </m:rPr>
                          <m:t>;</m:t>
                        </m:r>
                        <m:f>
                          <m:fPr>
                            <m:ctrlPr>
                              <w:rPr>
                                <w:rFonts w:ascii="Cambria Math" w:hAnsi="Cambria Math"/>
                              </w:rPr>
                            </m:ctrlPr>
                          </m:fPr>
                          <m:num>
                            <m:sSub>
                              <m:sSubPr/>
                              <m:e>
                                <m:r>
                                  <m:rPr>
                                    <m:sty m:val="i"/>
                                  </m:rPr>
                                  <m:t>h</m:t>
                                </m:r>
                              </m:e>
                              <m:sub>
                                <m:r>
                                  <m:rPr>
                                    <m:sty m:val="p"/>
                                  </m:rPr>
                                  <m:t>0</m:t>
                                </m:r>
                              </m:sub>
                            </m:sSub>
                          </m:num>
                          <m:den>
                            <m:r>
                              <m:rPr>
                                <m:sty m:val="i"/>
                              </m:rPr>
                              <m:t>β</m:t>
                            </m:r>
                          </m:den>
                        </m:f>
                      </m:e>
                    </m:d>
                    <m:r>
                      <m:rPr>
                        <m:sty m:val="p"/>
                      </m:rPr>
                      <m:t>.</m:t>
                    </m:r>
                  </m:e>
                </m:mr>
              </m:m>
            </m:e>
          </m:d>
        </m:oMath>
      </m:oMathPara>
    </w:p>
    <w:p>
      <w:pPr>
        <w:spacing w:after="220" w:lineRule="auto"/>
      </w:pPr>
      <m:oMath>
        <m:r>
          <m:rPr>
            <m:sty m:val="i"/>
          </m:rPr>
          <m:t>β</m:t>
        </m:r>
      </m:oMath>
      <w:r>
        <w:rPr>
          <w:rFonts w:eastAsia="Georgia" w:cs="Georgia" w:ascii="Georgia" w:hAnsi="Georgia"/>
        </w:rPr>
        <w:t xml:space="preserve"> est une constante positive sans dimension désignant la pente du fond en pourcentage.</w:t>
      </w:r>
      <w:r>
        <w:rPr/>
        <w:br w:type="textWrapping"/>
      </w:r>
      <w:r>
        <w:rPr>
          <w:rFonts w:eastAsia="Georgia" w:cs="Georgia" w:ascii="Georgia" w:hAnsi="Georgia"/>
        </w:rPr>
        <w:t xml:space="preserve">On note que l'indice de réfraction vaut l'unité pour </w:t>
      </w:r>
      <m:oMath>
        <m:r>
          <m:rPr>
            <m:sty m:val="i"/>
          </m:rPr>
          <m:t>x</m:t>
        </m:r>
        <m:r>
          <m:rPr>
            <m:sty m:val="p"/>
          </m:rPr>
          <m:t>≤</m:t>
        </m:r>
        <m:r>
          <m:rPr>
            <m:sty m:val="p"/>
          </m:rPr>
          <m:t>0</m:t>
        </m:r>
      </m:oMath>
      <w:r>
        <w:rPr/>
        <w:t xml:space="preserve">.</w:t>
      </w:r>
      <w:r>
        <w:rPr/>
        <w:br w:type="textWrapping"/>
      </w:r>
      <w:r>
        <w:rPr>
          <w:rFonts w:eastAsia="Georgia" w:cs="Georgia" w:ascii="Georgia" w:hAnsi="Georgia"/>
        </w:rPr>
        <w:t xml:space="preserve">Q 48. Déterminer l'expression de l'indice de réfraction </w:t>
      </w:r>
      <m:oMath>
        <m:r>
          <m:rPr>
            <m:sty m:val="i"/>
          </m:rPr>
          <m:t>n</m:t>
        </m:r>
        <m:r>
          <m:rPr>
            <m:sty m:val="p"/>
          </m:rPr>
          <m:t>(</m:t>
        </m:r>
        <m:r>
          <m:rPr>
            <m:sty m:val="i"/>
          </m:rPr>
          <m:t>x</m:t>
        </m:r>
        <m:r>
          <m:rPr>
            <m:sty m:val="p"/>
          </m:rPr>
          <m:t>)</m:t>
        </m:r>
      </m:oMath>
      <w:r>
        <w:rPr/>
        <w:t xml:space="preserve"> pour </w:t>
      </w:r>
      <m:oMath>
        <m:r>
          <m:rPr>
            <m:sty m:val="i"/>
          </m:rPr>
          <m:t>x</m:t>
        </m:r>
        <m:r>
          <m:rPr>
            <m:sty m:val="p"/>
          </m:rPr>
          <m:t>∈</m:t>
        </m:r>
        <m:d>
          <m:dPr>
            <m:begChr m:val="["/>
            <m:endChr m:val="]"/>
            <m:ctrlPr>
              <w:rPr>
                <w:rFonts w:ascii="Cambria Math" w:hAnsi="Cambria Math"/>
              </w:rPr>
            </m:ctrlPr>
          </m:dPr>
          <m:e>
            <m:r>
              <m:rPr>
                <m:sty m:val="p"/>
              </m:rPr>
              <m:t>0</m:t>
            </m:r>
            <m:r>
              <m:rPr>
                <m:sty m:val="p"/>
              </m:rPr>
              <m:t>;</m:t>
            </m:r>
            <m:f>
              <m:fPr>
                <m:ctrlPr>
                  <w:rPr>
                    <w:rFonts w:ascii="Cambria Math" w:hAnsi="Cambria Math"/>
                  </w:rPr>
                </m:ctrlPr>
              </m:fPr>
              <m:num>
                <m:sSub>
                  <m:sSubPr/>
                  <m:e>
                    <m:r>
                      <m:rPr>
                        <m:sty m:val="i"/>
                      </m:rPr>
                      <m:t>h</m:t>
                    </m:r>
                  </m:e>
                  <m:sub>
                    <m:r>
                      <m:rPr>
                        <m:sty m:val="p"/>
                      </m:rPr>
                      <m:t>0</m:t>
                    </m:r>
                  </m:sub>
                </m:sSub>
              </m:num>
              <m:den>
                <m:r>
                  <m:rPr>
                    <m:sty m:val="i"/>
                  </m:rPr>
                  <m:t>β</m:t>
                </m:r>
              </m:den>
            </m:f>
          </m:e>
        </m:d>
      </m:oMath>
      <w:r>
        <w:rPr/>
        <w:t xml:space="preserve"> en fonction de </w:t>
      </w:r>
      <m:oMath>
        <m:r>
          <m:rPr>
            <m:sty m:val="i"/>
          </m:rPr>
          <m:t>x</m:t>
        </m:r>
        <m:r>
          <m:rPr>
            <m:sty m:val="p"/>
          </m:rPr>
          <m:t>,</m:t>
        </m:r>
        <m:r>
          <m:rPr>
            <m:sty m:val="i"/>
          </m:rPr>
          <m:t>β</m:t>
        </m:r>
      </m:oMath>
      <w:r>
        <w:rPr/>
        <w:t xml:space="preserve"> et </w:t>
      </w:r>
      <m:oMath>
        <m:sSub>
          <m:sSubPr/>
          <m:e>
            <m:r>
              <m:rPr>
                <m:sty m:val="i"/>
              </m:rPr>
              <m:t>h</m:t>
            </m:r>
          </m:e>
          <m:sub>
            <m:r>
              <m:rPr>
                <m:sty m:val="p"/>
              </m:rPr>
              <m:t>0</m:t>
            </m:r>
          </m:sub>
        </m:sSub>
      </m:oMath>
      <w:r>
        <w:rPr/>
        <w:t xml:space="preserve">.</w:t>
      </w:r>
      <w:r>
        <w:rPr/>
        <w:br w:type="textWrapping"/>
      </w:r>
      <w:r>
        <w:rPr>
          <w:rFonts w:eastAsia="Georgia" w:cs="Georgia" w:ascii="Georgia" w:hAnsi="Georgia"/>
        </w:rPr>
        <w:t xml:space="preserve">Afin d'établir, pour </w:t>
      </w:r>
      <m:oMath>
        <m:r>
          <m:rPr>
            <m:sty m:val="i"/>
          </m:rPr>
          <m:t>x</m:t>
        </m:r>
        <m:r>
          <m:rPr>
            <m:sty m:val="p"/>
          </m:rPr>
          <m:t>∈</m:t>
        </m:r>
        <m:d>
          <m:dPr>
            <m:begChr m:val="["/>
            <m:endChr m:val="]"/>
            <m:ctrlPr>
              <w:rPr>
                <w:rFonts w:ascii="Cambria Math" w:hAnsi="Cambria Math"/>
              </w:rPr>
            </m:ctrlPr>
          </m:dPr>
          <m:e>
            <m:r>
              <m:rPr>
                <m:sty m:val="p"/>
              </m:rPr>
              <m:t>0</m:t>
            </m:r>
            <m:r>
              <m:rPr>
                <m:sty m:val="p"/>
              </m:rPr>
              <m:t>;</m:t>
            </m:r>
            <m:f>
              <m:fPr>
                <m:ctrlPr>
                  <w:rPr>
                    <w:rFonts w:ascii="Cambria Math" w:hAnsi="Cambria Math"/>
                  </w:rPr>
                </m:ctrlPr>
              </m:fPr>
              <m:num>
                <m:sSub>
                  <m:sSubPr/>
                  <m:e>
                    <m:r>
                      <m:rPr>
                        <m:sty m:val="i"/>
                      </m:rPr>
                      <m:t>h</m:t>
                    </m:r>
                  </m:e>
                  <m:sub>
                    <m:r>
                      <m:rPr>
                        <m:sty m:val="p"/>
                      </m:rPr>
                      <m:t>0</m:t>
                    </m:r>
                  </m:sub>
                </m:sSub>
              </m:num>
              <m:den>
                <m:r>
                  <m:rPr>
                    <m:sty m:val="i"/>
                  </m:rPr>
                  <m:t>β</m:t>
                </m:r>
              </m:den>
            </m:f>
          </m:e>
        </m:d>
      </m:oMath>
      <w:r>
        <w:rPr>
          <w:rFonts w:eastAsia="Georgia" w:cs="Georgia" w:ascii="Georgia" w:hAnsi="Georgia"/>
        </w:rPr>
        <w:t xml:space="preserve">, l'équation de la trajectoire de la houle correspondant à une ligne de champ du vecteur d'onde, en appliquant la loi de Snell-Descartes, on assimile le profil de profondeur continu à une succession de domaines homogènes de longueurs élémentaires </w:t>
      </w:r>
      <m:oMath>
        <m:r>
          <m:rPr>
            <m:sty m:val="p"/>
          </m:rPr>
          <m:t>d</m:t>
        </m:r>
        <m:r>
          <m:rPr>
            <m:sty m:val="i"/>
          </m:rPr>
          <m:t>x</m:t>
        </m:r>
      </m:oMath>
      <w:r>
        <w:rPr/>
        <w:t xml:space="preserve">, tels que la hauteur entre </w:t>
      </w:r>
      <m:oMath>
        <m:r>
          <m:rPr>
            <m:sty m:val="i"/>
          </m:rPr>
          <m:t>x</m:t>
        </m:r>
        <m:r>
          <m:rPr>
            <m:sty m:val="p"/>
          </m:rPr>
          <m:t>−</m:t>
        </m:r>
        <m:r>
          <m:rPr>
            <m:sty m:val="p"/>
          </m:rPr>
          <m:t>d</m:t>
        </m:r>
        <m:r>
          <m:rPr>
            <m:sty m:val="i"/>
          </m:rPr>
          <m:t>x</m:t>
        </m:r>
      </m:oMath>
      <w:r>
        <w:rPr/>
        <w:t xml:space="preserve"> et </w:t>
      </w:r>
      <m:oMath>
        <m:r>
          <m:rPr>
            <m:sty m:val="i"/>
          </m:rPr>
          <m:t>x</m:t>
        </m:r>
      </m:oMath>
      <w:r>
        <w:rPr>
          <w:rFonts w:eastAsia="Georgia" w:cs="Georgia" w:ascii="Georgia" w:hAnsi="Georgia"/>
        </w:rPr>
        <w:t xml:space="preserve"> reste constante, égale à </w:t>
      </w:r>
      <m:oMath>
        <m:r>
          <m:rPr>
            <m:sty m:val="i"/>
          </m:rPr>
          <m:t>h</m:t>
        </m:r>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Selon la loi de Snell-Descartes, le passage d'un domaine à l'autre engendre une variation de l'angle d'incidence qui passe de la valeur </w:t>
      </w:r>
      <m:oMath>
        <m:r>
          <m:rPr>
            <m:sty m:val="i"/>
          </m:rPr>
          <m:t>θ</m:t>
        </m:r>
        <m:r>
          <m:rPr>
            <m:sty m:val="p"/>
          </m:rPr>
          <m:t>(</m:t>
        </m:r>
        <m:r>
          <m:rPr>
            <m:sty m:val="i"/>
          </m:rPr>
          <m:t>x</m:t>
        </m:r>
        <m:r>
          <m:rPr>
            <m:sty m:val="p"/>
          </m:rPr>
          <m:t>−</m:t>
        </m:r>
        <m:r>
          <m:rPr>
            <m:sty m:val="p"/>
          </m:rPr>
          <m:t>d</m:t>
        </m:r>
        <m:r>
          <m:rPr>
            <m:sty m:val="i"/>
          </m:rPr>
          <m:t>x</m:t>
        </m:r>
        <m:r>
          <m:rPr>
            <m:sty m:val="p"/>
          </m:rPr>
          <m:t>)</m:t>
        </m:r>
      </m:oMath>
      <w:r>
        <w:rPr/>
        <w:t xml:space="preserve"> juste avant l'abscisse </w:t>
      </w:r>
      <m:oMath>
        <m:r>
          <m:rPr>
            <m:sty m:val="i"/>
          </m:rPr>
          <m:t>x</m:t>
        </m:r>
        <m:r>
          <m:rPr>
            <m:sty m:val="p"/>
          </m:rPr>
          <m:t>−</m:t>
        </m:r>
        <m:r>
          <m:rPr>
            <m:sty m:val="p"/>
          </m:rPr>
          <m:t>d</m:t>
        </m:r>
        <m:r>
          <m:rPr>
            <m:sty m:val="i"/>
          </m:rPr>
          <m:t>x</m:t>
        </m:r>
      </m:oMath>
      <w:r>
        <w:rPr>
          <w:rFonts w:eastAsia="Georgia" w:cs="Georgia" w:ascii="Georgia" w:hAnsi="Georgia"/>
        </w:rPr>
        <w:t xml:space="preserve"> à la valeur </w:t>
      </w:r>
      <m:oMath>
        <m:r>
          <m:rPr>
            <m:sty m:val="i"/>
          </m:rPr>
          <m:t>θ</m:t>
        </m:r>
        <m:r>
          <m:rPr>
            <m:sty m:val="p"/>
          </m:rPr>
          <m:t>(</m:t>
        </m:r>
        <m:r>
          <m:rPr>
            <m:sty m:val="i"/>
          </m:rPr>
          <m:t>x</m:t>
        </m:r>
        <m:r>
          <m:rPr>
            <m:sty m:val="p"/>
          </m:rPr>
          <m:t>)</m:t>
        </m:r>
      </m:oMath>
      <w:r>
        <w:rPr>
          <w:rFonts w:eastAsia="Georgia" w:cs="Georgia" w:ascii="Georgia" w:hAnsi="Georgia"/>
        </w:rPr>
        <w:t xml:space="preserve"> juste après (figure 8 ). Les deux angles </w:t>
      </w:r>
      <m:oMath>
        <m:r>
          <m:rPr>
            <m:sty m:val="i"/>
          </m:rPr>
          <m:t>θ</m:t>
        </m:r>
        <m:r>
          <m:rPr>
            <m:sty m:val="p"/>
          </m:rPr>
          <m:t>(</m:t>
        </m:r>
        <m:r>
          <m:rPr>
            <m:sty m:val="i"/>
          </m:rPr>
          <m:t>x</m:t>
        </m:r>
        <m:r>
          <m:rPr>
            <m:sty m:val="p"/>
          </m:rPr>
          <m:t>)</m:t>
        </m:r>
      </m:oMath>
      <w:r>
        <w:rPr/>
        <w:t xml:space="preserve"> et </w:t>
      </w:r>
      <m:oMath>
        <m:r>
          <m:rPr>
            <m:sty m:val="i"/>
          </m:rPr>
          <m:t>θ</m:t>
        </m:r>
        <m:r>
          <m:rPr>
            <m:sty m:val="p"/>
          </m:rPr>
          <m:t>(</m:t>
        </m:r>
        <m:r>
          <m:rPr>
            <m:sty m:val="i"/>
          </m:rPr>
          <m:t>x</m:t>
        </m:r>
        <m:r>
          <m:rPr>
            <m:sty m:val="p"/>
          </m:rPr>
          <m:t>−</m:t>
        </m:r>
        <m:r>
          <m:rPr>
            <m:sty m:val="p"/>
          </m:rPr>
          <m:t>d</m:t>
        </m:r>
        <m:r>
          <m:rPr>
            <m:sty m:val="i"/>
          </m:rPr>
          <m:t>x</m:t>
        </m:r>
        <m:r>
          <m:rPr>
            <m:sty m:val="p"/>
          </m:rPr>
          <m:t>)</m:t>
        </m:r>
      </m:oMath>
      <w:r>
        <w:rPr>
          <w:rFonts w:eastAsia="Georgia" w:cs="Georgia" w:ascii="Georgia" w:hAnsi="Georgia"/>
        </w:rPr>
        <w:t xml:space="preserve"> sont très proches et, dans un souci de clarté, la figure 8 ne respecte pas les échelles.</w:t>
      </w:r>
    </w:p>
    <w:p>
      <w:pPr>
        <w:spacing w:lineRule="auto"/>
        <w:jc w:val="center"/>
      </w:pPr>
      <w:r>
        <w:rPr/>
        <w:drawing>
          <wp:inline distB="0" distL="0" distR="0" distT="0">
            <wp:extent cx="5486400" cy="3238451"/>
            <wp:effectExtent b="0" l="0" r="0" t="0"/>
            <wp:docPr id="9" name="image-37c8ee18800c73ec1bf7dd0c12d118eebf7825fc.jpg"/>
            <a:graphic>
              <a:graphicData uri="http://schemas.openxmlformats.org/drawingml/2006/picture">
                <pic:pic>
                  <pic:nvPicPr>
                    <pic:cNvPr id="9" name="image-37c8ee18800c73ec1bf7dd0c12d118eebf7825fc.jpg" descr=""/>
                    <pic:cNvPicPr/>
                  </pic:nvPicPr>
                  <pic:blipFill>
                    <a:blip r:embed="rId13" cstate="print"/>
                    <a:srcRect b="0" l="0" r="0" t="0"/>
                    <a:stretch>
                      <a:fillRect/>
                    </a:stretch>
                  </pic:blipFill>
                  <pic:spPr>
                    <a:xfrm>
                      <a:off x="0" y="0"/>
                      <a:ext cx="5486400" cy="3238451"/>
                    </a:xfrm>
                    <a:prstGeom prst="rect"/>
                  </pic:spPr>
                </pic:pic>
              </a:graphicData>
            </a:graphic>
          </wp:inline>
        </w:drawing>
      </w:r>
    </w:p>
    <w:p>
      <w:pPr>
        <w:spacing w:lineRule="auto"/>
      </w:pPr>
      <w:r>
        <w:rPr/>
        <w:t xml:space="preserve">Figure 8</w:t>
      </w:r>
    </w:p>
    <w:p>
      <w:pPr>
        <w:spacing w:after="220" w:lineRule="auto"/>
      </w:pPr>
      <w:r>
        <w:rPr/>
        <w:t xml:space="preserve">L'onde plane incidente qui se propage dans le domaine </w:t>
      </w:r>
      <m:oMath>
        <m:r>
          <m:rPr>
            <m:sty m:val="i"/>
          </m:rPr>
          <m:t>x</m:t>
        </m:r>
        <m:r>
          <m:rPr>
            <m:sty m:val="p"/>
          </m:rPr>
          <m:t>&lt;</m:t>
        </m:r>
        <m:r>
          <m:rPr>
            <m:sty m:val="p"/>
          </m:rPr>
          <m:t>0</m:t>
        </m:r>
      </m:oMath>
      <w:r>
        <w:rPr/>
        <w:t xml:space="preserve"> arrive en </w:t>
      </w:r>
      <m:oMath>
        <m:r>
          <m:rPr>
            <m:sty m:val="i"/>
          </m:rPr>
          <m:t>x</m:t>
        </m:r>
        <m:r>
          <m:rPr>
            <m:sty m:val="p"/>
          </m:rPr>
          <m:t>=</m:t>
        </m:r>
        <m:r>
          <m:rPr>
            <m:sty m:val="p"/>
          </m:rPr>
          <m:t>0</m:t>
        </m:r>
      </m:oMath>
      <w:r>
        <w:rPr/>
        <w:t xml:space="preserve"> en un point </w:t>
      </w:r>
      <m:oMath>
        <m:sSub>
          <m:sSubPr/>
          <m:e>
            <m:r>
              <m:rPr>
                <m:sty m:val="i"/>
              </m:rPr>
              <m:t>M</m:t>
            </m:r>
          </m:e>
          <m:sub>
            <m:r>
              <m:rPr>
                <m:sty m:val="p"/>
              </m:rPr>
              <m:t>0</m:t>
            </m:r>
          </m:sub>
        </m:sSub>
      </m:oMath>
      <w:r>
        <w:rPr/>
        <w:t xml:space="preserve"> avec un angle d'incidence </w:t>
      </w:r>
      <m:oMath>
        <m:sSub>
          <m:sSubPr/>
          <m:e>
            <m:r>
              <m:rPr>
                <m:sty m:val="i"/>
              </m:rPr>
              <m:t>θ</m:t>
            </m:r>
          </m:e>
          <m:sub>
            <m:r>
              <m:rPr>
                <m:sty m:val="p"/>
              </m:rPr>
              <m:t>0</m:t>
            </m:r>
          </m:sub>
        </m:sSub>
      </m:oMath>
      <w:r>
        <w:rPr/>
        <w:t xml:space="preserve">.</w:t>
      </w:r>
    </w:p>
    <w:p>
      <w:pPr>
        <w:spacing w:after="220" w:lineRule="auto"/>
      </w:pPr>
      <w:r>
        <w:rPr/>
        <w:t xml:space="preserve">Q 49. Montrer que pour tout </w:t>
      </w:r>
      <m:oMath>
        <m:r>
          <m:rPr>
            <m:sty m:val="i"/>
          </m:rPr>
          <m:t>x</m:t>
        </m:r>
        <m:r>
          <m:rPr>
            <m:sty m:val="p"/>
          </m:rPr>
          <m:t>∈</m:t>
        </m:r>
        <m:d>
          <m:dPr>
            <m:begChr m:val="["/>
            <m:endChr m:val="]"/>
            <m:ctrlPr>
              <w:rPr>
                <w:rFonts w:ascii="Cambria Math" w:hAnsi="Cambria Math"/>
              </w:rPr>
            </m:ctrlPr>
          </m:dPr>
          <m:e>
            <m:r>
              <m:rPr>
                <m:sty m:val="p"/>
              </m:rPr>
              <m:t>0</m:t>
            </m:r>
            <m:r>
              <m:rPr>
                <m:sty m:val="p"/>
              </m:rPr>
              <m:t>;</m:t>
            </m:r>
            <m:f>
              <m:fPr>
                <m:ctrlPr>
                  <w:rPr>
                    <w:rFonts w:ascii="Cambria Math" w:hAnsi="Cambria Math"/>
                  </w:rPr>
                </m:ctrlPr>
              </m:fPr>
              <m:num>
                <m:sSub>
                  <m:sSubPr/>
                  <m:e>
                    <m:r>
                      <m:rPr>
                        <m:sty m:val="i"/>
                      </m:rPr>
                      <m:t>h</m:t>
                    </m:r>
                  </m:e>
                  <m:sub>
                    <m:r>
                      <m:rPr>
                        <m:sty m:val="p"/>
                      </m:rPr>
                      <m:t>0</m:t>
                    </m:r>
                  </m:sub>
                </m:sSub>
              </m:num>
              <m:den>
                <m:r>
                  <m:rPr>
                    <m:sty m:val="i"/>
                  </m:rPr>
                  <m:t>β</m:t>
                </m:r>
              </m:den>
            </m:f>
          </m:e>
        </m:d>
      </m:oMath>
      <w:r>
        <w:rPr/>
        <w:t xml:space="preserve">, l'angle </w:t>
      </w:r>
      <m:oMath>
        <m:r>
          <m:rPr>
            <m:sty m:val="i"/>
          </m:rPr>
          <m:t>θ</m:t>
        </m:r>
        <m:r>
          <m:rPr>
            <m:sty m:val="p"/>
          </m:rPr>
          <m:t>(</m:t>
        </m:r>
        <m:r>
          <m:rPr>
            <m:sty m:val="i"/>
          </m:rPr>
          <m:t>x</m:t>
        </m:r>
        <m:r>
          <m:rPr>
            <m:sty m:val="p"/>
          </m:rPr>
          <m:t>)</m:t>
        </m:r>
      </m:oMath>
      <w:r>
        <w:rPr>
          <w:rFonts w:eastAsia="Georgia" w:cs="Georgia" w:ascii="Georgia" w:hAnsi="Georgia"/>
        </w:rPr>
        <w:t xml:space="preserve"> vérifie l'égalité :</w:t>
      </w:r>
    </w:p>
    <w:p>
      <w:pPr>
        <w:spacing w:after="220" w:lineRule="auto"/>
      </w:pPr>
      <m:oMathPara>
        <m:oMath>
          <m:r>
            <m:rPr>
              <m:sty m:val="p"/>
            </m:rPr>
            <m:t>sin</m:t>
          </m:r>
          <m:r>
            <m:rPr>
              <m:sty m:val="p"/>
            </m:rPr>
            <m:t>⁡</m:t>
          </m:r>
          <m:r>
            <m:rPr>
              <m:sty m:val="p"/>
            </m:rPr>
            <m:t>(</m:t>
          </m:r>
          <m:r>
            <m:rPr>
              <m:sty m:val="i"/>
            </m:rPr>
            <m:t>θ</m:t>
          </m:r>
          <m:r>
            <m:rPr>
              <m:sty m:val="p"/>
            </m:rPr>
            <m:t>(</m:t>
          </m:r>
          <m:r>
            <m:rPr>
              <m:sty m:val="i"/>
            </m:rPr>
            <m:t>x</m:t>
          </m:r>
          <m:r>
            <m:rPr>
              <m:sty m:val="p"/>
            </m:rPr>
            <m:t>)</m:t>
          </m:r>
          <m:r>
            <m:rPr>
              <m:sty m:val="p"/>
            </m:rPr>
            <m:t>)</m:t>
          </m:r>
          <m:r>
            <m:rPr>
              <m:sty m:val="p"/>
            </m:rPr>
            <m:t>=</m:t>
          </m:r>
          <m:r>
            <m:rPr>
              <m:sty m:val="p"/>
            </m:rPr>
            <m:t>sin</m:t>
          </m:r>
          <m:r>
            <m:rPr>
              <m:sty m:val="p"/>
            </m:rPr>
            <m:t>⁡</m:t>
          </m:r>
          <m:d>
            <m:dPr>
              <m:begChr m:val="("/>
              <m:endChr m:val=")"/>
              <m:ctrlPr>
                <w:rPr>
                  <w:rFonts w:ascii="Cambria Math" w:hAnsi="Cambria Math"/>
                </w:rPr>
              </m:ctrlPr>
            </m:dPr>
            <m:e>
              <m:sSub>
                <m:sSubPr/>
                <m:e>
                  <m:r>
                    <m:rPr>
                      <m:sty m:val="i"/>
                    </m:rPr>
                    <m:t>θ</m:t>
                  </m:r>
                </m:e>
                <m:sub>
                  <m:r>
                    <m:rPr>
                      <m:sty m:val="p"/>
                    </m:rPr>
                    <m:t>0</m:t>
                  </m:r>
                </m:sub>
              </m:sSub>
            </m:e>
          </m:d>
          <m:rad>
            <m:radPr>
              <m:degHide m:val="1"/>
              <m:ctrlPr>
                <w:rPr>
                  <w:rFonts w:ascii="Cambria Math" w:hAnsi="Cambria Math"/>
                </w:rPr>
              </m:ctrlPr>
            </m:radPr>
            <m:deg/>
            <m:e>
              <m:r>
                <m:rPr>
                  <m:sty m:val="p"/>
                </m:rPr>
                <m:t>1</m:t>
              </m:r>
              <m:r>
                <m:rPr>
                  <m:sty m:val="p"/>
                </m:rPr>
                <m:t>−</m:t>
              </m:r>
              <m:r>
                <m:rPr>
                  <m:sty m:val="i"/>
                </m:rPr>
                <m:t>β</m:t>
              </m:r>
              <m:f>
                <m:fPr>
                  <m:ctrlPr>
                    <w:rPr>
                      <w:rFonts w:ascii="Cambria Math" w:hAnsi="Cambria Math"/>
                    </w:rPr>
                  </m:ctrlPr>
                </m:fPr>
                <m:num>
                  <m:r>
                    <m:rPr>
                      <m:sty m:val="i"/>
                    </m:rPr>
                    <m:t>x</m:t>
                  </m:r>
                </m:num>
                <m:den>
                  <m:sSub>
                    <m:sSubPr/>
                    <m:e>
                      <m:r>
                        <m:rPr>
                          <m:sty m:val="i"/>
                        </m:rPr>
                        <m:t>h</m:t>
                      </m:r>
                    </m:e>
                    <m:sub>
                      <m:r>
                        <m:rPr>
                          <m:sty m:val="p"/>
                        </m:rPr>
                        <m:t>0</m:t>
                      </m:r>
                    </m:sub>
                  </m:sSub>
                </m:den>
              </m:f>
            </m:e>
          </m:rad>
          <m:r>
            <m:rPr>
              <m:sty m:val="p"/>
            </m:rPr>
            <m:t>.</m:t>
          </m:r>
        </m:oMath>
      </m:oMathPara>
    </w:p>
    <w:p>
      <w:pPr>
        <w:spacing w:after="220" w:lineRule="auto"/>
      </w:pPr>
      <w:r>
        <w:rPr/>
        <w:t xml:space="preserve">Q 50. Montrer que la position </w:t>
      </w:r>
      <m:oMath>
        <m:r>
          <m:rPr>
            <m:sty m:val="i"/>
          </m:rPr>
          <m:t>y</m:t>
        </m:r>
        <m:r>
          <m:rPr>
            <m:sty m:val="p"/>
          </m:rPr>
          <m:t>(</m:t>
        </m:r>
        <m:r>
          <m:rPr>
            <m:sty m:val="i"/>
          </m:rPr>
          <m:t>x</m:t>
        </m:r>
        <m:r>
          <m:rPr>
            <m:sty m:val="p"/>
          </m:rPr>
          <m:t>)</m:t>
        </m:r>
      </m:oMath>
      <w:r>
        <w:rPr>
          <w:rFonts w:eastAsia="Georgia" w:cs="Georgia" w:ascii="Georgia" w:hAnsi="Georgia"/>
        </w:rPr>
        <w:t xml:space="preserve"> de la trajectoire de l'onde réfractée passant par le point </w:t>
      </w:r>
      <m:oMath>
        <m:sSub>
          <m:sSubPr/>
          <m:e>
            <m:r>
              <m:rPr>
                <m:sty m:val="i"/>
              </m:rPr>
              <m:t>M</m:t>
            </m:r>
          </m:e>
          <m:sub>
            <m:r>
              <m:rPr>
                <m:sty m:val="p"/>
              </m:rPr>
              <m:t>0</m:t>
            </m:r>
          </m:sub>
        </m:sSub>
      </m:oMath>
      <w:r>
        <w:rPr>
          <w:rFonts w:eastAsia="Georgia" w:cs="Georgia" w:ascii="Georgia" w:hAnsi="Georgia"/>
        </w:rPr>
        <w:t xml:space="preserve"> de coordonnées </w:t>
      </w:r>
      <m:oMath>
        <m:r>
          <m:rPr>
            <m:sty m:val="p"/>
          </m:rPr>
          <m:t>(</m:t>
        </m:r>
        <m:r>
          <m:rPr>
            <m:sty m:val="p"/>
          </m:rPr>
          <m:t>0</m:t>
        </m:r>
        <m:r>
          <m:rPr>
            <m:sty m:val="p"/>
          </m:rPr>
          <m:t>,</m:t>
        </m:r>
        <m:r>
          <m:rPr>
            <m:sty m:val="p"/>
          </m:rPr>
          <m:t>0</m:t>
        </m:r>
        <m:r>
          <m:rPr>
            <m:sty m:val="p"/>
          </m:rPr>
          <m:t>)</m:t>
        </m:r>
      </m:oMath>
      <w:r>
        <w:rPr>
          <w:rFonts w:eastAsia="Georgia" w:cs="Georgia" w:ascii="Georgia" w:hAnsi="Georgia"/>
        </w:rPr>
        <w:t xml:space="preserve"> s'obtient à partir de la résolution d'une relation de la forme </w:t>
      </w:r>
      <m:oMath>
        <m:f>
          <m:fPr>
            <m:ctrlPr>
              <w:rPr>
                <w:rFonts w:ascii="Cambria Math" w:hAnsi="Cambria Math"/>
              </w:rPr>
            </m:ctrlPr>
          </m:fPr>
          <m:num>
            <m:r>
              <m:rPr>
                <m:sty m:val="p"/>
              </m:rPr>
              <m:t>d</m:t>
            </m:r>
            <m:r>
              <m:rPr>
                <m:sty m:val="i"/>
              </m:rPr>
              <m:t>y</m:t>
            </m:r>
          </m:num>
          <m:den>
            <m:r>
              <m:rPr>
                <m:nor/>
              </m:rPr>
              <m:t xml:space="preserve"> </m:t>
            </m:r>
            <m:r>
              <m:rPr>
                <m:sty m:val="p"/>
              </m:rPr>
              <m:t>d</m:t>
            </m:r>
            <m:r>
              <m:rPr>
                <m:sty m:val="i"/>
              </m:rPr>
              <m:t>x</m:t>
            </m:r>
          </m:den>
        </m:f>
        <m:r>
          <m:rPr>
            <m:sty m:val="p"/>
          </m:rPr>
          <m:t>(</m:t>
        </m:r>
        <m:r>
          <m:rPr>
            <m:sty m:val="i"/>
          </m:rPr>
          <m:t>x</m:t>
        </m:r>
        <m:r>
          <m:rPr>
            <m:sty m:val="p"/>
          </m:rPr>
          <m:t>)</m:t>
        </m:r>
        <m:r>
          <m:rPr>
            <m:sty m:val="p"/>
          </m:rPr>
          <m:t>=</m:t>
        </m:r>
        <m:r>
          <m:rPr>
            <m:sty m:val="i"/>
          </m:rPr>
          <m:t>f</m:t>
        </m:r>
        <m:r>
          <m:rPr>
            <m:sty m:val="p"/>
          </m:rPr>
          <m:t>(</m:t>
        </m:r>
        <m:r>
          <m:rPr>
            <m:sty m:val="i"/>
          </m:rPr>
          <m:t>x</m:t>
        </m:r>
        <m:r>
          <m:rPr>
            <m:sty m:val="p"/>
          </m:rPr>
          <m:t>)</m:t>
        </m:r>
      </m:oMath>
      <w:r>
        <w:rPr>
          <w:rFonts w:eastAsia="Georgia" w:cs="Georgia" w:ascii="Georgia" w:hAnsi="Georgia"/>
        </w:rPr>
        <w:t xml:space="preserve"> où </w:t>
      </w:r>
      <m:oMath>
        <m:r>
          <m:rPr>
            <m:sty m:val="i"/>
          </m:rPr>
          <m:t>f</m:t>
        </m:r>
        <m:r>
          <m:rPr>
            <m:sty m:val="p"/>
          </m:rPr>
          <m:t>(</m:t>
        </m:r>
        <m:r>
          <m:rPr>
            <m:sty m:val="i"/>
          </m:rPr>
          <m:t>x</m:t>
        </m:r>
        <m:r>
          <m:rPr>
            <m:sty m:val="p"/>
          </m:rPr>
          <m:t>)</m:t>
        </m:r>
      </m:oMath>
      <w:r>
        <w:rPr>
          <w:rFonts w:eastAsia="Georgia" w:cs="Georgia" w:ascii="Georgia" w:hAnsi="Georgia"/>
        </w:rPr>
        <w:t xml:space="preserve"> est une fonction à exprimer en fonction de </w:t>
      </w:r>
      <m:oMath>
        <m:r>
          <m:rPr>
            <m:sty m:val="i"/>
          </m:rPr>
          <m:t>x</m:t>
        </m:r>
        <m:r>
          <m:rPr>
            <m:sty m:val="p"/>
          </m:rPr>
          <m:t>,</m:t>
        </m:r>
        <m:r>
          <m:rPr>
            <m:sty m:val="i"/>
          </m:rPr>
          <m:t>β</m:t>
        </m:r>
        <m:r>
          <m:rPr>
            <m:sty m:val="p"/>
          </m:rPr>
          <m:t>,</m:t>
        </m:r>
        <m:sSub>
          <m:sSubPr/>
          <m:e>
            <m:r>
              <m:rPr>
                <m:sty m:val="i"/>
              </m:rPr>
              <m:t>h</m:t>
            </m:r>
          </m:e>
          <m:sub>
            <m:r>
              <m:rPr>
                <m:sty m:val="p"/>
              </m:rPr>
              <m:t>0</m:t>
            </m:r>
          </m:sub>
        </m:sSub>
      </m:oMath>
      <w:r>
        <w:rPr/>
        <w:t xml:space="preserve"> et </w:t>
      </w:r>
      <m:oMath>
        <m:sSub>
          <m:sSubPr/>
          <m:e>
            <m:r>
              <m:rPr>
                <m:sty m:val="i"/>
              </m:rPr>
              <m:t>θ</m:t>
            </m:r>
          </m:e>
          <m:sub>
            <m:r>
              <m:rPr>
                <m:sty m:val="p"/>
              </m:rPr>
              <m:t>0</m:t>
            </m:r>
          </m:sub>
        </m:sSub>
      </m:oMath>
      <w:r>
        <w:rPr/>
        <w:t xml:space="preserve">.</w:t>
      </w:r>
    </w:p>
    <w:p>
      <w:pPr>
        <w:spacing w:after="220" w:lineRule="auto"/>
      </w:pPr>
      <w:r>
        <w:rPr/>
        <w:t xml:space="preserve">On souhaite tracer la trajectoire issue du point </w:t>
      </w:r>
      <m:oMath>
        <m:sSub>
          <m:sSubPr/>
          <m:e>
            <m:r>
              <m:rPr>
                <m:sty m:val="i"/>
              </m:rPr>
              <m:t>M</m:t>
            </m:r>
          </m:e>
          <m:sub>
            <m:r>
              <m:rPr>
                <m:sty m:val="p"/>
              </m:rPr>
              <m:t>0</m:t>
            </m:r>
          </m:sub>
        </m:sSub>
      </m:oMath>
      <w:r>
        <w:rPr>
          <w:rFonts w:eastAsia="Georgia" w:cs="Georgia" w:ascii="Georgia" w:hAnsi="Georgia"/>
        </w:rPr>
        <w:t xml:space="preserve"> de coordonnées </w:t>
      </w:r>
      <m:oMath>
        <m:r>
          <m:rPr>
            <m:sty m:val="p"/>
          </m:rPr>
          <m:t>(</m:t>
        </m:r>
        <m:r>
          <m:rPr>
            <m:sty m:val="p"/>
          </m:rPr>
          <m:t>0</m:t>
        </m:r>
        <m:r>
          <m:rPr>
            <m:sty m:val="p"/>
          </m:rPr>
          <m:t>,</m:t>
        </m:r>
        <m:r>
          <m:rPr>
            <m:sty m:val="p"/>
          </m:rPr>
          <m:t>0</m:t>
        </m:r>
        <m:r>
          <m:rPr>
            <m:sty m:val="p"/>
          </m:rPr>
          <m:t>)</m:t>
        </m:r>
      </m:oMath>
      <w:r>
        <w:rPr/>
        <w:t xml:space="preserve"> pour </w:t>
      </w:r>
      <m:oMath>
        <m:sSub>
          <m:sSubPr/>
          <m:e>
            <m:r>
              <m:rPr>
                <m:sty m:val="i"/>
              </m:rPr>
              <m:t>θ</m:t>
            </m:r>
          </m:e>
          <m:sub>
            <m:r>
              <m:rPr>
                <m:sty m:val="p"/>
              </m:rPr>
              <m:t>0</m:t>
            </m:r>
          </m:sub>
        </m:sSub>
        <m:r>
          <m:rPr>
            <m:sty m:val="p"/>
          </m:rPr>
          <m:t>=</m:t>
        </m:r>
        <m:f>
          <m:fPr>
            <m:ctrlPr>
              <w:rPr>
                <w:rFonts w:ascii="Cambria Math" w:hAnsi="Cambria Math"/>
              </w:rPr>
            </m:ctrlPr>
          </m:fPr>
          <m:num>
            <m:r>
              <m:rPr>
                <m:sty m:val="p"/>
              </m:rPr>
              <m:t>2</m:t>
            </m:r>
            <m:r>
              <m:rPr>
                <m:sty m:val="i"/>
              </m:rPr>
              <m:t>π</m:t>
            </m:r>
          </m:num>
          <m:den>
            <m:r>
              <m:rPr>
                <m:sty m:val="p"/>
              </m:rPr>
              <m:t>5</m:t>
            </m:r>
          </m:den>
        </m:f>
        <m:r>
          <m:rPr>
            <m:sty m:val="p"/>
          </m:rPr>
          <m:t>,</m:t>
        </m:r>
        <m:r>
          <m:rPr>
            <m:sty m:val="i"/>
          </m:rPr>
          <m:t>β</m:t>
        </m:r>
        <m:r>
          <m:rPr>
            <m:sty m:val="p"/>
          </m:rPr>
          <m:t>=</m:t>
        </m:r>
        <m:r>
          <m:rPr>
            <m:sty m:val="p"/>
          </m:rPr>
          <m:t>0</m:t>
        </m:r>
        <m:r>
          <m:rPr>
            <m:sty m:val="p"/>
          </m:rPr>
          <m:t>,</m:t>
        </m:r>
        <m:r>
          <m:rPr>
            <m:sty m:val="p"/>
          </m:rPr>
          <m:t>01</m:t>
        </m:r>
      </m:oMath>
      <w:r>
        <w:rPr/>
        <w:t xml:space="preserve"> et </w:t>
      </w:r>
      <m:oMath>
        <m:sSub>
          <m:sSubPr/>
          <m:e>
            <m:r>
              <m:rPr>
                <m:sty m:val="i"/>
              </m:rPr>
              <m:t>h</m:t>
            </m:r>
          </m:e>
          <m:sub>
            <m:r>
              <m:rPr>
                <m:sty m:val="p"/>
              </m:rPr>
              <m:t>0</m:t>
            </m:r>
          </m:sub>
        </m:sSub>
        <m:r>
          <m:rPr>
            <m:sty m:val="p"/>
          </m:rPr>
          <m:t>=</m:t>
        </m:r>
        <m:r>
          <m:rPr>
            <m:sty m:val="p"/>
          </m:rPr>
          <m:t>2</m:t>
        </m:r>
        <m:r>
          <m:rPr>
            <m:nor/>
          </m:rPr>
          <m:t xml:space="preserve"> </m:t>
        </m:r>
        <m:r>
          <m:rPr>
            <m:sty m:val="p"/>
          </m:rPr>
          <m:t>m</m:t>
        </m:r>
      </m:oMath>
      <w:r>
        <w:rPr>
          <w:rFonts w:eastAsia="Georgia" w:cs="Georgia" w:ascii="Georgia" w:hAnsi="Georgia"/>
        </w:rPr>
        <w:t xml:space="preserve"> grâce à une résolution numérique.</w:t>
      </w:r>
    </w:p>
    <w:p>
      <w:pPr>
        <w:spacing w:after="220" w:lineRule="auto"/>
      </w:pPr>
      <w:r>
        <w:rPr>
          <w:rFonts w:eastAsia="Georgia" w:cs="Georgia" w:ascii="Georgia" w:hAnsi="Georgia"/>
        </w:rPr>
        <w:t xml:space="preserve">On découpe pour ce faire l'intervalle </w:t>
      </w:r>
      <m:oMath>
        <m:d>
          <m:dPr>
            <m:begChr m:val="["/>
            <m:endChr m:val="]"/>
            <m:ctrlPr>
              <w:rPr>
                <w:rFonts w:ascii="Cambria Math" w:hAnsi="Cambria Math"/>
              </w:rPr>
            </m:ctrlPr>
          </m:dPr>
          <m:e>
            <m:r>
              <m:rPr>
                <m:sty m:val="p"/>
              </m:rPr>
              <m:t>0</m:t>
            </m:r>
            <m:r>
              <m:rPr>
                <m:sty m:val="p"/>
              </m:rPr>
              <m:t>;</m:t>
            </m:r>
            <m:f>
              <m:fPr>
                <m:ctrlPr>
                  <w:rPr>
                    <w:rFonts w:ascii="Cambria Math" w:hAnsi="Cambria Math"/>
                  </w:rPr>
                </m:ctrlPr>
              </m:fPr>
              <m:num>
                <m:sSub>
                  <m:sSubPr/>
                  <m:e>
                    <m:r>
                      <m:rPr>
                        <m:sty m:val="i"/>
                      </m:rPr>
                      <m:t>h</m:t>
                    </m:r>
                  </m:e>
                  <m:sub>
                    <m:r>
                      <m:rPr>
                        <m:sty m:val="p"/>
                      </m:rPr>
                      <m:t>0</m:t>
                    </m:r>
                  </m:sub>
                </m:sSub>
              </m:num>
              <m:den>
                <m:r>
                  <m:rPr>
                    <m:sty m:val="i"/>
                  </m:rPr>
                  <m:t>β</m:t>
                </m:r>
              </m:den>
            </m:f>
          </m:e>
        </m:d>
      </m:oMath>
      <w:r>
        <w:rPr/>
        <w:t xml:space="preserve"> de l'abscisse </w:t>
      </w:r>
      <m:oMath>
        <m:r>
          <m:rPr>
            <m:sty m:val="i"/>
          </m:rPr>
          <m:t>x</m:t>
        </m:r>
      </m:oMath>
      <w:r>
        <w:rPr/>
        <w:t xml:space="preserve"> en </w:t>
      </w:r>
      <m:oMath>
        <m:r>
          <m:rPr>
            <m:sty m:val="i"/>
          </m:rPr>
          <m:t>N</m:t>
        </m:r>
      </m:oMath>
      <w:r>
        <w:rPr/>
        <w:t xml:space="preserve"> intervalles et on note le pas </w:t>
      </w:r>
      <m:oMath>
        <m:r>
          <m:rPr>
            <m:sty m:val="i"/>
          </m:rPr>
          <m:t>p</m:t>
        </m:r>
        <m:r>
          <m:rPr>
            <m:sty m:val="p"/>
          </m:rPr>
          <m:t>=</m:t>
        </m:r>
        <m:f>
          <m:fPr>
            <m:ctrlPr>
              <w:rPr>
                <w:rFonts w:ascii="Cambria Math" w:hAnsi="Cambria Math"/>
              </w:rPr>
            </m:ctrlPr>
          </m:fPr>
          <m:num>
            <m:sSub>
              <m:sSubPr/>
              <m:e>
                <m:r>
                  <m:rPr>
                    <m:sty m:val="i"/>
                  </m:rPr>
                  <m:t>h</m:t>
                </m:r>
              </m:e>
              <m:sub>
                <m:r>
                  <m:rPr>
                    <m:sty m:val="p"/>
                  </m:rPr>
                  <m:t>0</m:t>
                </m:r>
              </m:sub>
            </m:sSub>
          </m:num>
          <m:den>
            <m:r>
              <m:rPr>
                <m:sty m:val="i"/>
              </m:rPr>
              <m:t>N</m:t>
            </m:r>
            <m:r>
              <m:rPr>
                <m:sty m:val="i"/>
              </m:rPr>
              <m:t>β</m:t>
            </m:r>
          </m:den>
        </m:f>
      </m:oMath>
      <w:r>
        <w:rPr/>
        <w:t xml:space="preserve">. Pour le </w:t>
      </w:r>
      <m:oMath>
        <m:r>
          <m:rPr>
            <m:sty m:val="i"/>
          </m:rPr>
          <m:t>n</m:t>
        </m:r>
      </m:oMath>
      <w:r>
        <w:rPr>
          <w:rFonts w:eastAsia="Georgia" w:cs="Georgia" w:ascii="Georgia" w:hAnsi="Georgia"/>
        </w:rPr>
        <w:t xml:space="preserve">-ième intervalle, l'ordonnée en début d'intervalle est </w:t>
      </w:r>
      <m:oMath>
        <m:sSub>
          <m:sSubPr/>
          <m:e>
            <m:r>
              <m:rPr>
                <m:sty m:val="i"/>
              </m:rPr>
              <m:t>y</m:t>
            </m:r>
          </m:e>
          <m:sub>
            <m:r>
              <m:rPr>
                <m:sty m:val="i"/>
              </m:rPr>
              <m:t>n</m:t>
            </m:r>
            <m:r>
              <m:rPr>
                <m:sty m:val="p"/>
              </m:rPr>
              <m:t>−</m:t>
            </m:r>
            <m:r>
              <m:rPr>
                <m:sty m:val="p"/>
              </m:rPr>
              <m:t>1</m:t>
            </m:r>
          </m:sub>
        </m:sSub>
      </m:oMath>
      <w:r>
        <w:rPr>
          <w:rFonts w:eastAsia="Georgia" w:cs="Georgia" w:ascii="Georgia" w:hAnsi="Georgia"/>
        </w:rPr>
        <w:t xml:space="preserve"> et l'ordonnée en fin d'intervalle est </w:t>
      </w:r>
      <m:oMath>
        <m:sSub>
          <m:sSubPr/>
          <m:e>
            <m:r>
              <m:rPr>
                <m:sty m:val="i"/>
              </m:rPr>
              <m:t>y</m:t>
            </m:r>
          </m:e>
          <m:sub>
            <m:r>
              <m:rPr>
                <m:sty m:val="i"/>
              </m:rPr>
              <m:t>n</m:t>
            </m:r>
          </m:sub>
        </m:sSub>
      </m:oMath>
      <w:r>
        <w:rPr/>
        <w:t xml:space="preserve">.</w:t>
      </w:r>
    </w:p>
    <w:p>
      <w:pPr>
        <w:spacing w:after="220" w:lineRule="auto"/>
      </w:pPr>
      <w:r>
        <w:rPr>
          <w:rFonts w:eastAsia="Georgia" w:cs="Georgia" w:ascii="Georgia" w:hAnsi="Georgia"/>
        </w:rPr>
        <w:t xml:space="preserve">Q 51. Expliciter une relation de récurrence entre </w:t>
      </w:r>
      <m:oMath>
        <m:sSub>
          <m:sSubPr/>
          <m:e>
            <m:r>
              <m:rPr>
                <m:sty m:val="i"/>
              </m:rPr>
              <m:t>y</m:t>
            </m:r>
          </m:e>
          <m:sub>
            <m:r>
              <m:rPr>
                <m:sty m:val="i"/>
              </m:rPr>
              <m:t>n</m:t>
            </m:r>
            <m:r>
              <m:rPr>
                <m:sty m:val="p"/>
              </m:rPr>
              <m:t>+</m:t>
            </m:r>
            <m:r>
              <m:rPr>
                <m:sty m:val="p"/>
              </m:rPr>
              <m:t>1</m:t>
            </m:r>
          </m:sub>
        </m:sSub>
      </m:oMath>
      <w:r>
        <w:rPr/>
        <w:t xml:space="preserve"> et </w:t>
      </w:r>
      <m:oMath>
        <m:sSub>
          <m:sSubPr/>
          <m:e>
            <m:r>
              <m:rPr>
                <m:sty m:val="i"/>
              </m:rPr>
              <m:t>y</m:t>
            </m:r>
          </m:e>
          <m:sub>
            <m:r>
              <m:rPr>
                <m:sty m:val="i"/>
              </m:rPr>
              <m:t>n</m:t>
            </m:r>
          </m:sub>
        </m:sSub>
      </m:oMath>
      <w:r>
        <w:rPr/>
        <w:t xml:space="preserve"> faisant intervenir notamment le pas </w:t>
      </w:r>
      <m:oMath>
        <m:r>
          <m:rPr>
            <m:sty m:val="i"/>
          </m:rPr>
          <m:t>p</m:t>
        </m:r>
      </m:oMath>
      <w:r>
        <w:rPr/>
        <w:t xml:space="preserve"> et la fonction </w:t>
      </w:r>
      <m:oMath>
        <m:r>
          <m:rPr>
            <m:sty m:val="i"/>
          </m:rPr>
          <m:t>f</m:t>
        </m:r>
      </m:oMath>
      <w:r>
        <w:rPr>
          <w:rFonts w:eastAsia="Georgia" w:cs="Georgia" w:ascii="Georgia" w:hAnsi="Georgia"/>
        </w:rPr>
        <w:t xml:space="preserve">, puis compléter les lignes 13 et 22 du programme Python du document réponse 7 en conséquence.</w:t>
      </w:r>
    </w:p>
    <w:p>
      <w:pPr>
        <w:spacing w:after="220" w:lineRule="auto"/>
      </w:pPr>
      <w:r>
        <w:rPr>
          <w:rFonts w:eastAsia="Georgia" w:cs="Georgia" w:ascii="Georgia" w:hAnsi="Georgia"/>
        </w:rPr>
        <w:t xml:space="preserve">La trajectoire obtenue par cette résolution numérique est représentée dans le document réponse 8, après ajout des intitulés des axes.</w:t>
      </w:r>
    </w:p>
    <w:p>
      <w:pPr>
        <w:spacing w:after="220" w:lineRule="auto"/>
      </w:pPr>
      <w:r>
        <w:rPr>
          <w:rFonts w:eastAsia="Georgia" w:cs="Georgia" w:ascii="Georgia" w:hAnsi="Georgia"/>
        </w:rPr>
        <w:t xml:space="preserve">Q 52. Compléter soigneusement le document réponse 8 de sorte à y faire apparaître quelques courbes équiphases correspondant à la crête d'une vague pour divers instants. Commenter l'évolution de ces courbes équiphases au cours de l'approche du rivage en relation avec les courbes d'iso-profondeur (ou courbes isobathes), ainsi qu'avec la figure 6.</w:t>
      </w:r>
    </w:p>
    <w:p>
      <w:pPr>
        <w:spacing w:line="271" w:before="330" w:lineRule="auto"/>
      </w:pPr>
      <w:r>
        <w:rPr>
          <w:rFonts w:eastAsia="Georgia" w:cs="Georgia" w:ascii="Georgia" w:hAnsi="Georgia"/>
          <w:b/>
          <w:sz w:val="42"/>
        </w:rPr>
        <w:t xml:space="preserve">Données et formulaire</w:t>
      </w:r>
    </w:p>
    <w:p>
      <w:pPr>
        <w:spacing w:line="271" w:before="330" w:lineRule="auto"/>
      </w:pPr>
      <w:r>
        <w:rPr>
          <w:rFonts w:eastAsia="Georgia" w:cs="Georgia" w:ascii="Georgia" w:hAnsi="Georgia"/>
          <w:b/>
          <w:sz w:val="42"/>
        </w:rPr>
        <w:t xml:space="preserve">Données numériques partie </w:t>
      </w:r>
      <m:oMath>
        <m:r>
          <m:rPr>
            <m:sty m:val="i"/>
          </m:rPr>
          <w:rPr>
            <w:sz w:val="42"/>
          </w:rPr>
          <m:t>A</m:t>
        </m:r>
      </m:oMath>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Pression atmosphérique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i"/>
                      </m:rPr>
                      <m:t>P</m:t>
                    </m:r>
                  </m:e>
                  <m:sup>
                    <m:r>
                      <m:rPr>
                        <m:sty m:val="p"/>
                      </m:rPr>
                      <m:t>0</m:t>
                    </m:r>
                  </m:sup>
                </m:sSup>
                <m:r>
                  <m:rPr>
                    <m:sty m:val="p"/>
                  </m:rPr>
                  <m:t>=</m:t>
                </m:r>
                <m:r>
                  <m:rPr>
                    <m:sty m:val="p"/>
                  </m:rPr>
                  <m:t>1</m:t>
                </m:r>
                <m:r>
                  <m:rPr>
                    <m:sty m:val="p"/>
                  </m:rPr>
                  <m:t>,</m:t>
                </m:r>
                <m:r>
                  <m:rPr>
                    <m:sty m:val="p"/>
                  </m:rPr>
                  <m:t>0</m:t>
                </m:r>
                <m:r>
                  <m:rPr>
                    <m:sty m:val="p"/>
                  </m:rPr>
                  <m:t>×</m:t>
                </m:r>
                <m:sSup>
                  <m:sSupPr/>
                  <m:e>
                    <m:r>
                      <m:rPr>
                        <m:sty m:val="p"/>
                      </m:rPr>
                      <m:t>10</m:t>
                    </m:r>
                  </m:e>
                  <m:sup>
                    <m:r>
                      <m:rPr>
                        <m:sty m:val="p"/>
                      </m:rPr>
                      <m:t>5</m:t>
                    </m:r>
                  </m:sup>
                </m:sSup>
                <m:r>
                  <m:rPr>
                    <m:nor/>
                  </m:rPr>
                  <m:t xml:space="preserve"> </m:t>
                </m:r>
                <m:r>
                  <m:rPr>
                    <m:sty m:val="p"/>
                  </m:rPr>
                  <m:t>Pa</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Accélération de la pesanteur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volumique de l'eau de mer</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ρ</m:t>
                    </m:r>
                  </m:e>
                  <m:sub>
                    <m:r>
                      <m:rPr>
                        <m:sty m:val="p"/>
                      </m:rPr>
                      <m:t>1</m:t>
                    </m:r>
                  </m:sub>
                </m:sSub>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 de l'eau liquide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p"/>
                      </m:rPr>
                      <m:t>e</m:t>
                    </m:r>
                  </m:sub>
                </m:sSub>
                <m:r>
                  <m:rPr>
                    <m:sty m:val="p"/>
                  </m:rPr>
                  <m:t>=</m:t>
                </m:r>
                <m:r>
                  <m:rPr>
                    <m:sty m:val="p"/>
                  </m:rPr>
                  <m:t>4</m:t>
                </m:r>
                <m:r>
                  <m:rPr>
                    <m:sty m:val="p"/>
                  </m:rPr>
                  <m:t>,</m:t>
                </m:r>
                <m:r>
                  <m:rPr>
                    <m:sty m:val="p"/>
                  </m:rPr>
                  <m:t>0</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Débits massiques de l'ammoniac</w:t>
            </w:r>
          </w:p>
        </w:tc>
        <w:tc>
          <w:tcPr>
            <w:tcBorders>
              <w:bottom w:val="single" w:sz="8" w:space="0" w:color="000000"/>
              <w:right w:val="single" w:sz="8" w:space="0" w:color="000000"/>
            </w:tcBorders>
            <w:vAlign w:val="center"/>
          </w:tcPr>
          <w:p>
            <w:pPr>
              <w:spacing w:lineRule="auto"/>
              <w:jc w:val="left"/>
            </w:pPr>
            <m:oMath>
              <m:sSub>
                <m:sSubPr/>
                <m:e>
                  <m:acc>
                    <m:accPr>
                      <m:chr m:val="˙"/>
                    </m:accPr>
                    <m:e>
                      <m:r>
                        <m:rPr>
                          <m:sty m:val="i"/>
                        </m:rPr>
                        <m:t>m</m:t>
                      </m:r>
                    </m:e>
                  </m:acc>
                </m:e>
                <m:sub>
                  <m:r>
                    <m:rPr>
                      <m:sty m:val="p"/>
                    </m:rPr>
                    <m:t>1</m:t>
                  </m:r>
                </m:sub>
              </m:sSub>
              <m:r>
                <m:rPr>
                  <m:sty m:val="p"/>
                </m:rPr>
                <m:t>=</m:t>
              </m:r>
              <m:r>
                <m:rPr>
                  <m:sty m:val="p"/>
                </m:rPr>
                <m:t>4</m:t>
              </m:r>
              <m:r>
                <m:rPr>
                  <m:sty m:val="p"/>
                </m:rPr>
                <m:t>,</m:t>
              </m:r>
              <m:r>
                <m:rPr>
                  <m:sty m:val="p"/>
                </m:rPr>
                <m:t>0</m:t>
              </m:r>
              <m:r>
                <m:rPr>
                  <m:sty m:val="p"/>
                </m:rPr>
                <m:t>×</m:t>
              </m:r>
              <m:sSup>
                <m:sSupPr/>
                <m:e>
                  <m:r>
                    <m:rPr>
                      <m:sty m:val="p"/>
                    </m:rPr>
                    <m:t>10</m:t>
                  </m:r>
                </m:e>
                <m:sup>
                  <m:r>
                    <m:rPr>
                      <m:sty m:val="p"/>
                    </m:rPr>
                    <m:t>−</m:t>
                  </m:r>
                  <m:r>
                    <m:rPr>
                      <m:sty m:val="p"/>
                    </m:rPr>
                    <m:t>1</m:t>
                  </m:r>
                </m:sup>
              </m:sSup>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t xml:space="preserve"> et </w:t>
            </w:r>
            <m:oMath>
              <m:sSub>
                <m:sSubPr/>
                <m:e>
                  <m:acc>
                    <m:accPr>
                      <m:chr m:val="˙"/>
                    </m:accPr>
                    <m:e>
                      <m:r>
                        <m:rPr>
                          <m:sty m:val="i"/>
                        </m:rPr>
                        <m:t>m</m:t>
                      </m:r>
                    </m:e>
                  </m:acc>
                </m:e>
                <m:sub>
                  <m:r>
                    <m:rPr>
                      <m:sty m:val="p"/>
                    </m:rPr>
                    <m:t>2</m:t>
                  </m:r>
                </m:sub>
              </m:sSub>
              <m:r>
                <m:rPr>
                  <m:sty m:val="p"/>
                </m:rPr>
                <m:t>=</m:t>
              </m:r>
              <m:r>
                <m:rPr>
                  <m:sty m:val="p"/>
                </m:rPr>
                <m:t>5</m:t>
              </m:r>
              <m:r>
                <m:rPr>
                  <m:sty m:val="p"/>
                </m:rPr>
                <m:t>,</m:t>
              </m:r>
              <m:r>
                <m:rPr>
                  <m:sty m:val="p"/>
                </m:rPr>
                <m:t>0</m:t>
              </m:r>
              <m:r>
                <m:rPr>
                  <m:sty m:val="p"/>
                </m:rPr>
                <m:t>×</m:t>
              </m:r>
              <m:sSup>
                <m:sSupPr/>
                <m:e>
                  <m:r>
                    <m:rPr>
                      <m:sty m:val="p"/>
                    </m:rPr>
                    <m:t>10</m:t>
                  </m:r>
                </m:e>
                <m:sup>
                  <m:r>
                    <m:rPr>
                      <m:sty m:val="p"/>
                    </m:rPr>
                    <m:t>−</m:t>
                  </m:r>
                  <m:r>
                    <m:rPr>
                      <m:sty m:val="p"/>
                    </m:rPr>
                    <m:t>2</m:t>
                  </m:r>
                </m:sup>
              </m:sSup>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p>
        </w:tc>
      </w:tr>
    </w:tbl>
    <w:p>
      <w:pPr>
        <w:spacing w:lineRule="auto"/>
      </w:pPr>
    </w:p>
    <w:p>
      <w:pPr>
        <w:spacing w:after="220" w:lineRule="auto"/>
      </w:pPr>
      <w:r>
        <w:rPr>
          <w:rFonts w:eastAsia="Georgia" w:cs="Georgia" w:ascii="Georgia" w:hAnsi="Georgia"/>
        </w:rPr>
        <w:t xml:space="preserve">Données numériques partie </w:t>
      </w:r>
      <m:oMath>
        <m:r>
          <m:rPr>
            <m:sty m:val="i"/>
          </m:rPr>
          <m:t>B</m:t>
        </m:r>
      </m:oMath>
    </w:p>
    <w:p>
      <w:pPr>
        <w:spacing w:after="220" w:lineRule="auto"/>
      </w:pPr>
      <m:oMathPara>
        <m:oMath>
          <m:r>
            <m:rPr>
              <m:nor/>
            </m:rPr>
            <m:t> Masse volumique de l'air </m:t>
          </m:r>
          <m:r>
            <m:rPr>
              <m:sty m:val="p"/>
            </m:rPr>
            <m:t xml:space="preserve"> </m:t>
          </m:r>
          <m:sSub>
            <m:sSubPr/>
            <m:e>
              <m:r>
                <m:rPr>
                  <m:sty m:val="i"/>
                </m:rPr>
                <m:t>ρ</m:t>
              </m:r>
            </m:e>
            <m:sub>
              <m:r>
                <m:rPr>
                  <m:sty m:val="p"/>
                </m:rPr>
                <m:t>2</m:t>
              </m:r>
            </m:sub>
          </m:sSub>
          <m:r>
            <m:rPr>
              <m:sty m:val="p"/>
            </m:rPr>
            <m:t>=</m:t>
          </m:r>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p>
      <w:pPr>
        <w:spacing w:line="271" w:before="330" w:lineRule="auto"/>
      </w:pPr>
      <w:r>
        <w:rPr>
          <w:b/>
          <w:sz w:val="42"/>
        </w:rPr>
        <w:t xml:space="preserve">Formulaire</w:t>
      </w:r>
    </w:p>
    <w:p>
      <w:pPr>
        <w:numPr>
          <w:ilvl w:val="0"/>
          <w:numId w:val="3"/>
        </w:numPr>
        <w:spacing w:lineRule="auto"/>
      </w:pPr>
      <w:r>
        <w:rPr/>
        <w:t xml:space="preserve">Pour </w:t>
      </w:r>
      <m:oMath>
        <m:r>
          <m:rPr>
            <m:sty m:val="i"/>
          </m:rPr>
          <m:t>φ</m:t>
        </m:r>
      </m:oMath>
      <w:r>
        <w:rPr/>
        <w:t xml:space="preserve"> un champ scalaire, </w:t>
      </w:r>
      <m:oMath>
        <m:r>
          <m:rPr>
            <m:sty m:val="p"/>
          </m:rPr>
          <m:t>div</m:t>
        </m:r>
        <m:r>
          <m:rPr>
            <m:sty m:val="p"/>
          </m:rPr>
          <m:t>(</m:t>
        </m:r>
        <m:acc>
          <m:accPr>
            <m:chr m:val="⃗"/>
          </m:accPr>
          <m:e>
            <m:r>
              <m:rPr>
                <m:sty m:val="p"/>
              </m:rPr>
              <m:t>grad</m:t>
            </m:r>
            <m:r>
              <m:rPr>
                <m:sty m:val="i"/>
              </m:rPr>
              <m:t>φ</m:t>
            </m:r>
          </m:e>
        </m:acc>
        <m:r>
          <m:rPr>
            <m:sty m:val="p"/>
          </m:rPr>
          <m:t>)</m:t>
        </m:r>
        <m:r>
          <m:rPr>
            <m:sty m:val="p"/>
          </m:rPr>
          <m:t>=</m:t>
        </m:r>
        <m:r>
          <m:rPr>
            <m:sty m:val="p"/>
          </m:rPr>
          <m:t>Δ</m:t>
        </m:r>
        <m:r>
          <m:rPr>
            <m:sty m:val="i"/>
          </m:rPr>
          <m:t>φ</m:t>
        </m:r>
      </m:oMath>
      <w:r>
        <w:rPr/>
        <w:t xml:space="preserve">.</w:t>
      </w:r>
    </w:p>
    <w:p>
      <w:pPr>
        <w:numPr>
          <w:ilvl w:val="0"/>
          <w:numId w:val="3"/>
        </w:numPr>
        <w:spacing w:lineRule="auto"/>
      </w:pPr>
      <w:r>
        <w:rPr/>
        <w:t xml:space="preserve">Pour </w:t>
      </w:r>
      <m:oMath>
        <m:acc>
          <m:accPr>
            <m:chr m:val="⃗"/>
          </m:accPr>
          <m:e>
            <m:r>
              <m:rPr>
                <m:sty m:val="i"/>
              </m:rPr>
              <m:t>v</m:t>
            </m:r>
          </m:e>
        </m:acc>
      </m:oMath>
      <w:r>
        <w:rPr/>
        <w:t xml:space="preserve"> un champ vectoriel, </w:t>
      </w:r>
      <m:oMath>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r>
          <m:rPr>
            <m:sty m:val="p"/>
          </m:rPr>
          <m:t>=</m:t>
        </m:r>
        <m:acc>
          <m:accPr>
            <m:chr m:val="⃗"/>
          </m:accPr>
          <m:e>
            <m:r>
              <m:rPr>
                <m:sty m:val="p"/>
              </m:rPr>
              <m:t>grad</m:t>
            </m:r>
          </m:e>
        </m:acc>
        <m:d>
          <m:dPr>
            <m:begChr m:val="("/>
            <m:endChr m:val=")"/>
            <m:ctrlPr>
              <w:rPr>
                <w:rFonts w:ascii="Cambria Math" w:hAnsi="Cambria Math"/>
              </w:rPr>
            </m:ctrlPr>
          </m:dPr>
          <m:e>
            <m:f>
              <m:fPr>
                <m:ctrlPr>
                  <w:rPr>
                    <w:rFonts w:ascii="Cambria Math" w:hAnsi="Cambria Math"/>
                  </w:rPr>
                </m:ctrlPr>
              </m:fPr>
              <m:num>
                <m:sSup>
                  <m:sSupPr/>
                  <m:e>
                    <m:acc>
                      <m:accPr>
                        <m:chr m:val="⃗"/>
                      </m:accPr>
                      <m:e>
                        <m:r>
                          <m:rPr>
                            <m:sty m:val="i"/>
                          </m:rPr>
                          <m:t>v</m:t>
                        </m:r>
                      </m:e>
                    </m:acc>
                  </m:e>
                  <m:sup>
                    <m:r>
                      <m:rPr>
                        <m:sty m:val="p"/>
                      </m:rPr>
                      <m:t>2</m:t>
                    </m:r>
                  </m:sup>
                </m:sSup>
              </m:num>
              <m:den>
                <m:r>
                  <m:rPr>
                    <m:sty m:val="p"/>
                  </m:rPr>
                  <m:t>2</m:t>
                </m:r>
              </m:den>
            </m:f>
          </m:e>
        </m:d>
        <m:r>
          <m:rPr>
            <m:sty m:val="p"/>
          </m:rPr>
          <m:t>+</m:t>
        </m:r>
        <m:acc>
          <m:accPr>
            <m:chr m:val="⃗"/>
          </m:accPr>
          <m:e>
            <m:r>
              <m:rPr>
                <m:sty m:val="p"/>
              </m:rPr>
              <m:t>rot</m:t>
            </m:r>
          </m:e>
        </m:acc>
        <m:r>
          <m:rPr>
            <m:sty m:val="p"/>
          </m:rPr>
          <m:t>(</m:t>
        </m:r>
        <m:acc>
          <m:accPr>
            <m:chr m:val="⃗"/>
          </m:accPr>
          <m:e>
            <m:r>
              <m:rPr>
                <m:sty m:val="i"/>
              </m:rPr>
              <m:t>v</m:t>
            </m:r>
          </m:e>
        </m:acc>
        <m:r>
          <m:rPr>
            <m:sty m:val="p"/>
          </m:rPr>
          <m:t>)</m:t>
        </m:r>
        <m:r>
          <m:rPr>
            <m:sty m:val="p"/>
          </m:rPr>
          <m:t>∧</m:t>
        </m:r>
        <m:acc>
          <m:accPr>
            <m:chr m:val="⃗"/>
          </m:accPr>
          <m:e>
            <m:r>
              <m:rPr>
                <m:sty m:val="i"/>
              </m:rPr>
              <m:t>v</m:t>
            </m:r>
          </m:e>
        </m:acc>
      </m:oMath>
      <w:r>
        <w:rPr/>
        <w:t xml:space="preserve">.</w:t>
      </w:r>
    </w:p>
    <w:p>
      <w:pPr>
        <w:numPr>
          <w:ilvl w:val="0"/>
          <w:numId w:val="3"/>
        </w:numPr>
        <w:spacing w:lineRule="auto"/>
      </w:pPr>
      <w:r>
        <w:rPr>
          <w:rFonts w:eastAsia="Georgia" w:cs="Georgia" w:ascii="Georgia" w:hAnsi="Georgia"/>
        </w:rPr>
        <w:t xml:space="preserve">Dérivée particulaire d'une grandeur intensive scalaire </w:t>
      </w:r>
      <m:oMath>
        <m:r>
          <m:rPr>
            <m:sty m:val="i"/>
          </m:rPr>
          <m:t>f</m:t>
        </m:r>
        <m:r>
          <m:rPr>
            <m:sty m:val="p"/>
          </m:rPr>
          <m:t>(</m:t>
        </m:r>
        <m:r>
          <m:rPr>
            <m:sty m:val="i"/>
          </m:rPr>
          <m:t>x</m:t>
        </m:r>
        <m:r>
          <m:rPr>
            <m:sty m:val="p"/>
          </m:rPr>
          <m:t>,</m:t>
        </m:r>
        <m:r>
          <m:rPr>
            <m:sty m:val="i"/>
          </m:rPr>
          <m:t>y</m:t>
        </m:r>
        <m:r>
          <m:rPr>
            <m:sty m:val="p"/>
          </m:rPr>
          <m:t>,</m:t>
        </m:r>
        <m:r>
          <m:rPr>
            <m:sty m:val="i"/>
          </m:rPr>
          <m:t>z</m:t>
        </m:r>
        <m:r>
          <m:rPr>
            <m:sty m:val="p"/>
          </m:rPr>
          <m:t>,</m:t>
        </m:r>
        <m:r>
          <m:rPr>
            <m:sty m:val="i"/>
          </m:rPr>
          <m:t>t</m:t>
        </m:r>
        <m:r>
          <m:rPr>
            <m:sty m:val="p"/>
          </m:rPr>
          <m:t>)</m:t>
        </m:r>
      </m:oMath>
      <w:r>
        <w:rPr/>
        <w:t xml:space="preserve"> :</w:t>
      </w:r>
    </w:p>
    <w:p>
      <w:pPr>
        <w:spacing w:after="220" w:lineRule="auto"/>
      </w:pPr>
      <m:oMathPara>
        <m:oMath>
          <m:f>
            <m:fPr>
              <m:ctrlPr>
                <w:rPr>
                  <w:rFonts w:ascii="Cambria Math" w:hAnsi="Cambria Math"/>
                </w:rPr>
              </m:ctrlPr>
            </m:fPr>
            <m:num>
              <m:r>
                <m:rPr>
                  <m:sty m:val="p"/>
                </m:rPr>
                <m:t>D</m:t>
              </m:r>
              <m:r>
                <m:rPr>
                  <m:sty m:val="i"/>
                </m:rPr>
                <m:t>f</m:t>
              </m:r>
            </m:num>
            <m:den>
              <m:r>
                <m:rPr>
                  <m:sty m:val="p"/>
                </m:rPr>
                <m:t>D</m:t>
              </m:r>
              <m:r>
                <m:rPr>
                  <m:sty m:val="i"/>
                </m:rPr>
                <m:t>t</m:t>
              </m:r>
            </m:den>
          </m:f>
          <m:r>
            <m:rPr>
              <m:sty m:val="p"/>
            </m:rPr>
            <m:t>=</m:t>
          </m:r>
          <m:f>
            <m:fPr>
              <m:ctrlPr>
                <w:rPr>
                  <w:rFonts w:ascii="Cambria Math" w:hAnsi="Cambria Math"/>
                </w:rPr>
              </m:ctrlPr>
            </m:fPr>
            <m:num>
              <m:r>
                <m:rPr>
                  <m:sty m:val="i"/>
                </m:rPr>
                <m:t>∂</m:t>
              </m:r>
              <m:r>
                <m:rPr>
                  <m:sty m:val="i"/>
                </m:rPr>
                <m:t>f</m:t>
              </m:r>
            </m:num>
            <m:den>
              <m:r>
                <m:rPr>
                  <m:sty m:val="i"/>
                </m:rPr>
                <m:t>∂</m:t>
              </m:r>
              <m:r>
                <m:rPr>
                  <m:sty m:val="i"/>
                </m:rPr>
                <m:t>t</m:t>
              </m:r>
            </m:den>
          </m:f>
          <m:r>
            <m:rPr>
              <m:sty m:val="p"/>
            </m:rPr>
            <m:t>+</m:t>
          </m:r>
          <m:d>
            <m:dPr>
              <m:begChr m:val="("/>
              <m:endChr m:val=")"/>
              <m:ctrlPr>
                <w:rPr>
                  <w:rFonts w:ascii="Cambria Math" w:hAnsi="Cambria Math"/>
                </w:rPr>
              </m:ctrlPr>
            </m:dPr>
            <m:e>
              <m:sSub>
                <m:sSubPr/>
                <m:e>
                  <m:r>
                    <m:rPr>
                      <m:sty m:val="i"/>
                    </m:rPr>
                    <m:t>v</m:t>
                  </m:r>
                </m:e>
                <m:sub>
                  <m:r>
                    <m:rPr>
                      <m:sty m:val="i"/>
                    </m:rPr>
                    <m:t>x</m:t>
                  </m:r>
                </m:sub>
              </m:sSub>
              <m:f>
                <m:fPr>
                  <m:ctrlPr>
                    <w:rPr>
                      <w:rFonts w:ascii="Cambria Math" w:hAnsi="Cambria Math"/>
                    </w:rPr>
                  </m:ctrlPr>
                </m:fPr>
                <m:num>
                  <m:r>
                    <m:rPr>
                      <m:sty m:val="i"/>
                    </m:rPr>
                    <m:t>∂</m:t>
                  </m:r>
                  <m:r>
                    <m:rPr>
                      <m:sty m:val="i"/>
                    </m:rPr>
                    <m:t>f</m:t>
                  </m:r>
                </m:num>
                <m:den>
                  <m:r>
                    <m:rPr>
                      <m:sty m:val="i"/>
                    </m:rPr>
                    <m:t>∂</m:t>
                  </m:r>
                  <m:r>
                    <m:rPr>
                      <m:sty m:val="i"/>
                    </m:rPr>
                    <m:t>x</m:t>
                  </m:r>
                </m:den>
              </m:f>
              <m:r>
                <m:rPr>
                  <m:sty m:val="p"/>
                </m:rPr>
                <m:t>+</m:t>
              </m:r>
              <m:sSub>
                <m:sSubPr/>
                <m:e>
                  <m:r>
                    <m:rPr>
                      <m:sty m:val="i"/>
                    </m:rPr>
                    <m:t>v</m:t>
                  </m:r>
                </m:e>
                <m:sub>
                  <m:r>
                    <m:rPr>
                      <m:sty m:val="i"/>
                    </m:rPr>
                    <m:t>y</m:t>
                  </m:r>
                </m:sub>
              </m:sSub>
              <m:f>
                <m:fPr>
                  <m:ctrlPr>
                    <w:rPr>
                      <w:rFonts w:ascii="Cambria Math" w:hAnsi="Cambria Math"/>
                    </w:rPr>
                  </m:ctrlPr>
                </m:fPr>
                <m:num>
                  <m:r>
                    <m:rPr>
                      <m:sty m:val="i"/>
                    </m:rPr>
                    <m:t>∂</m:t>
                  </m:r>
                  <m:r>
                    <m:rPr>
                      <m:sty m:val="i"/>
                    </m:rPr>
                    <m:t>f</m:t>
                  </m:r>
                </m:num>
                <m:den>
                  <m:r>
                    <m:rPr>
                      <m:sty m:val="i"/>
                    </m:rPr>
                    <m:t>∂</m:t>
                  </m:r>
                  <m:r>
                    <m:rPr>
                      <m:sty m:val="i"/>
                    </m:rPr>
                    <m:t>y</m:t>
                  </m:r>
                </m:den>
              </m:f>
              <m:r>
                <m:rPr>
                  <m:sty m:val="p"/>
                </m:rPr>
                <m:t>+</m:t>
              </m:r>
              <m:sSub>
                <m:sSubPr/>
                <m:e>
                  <m:r>
                    <m:rPr>
                      <m:sty m:val="i"/>
                    </m:rPr>
                    <m:t>v</m:t>
                  </m:r>
                </m:e>
                <m:sub>
                  <m:r>
                    <m:rPr>
                      <m:sty m:val="i"/>
                    </m:rPr>
                    <m:t>z</m:t>
                  </m:r>
                </m:sub>
              </m:sSub>
              <m:f>
                <m:fPr>
                  <m:ctrlPr>
                    <w:rPr>
                      <w:rFonts w:ascii="Cambria Math" w:hAnsi="Cambria Math"/>
                    </w:rPr>
                  </m:ctrlPr>
                </m:fPr>
                <m:num>
                  <m:r>
                    <m:rPr>
                      <m:sty m:val="i"/>
                    </m:rPr>
                    <m:t>∂</m:t>
                  </m:r>
                  <m:r>
                    <m:rPr>
                      <m:sty m:val="i"/>
                    </m:rPr>
                    <m:t>f</m:t>
                  </m:r>
                </m:num>
                <m:den>
                  <m:r>
                    <m:rPr>
                      <m:sty m:val="i"/>
                    </m:rPr>
                    <m:t>∂</m:t>
                  </m:r>
                  <m:r>
                    <m:rPr>
                      <m:sty m:val="i"/>
                    </m:rPr>
                    <m:t>z</m:t>
                  </m:r>
                </m:den>
              </m:f>
            </m:e>
          </m:d>
        </m:oMath>
      </m:oMathPara>
    </w:p>
    <w:p>
      <w:pPr>
        <w:spacing w:after="220" w:lineRule="auto"/>
      </w:pPr>
      <w:r>
        <w:rPr>
          <w:rFonts w:eastAsia="Georgia" w:cs="Georgia" w:ascii="Georgia" w:hAnsi="Georgia"/>
        </w:rPr>
        <w:t xml:space="preserve">où </w:t>
      </w:r>
      <m:oMath>
        <m:d>
          <m:dPr>
            <m:begChr m:val="("/>
            <m:endChr m:val=")"/>
            <m:ctrlPr>
              <w:rPr>
                <w:rFonts w:ascii="Cambria Math" w:hAnsi="Cambria Math"/>
              </w:rPr>
            </m:ctrlPr>
          </m:dPr>
          <m:e>
            <m:sSub>
              <m:sSubPr/>
              <m:e>
                <m:r>
                  <m:rPr>
                    <m:sty m:val="i"/>
                  </m:rPr>
                  <m:t>v</m:t>
                </m:r>
              </m:e>
              <m:sub>
                <m:r>
                  <m:rPr>
                    <m:sty m:val="i"/>
                  </m:rPr>
                  <m:t>x</m:t>
                </m:r>
              </m:sub>
            </m:sSub>
            <m:r>
              <m:rPr>
                <m:sty m:val="p"/>
              </m:rPr>
              <m:t>,</m:t>
            </m:r>
            <m:sSub>
              <m:sSubPr/>
              <m:e>
                <m:r>
                  <m:rPr>
                    <m:sty m:val="i"/>
                  </m:rPr>
                  <m:t>v</m:t>
                </m:r>
              </m:e>
              <m:sub>
                <m:r>
                  <m:rPr>
                    <m:sty m:val="i"/>
                  </m:rPr>
                  <m:t>y</m:t>
                </m:r>
              </m:sub>
            </m:sSub>
            <m:r>
              <m:rPr>
                <m:sty m:val="p"/>
              </m:rPr>
              <m:t>,</m:t>
            </m:r>
            <m:sSub>
              <m:sSubPr/>
              <m:e>
                <m:r>
                  <m:rPr>
                    <m:sty m:val="i"/>
                  </m:rPr>
                  <m:t>v</m:t>
                </m:r>
              </m:e>
              <m:sub>
                <m:r>
                  <m:rPr>
                    <m:sty m:val="i"/>
                  </m:rPr>
                  <m:t>z</m:t>
                </m:r>
              </m:sub>
            </m:sSub>
          </m:e>
        </m:d>
      </m:oMath>
      <w:r>
        <w:rPr>
          <w:rFonts w:eastAsia="Georgia" w:cs="Georgia" w:ascii="Georgia" w:hAnsi="Georgia"/>
        </w:rPr>
        <w:t xml:space="preserve"> sont les coordonnées du champ des vitesses eulérien.</w:t>
      </w:r>
    </w:p>
    <w:p>
      <w:pPr>
        <w:numPr>
          <w:ilvl w:val="0"/>
          <w:numId w:val="4"/>
        </w:numPr>
        <w:spacing w:lineRule="auto"/>
      </w:pPr>
      <w:r>
        <w:rPr>
          <w:rFonts w:eastAsia="Georgia" w:cs="Georgia" w:ascii="Georgia" w:hAnsi="Georgia"/>
        </w:rPr>
        <w:t xml:space="preserve">Dérivée particulaire d'une grandeur intensive vectorielle </w:t>
      </w:r>
      <m:oMath>
        <m:acc>
          <m:accPr>
            <m:chr m:val="⃗"/>
          </m:accPr>
          <m:e>
            <m:r>
              <m:rPr>
                <m:sty m:val="i"/>
              </m:rPr>
              <m:t>f</m:t>
            </m:r>
          </m:e>
        </m:acc>
        <m:r>
          <m:rPr>
            <m:sty m:val="p"/>
          </m:rPr>
          <m:t>(</m:t>
        </m:r>
        <m:r>
          <m:rPr>
            <m:sty m:val="i"/>
          </m:rPr>
          <m:t>x</m:t>
        </m:r>
        <m:r>
          <m:rPr>
            <m:sty m:val="p"/>
          </m:rPr>
          <m:t>,</m:t>
        </m:r>
        <m:r>
          <m:rPr>
            <m:sty m:val="i"/>
          </m:rPr>
          <m:t>y</m:t>
        </m:r>
        <m:r>
          <m:rPr>
            <m:sty m:val="p"/>
          </m:rPr>
          <m:t>,</m:t>
        </m:r>
        <m:r>
          <m:rPr>
            <m:sty m:val="i"/>
          </m:rPr>
          <m:t>z</m:t>
        </m:r>
        <m:r>
          <m:rPr>
            <m:sty m:val="p"/>
          </m:rPr>
          <m:t>,</m:t>
        </m:r>
        <m:r>
          <m:rPr>
            <m:sty m:val="i"/>
          </m:rPr>
          <m:t>t</m:t>
        </m:r>
        <m:r>
          <m:rPr>
            <m:sty m:val="p"/>
          </m:rPr>
          <m:t>)</m:t>
        </m:r>
      </m:oMath>
      <w:r>
        <w:rPr/>
        <w:t xml:space="preserve"> :</w:t>
      </w:r>
    </w:p>
    <w:p>
      <w:pPr>
        <w:spacing w:after="220" w:lineRule="auto"/>
      </w:pPr>
      <m:oMathPara>
        <m:oMath>
          <m:f>
            <m:fPr>
              <m:ctrlPr>
                <w:rPr>
                  <w:rFonts w:ascii="Cambria Math" w:hAnsi="Cambria Math"/>
                </w:rPr>
              </m:ctrlPr>
            </m:fPr>
            <m:num>
              <m:r>
                <m:rPr>
                  <m:sty m:val="p"/>
                </m:rPr>
                <m:t>D</m:t>
              </m:r>
              <m:acc>
                <m:accPr>
                  <m:chr m:val="⃗"/>
                </m:accPr>
                <m:e>
                  <m:r>
                    <m:rPr>
                      <m:sty m:val="i"/>
                    </m:rPr>
                    <m:t>f</m:t>
                  </m:r>
                </m:e>
              </m:acc>
            </m:num>
            <m:den>
              <m:r>
                <m:rPr>
                  <m:sty m:val="p"/>
                </m:rPr>
                <m:t>D</m:t>
              </m:r>
              <m:r>
                <m:rPr>
                  <m:sty m:val="i"/>
                </m:rPr>
                <m:t>t</m:t>
              </m:r>
            </m:den>
          </m:f>
          <m:r>
            <m:rPr>
              <m:sty m:val="p"/>
            </m:rPr>
            <m:t>=</m:t>
          </m:r>
          <m:f>
            <m:fPr>
              <m:ctrlPr>
                <w:rPr>
                  <w:rFonts w:ascii="Cambria Math" w:hAnsi="Cambria Math"/>
                </w:rPr>
              </m:ctrlPr>
            </m:fPr>
            <m:num>
              <m:r>
                <m:rPr>
                  <m:sty m:val="i"/>
                </m:rPr>
                <m:t>∂</m:t>
              </m:r>
              <m:acc>
                <m:accPr>
                  <m:chr m:val="⃗"/>
                </m:accPr>
                <m:e>
                  <m:r>
                    <m:rPr>
                      <m:sty m:val="i"/>
                    </m:rPr>
                    <m:t>f</m:t>
                  </m:r>
                </m:e>
              </m:acc>
            </m:num>
            <m:den>
              <m:r>
                <m:rPr>
                  <m:sty m:val="i"/>
                </m:rPr>
                <m:t>∂</m:t>
              </m:r>
              <m:r>
                <m:rPr>
                  <m:sty m:val="i"/>
                </m:rPr>
                <m:t>t</m:t>
              </m:r>
            </m:den>
          </m:f>
          <m:r>
            <m:rPr>
              <m:sty m:val="p"/>
            </m:rPr>
            <m:t>+</m:t>
          </m:r>
          <m:d>
            <m:dPr>
              <m:begChr m:val="("/>
              <m:endChr m:val=")"/>
              <m:ctrlPr>
                <w:rPr>
                  <w:rFonts w:ascii="Cambria Math" w:hAnsi="Cambria Math"/>
                </w:rPr>
              </m:ctrlPr>
            </m:dPr>
            <m:e>
              <m:sSub>
                <m:sSubPr/>
                <m:e>
                  <m:r>
                    <m:rPr>
                      <m:sty m:val="i"/>
                    </m:rPr>
                    <m:t>v</m:t>
                  </m:r>
                </m:e>
                <m:sub>
                  <m:r>
                    <m:rPr>
                      <m:sty m:val="i"/>
                    </m:rPr>
                    <m:t>x</m:t>
                  </m:r>
                </m:sub>
              </m:sSub>
              <m:f>
                <m:fPr>
                  <m:ctrlPr>
                    <w:rPr>
                      <w:rFonts w:ascii="Cambria Math" w:hAnsi="Cambria Math"/>
                    </w:rPr>
                  </m:ctrlPr>
                </m:fPr>
                <m:num>
                  <m:r>
                    <m:rPr>
                      <m:sty m:val="i"/>
                    </m:rPr>
                    <m:t>∂</m:t>
                  </m:r>
                  <m:acc>
                    <m:accPr>
                      <m:chr m:val="⃗"/>
                    </m:accPr>
                    <m:e>
                      <m:r>
                        <m:rPr>
                          <m:sty m:val="i"/>
                        </m:rPr>
                        <m:t>f</m:t>
                      </m:r>
                    </m:e>
                  </m:acc>
                </m:num>
                <m:den>
                  <m:r>
                    <m:rPr>
                      <m:sty m:val="i"/>
                    </m:rPr>
                    <m:t>∂</m:t>
                  </m:r>
                  <m:r>
                    <m:rPr>
                      <m:sty m:val="i"/>
                    </m:rPr>
                    <m:t>x</m:t>
                  </m:r>
                </m:den>
              </m:f>
              <m:r>
                <m:rPr>
                  <m:sty m:val="p"/>
                </m:rPr>
                <m:t>+</m:t>
              </m:r>
              <m:sSub>
                <m:sSubPr/>
                <m:e>
                  <m:r>
                    <m:rPr>
                      <m:sty m:val="i"/>
                    </m:rPr>
                    <m:t>v</m:t>
                  </m:r>
                </m:e>
                <m:sub>
                  <m:r>
                    <m:rPr>
                      <m:sty m:val="i"/>
                    </m:rPr>
                    <m:t>y</m:t>
                  </m:r>
                </m:sub>
              </m:sSub>
              <m:f>
                <m:fPr>
                  <m:ctrlPr>
                    <w:rPr>
                      <w:rFonts w:ascii="Cambria Math" w:hAnsi="Cambria Math"/>
                    </w:rPr>
                  </m:ctrlPr>
                </m:fPr>
                <m:num>
                  <m:r>
                    <m:rPr>
                      <m:sty m:val="i"/>
                    </m:rPr>
                    <m:t>∂</m:t>
                  </m:r>
                  <m:acc>
                    <m:accPr>
                      <m:chr m:val="⃗"/>
                    </m:accPr>
                    <m:e>
                      <m:r>
                        <m:rPr>
                          <m:sty m:val="i"/>
                        </m:rPr>
                        <m:t>f</m:t>
                      </m:r>
                    </m:e>
                  </m:acc>
                </m:num>
                <m:den>
                  <m:r>
                    <m:rPr>
                      <m:sty m:val="i"/>
                    </m:rPr>
                    <m:t>∂</m:t>
                  </m:r>
                  <m:r>
                    <m:rPr>
                      <m:sty m:val="i"/>
                    </m:rPr>
                    <m:t>y</m:t>
                  </m:r>
                </m:den>
              </m:f>
              <m:r>
                <m:rPr>
                  <m:sty m:val="p"/>
                </m:rPr>
                <m:t>+</m:t>
              </m:r>
              <m:sSub>
                <m:sSubPr/>
                <m:e>
                  <m:r>
                    <m:rPr>
                      <m:sty m:val="i"/>
                    </m:rPr>
                    <m:t>v</m:t>
                  </m:r>
                </m:e>
                <m:sub>
                  <m:r>
                    <m:rPr>
                      <m:sty m:val="i"/>
                    </m:rPr>
                    <m:t>z</m:t>
                  </m:r>
                </m:sub>
              </m:sSub>
              <m:f>
                <m:fPr>
                  <m:ctrlPr>
                    <w:rPr>
                      <w:rFonts w:ascii="Cambria Math" w:hAnsi="Cambria Math"/>
                    </w:rPr>
                  </m:ctrlPr>
                </m:fPr>
                <m:num>
                  <m:r>
                    <m:rPr>
                      <m:sty m:val="i"/>
                    </m:rPr>
                    <m:t>∂</m:t>
                  </m:r>
                  <m:acc>
                    <m:accPr>
                      <m:chr m:val="⃗"/>
                    </m:accPr>
                    <m:e>
                      <m:r>
                        <m:rPr>
                          <m:sty m:val="i"/>
                        </m:rPr>
                        <m:t>f</m:t>
                      </m:r>
                    </m:e>
                  </m:acc>
                </m:num>
                <m:den>
                  <m:r>
                    <m:rPr>
                      <m:sty m:val="i"/>
                    </m:rPr>
                    <m:t>∂</m:t>
                  </m:r>
                  <m:r>
                    <m:rPr>
                      <m:sty m:val="i"/>
                    </m:rPr>
                    <m:t>z</m:t>
                  </m:r>
                </m:den>
              </m:f>
            </m:e>
          </m:d>
        </m:oMath>
      </m:oMathPara>
    </w:p>
    <w:p>
      <w:pPr>
        <w:spacing w:after="220" w:lineRule="auto"/>
      </w:pPr>
      <w:r>
        <w:rPr>
          <w:rFonts w:eastAsia="Georgia" w:cs="Georgia" w:ascii="Georgia" w:hAnsi="Georgia"/>
        </w:rPr>
        <w:t xml:space="preserve">où ( </w:t>
      </w:r>
      <m:oMath>
        <m:sSub>
          <m:sSubPr/>
          <m:e>
            <m:r>
              <m:rPr>
                <m:sty m:val="i"/>
              </m:rPr>
              <m:t>v</m:t>
            </m:r>
          </m:e>
          <m:sub>
            <m:r>
              <m:rPr>
                <m:sty m:val="i"/>
              </m:rPr>
              <m:t>x</m:t>
            </m:r>
          </m:sub>
        </m:sSub>
        <m:r>
          <m:rPr>
            <m:sty m:val="p"/>
          </m:rPr>
          <m:t>,</m:t>
        </m:r>
        <m:sSub>
          <m:sSubPr/>
          <m:e>
            <m:r>
              <m:rPr>
                <m:sty m:val="i"/>
              </m:rPr>
              <m:t>v</m:t>
            </m:r>
          </m:e>
          <m:sub>
            <m:r>
              <m:rPr>
                <m:sty m:val="i"/>
              </m:rPr>
              <m:t>y</m:t>
            </m:r>
          </m:sub>
        </m:sSub>
        <m:r>
          <m:rPr>
            <m:sty m:val="p"/>
          </m:rPr>
          <m:t>,</m:t>
        </m:r>
        <m:sSub>
          <m:sSubPr/>
          <m:e>
            <m:r>
              <m:rPr>
                <m:sty m:val="i"/>
              </m:rPr>
              <m:t>v</m:t>
            </m:r>
          </m:e>
          <m:sub>
            <m:r>
              <m:rPr>
                <m:sty m:val="i"/>
              </m:rPr>
              <m:t>z</m:t>
            </m:r>
          </m:sub>
        </m:sSub>
      </m:oMath>
      <w:r>
        <w:rPr>
          <w:rFonts w:eastAsia="Georgia" w:cs="Georgia" w:ascii="Georgia" w:hAnsi="Georgia"/>
        </w:rPr>
        <w:t xml:space="preserve"> ) sont les coordonnées du champ des vitesses eulérien.</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import math as mt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import matplotlib.pyplot as plt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tc>
      </w:tr>
      <w:tr>
        <w:trPr>
          <w:cantSplit/>
        </w:trPr>
        <w:tc>
          <w:tcPr>
            <w:tcBorders>
              <w:left w:val="single" w:sz="8" w:space="0" w:color="000000"/>
              <w:right w:val="single" w:sz="8" w:space="0" w:color="000000"/>
            </w:tcBorders>
            <w:vAlign w:val="center"/>
          </w:tcPr>
          <w:p>
            <w:pPr>
              <w:spacing w:lineRule="auto"/>
              <w:jc w:val="left"/>
            </w:pPr>
            <w:r>
              <w:rPr/>
              <w:t xml:space="preserve">4</w:t>
            </w:r>
          </w:p>
        </w:tc>
        <w:tc>
          <w:tcPr>
            <w:tcBorders>
              <w:right w:val="single" w:sz="8" w:space="0" w:color="000000"/>
            </w:tcBorders>
            <w:vAlign w:val="center"/>
          </w:tcPr>
          <w:p>
            <w:pPr>
              <w:spacing w:lineRule="auto"/>
              <w:jc w:val="left"/>
            </w:pPr>
            <w:r>
              <w:rPr/>
              <w:t xml:space="preserve">h0 = 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m</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g</m:t>
                </m:r>
                <m:r>
                  <m:rPr>
                    <m:sty m:val="p"/>
                  </m:rPr>
                  <m:t>=</m:t>
                </m:r>
                <m:r>
                  <m:rPr>
                    <m:sty m:val="p"/>
                  </m:rPr>
                  <m:t>9.8</m:t>
                </m:r>
                <m:r>
                  <m:rPr>
                    <m:sty m:val="p"/>
                  </m:rPr>
                  <m:t>∖</m:t>
                </m:r>
                <m:r>
                  <m:rPr>
                    <m:sty m:val="p"/>
                  </m:rPr>
                  <m:t>#</m:t>
                </m:r>
                <m:r>
                  <m:rPr>
                    <m:nor/>
                  </m:rPr>
                  <m:t xml:space="preserve"> </m:t>
                </m:r>
                <m:r>
                  <m:rPr>
                    <m:sty m:val="p"/>
                  </m:rPr>
                  <m:t>m</m:t>
                </m:r>
                <m:r>
                  <m:rPr>
                    <m:sty m:val="p"/>
                  </m:rPr>
                  <m:t>/</m:t>
                </m:r>
                <m:sSup>
                  <m:sSupPr/>
                  <m:e>
                    <m:r>
                      <m:rPr>
                        <m:sty m:val="p"/>
                      </m:rPr>
                      <m:t>s</m:t>
                    </m:r>
                  </m:e>
                  <m:sup>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beta </w:t>
            </w:r>
            <m:oMath>
              <m:r>
                <m:rPr>
                  <m:sty m:val="p"/>
                </m:rPr>
                <m:t>=</m:t>
              </m:r>
              <m:r>
                <m:rPr>
                  <m:sty m:val="p"/>
                </m:rPr>
                <m:t>0.01</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theta0 </w:t>
            </w:r>
            <m:oMath>
              <m:r>
                <m:rPr>
                  <m:sty m:val="p"/>
                </m:rPr>
                <m:t>=</m:t>
              </m:r>
              <m:r>
                <m:rPr>
                  <m:sty m:val="p"/>
                </m:rPr>
                <m:t>2</m:t>
              </m:r>
              <m:r>
                <m:rPr>
                  <m:sty m:val="p"/>
                </m:rPr>
                <m:t>∗</m:t>
              </m:r>
              <m:r>
                <m:rPr>
                  <m:sty m:val="p"/>
                </m:rPr>
                <m:t>mt</m:t>
              </m:r>
              <m:r>
                <m:rPr>
                  <m:sty m:val="p"/>
                </m:rPr>
                <m:t>.</m:t>
              </m:r>
              <m:r>
                <m:rPr>
                  <m:sty m:val="p"/>
                </m:rPr>
                <m:t>pi</m:t>
              </m:r>
              <m:r>
                <m:rPr>
                  <m:sty m:val="p"/>
                </m:rPr>
                <m:t>/</m:t>
              </m:r>
              <m:r>
                <m:rPr>
                  <m:sty m:val="p"/>
                </m:rPr>
                <m:t>5</m:t>
              </m:r>
              <m:r>
                <m:rPr>
                  <m:sty m:val="p"/>
                </m:rPr>
                <m:t xml:space="preserve"> </m:t>
              </m:r>
            </m:oMath>
            <w:r>
              <w:rPr/>
              <w:t xml:space="preserve"> </w:t>
            </w:r>
            <m:oMath>
              <m:r>
                <m:rPr>
                  <m:sty m:val="p"/>
                </m:rPr>
                <m:t>∣</m:t>
              </m:r>
              <m:r>
                <m:rPr>
                  <m:sty m:val="p"/>
                </m:rPr>
                <m:t>#</m:t>
              </m:r>
            </m:oMath>
            <w:r>
              <w:rPr/>
              <w:t xml:space="preserve"> rad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x</m:t>
                </m:r>
                <m:r>
                  <m:rPr>
                    <m:sty m:val="p"/>
                  </m:rPr>
                  <m:t>min</m:t>
                </m:r>
                <m:r>
                  <m:rPr>
                    <m:sty m:val="p"/>
                  </m:rPr>
                  <m:t>=</m:t>
                </m:r>
                <m:r>
                  <m:rPr>
                    <m:sty m:val="p"/>
                  </m:rPr>
                  <m:t>0</m:t>
                </m:r>
                <m:r>
                  <m:rPr>
                    <m:sty m:val="p"/>
                  </m:rPr>
                  <m:t xml:space="preserve"> </m:t>
                </m:r>
                <m:r>
                  <m:rPr>
                    <m:sty m:val="p"/>
                  </m:rPr>
                  <m:t>∖</m:t>
                </m:r>
                <m:r>
                  <m:rPr>
                    <m:sty m:val="p"/>
                  </m:rPr>
                  <m:t>#</m:t>
                </m:r>
                <m:r>
                  <m:rPr>
                    <m:nor/>
                  </m:rPr>
                  <m:t xml:space="preserve"> </m:t>
                </m:r>
                <m:r>
                  <m:rPr>
                    <m:sty m:val="p"/>
                  </m:rPr>
                  <m:t>m</m:t>
                </m:r>
              </m:oMath>
            </m:oMathPara>
          </w:p>
        </w:tc>
      </w:tr>
      <w:tr>
        <w:trPr>
          <w:cantSplit/>
        </w:trPr>
        <w:tc>
          <w:tcPr>
            <w:tcBorders>
              <w:left w:val="single" w:sz="8" w:space="0" w:color="000000"/>
              <w:right w:val="single" w:sz="8" w:space="0" w:color="000000"/>
            </w:tcBorders>
            <w:vAlign w:val="center"/>
          </w:tcPr>
          <w:p>
            <w:pPr>
              <w:spacing w:lineRule="auto"/>
              <w:jc w:val="left"/>
            </w:pPr>
            <w:r>
              <w:rPr/>
              <w:t xml:space="preserve">9</w:t>
            </w:r>
          </w:p>
        </w:tc>
        <w:tc>
          <w:tcPr>
            <w:tcBorders>
              <w:right w:val="single" w:sz="8" w:space="0" w:color="000000"/>
            </w:tcBorders>
            <w:vAlign w:val="center"/>
          </w:tcPr>
          <w:p>
            <w:pPr>
              <w:spacing w:lineRule="auto"/>
              <w:jc w:val="left"/>
            </w:pPr>
            <w:r>
              <w:rPr/>
              <w:t xml:space="preserve">xmax = h0 / beta</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m</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def </w:t>
            </w:r>
            <m:oMath>
              <m:r>
                <m:rPr>
                  <m:sty m:val="i"/>
                </m:rPr>
                <m:t>f</m:t>
              </m:r>
              <m:r>
                <m:rPr>
                  <m:sty m:val="p"/>
                </m:rPr>
                <m:t>(</m:t>
              </m:r>
              <m:r>
                <m:rPr>
                  <m:sty m:val="i"/>
                </m:rPr>
                <m:t>x</m:t>
              </m:r>
              <m:r>
                <m:rPr>
                  <m:sty m:val="p"/>
                </m:rPr>
                <m:t>)</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«\backslash null»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def resolution(xmin, ymin, xmax, </w:t>
            </w:r>
            <m:oMath>
              <m:r>
                <m:rPr>
                  <m:sty m:val="i"/>
                </m:rPr>
                <m:t>N</m:t>
              </m:r>
              <m:r>
                <m:rPr>
                  <m:sty m:val="p"/>
                </m:rPr>
                <m:t>,</m:t>
              </m:r>
              <m:r>
                <m:rPr>
                  <m:sty m:val="i"/>
                </m:rPr>
                <m:t>f</m:t>
              </m:r>
              <m:r>
                <m:rPr>
                  <m:sty m:val="p"/>
                </m:rPr>
                <m:t>)</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p</m:t>
                </m:r>
                <m:r>
                  <m:rPr>
                    <m:sty m:val="p"/>
                  </m:rPr>
                  <m:t>=</m:t>
                </m:r>
                <m:r>
                  <m:rPr>
                    <m:sty m:val="p"/>
                  </m:rPr>
                  <m:t>(</m:t>
                </m:r>
                <m:r>
                  <m:rPr>
                    <m:sty m:val="p"/>
                  </m:rPr>
                  <m:t>xmax</m:t>
                </m:r>
                <m:r>
                  <m:rPr>
                    <m:sty m:val="p"/>
                  </m:rPr>
                  <m:t>−</m:t>
                </m:r>
                <m:r>
                  <m:rPr>
                    <m:sty m:val="p"/>
                  </m:rPr>
                  <m:t>xmin</m:t>
                </m:r>
                <m:r>
                  <m:rPr>
                    <m:sty m:val="p"/>
                  </m:rPr>
                  <m:t>)</m:t>
                </m:r>
                <m:r>
                  <m:rPr>
                    <m:sty m:val="p"/>
                  </m:rPr>
                  <m:t>/</m:t>
                </m:r>
                <m:r>
                  <m:rPr>
                    <m:sty m:val="p"/>
                  </m:rPr>
                  <m:t>N</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m:oMath>
              <m:r>
                <m:rPr>
                  <m:sty m:val="p"/>
                </m:rPr>
                <m:t>X</m:t>
              </m:r>
              <m:r>
                <m:rPr>
                  <m:sty m:val="p"/>
                </m:rPr>
                <m:t>=</m:t>
              </m:r>
              <m:r>
                <m:rPr>
                  <m:sty m:val="p"/>
                </m:rPr>
                <m:t>[</m:t>
              </m:r>
            </m:oMath>
            <w:r>
              <w:rPr/>
              <w:t xml:space="preserve"> xmin </w:t>
            </w:r>
            <m:oMath>
              <m:r>
                <m:rPr>
                  <m:sty m:val="p"/>
                </m:rPr>
                <m:t>]</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Y</m:t>
                </m:r>
                <m:r>
                  <m:rPr>
                    <m:sty m:val="p"/>
                  </m:rPr>
                  <m:t>=</m:t>
                </m:r>
                <m:r>
                  <m:rPr>
                    <m:sty m:val="p"/>
                  </m:rPr>
                  <m:t>[</m:t>
                </m:r>
                <m:r>
                  <m:rPr>
                    <m:sty m:val="p"/>
                  </m:rPr>
                  <m:t>ymin</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for n in range(N):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x</m:t>
                </m:r>
                <m:r>
                  <m:rPr>
                    <m:sty m:val="p"/>
                  </m:rPr>
                  <m:t>=</m:t>
                </m:r>
                <m:r>
                  <m:rPr>
                    <m:sty m:val="p"/>
                  </m:rPr>
                  <m:t>X</m:t>
                </m:r>
                <m:r>
                  <m:rPr>
                    <m:sty m:val="p"/>
                  </m:rPr>
                  <m:t>[</m:t>
                </m:r>
                <m:r>
                  <m:rPr>
                    <m:sty m:val="p"/>
                  </m:rPr>
                  <m:t>n</m:t>
                </m:r>
                <m:r>
                  <m:rPr>
                    <m:sty m:val="p"/>
                  </m:rPr>
                  <m:t>]</m:t>
                </m:r>
                <m:r>
                  <m:rPr>
                    <m:sty m:val="p"/>
                  </m:rPr>
                  <m:t>+</m:t>
                </m:r>
                <m:r>
                  <m:rPr>
                    <m:sty m:val="p"/>
                  </m:rPr>
                  <m:t>p</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m:oMathPara>
              <m:oMath>
                <m:r>
                  <m:rPr>
                    <m:sty m:val="i"/>
                  </m:rPr>
                  <m:t>y</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X.append(x)</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Y.append(y)</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23</w:t>
            </w:r>
          </w:p>
        </w:tc>
        <w:tc>
          <w:tcPr>
            <w:tcBorders>
              <w:bottom w:val="single" w:sz="8" w:space="0" w:color="000000"/>
              <w:right w:val="single" w:sz="8" w:space="0" w:color="000000"/>
            </w:tcBorders>
            <w:vAlign w:val="center"/>
          </w:tcPr>
          <w:p>
            <w:pPr>
              <w:spacing w:lineRule="auto"/>
              <w:jc w:val="left"/>
            </w:pPr>
            <w:r>
              <w:rPr/>
              <w:t xml:space="preserve">return (X, Y)</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plt.close()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(X, Y) = resolution(xmin, 0, xmax, 200, f)</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plt.plot(X, Y, color='black')</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plt.grid()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t xml:space="preserve">plt.show()</w:t>
            </w:r>
          </w:p>
        </w:tc>
      </w:tr>
    </w:tbl>
    <w:p>
      <w:pPr>
        <w:spacing w:lineRule="auto"/>
      </w:pPr>
    </w:p>
    <w:p>
      <w:pPr>
        <w:spacing w:after="220" w:lineRule="auto"/>
      </w:pPr>
      <w:r>
        <w:rPr>
          <w:rFonts w:eastAsia="Georgia" w:cs="Georgia" w:ascii="Georgia" w:hAnsi="Georgia"/>
        </w:rPr>
        <w:t xml:space="preserve">DOCUMENT RÉPONSE 8</w:t>
      </w:r>
      <w:r>
        <w:rPr/>
        <w:br w:type="textWrapping"/>
      </w:r>
    </w:p>
    <w:p>
      <w:pPr>
        <w:spacing w:lineRule="auto"/>
        <w:jc w:val="center"/>
      </w:pPr>
      <w:r>
        <w:rPr/>
        <w:drawing>
          <wp:inline distB="0" distL="0" distR="0" distT="0">
            <wp:extent cx="4524375" cy="6096000"/>
            <wp:effectExtent b="0" l="0" r="0" t="0"/>
            <wp:docPr id="10" name="image-a7e0cc7596a677ec0ac6a3bc2e85a9bd6c55482c.jpg"/>
            <a:graphic>
              <a:graphicData uri="http://schemas.openxmlformats.org/drawingml/2006/picture">
                <pic:pic>
                  <pic:nvPicPr>
                    <pic:cNvPr id="10" name="image-a7e0cc7596a677ec0ac6a3bc2e85a9bd6c55482c.jpg" descr=""/>
                    <pic:cNvPicPr/>
                  </pic:nvPicPr>
                  <pic:blipFill>
                    <a:blip r:embed="rId14" cstate="print"/>
                    <a:srcRect b="0" l="0" r="0" t="0"/>
                    <a:stretch>
                      <a:fillRect/>
                    </a:stretch>
                  </pic:blipFill>
                  <pic:spPr>
                    <a:xfrm>
                      <a:off x="0" y="0"/>
                      <a:ext cx="4524375" cy="60960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3181350" cy="11963400"/>
            <wp:effectExtent b="0" l="0" r="0" t="0"/>
            <wp:docPr id="11" name="image-5198f956e52c014023d99aee87faab5a27baefc0.jpg"/>
            <a:graphic>
              <a:graphicData uri="http://schemas.openxmlformats.org/drawingml/2006/picture">
                <pic:pic>
                  <pic:nvPicPr>
                    <pic:cNvPr id="11" name="image-5198f956e52c014023d99aee87faab5a27baefc0.jpg" descr=""/>
                    <pic:cNvPicPr/>
                  </pic:nvPicPr>
                  <pic:blipFill>
                    <a:blip r:embed="rId15" cstate="print"/>
                    <a:srcRect b="0" l="0" r="0" t="0"/>
                    <a:stretch>
                      <a:fillRect/>
                    </a:stretch>
                  </pic:blipFill>
                  <pic:spPr>
                    <a:xfrm>
                      <a:off x="0" y="0"/>
                      <a:ext cx="3181350" cy="11963400"/>
                    </a:xfrm>
                    <a:prstGeom prst="rect"/>
                  </pic:spPr>
                </pic:pic>
              </a:graphicData>
            </a:graphic>
          </wp:inline>
        </w:drawing>
      </w:r>
    </w:p>
    <w:p>
      <w:pPr>
        <w:spacing w:after="220" w:lineRule="auto"/>
      </w:pPr>
      <w:r>
        <w:rPr/>
        <w:br w:type="textWrapping"/>
      </w:r>
      <w:r>
        <w:rPr>
          <w:rFonts w:eastAsia="Georgia" w:cs="Georgia" w:ascii="Georgia" w:hAnsi="Georgia"/>
        </w:rPr>
        <w:t xml:space="preserve">Ne rien porter sur cette feuille avant d'avoir complètement remplil'entête</w:t>
      </w:r>
      <w:r>
        <w:rPr/>
        <w:br w:type="textWrapping"/>
      </w:r>
      <w:r>
        <w:rPr>
          <w:rFonts w:eastAsia="Georgia" w:cs="Georgia" w:ascii="Georgia" w:hAnsi="Georgia"/>
        </w:rPr>
        <w:t xml:space="preserve">DOCUMENT RÉPONSE 1</w:t>
      </w:r>
      <w:r>
        <w:rPr/>
        <w:br w:type="textWrapping"/>
      </w:r>
    </w:p>
    <w:p>
      <w:pPr>
        <w:spacing w:lineRule="auto"/>
        <w:jc w:val="center"/>
      </w:pPr>
      <w:r>
        <w:rPr/>
        <w:drawing>
          <wp:inline distB="0" distL="0" distR="0" distT="0">
            <wp:extent cx="5486400" cy="8258827"/>
            <wp:effectExtent b="0" l="0" r="0" t="0"/>
            <wp:docPr id="12" name="image-af1235fcc317eac06abeef97a0ee3c6db4586dc9.jpg"/>
            <a:graphic>
              <a:graphicData uri="http://schemas.openxmlformats.org/drawingml/2006/picture">
                <pic:pic>
                  <pic:nvPicPr>
                    <pic:cNvPr id="12" name="image-af1235fcc317eac06abeef97a0ee3c6db4586dc9.jpg" descr=""/>
                    <pic:cNvPicPr/>
                  </pic:nvPicPr>
                  <pic:blipFill>
                    <a:blip r:embed="rId16" cstate="print"/>
                    <a:srcRect b="0" l="0" r="0" t="0"/>
                    <a:stretch>
                      <a:fillRect/>
                    </a:stretch>
                  </pic:blipFill>
                  <pic:spPr>
                    <a:xfrm>
                      <a:off x="0" y="0"/>
                      <a:ext cx="5486400" cy="8258827"/>
                    </a:xfrm>
                    <a:prstGeom prst="rect"/>
                  </pic:spPr>
                </pic:pic>
              </a:graphicData>
            </a:graphic>
          </wp:inline>
        </w:drawing>
      </w:r>
    </w:p>
    <w:p>
      <w:pPr>
        <w:spacing w:after="220" w:lineRule="auto"/>
      </w:pPr>
      <w:r>
        <w:rPr/>
        <w:br w:type="textWrapping"/>
      </w:r>
      <w:r>
        <w:rPr/>
        <w:t xml:space="preserve">DOCUMENT REPONSE 2</w:t>
      </w:r>
      <w:r>
        <w:rPr/>
        <w:br w:type="textWrapping"/>
      </w:r>
    </w:p>
    <w:p>
      <w:pPr>
        <w:spacing w:lineRule="auto"/>
        <w:jc w:val="center"/>
      </w:pPr>
      <w:r>
        <w:rPr/>
        <w:drawing>
          <wp:inline distB="0" distL="0" distR="0" distT="0">
            <wp:extent cx="5486400" cy="9097818"/>
            <wp:effectExtent b="0" l="0" r="0" t="0"/>
            <wp:docPr id="13" name="image-ba42ef6f0f8b591935c0ad81758d96e6212039e9.jpg"/>
            <a:graphic>
              <a:graphicData uri="http://schemas.openxmlformats.org/drawingml/2006/picture">
                <pic:pic>
                  <pic:nvPicPr>
                    <pic:cNvPr id="13" name="image-ba42ef6f0f8b591935c0ad81758d96e6212039e9.jpg" descr=""/>
                    <pic:cNvPicPr/>
                  </pic:nvPicPr>
                  <pic:blipFill>
                    <a:blip r:embed="rId17" cstate="print"/>
                    <a:srcRect b="0" l="0" r="0" t="0"/>
                    <a:stretch>
                      <a:fillRect/>
                    </a:stretch>
                  </pic:blipFill>
                  <pic:spPr>
                    <a:xfrm>
                      <a:off x="0" y="0"/>
                      <a:ext cx="5486400" cy="9097818"/>
                    </a:xfrm>
                    <a:prstGeom prst="rect"/>
                  </pic:spPr>
                </pic:pic>
              </a:graphicData>
            </a:graphic>
          </wp:inline>
        </w:drawing>
      </w:r>
    </w:p>
    <w:p>
      <w:pPr>
        <w:spacing w:after="220" w:lineRule="auto"/>
      </w:pPr>
      <w:r>
        <w:rPr/>
        <w:t xml:space="preserve">Diagramme de l'ammoniac</w:t>
      </w:r>
      <w:r>
        <w:rPr/>
        <w:br w:type="textWrapping"/>
      </w:r>
      <m:oMath>
        <m:r>
          <m:rPr>
            <m:sty m:val="i"/>
          </m:rPr>
          <m:t>h</m:t>
        </m:r>
      </m:oMath>
      <w:r>
        <w:rPr/>
        <w:t xml:space="preserve"> en </w:t>
      </w:r>
      <m:oMath>
        <m:r>
          <m:rPr>
            <m:sty m:val="p"/>
          </m:rPr>
          <m:t>kJ</m:t>
        </m:r>
        <m:r>
          <m:rPr>
            <m:sty m:val="p"/>
          </m:rPr>
          <m:t>⋅</m:t>
        </m:r>
        <m:sSup>
          <m:sSupPr/>
          <m:e>
            <m:r>
              <m:rPr>
                <m:sty m:val="p"/>
              </m:rPr>
              <m:t>kg</m:t>
            </m:r>
          </m:e>
          <m:sup>
            <m:r>
              <m:rPr>
                <m:sty m:val="p"/>
              </m:rPr>
              <m:t>−</m:t>
            </m:r>
            <m:r>
              <m:rPr>
                <m:sty m:val="p"/>
              </m:rPr>
              <m:t>1</m:t>
            </m:r>
          </m:sup>
        </m:sSup>
        <m:r>
          <m:rPr>
            <m:sty m:val="p"/>
          </m:rPr>
          <m:t>,</m:t>
        </m:r>
        <m:r>
          <m:rPr>
            <m:sty m:val="i"/>
          </m:rPr>
          <m:t>v</m:t>
        </m:r>
      </m:oMath>
      <w:r>
        <w:rPr/>
        <w:t xml:space="preserve"> en </w:t>
      </w:r>
      <m:oMath>
        <m:sSup>
          <m:sSupPr/>
          <m:e>
            <m:r>
              <m:rPr>
                <m:sty m:val="p"/>
              </m:rPr>
              <m:t>m</m:t>
            </m:r>
          </m:e>
          <m:sup>
            <m:r>
              <m:rPr>
                <m:sty m:val="p"/>
              </m:rPr>
              <m:t>3</m:t>
            </m:r>
          </m:sup>
        </m:sSup>
        <m:r>
          <m:rPr>
            <m:sty m:val="p"/>
          </m:rPr>
          <m:t>⋅</m:t>
        </m:r>
        <m:r>
          <m:rPr>
            <m:nor/>
          </m:rPr>
          <m:t xml:space="preserve"> </m:t>
        </m:r>
        <m:r>
          <m:rPr>
            <m:sty m:val="p"/>
          </m:rPr>
          <m:t>kg</m:t>
        </m:r>
      </m:oMath>
      <w:r>
        <w:rPr/>
        <w:br w:type="textWrapping"/>
      </w:r>
      <m:oMath>
        <m:r>
          <m:rPr>
            <m:sty m:val="i"/>
          </m:rPr>
          <m:t>T</m:t>
        </m:r>
        <m:r>
          <m:rPr>
            <m:sty m:val="p"/>
          </m:rPr>
          <m:t>,</m:t>
        </m:r>
        <m:r>
          <m:rPr>
            <m:sty m:val="i"/>
          </m:rPr>
          <m:t>s</m:t>
        </m:r>
        <m:r>
          <m:rPr>
            <m:sty m:val="p"/>
          </m:rPr>
          <m:t>)</m:t>
        </m:r>
      </m:oMath>
      <w:r>
        <w:rPr/>
        <w:t xml:space="preserve">. DTU, Department of Energy Engineering, </w:t>
      </w:r>
      <m:oMath>
        <m:r>
          <m:rPr>
            <m:sty m:val="i"/>
          </m:rPr>
          <m:t>p</m:t>
        </m:r>
      </m:oMath>
      <w:r>
        <w:rPr/>
        <w:t xml:space="preserve"> en bar, M.J. Skovrup &amp; H.J.H Knudsen (23-10-03).</w:t>
      </w:r>
      <w:r>
        <w:rPr/>
        <w:br w:type="textWrapping"/>
      </w:r>
      <w:r>
        <w:rPr>
          <w:rFonts w:eastAsia="Georgia" w:cs="Georgia" w:ascii="Georgia" w:hAnsi="Georgia"/>
        </w:rPr>
        <w:t xml:space="preserve">Document réponse</w:t>
      </w:r>
      <w:r>
        <w:rPr/>
        <w:br w:type="textWrapping"/>
      </w:r>
    </w:p>
    <w:p>
      <w:pPr>
        <w:spacing w:lineRule="auto"/>
        <w:jc w:val="center"/>
      </w:pPr>
      <w:r>
        <w:rPr/>
        <w:drawing>
          <wp:inline distB="0" distL="0" distR="0" distT="0">
            <wp:extent cx="3238500" cy="12715875"/>
            <wp:effectExtent b="0" l="0" r="0" t="0"/>
            <wp:docPr id="14" name="image-0fecfd18dbdabfea88486410ea5e2f9b3ffb4509.jpg"/>
            <a:graphic>
              <a:graphicData uri="http://schemas.openxmlformats.org/drawingml/2006/picture">
                <pic:pic>
                  <pic:nvPicPr>
                    <pic:cNvPr id="14" name="image-0fecfd18dbdabfea88486410ea5e2f9b3ffb4509.jpg" descr=""/>
                    <pic:cNvPicPr/>
                  </pic:nvPicPr>
                  <pic:blipFill>
                    <a:blip r:embed="rId18" cstate="print"/>
                    <a:srcRect b="0" l="0" r="0" t="0"/>
                    <a:stretch>
                      <a:fillRect/>
                    </a:stretch>
                  </pic:blipFill>
                  <pic:spPr>
                    <a:xfrm>
                      <a:off x="0" y="0"/>
                      <a:ext cx="3238500" cy="12715875"/>
                    </a:xfrm>
                    <a:prstGeom prst="rect"/>
                  </pic:spPr>
                </pic:pic>
              </a:graphicData>
            </a:graphic>
          </wp:inline>
        </w:drawing>
      </w:r>
    </w:p>
    <w:p>
      <w:pPr>
        <w:spacing w:line="271" w:before="330" w:lineRule="auto"/>
      </w:pPr>
      <w:r>
        <w:rPr>
          <w:rFonts w:eastAsia="Georgia" w:cs="Georgia" w:ascii="Georgia" w:hAnsi="Georgia"/>
          <w:b/>
          <w:sz w:val="42"/>
        </w:rPr>
        <w:t xml:space="preserve">DOCUMENT RÉPONSE 3</w:t>
      </w:r>
    </w:p>
    <w:p>
      <w:pPr>
        <w:spacing w:lineRule="auto"/>
        <w:jc w:val="center"/>
      </w:pPr>
      <w:r>
        <w:rPr/>
        <w:drawing>
          <wp:inline distB="0" distL="0" distR="0" distT="0">
            <wp:extent cx="5486400" cy="9067184"/>
            <wp:effectExtent b="0" l="0" r="0" t="0"/>
            <wp:docPr id="15" name="image-75c741e3320a0b56c2c399a0f88a714413f5f13a.jpg"/>
            <a:graphic>
              <a:graphicData uri="http://schemas.openxmlformats.org/drawingml/2006/picture">
                <pic:pic>
                  <pic:nvPicPr>
                    <pic:cNvPr id="15" name="image-75c741e3320a0b56c2c399a0f88a714413f5f13a.jpg" descr=""/>
                    <pic:cNvPicPr/>
                  </pic:nvPicPr>
                  <pic:blipFill>
                    <a:blip r:embed="rId19" cstate="print"/>
                    <a:srcRect b="0" l="0" r="0" t="0"/>
                    <a:stretch>
                      <a:fillRect/>
                    </a:stretch>
                  </pic:blipFill>
                  <pic:spPr>
                    <a:xfrm>
                      <a:off x="0" y="0"/>
                      <a:ext cx="5486400" cy="9067184"/>
                    </a:xfrm>
                    <a:prstGeom prst="rect"/>
                  </pic:spPr>
                </pic:pic>
              </a:graphicData>
            </a:graphic>
          </wp:inline>
        </w:drawing>
      </w:r>
    </w:p>
    <w:p>
      <w:pPr>
        <w:spacing w:lineRule="auto"/>
      </w:pPr>
      <w:r>
        <w:rPr/>
        <w:t xml:space="preserve">Agrandissement d'une partie du diagramme de l'ammoniac ( </w:t>
      </w:r>
      <m:oMath>
        <m:r>
          <m:rPr>
            <m:sty m:val="p"/>
          </m:rPr>
          <m:t xml:space="preserve"> </m:t>
        </m:r>
        <m:r>
          <m:rPr>
            <m:sty m:val="i"/>
          </m:rPr>
          <m:t>P</m:t>
        </m:r>
        <m:r>
          <m:rPr>
            <m:sty m:val="p"/>
          </m:rPr>
          <m:t>,</m:t>
        </m:r>
        <m:r>
          <m:rPr>
            <m:sty m:val="i"/>
          </m:rPr>
          <m:t>h</m:t>
        </m:r>
      </m:oMath>
      <w:r>
        <w:rPr/>
        <w:t xml:space="preserve"> ). DTU, Department of Energy</w:t>
      </w:r>
    </w:p>
    <w:p>
      <w:pPr>
        <w:spacing w:after="220" w:lineRule="auto"/>
      </w:pPr>
      <w:r>
        <w:rPr/>
        <w:t xml:space="preserve">Engineering, </w:t>
      </w:r>
      <m:oMath>
        <m:r>
          <m:rPr>
            <m:sty m:val="i"/>
          </m:rPr>
          <m:t>s</m:t>
        </m:r>
      </m:oMath>
      <w:r>
        <w:rPr/>
        <w:t xml:space="preserve"> en </w:t>
      </w:r>
      <m:oMath>
        <m:d>
          <m:dPr>
            <m:begChr m:val="("/>
            <m:endChr m:val=")"/>
            <m:ctrlPr>
              <w:rPr>
                <w:rFonts w:ascii="Cambria Math" w:hAnsi="Cambria Math"/>
              </w:rPr>
            </m:ctrlPr>
          </m:dPr>
          <m:e>
            <m:r>
              <m:rPr>
                <m:sty m:val="p"/>
              </m:rPr>
              <m:t>kJ</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e>
        </m:d>
        <m:r>
          <m:rPr>
            <m:sty m:val="p"/>
          </m:rPr>
          <m:t>,</m:t>
        </m:r>
        <m:r>
          <m:rPr>
            <m:sty m:val="i"/>
          </m:rPr>
          <m:t>v</m:t>
        </m:r>
      </m:oMath>
      <w:r>
        <w:rPr/>
        <w:t xml:space="preserve"> en </w:t>
      </w:r>
      <m:oMath>
        <m:sSup>
          <m:sSupPr/>
          <m:e>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r>
          <m:rPr>
            <m:sty m:val="p"/>
          </m:rPr>
          <m:t>,</m:t>
        </m:r>
        <m:r>
          <m:rPr>
            <m:sty m:val="i"/>
          </m:rPr>
          <m:t>T</m:t>
        </m:r>
      </m:oMath>
      <w:r>
        <w:rPr/>
        <w:t xml:space="preserve"> en </w:t>
      </w:r>
      <m:oMath>
        <m:sSup>
          <m:sSupPr/>
          <m:e>
            <m:r>
              <m:t xml:space="preserve"> </m:t>
            </m:r>
          </m:e>
          <m:sup>
            <m:r>
              <m:rPr>
                <m:sty m:val="p"/>
              </m:rPr>
              <m:t>∘</m:t>
            </m:r>
          </m:sup>
        </m:sSup>
        <m:r>
          <m:rPr>
            <m:sty m:val="p"/>
          </m:rPr>
          <m:t>C</m:t>
        </m:r>
      </m:oMath>
      <w:r>
        <w:rPr/>
        <w:t xml:space="preserve">, M.J. Skovrup &amp; H.J.H Knudsen (23-10-03).</w:t>
      </w:r>
    </w:p>
    <w:p>
      <w:pPr>
        <w:spacing w:line="271" w:before="330" w:lineRule="auto"/>
      </w:pPr>
      <w:r>
        <w:rPr>
          <w:rFonts w:eastAsia="Georgia" w:cs="Georgia" w:ascii="Georgia" w:hAnsi="Georgia"/>
          <w:b/>
          <w:sz w:val="42"/>
        </w:rPr>
        <w:t xml:space="preserve">DOCUMENT RÉPONSE 4</w:t>
      </w:r>
    </w:p>
    <w:p>
      <w:pPr>
        <w:spacing w:lineRule="auto"/>
        <w:jc w:val="center"/>
      </w:pPr>
      <w:r>
        <w:rPr/>
        <w:drawing>
          <wp:inline distB="0" distL="0" distR="0" distT="0">
            <wp:extent cx="5486400" cy="8838720"/>
            <wp:effectExtent b="0" l="0" r="0" t="0"/>
            <wp:docPr id="16" name="image-206becb5d7678368aa29367b97488efa2b7d30d8.jpg"/>
            <a:graphic>
              <a:graphicData uri="http://schemas.openxmlformats.org/drawingml/2006/picture">
                <pic:pic>
                  <pic:nvPicPr>
                    <pic:cNvPr id="16" name="image-206becb5d7678368aa29367b97488efa2b7d30d8.jpg" descr=""/>
                    <pic:cNvPicPr/>
                  </pic:nvPicPr>
                  <pic:blipFill>
                    <a:blip r:embed="rId20" cstate="print"/>
                    <a:srcRect b="0" l="0" r="0" t="0"/>
                    <a:stretch>
                      <a:fillRect/>
                    </a:stretch>
                  </pic:blipFill>
                  <pic:spPr>
                    <a:xfrm>
                      <a:off x="0" y="0"/>
                      <a:ext cx="5486400" cy="8838720"/>
                    </a:xfrm>
                    <a:prstGeom prst="rect"/>
                  </pic:spPr>
                </pic:pic>
              </a:graphicData>
            </a:graphic>
          </wp:inline>
        </w:drawing>
      </w:r>
    </w:p>
    <w:p>
      <w:pPr>
        <w:spacing w:after="220" w:lineRule="auto"/>
      </w:pPr>
      <w:r>
        <w:rPr/>
        <w:t xml:space="preserve">Agrandissement d'une partie du diagramme de l'ammoniac ( Engineering, </w:t>
      </w:r>
      <m:oMath>
        <m:r>
          <m:rPr>
            <m:sty m:val="i"/>
          </m:rPr>
          <m:t>h</m:t>
        </m:r>
      </m:oMath>
      <w:r>
        <w:rPr/>
        <w:t xml:space="preserve"> en </w:t>
      </w:r>
      <m:oMath>
        <m:r>
          <m:rPr>
            <m:sty m:val="p"/>
          </m:rPr>
          <m:t>kJ</m:t>
        </m:r>
        <m:r>
          <m:rPr>
            <m:sty m:val="p"/>
          </m:rPr>
          <m:t>⋅</m:t>
        </m:r>
        <m:sSup>
          <m:sSupPr/>
          <m:e>
            <m:r>
              <m:rPr>
                <m:sty m:val="p"/>
              </m:rPr>
              <m:t>kg</m:t>
            </m:r>
          </m:e>
          <m:sup>
            <m:r>
              <m:rPr>
                <m:sty m:val="p"/>
              </m:rPr>
              <m:t>−</m:t>
            </m:r>
            <m:r>
              <m:rPr>
                <m:sty m:val="p"/>
              </m:rPr>
              <m:t>1</m:t>
            </m:r>
          </m:sup>
        </m:sSup>
        <m:r>
          <m:rPr>
            <m:sty m:val="p"/>
          </m:rPr>
          <m:t>,</m:t>
        </m:r>
        <m:r>
          <m:rPr>
            <m:sty m:val="i"/>
          </m:rPr>
          <m:t>v</m:t>
        </m:r>
      </m:oMath>
      <w:r>
        <w:rPr/>
        <w:t xml:space="preserve"> en </w:t>
      </w:r>
      <m:oMath>
        <m:sSup>
          <m:sSupPr/>
          <m:e>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r>
          <m:rPr>
            <m:sty m:val="p"/>
          </m:rPr>
          <m:t>,</m:t>
        </m:r>
        <m:r>
          <m:rPr>
            <m:sty m:val="i"/>
          </m:rPr>
          <m:t>p</m:t>
        </m:r>
      </m:oMath>
      <w:r>
        <w:rPr/>
        <w:t xml:space="preserve"> en bar, M.J. Skovrup &amp; H.J.H Knudsen (23-10-03).</w:t>
      </w:r>
    </w:p>
    <w:p>
      <w:pPr>
        <w:spacing w:line="271" w:before="330" w:lineRule="auto"/>
      </w:pPr>
      <w:r>
        <w:rPr>
          <w:rFonts w:eastAsia="Georgia" w:cs="Georgia" w:ascii="Georgia" w:hAnsi="Georgia"/>
          <w:b/>
          <w:sz w:val="42"/>
        </w:rPr>
        <w:t xml:space="preserve">DOCUMENT RÉPONSE 5</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Point </w:t>
            </w:r>
            <m:oMath>
              <m:r>
                <m:rPr>
                  <m:sty m:val="i"/>
                </m:rPr>
                <m:t>i</m:t>
              </m:r>
            </m:oMath>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sty m:val="i"/>
                      </m:rPr>
                      <m:t>i</m:t>
                    </m:r>
                  </m:sub>
                </m:sSub>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i"/>
                    </m:rPr>
                    <m:t>P</m:t>
                  </m:r>
                </m:e>
                <m:sub>
                  <m:r>
                    <m:rPr>
                      <m:sty m:val="i"/>
                    </m:rPr>
                    <m:t>i</m:t>
                  </m:r>
                </m:sub>
              </m:sSub>
            </m:oMath>
            <w:r>
              <w:rPr/>
              <w:t xml:space="preserve"> ( bar)</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i</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i"/>
                      </m:rPr>
                      <m:t>i</m:t>
                    </m:r>
                  </m:sub>
                </m:sSub>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s</m:t>
                    </m:r>
                  </m:e>
                  <m:sub>
                    <m:r>
                      <m:rPr>
                        <m:sty m:val="i"/>
                      </m:rPr>
                      <m:t>i</m:t>
                    </m:r>
                  </m:sub>
                </m:sSub>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240</w:t>
            </w:r>
          </w:p>
        </w:tc>
        <w:tc>
          <w:tcPr>
            <w:tcBorders>
              <w:bottom w:val="single" w:sz="8" w:space="0" w:color="000000"/>
              <w:right w:val="single" w:sz="8" w:space="0" w:color="000000"/>
            </w:tcBorders>
            <w:vAlign w:val="center"/>
          </w:tcPr>
          <w:p>
            <w:pPr>
              <w:spacing w:lineRule="auto"/>
              <w:jc w:val="left"/>
            </w:pPr>
            <w:r>
              <w:rPr/>
              <w:t xml:space="preserve">1,15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2</m:t>
                    </m:r>
                  </m:e>
                  <m:sup>
                    <m:r>
                      <m:rPr>
                        <m:sty m:val="i"/>
                      </m:rPr>
                      <m:t>′</m:t>
                    </m:r>
                  </m:sup>
                </m:sSup>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rFonts w:eastAsia="Georgia" w:cs="Georgia" w:ascii="Georgia" w:hAnsi="Georgia"/>
          <w:b/>
          <w:sz w:val="42"/>
        </w:rPr>
        <w:t xml:space="preserve">DOCUMENT RÉPONSE 6</w:t>
      </w:r>
    </w:p>
    <w:p>
      <w:pPr>
        <w:spacing w:lineRule="auto"/>
        <w:jc w:val="center"/>
      </w:pPr>
      <w:r>
        <w:rPr/>
        <w:drawing>
          <wp:inline distB="0" distL="0" distR="0" distT="0">
            <wp:extent cx="4743450" cy="6486525"/>
            <wp:effectExtent b="0" l="0" r="0" t="0"/>
            <wp:docPr id="17" name="image-77a8e0e99b78a50bf942fc7fa1d7fb259d034151.jpg"/>
            <a:graphic>
              <a:graphicData uri="http://schemas.openxmlformats.org/drawingml/2006/picture">
                <pic:pic>
                  <pic:nvPicPr>
                    <pic:cNvPr id="17" name="image-77a8e0e99b78a50bf942fc7fa1d7fb259d034151.jpg" descr=""/>
                    <pic:cNvPicPr/>
                  </pic:nvPicPr>
                  <pic:blipFill>
                    <a:blip r:embed="rId21" cstate="print"/>
                    <a:srcRect b="0" l="0" r="0" t="0"/>
                    <a:stretch>
                      <a:fillRect/>
                    </a:stretch>
                  </pic:blipFill>
                  <pic:spPr>
                    <a:xfrm>
                      <a:off x="0" y="0"/>
                      <a:ext cx="4743450" cy="648652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57caa1f47ca0f2ac7fd5f9ace14d0977be0f3da.jpg" TargetMode="Internal"/><Relationship Id="rId6" Type="http://schemas.openxmlformats.org/officeDocument/2006/relationships/image" Target="media/image-651549a3ec909663dac04119e29782d77ddbeab8.jpg" TargetMode="Internal"/><Relationship Id="rId7" Type="http://schemas.openxmlformats.org/officeDocument/2006/relationships/image" Target="media/image-daed3fdad9a7dfc42c953f33feb80af60889632e.jpg" TargetMode="Internal"/><Relationship Id="rId8" Type="http://schemas.openxmlformats.org/officeDocument/2006/relationships/image" Target="media/image-56f029fd203c9405294715393b2687ee16e18e27.jpg" TargetMode="Internal"/><Relationship Id="rId9" Type="http://schemas.openxmlformats.org/officeDocument/2006/relationships/image" Target="media/image-e02ce93b4d14c52369c5d5ef174b11e6620b7ffa.jpg" TargetMode="Internal"/><Relationship Id="rId10" Type="http://schemas.openxmlformats.org/officeDocument/2006/relationships/image" Target="media/image-ba9cf16212fe9d02404590fa091a420f28175e4a.jpg" TargetMode="Internal"/><Relationship Id="rId11" Type="http://schemas.openxmlformats.org/officeDocument/2006/relationships/image" Target="media/image-f2a4422ef80de9b517e53d3715b9e15408b14c2f.jpg" TargetMode="Internal"/><Relationship Id="rId12" Type="http://schemas.openxmlformats.org/officeDocument/2006/relationships/image" Target="media/image-b4d9f9fbdb65e72c4c1bc134f3221299271d56e0.jpg" TargetMode="Internal"/><Relationship Id="rId13" Type="http://schemas.openxmlformats.org/officeDocument/2006/relationships/image" Target="media/image-37c8ee18800c73ec1bf7dd0c12d118eebf7825fc.jpg" TargetMode="Internal"/><Relationship Id="rId14" Type="http://schemas.openxmlformats.org/officeDocument/2006/relationships/image" Target="media/image-a7e0cc7596a677ec0ac6a3bc2e85a9bd6c55482c.jpg" TargetMode="Internal"/><Relationship Id="rId15" Type="http://schemas.openxmlformats.org/officeDocument/2006/relationships/image" Target="media/image-5198f956e52c014023d99aee87faab5a27baefc0.jpg" TargetMode="Internal"/><Relationship Id="rId16" Type="http://schemas.openxmlformats.org/officeDocument/2006/relationships/image" Target="media/image-af1235fcc317eac06abeef97a0ee3c6db4586dc9.jpg" TargetMode="Internal"/><Relationship Id="rId17" Type="http://schemas.openxmlformats.org/officeDocument/2006/relationships/image" Target="media/image-ba42ef6f0f8b591935c0ad81758d96e6212039e9.jpg" TargetMode="Internal"/><Relationship Id="rId18" Type="http://schemas.openxmlformats.org/officeDocument/2006/relationships/image" Target="media/image-0fecfd18dbdabfea88486410ea5e2f9b3ffb4509.jpg" TargetMode="Internal"/><Relationship Id="rId19" Type="http://schemas.openxmlformats.org/officeDocument/2006/relationships/image" Target="media/image-75c741e3320a0b56c2c399a0f88a714413f5f13a.jpg" TargetMode="Internal"/><Relationship Id="rId20" Type="http://schemas.openxmlformats.org/officeDocument/2006/relationships/image" Target="media/image-206becb5d7678368aa29367b97488efa2b7d30d8.jpg" TargetMode="Internal"/><Relationship Id="rId21" Type="http://schemas.openxmlformats.org/officeDocument/2006/relationships/image" Target="media/image-77a8e0e99b78a50bf942fc7fa1d7fb259d03415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2025-09-04T11:58:03.233Z</dcterms:created>
  <dcterms:modified xsi:type="dcterms:W3CDTF">2025-09-04T11:58:03.233Z</dcterms:modified>
</cp:coreProperties>
</file>