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 problème étudie l'interprétation de certains phénomènes colorés de la vie quotidienne. L'usage de tout type de machine à calculer est autorisé mais inutile pour cette épreuve. Les applications numériques ne portent que sur des ordres de grandeur aisément déterminables «à la main». Les différentes parties sont largement indépendantes. Tout résultat fourni par l'énoncé pourra être utilisé dans la suite sans justification.</w:t>
      </w:r>
      <w:r>
        <w:rPr/>
        <w:br w:type="textWrapping"/>
      </w:r>
      <w:r>
        <w:rPr>
          <w:rFonts w:eastAsia="Georgia" w:cs="Georgia" w:ascii="Georgia" w:hAnsi="Georgia"/>
        </w:rPr>
        <w:t xml:space="preserve">Données : on note </w:t>
      </w:r>
      <m:oMath>
        <m:r>
          <m:rPr>
            <m:sty m:val="i"/>
          </m:rPr>
          <m:t>j</m:t>
        </m:r>
      </m:oMath>
      <w:r>
        <w:rPr>
          <w:rFonts w:eastAsia="Georgia" w:cs="Georgia" w:ascii="Georgia" w:hAnsi="Georgia"/>
        </w:rPr>
        <w:t xml:space="preserve"> le nombre de partie imaginaire positive et de carré -1 .</w:t>
      </w:r>
      <w:r>
        <w:rPr/>
        <w:br w:type="textWrapping"/>
      </w:r>
      <w:r>
        <w:rPr/>
        <w:t xml:space="preserve">Masse du proton: </w:t>
      </w:r>
      <m:oMath>
        <m:r>
          <m:rPr>
            <m:sty m:val="p"/>
          </m:rPr>
          <m:t xml:space="preserve"> </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r>
          <m:rPr>
            <m:sty m:val="p"/>
          </m:rPr>
          <m:t xml:space="preserve"> </m:t>
        </m:r>
      </m:oMath>
      <w:r>
        <w:rPr>
          <w:rFonts w:eastAsia="Georgia" w:cs="Georgia" w:ascii="Georgia" w:hAnsi="Georgia"/>
        </w:rPr>
        <w:t xml:space="preserve"> Charge de l'électron: </w:t>
      </w:r>
      <m:oMath>
        <m:r>
          <m:rPr>
            <m:sty m:val="p"/>
          </m:rPr>
          <m:t xml:space="preserve"> </m:t>
        </m:r>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w:t>
      </w:r>
      <m:oMath>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r>
          <m:rPr>
            <m:sty m:val="p"/>
          </m:rPr>
          <m:t xml:space="preserve"> </m:t>
        </m:r>
      </m:oMath>
      <w:r>
        <w:rPr>
          <w:rFonts w:eastAsia="Georgia" w:cs="Georgia" w:ascii="Georgia" w:hAnsi="Georgia"/>
        </w:rPr>
        <w:t xml:space="preserve"> Célérité de la lumière dans </w:t>
      </w:r>
      <m:oMath>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Perméabilité magnétique du vide : </w:t>
      </w:r>
      <m:oMath>
        <m:r>
          <m:rPr>
            <m:sty m:val="p"/>
          </m:rPr>
          <m:t xml:space="preserve"> </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m:t>
        </m:r>
        <m:r>
          <m:rPr>
            <m:sty m:val="p"/>
          </m:rPr>
          <m:t>SI</m:t>
        </m:r>
        <m:r>
          <m:rPr>
            <m:sty m:val="p"/>
          </m:rPr>
          <m:t>)</m:t>
        </m:r>
      </m:oMath>
      <w:r>
        <w:rPr/>
        <w:br w:type="textWrapping"/>
      </w:r>
      <w:r>
        <w:rPr/>
        <w:t xml:space="preserve">Formulaire : pour deux grandeurs </w:t>
      </w:r>
      <m:oMath>
        <m:r>
          <m:rPr>
            <m:sty m:val="i"/>
          </m:rPr>
          <m:t>a</m:t>
        </m:r>
      </m:oMath>
      <w:r>
        <w:rPr/>
        <w:t xml:space="preserve"> et </w:t>
      </w:r>
      <m:oMath>
        <m:r>
          <m:rPr>
            <m:sty m:val="i"/>
          </m:rPr>
          <m:t>b</m:t>
        </m:r>
      </m:oMath>
      <w:r>
        <w:rPr>
          <w:rFonts w:eastAsia="Georgia" w:cs="Georgia" w:ascii="Georgia" w:hAnsi="Georgia"/>
        </w:rPr>
        <w:t xml:space="preserve"> variant sinusoïdalement en fonction du temps avec une pulsation commune </w:t>
      </w:r>
      <m:oMath>
        <m:r>
          <m:rPr>
            <m:sty m:val="i"/>
          </m:rPr>
          <m:t>ω</m:t>
        </m:r>
      </m:oMath>
      <w:r>
        <w:rPr/>
        <w:t xml:space="preserve">,</w:t>
      </w:r>
    </w:p>
    <w:p>
      <w:pPr>
        <w:spacing w:after="220" w:lineRule="auto"/>
      </w:pPr>
      <m:oMathPara>
        <m:oMath>
          <m:r>
            <m:rPr>
              <m:sty m:val="i"/>
            </m:rPr>
            <m:t>a</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j</m:t>
                  </m:r>
                  <m:r>
                    <m:rPr>
                      <m:sty m:val="i"/>
                    </m:rPr>
                    <m:t>ω</m:t>
                  </m:r>
                  <m:r>
                    <m:rPr>
                      <m:sty m:val="i"/>
                    </m:rPr>
                    <m:t>t</m:t>
                  </m:r>
                </m:sup>
              </m:sSup>
            </m:e>
          </m:d>
          <m:r>
            <m:rPr>
              <m:nor/>
            </m:rPr>
            <m:t> et </m:t>
          </m:r>
          <m:r>
            <m:rPr>
              <m:sty m:val="i"/>
            </m:rPr>
            <m:t>b</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r>
                    <m:rPr>
                      <m:sty m:val="i"/>
                    </m:rPr>
                    <m:t>b</m:t>
                  </m:r>
                </m:e>
                <m:sub>
                  <m:r>
                    <m:rPr>
                      <m:sty m:val="p"/>
                    </m:rPr>
                    <m:t>1</m:t>
                  </m:r>
                </m:sub>
              </m:sSub>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j</m:t>
                  </m:r>
                  <m:r>
                    <m:rPr>
                      <m:sty m:val="i"/>
                    </m:rPr>
                    <m:t>ω</m:t>
                  </m:r>
                  <m:r>
                    <m:rPr>
                      <m:sty m:val="i"/>
                    </m:rPr>
                    <m:t>t</m:t>
                  </m:r>
                </m:sup>
              </m:sSup>
            </m:e>
          </m:d>
          <m:r>
            <m:rPr>
              <m:nor/>
            </m:rPr>
            <m:t>, </m:t>
          </m:r>
        </m:oMath>
      </m:oMathPara>
    </w:p>
    <w:p>
      <w:pPr>
        <w:spacing w:after="220" w:lineRule="auto"/>
      </w:pPr>
      <w:r>
        <w:rPr/>
        <w:t xml:space="preserve">la moyenne temporelle de leur produit est</w:t>
      </w:r>
    </w:p>
    <w:p>
      <w:pPr>
        <w:spacing w:after="220" w:lineRule="auto"/>
      </w:pPr>
      <m:oMathPara>
        <m:oMath>
          <m:r>
            <m:rPr>
              <m:sty m:val="p"/>
            </m:rPr>
            <m:t>⟨</m:t>
          </m:r>
          <m:r>
            <m:rPr>
              <m:sty m:val="i"/>
            </m:rPr>
            <m:t>a</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i"/>
            </m:rPr>
            <m:t>R</m:t>
          </m:r>
          <m:r>
            <m:rPr>
              <m:sty m:val="i"/>
            </m:rPr>
            <m:t>e</m:t>
          </m:r>
          <m:d>
            <m:dPr>
              <m:begChr m:val="("/>
              <m:endChr m:val=")"/>
              <m:ctrlPr>
                <w:rPr>
                  <w:rFonts w:ascii="Cambria Math" w:hAnsi="Cambria Math"/>
                </w:rPr>
              </m:ctrlPr>
            </m:dPr>
            <m:e>
              <m:bar>
                <m:barPr/>
                <m:e>
                  <m:sSub>
                    <m:sSubPr/>
                    <m:e>
                      <m:r>
                        <m:rPr>
                          <m:sty m:val="i"/>
                        </m:rPr>
                        <m:t>a</m:t>
                      </m:r>
                    </m:e>
                    <m:sub>
                      <m:r>
                        <m:rPr>
                          <m:sty m:val="p"/>
                        </m:rPr>
                        <m:t>1</m:t>
                      </m:r>
                    </m:sub>
                  </m:sSub>
                </m:e>
              </m:bar>
              <m:r>
                <m:rPr>
                  <m:sty m:val="p"/>
                </m:rPr>
                <m:t>⋅</m:t>
              </m:r>
              <m:sSubSup>
                <m:sSubSupPr/>
                <m:e>
                  <m:bar>
                    <m:barPr/>
                    <m:e>
                      <m:r>
                        <m:rPr>
                          <m:sty m:val="i"/>
                        </m:rPr>
                        <m:t>b</m:t>
                      </m:r>
                    </m:e>
                  </m:bar>
                </m:e>
                <m:sub>
                  <m:r>
                    <m:rPr>
                      <m:sty m:val="p"/>
                    </m:rPr>
                    <m:t>1</m:t>
                  </m:r>
                </m:sub>
                <m:sup>
                  <m:r>
                    <m:rPr>
                      <m:sty m:val="p"/>
                    </m:rPr>
                    <m:t>∗</m:t>
                  </m:r>
                </m:sup>
              </m:sSubSup>
            </m:e>
          </m:d>
          <m:r>
            <m:rPr>
              <m:nor/>
            </m:rPr>
            <m:t>, où </m:t>
          </m:r>
          <m:sSup>
            <m:sSupPr/>
            <m:e>
              <m:r>
                <m:rPr>
                  <m:sty m:val="i"/>
                </m:rPr>
                <m:t>Z</m:t>
              </m:r>
            </m:e>
            <m:sup>
              <m:r>
                <m:rPr>
                  <m:sty m:val="p"/>
                </m:rPr>
                <m:t>∗</m:t>
              </m:r>
            </m:sup>
          </m:sSup>
          <m:r>
            <m:rPr>
              <m:nor/>
            </m:rPr>
            <m:t> désigne le conjugué de </m:t>
          </m:r>
          <m:r>
            <m:rPr>
              <m:sty m:val="i"/>
            </m:rPr>
            <m:t>Z</m:t>
          </m:r>
          <m:r>
            <m:rPr>
              <m:nor/>
            </m:rPr>
            <m:t>. </m:t>
          </m:r>
        </m:oMath>
      </m:oMathPara>
    </w:p>
    <w:p>
      <w:pPr>
        <w:spacing w:line="271" w:before="330" w:lineRule="auto"/>
      </w:pPr>
      <w:r>
        <w:rPr>
          <w:rFonts w:eastAsia="Georgia" w:cs="Georgia" w:ascii="Georgia" w:hAnsi="Georgia"/>
          <w:b/>
          <w:sz w:val="42"/>
        </w:rPr>
        <w:t xml:space="preserve">Partie I - Couleurs «par transparence»</w:t>
      </w:r>
    </w:p>
    <w:p>
      <w:pPr>
        <w:spacing w:line="271" w:before="330" w:lineRule="auto"/>
      </w:pPr>
      <w:r>
        <w:rPr>
          <w:b/>
          <w:sz w:val="42"/>
        </w:rPr>
        <w:t xml:space="preserve">I.A - Le spectre lumineux humainement visible</w:t>
      </w:r>
    </w:p>
    <w:p>
      <w:pPr>
        <w:spacing w:after="220" w:lineRule="auto"/>
      </w:pPr>
      <w:r>
        <w:rPr/>
        <w:t xml:space="preserve">I.A.1) Entre quelles longueurs d'ondes se situe le spectre des ondes lumineuses humainement visibles?</w:t>
      </w:r>
      <w:r>
        <w:rPr/>
        <w:br w:type="textWrapping"/>
      </w:r>
      <w:r>
        <w:rPr>
          <w:rFonts w:eastAsia="Georgia" w:cs="Georgia" w:ascii="Georgia" w:hAnsi="Georgia"/>
        </w:rPr>
        <w:t xml:space="preserve">I.A.2) Donner un ordre de grandeur des fréquences correspondant aux couleurs rouge et violette.</w:t>
      </w:r>
      <w:r>
        <w:rPr/>
        <w:br w:type="textWrapping"/>
      </w:r>
      <w:r>
        <w:rPr>
          <w:rFonts w:eastAsia="Georgia" w:cs="Georgia" w:ascii="Georgia" w:hAnsi="Georgia"/>
        </w:rPr>
        <w:t xml:space="preserve">On s'intéresse dans la suite de cette partie à la propagation d'ondes électromagnétiques dans un milieu diélectrique non magnétique, linéaire, homogène, isotrope, en l'absence de charges et de courants libres.</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I.B - Détermination de la permittivité diélectrique relative complexe </w:t>
      </w:r>
      <m:oMath>
        <m:sSub>
          <m:sSubPr>
            <m:ctrlPr>
              <w:rPr>
                <w:rFonts w:ascii="Cambria Math" w:hAnsi="Cambria Math"/>
                <w:sz w:val="42"/>
              </w:rPr>
            </m:ctrlPr>
          </m:sSubPr>
          <m:e>
            <m:r>
              <m:rPr>
                <m:sty m:val="i"/>
              </m:rPr>
              <w:rPr>
                <w:sz w:val="42"/>
              </w:rPr>
              <m:t>ε</m:t>
            </m:r>
          </m:e>
          <m:sub>
            <m:r>
              <m:rPr>
                <m:sty m:val="i"/>
              </m:rPr>
              <w:rPr>
                <w:sz w:val="42"/>
              </w:rPr>
              <m:t>r</m:t>
            </m:r>
          </m:sub>
        </m:sSub>
      </m:oMath>
      <w:r>
        <w:rPr>
          <w:rFonts w:eastAsia="Georgia" w:cs="Georgia" w:ascii="Georgia" w:hAnsi="Georgia"/>
          <w:b/>
          <w:sz w:val="42"/>
        </w:rPr>
        <w:t xml:space="preserve"> du milieu dans le cadre du modèle de l'électron élastiquement lié</w:t>
      </w:r>
    </w:p>
    <w:p>
      <w:pPr>
        <w:spacing w:after="220" w:lineRule="auto"/>
      </w:pPr>
      <w:r>
        <w:rPr>
          <w:rFonts w:eastAsia="Georgia" w:cs="Georgia" w:ascii="Georgia" w:hAnsi="Georgia"/>
        </w:rPr>
        <w:t xml:space="preserve">Lorsqu'une onde lumineuse se propage dans un milieu diélectrique, son champ électromagnétique interagit avec les électrons (de charge </w:t>
      </w:r>
      <m:oMath>
        <m:r>
          <m:rPr>
            <m:sty m:val="p"/>
          </m:rPr>
          <m:t>−</m:t>
        </m:r>
        <m:r>
          <m:rPr>
            <m:sty m:val="i"/>
          </m:rPr>
          <m:t>e</m:t>
        </m:r>
      </m:oMath>
      <w:r>
        <w:rPr/>
        <w:t xml:space="preserve">, de masse </w:t>
      </w:r>
      <m:oMath>
        <m:r>
          <m:rPr>
            <m:sty m:val="i"/>
          </m:rPr>
          <m:t>m</m:t>
        </m:r>
      </m:oMath>
      <w:r>
        <w:rPr>
          <w:rFonts w:eastAsia="Georgia" w:cs="Georgia" w:ascii="Georgia" w:hAnsi="Georgia"/>
        </w:rPr>
        <w:t xml:space="preserve"> ) des atomes du milieu. L'étude de cette interaction permet de caractériser le milieu diélectrique par la constante macroscopique </w:t>
      </w:r>
      <m:oMath>
        <m:sSub>
          <m:sSubPr/>
          <m:e>
            <m:r>
              <m:rPr>
                <m:sty m:val="i"/>
              </m:rPr>
              <m:t>ε</m:t>
            </m:r>
          </m:e>
          <m:sub>
            <m:r>
              <m:rPr>
                <m:sty m:val="i"/>
              </m:rPr>
              <m:t>r</m:t>
            </m:r>
          </m:sub>
        </m:sSub>
      </m:oMath>
      <w:r>
        <w:rPr>
          <w:rFonts w:eastAsia="Georgia" w:cs="Georgia" w:ascii="Georgia" w:hAnsi="Georgia"/>
        </w:rPr>
        <w:t xml:space="preserve">. Le noyau d'un atome, supposé fixe, est situé au point </w:t>
      </w:r>
      <m:oMath>
        <m:r>
          <m:rPr>
            <m:sty m:val="i"/>
          </m:rPr>
          <m:t>O</m:t>
        </m:r>
      </m:oMath>
      <w:r>
        <w:rPr>
          <w:rFonts w:eastAsia="Georgia" w:cs="Georgia" w:ascii="Georgia" w:hAnsi="Georgia"/>
        </w:rPr>
        <w:t xml:space="preserve">. La position d'un électron de cet atome, situé au point </w:t>
      </w:r>
      <m:oMath>
        <m:r>
          <m:rPr>
            <m:sty m:val="i"/>
          </m:rPr>
          <m:t>M</m:t>
        </m:r>
      </m:oMath>
      <w:r>
        <w:rPr>
          <w:rFonts w:eastAsia="Georgia" w:cs="Georgia" w:ascii="Georgia" w:hAnsi="Georgia"/>
        </w:rPr>
        <w:t xml:space="preserve">, est repérée par le vecteur position </w:t>
      </w:r>
      <m:oMath>
        <m:acc>
          <m:accPr>
            <m:chr m:val="⃗"/>
          </m:accPr>
          <m:e>
            <m:r>
              <m:rPr>
                <m:sty m:val="i"/>
              </m:rPr>
              <m:t>O</m:t>
            </m:r>
            <m:r>
              <m:rPr>
                <m:sty m:val="i"/>
              </m:rPr>
              <m:t>M</m:t>
            </m:r>
          </m:e>
        </m:acc>
        <m:r>
          <m:rPr>
            <m:sty m:val="p"/>
          </m:rPr>
          <m:t>=</m:t>
        </m:r>
        <m:acc>
          <m:accPr>
            <m:chr m:val="⃗"/>
          </m:accPr>
          <m:e>
            <m:r>
              <m:rPr>
                <m:sty m:val="i"/>
              </m:rPr>
              <m:t>r</m:t>
            </m:r>
          </m:e>
        </m:acc>
      </m:oMath>
      <w:r>
        <w:rPr>
          <w:rFonts w:eastAsia="Georgia" w:cs="Georgia" w:ascii="Georgia" w:hAnsi="Georgia"/>
        </w:rPr>
        <w:t xml:space="preserve">. Les interactions électrostatiques exercées sur l'électron par les autres charges de l'atome se réduisent à une force de rappel élastique notée </w:t>
      </w:r>
      <m:oMath>
        <m:r>
          <m:rPr>
            <m:sty m:val="p"/>
          </m:rPr>
          <m:t>−</m:t>
        </m:r>
        <m:r>
          <m:rPr>
            <m:sty m:val="i"/>
          </m:rPr>
          <m:t>m</m:t>
        </m:r>
        <m:sSubSup>
          <m:sSubSupPr/>
          <m:e>
            <m:r>
              <m:rPr>
                <m:sty m:val="i"/>
              </m:rPr>
              <m:t>ω</m:t>
            </m:r>
          </m:e>
          <m:sub>
            <m:r>
              <m:rPr>
                <m:sty m:val="p"/>
              </m:rPr>
              <m:t>0</m:t>
            </m:r>
          </m:sub>
          <m:sup>
            <m:r>
              <m:rPr>
                <m:sty m:val="p"/>
              </m:rPr>
              <m:t>2</m:t>
            </m:r>
          </m:sup>
        </m:sSubSup>
        <m:acc>
          <m:accPr>
            <m:chr m:val="⃗"/>
          </m:accPr>
          <m:e>
            <m:r>
              <m:rPr>
                <m:sty m:val="i"/>
              </m:rPr>
              <m:t>r</m:t>
            </m:r>
          </m:e>
        </m:acc>
      </m:oMath>
      <w:r>
        <w:rPr/>
        <w:t xml:space="preserve">.</w:t>
      </w:r>
      <w:r>
        <w:rPr/>
        <w:br w:type="textWrapping"/>
      </w:r>
      <w:r>
        <w:rPr/>
        <w:t xml:space="preserve">I.B.1) Quelle est la dimension de la grandeur </w:t>
      </w:r>
      <m:oMath>
        <m:sSub>
          <m:sSubPr/>
          <m:e>
            <m:r>
              <m:rPr>
                <m:sty m:val="i"/>
              </m:rPr>
              <m:t>ω</m:t>
            </m:r>
          </m:e>
          <m:sub>
            <m:r>
              <m:rPr>
                <m:sty m:val="p"/>
              </m:rPr>
              <m:t>0</m:t>
            </m:r>
          </m:sub>
        </m:sSub>
      </m:oMath>
      <w:r>
        <w:rPr>
          <w:rFonts w:eastAsia="Georgia" w:cs="Georgia" w:ascii="Georgia" w:hAnsi="Georgia"/>
        </w:rPr>
        <w:t xml:space="preserve"> ? Que représente-t-elle ? Le déplacement de l'électron est contrarié par des forces de friction : leur résultante, qui s'oppose à la vitesse </w:t>
      </w:r>
      <m:oMath>
        <m:acc>
          <m:accPr>
            <m:chr m:val="⃗"/>
          </m:accPr>
          <m:e>
            <m:r>
              <m:rPr>
                <m:sty m:val="i"/>
              </m:rPr>
              <m:t>v</m:t>
            </m:r>
          </m:e>
        </m:acc>
        <m:r>
          <m:rPr>
            <m:sty m:val="p"/>
          </m:rPr>
          <m:t>=</m:t>
        </m:r>
        <m:r>
          <m:rPr>
            <m:sty m:val="i"/>
          </m:rPr>
          <m:t>d</m:t>
        </m:r>
        <m:acc>
          <m:accPr>
            <m:chr m:val="⃗"/>
          </m:accPr>
          <m:e>
            <m:r>
              <m:rPr>
                <m:sty m:val="i"/>
              </m:rPr>
              <m:t>r</m:t>
            </m:r>
          </m:e>
        </m:acc>
        <m:r>
          <m:rPr>
            <m:sty m:val="p"/>
          </m:rPr>
          <m:t>/</m:t>
        </m:r>
        <m:r>
          <m:rPr>
            <m:sty m:val="i"/>
          </m:rPr>
          <m:t>d</m:t>
        </m:r>
        <m:r>
          <m:rPr>
            <m:sty m:val="i"/>
          </m:rPr>
          <m:t>t</m:t>
        </m:r>
      </m:oMath>
      <w:r>
        <w:rPr>
          <w:rFonts w:eastAsia="Georgia" w:cs="Georgia" w:ascii="Georgia" w:hAnsi="Georgia"/>
        </w:rPr>
        <w:t xml:space="preserve"> de l'électron, est notée </w:t>
      </w:r>
      <m:oMath>
        <m:r>
          <m:rPr>
            <m:sty m:val="p"/>
          </m:rPr>
          <m:t>−</m:t>
        </m:r>
        <m:r>
          <m:rPr>
            <m:sty m:val="i"/>
          </m:rPr>
          <m:t>m</m:t>
        </m:r>
        <m:r>
          <m:rPr>
            <m:sty m:val="i"/>
          </m:rPr>
          <m:t>γ</m:t>
        </m:r>
        <m:acc>
          <m:accPr>
            <m:chr m:val="⃗"/>
          </m:accPr>
          <m:e>
            <m:r>
              <m:rPr>
                <m:sty m:val="i"/>
              </m:rPr>
              <m:t>v</m:t>
            </m:r>
          </m:e>
        </m:acc>
      </m:oMath>
      <w:r>
        <w:rPr>
          <w:rFonts w:eastAsia="Georgia" w:cs="Georgia" w:ascii="Georgia" w:hAnsi="Georgia"/>
        </w:rPr>
        <w:t xml:space="preserve"> (où </w:t>
      </w:r>
      <m:oMath>
        <m:r>
          <m:rPr>
            <m:sty m:val="i"/>
          </m:rPr>
          <m:t>γ</m:t>
        </m:r>
      </m:oMath>
      <w:r>
        <w:rPr/>
        <w:t xml:space="preserve"> est une constante positive).</w:t>
      </w:r>
      <w:r>
        <w:rPr/>
        <w:br w:type="textWrapping"/>
      </w:r>
      <w:r>
        <w:rPr>
          <w:rFonts w:eastAsia="Georgia" w:cs="Georgia" w:ascii="Georgia" w:hAnsi="Georgia"/>
        </w:rPr>
        <w:t xml:space="preserve">I.B.2) Écrire l'équation du mouvement de l'électron lorsqu'il est de plus soumis au champ électromagnétique extérieur.</w:t>
      </w:r>
      <w:r>
        <w:rPr/>
        <w:br w:type="textWrapping"/>
      </w:r>
      <w:r>
        <w:rPr/>
        <w:t xml:space="preserve">I.B.3)</w:t>
      </w:r>
      <w:r>
        <w:rPr/>
        <w:br w:type="textWrapping"/>
      </w:r>
      <w:r>
        <w:rPr>
          <w:rFonts w:eastAsia="Georgia" w:cs="Georgia" w:ascii="Georgia" w:hAnsi="Georgia"/>
        </w:rPr>
        <w:t xml:space="preserve">a) Comparer la taille d'un atome aux longueurs d'ondes du spectre visible. Quelle hypothèse peut-on faire alors quant au champ électromagnétique de l'onde lumineuse à l'échelle de l'atome?</w:t>
      </w:r>
      <w:r>
        <w:rPr/>
        <w:br w:type="textWrapping"/>
      </w:r>
      <w:r>
        <w:rPr>
          <w:rFonts w:eastAsia="Georgia" w:cs="Georgia" w:ascii="Georgia" w:hAnsi="Georgia"/>
        </w:rPr>
        <w:t xml:space="preserve">b) Pourquoi peut-on négliger l'influence du champ magnétique de l'onde lumineuse?</w:t>
      </w:r>
      <w:r>
        <w:rPr/>
        <w:br w:type="textWrapping"/>
      </w:r>
      <w:r>
        <w:rPr>
          <w:rFonts w:eastAsia="Georgia" w:cs="Georgia" w:ascii="Georgia" w:hAnsi="Georgia"/>
        </w:rPr>
        <w:t xml:space="preserve">c) Pourquoi est-il possible de limiter notre étude à un champ électrique monochromatique?</w:t>
      </w:r>
      <w:r>
        <w:rPr/>
        <w:br w:type="textWrapping"/>
      </w:r>
      <w:r>
        <w:rPr>
          <w:rFonts w:eastAsia="Georgia" w:cs="Georgia" w:ascii="Georgia" w:hAnsi="Georgia"/>
        </w:rPr>
        <w:t xml:space="preserve">d) Est-il légitime de se borner à l'étude d'un champ électrique à polarisation rectiligne? On a désormais recours à la notation complexe et on écrit le champ électrique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où </w:t>
      </w:r>
      <m:oMath>
        <m:sSub>
          <m:sSubPr/>
          <m:e>
            <m:bar>
              <m:barPr/>
              <m:e>
                <m:acc>
                  <m:accPr>
                    <m:chr m:val="⃗"/>
                  </m:accPr>
                  <m:e>
                    <m:r>
                      <m:rPr>
                        <m:sty m:val="i"/>
                      </m:rPr>
                      <m:t>E</m:t>
                    </m:r>
                  </m:e>
                </m:acc>
              </m:e>
            </m:bar>
          </m:e>
          <m:sub>
            <m:r>
              <m:rPr>
                <m:sty m:val="p"/>
              </m:rPr>
              <m:t>0</m:t>
            </m:r>
          </m:sub>
        </m:sSub>
      </m:oMath>
      <w:r>
        <w:rPr/>
        <w:t xml:space="preserve"> est un vecteur constant et uniforme et </w:t>
      </w:r>
      <m:oMath>
        <m:r>
          <m:rPr>
            <m:sty m:val="i"/>
          </m:rPr>
          <m:t>ω</m:t>
        </m:r>
      </m:oMath>
      <w:r>
        <w:rPr/>
        <w:t xml:space="preserve"> une pulsation du domaine du visible.</w:t>
      </w:r>
      <w:r>
        <w:rPr/>
        <w:br w:type="textWrapping"/>
      </w:r>
      <w:r>
        <w:rPr>
          <w:rFonts w:eastAsia="Georgia" w:cs="Georgia" w:ascii="Georgia" w:hAnsi="Georgia"/>
        </w:rPr>
        <w:t xml:space="preserve">I.B.4) On étudie le mouvement de l'électron en régime permanent.</w:t>
      </w:r>
      <w:r>
        <w:rPr/>
        <w:br w:type="textWrapping"/>
      </w:r>
      <w:r>
        <w:rPr>
          <w:rFonts w:eastAsia="Georgia" w:cs="Georgia" w:ascii="Georgia" w:hAnsi="Georgia"/>
        </w:rPr>
        <w:t xml:space="preserve">a) Qualifier d'un adjectif le régime d'oscillations.</w:t>
      </w:r>
      <w:r>
        <w:rPr/>
        <w:br w:type="textWrapping"/>
      </w:r>
      <w:r>
        <w:rPr/>
        <w:t xml:space="preserve">b) Donner l'expression de la position </w:t>
      </w:r>
      <m:oMath>
        <m:groupChr>
          <m:groupChrPr>
            <m:chr m:val="⃗"/>
            <m:pos m:val="bot"/>
          </m:groupChrPr>
          <m:e>
            <m:acc>
              <m:accPr>
                <m:chr m:val="⃗"/>
              </m:accPr>
              <m:e>
                <m:r>
                  <m:rPr>
                    <m:sty m:val="i"/>
                  </m:rPr>
                  <m:t>r</m:t>
                </m:r>
              </m:e>
            </m:acc>
          </m:e>
        </m:groupChr>
      </m:oMath>
      <w:r>
        <w:rPr>
          <w:rFonts w:eastAsia="Georgia" w:cs="Georgia" w:ascii="Georgia" w:hAnsi="Georgia"/>
        </w:rPr>
        <w:t xml:space="preserve"> de l'électron.</w:t>
      </w:r>
      <w:r>
        <w:rPr/>
        <w:br w:type="textWrapping"/>
      </w:r>
      <w:r>
        <w:rPr/>
        <w:t xml:space="preserve">I.B.5)</w:t>
      </w:r>
      <w:r>
        <w:rPr/>
        <w:br w:type="textWrapping"/>
      </w:r>
      <w:r>
        <w:rPr>
          <w:rFonts w:eastAsia="Georgia" w:cs="Georgia" w:ascii="Georgia" w:hAnsi="Georgia"/>
        </w:rPr>
        <w:t xml:space="preserve">a) Déterminer l'expression du moment </w:t>
      </w:r>
      <m:oMath>
        <m:acc>
          <m:accPr>
            <m:chr m:val="⃗"/>
          </m:accPr>
          <m:e>
            <m:r>
              <m:rPr>
                <m:sty m:val="i"/>
              </m:rPr>
              <m:t>p</m:t>
            </m:r>
          </m:e>
        </m:acc>
      </m:oMath>
      <w:r>
        <w:rPr>
          <w:rFonts w:eastAsia="Georgia" w:cs="Georgia" w:ascii="Georgia" w:hAnsi="Georgia"/>
        </w:rPr>
        <w:t xml:space="preserve"> du dipôle électrique constitué par l'électron et un proton du noyau. On appelle </w:t>
      </w:r>
      <m:oMath>
        <m:r>
          <m:rPr>
            <m:sty m:val="i"/>
          </m:rPr>
          <m:t>n</m:t>
        </m:r>
      </m:oMath>
      <w:r>
        <w:rPr>
          <w:rFonts w:eastAsia="Georgia" w:cs="Georgia" w:ascii="Georgia" w:hAnsi="Georgia"/>
        </w:rPr>
        <w:t xml:space="preserve"> la densité volumique d'électrons du milieu sensibles à l'onde lumineuse. Tous ces électrons sont caractérisés par les mêmes constantes </w:t>
      </w:r>
      <m:oMath>
        <m:sSub>
          <m:sSubPr/>
          <m:e>
            <m:r>
              <m:rPr>
                <m:sty m:val="i"/>
              </m:rPr>
              <m:t>ω</m:t>
            </m:r>
          </m:e>
          <m:sub>
            <m:r>
              <m:rPr>
                <m:sty m:val="p"/>
              </m:rPr>
              <m:t>0</m:t>
            </m:r>
          </m:sub>
        </m:sSub>
      </m:oMath>
      <w:r>
        <w:rPr/>
        <w:t xml:space="preserve"> et </w:t>
      </w:r>
      <m:oMath>
        <m:r>
          <m:rPr>
            <m:sty m:val="i"/>
          </m:rPr>
          <m:t>γ</m:t>
        </m:r>
      </m:oMath>
      <w:r>
        <w:rPr/>
        <w:t xml:space="preserve">.</w:t>
      </w:r>
      <w:r>
        <w:rPr/>
        <w:br w:type="textWrapping"/>
      </w:r>
      <w:r>
        <w:rPr/>
        <w:t xml:space="preserve">b) Exprimer le vecteur-polarisation </w:t>
      </w:r>
      <m:oMath>
        <m:bar>
          <m:barPr/>
          <m:e>
            <m:acc>
              <m:accPr>
                <m:chr m:val="⃗"/>
              </m:accPr>
              <m:e>
                <m:r>
                  <m:rPr>
                    <m:sty m:val="i"/>
                  </m:rPr>
                  <m:t>P</m:t>
                </m:r>
              </m:e>
            </m:acc>
          </m:e>
        </m:bar>
      </m:oMath>
      <w:r>
        <w:rPr>
          <w:rFonts w:eastAsia="Georgia" w:cs="Georgia" w:ascii="Georgia" w:hAnsi="Georgia"/>
        </w:rPr>
        <w:t xml:space="preserve">, densité volumique des moments dipolaires </w:t>
      </w:r>
      <m:oMath>
        <m:bar>
          <m:barPr/>
          <m:e>
            <m:acc>
              <m:accPr>
                <m:chr m:val="⃗"/>
              </m:accPr>
              <m:e>
                <m:r>
                  <m:rPr>
                    <m:sty m:val="i"/>
                  </m:rPr>
                  <m:t>p</m:t>
                </m:r>
              </m:e>
            </m:acc>
          </m:e>
        </m:bar>
      </m:oMath>
      <w:r>
        <w:rPr/>
        <w:t xml:space="preserve">,en fonction de</w:t>
      </w:r>
    </w:p>
    <w:p>
      <w:pPr>
        <w:spacing w:after="220" w:lineRule="auto"/>
      </w:pPr>
      <m:oMathPara>
        <m:oMath>
          <m:r>
            <m:rPr>
              <m:sty m:val="i"/>
            </m:rPr>
            <m:t>ω</m:t>
          </m:r>
          <m:r>
            <m:rPr>
              <m:sty m:val="p"/>
            </m:rPr>
            <m:t>,</m:t>
          </m:r>
          <m:sSub>
            <m:sSubPr/>
            <m:e>
              <m:r>
                <m:rPr>
                  <m:sty m:val="i"/>
                </m:rPr>
                <m:t>ε</m:t>
              </m:r>
            </m:e>
            <m:sub>
              <m:r>
                <m:rPr>
                  <m:sty m:val="p"/>
                </m:rPr>
                <m:t>0</m:t>
              </m:r>
            </m:sub>
          </m:sSub>
          <m:r>
            <m:rPr>
              <m:sty m:val="p"/>
            </m:rPr>
            <m:t>,</m:t>
          </m:r>
          <m:sSub>
            <m:sSubPr/>
            <m:e>
              <m:r>
                <m:rPr>
                  <m:sty m:val="i"/>
                </m:rPr>
                <m:t>ω</m:t>
              </m:r>
            </m:e>
            <m:sub>
              <m:r>
                <m:rPr>
                  <m:sty m:val="p"/>
                </m:rPr>
                <m:t>0</m:t>
              </m:r>
            </m:sub>
          </m:sSub>
          <m:r>
            <m:rPr>
              <m:sty m:val="p"/>
            </m:rPr>
            <m:t>,</m:t>
          </m:r>
          <m:r>
            <m:rPr>
              <m:sty m:val="i"/>
            </m:rPr>
            <m:t>γ</m:t>
          </m:r>
          <m:r>
            <m:rPr>
              <m:sty m:val="p"/>
            </m:rPr>
            <m:t>,</m:t>
          </m:r>
          <m:bar>
            <m:barPr/>
            <m:e>
              <m:acc>
                <m:accPr>
                  <m:chr m:val="⃗"/>
                </m:accPr>
                <m:e>
                  <m:r>
                    <m:rPr>
                      <m:sty m:val="i"/>
                    </m:rPr>
                    <m:t>E</m:t>
                  </m:r>
                </m:e>
              </m:acc>
            </m:e>
          </m:bar>
          <m:r>
            <m:rPr>
              <m:nor/>
            </m:rPr>
            <m:t> et </m:t>
          </m:r>
          <m:sSub>
            <m:sSubPr/>
            <m:e>
              <m:r>
                <m:rPr>
                  <m:sty m:val="i"/>
                </m:rPr>
                <m:t>ω</m:t>
              </m:r>
            </m:e>
            <m:sub>
              <m:r>
                <m:rPr>
                  <m:sty m:val="i"/>
                </m:rPr>
                <m:t>p</m:t>
              </m:r>
            </m:sub>
          </m:sSub>
          <m:r>
            <m:rPr>
              <m:sty m:val="p"/>
            </m:rPr>
            <m:t>=</m:t>
          </m:r>
          <m:rad>
            <m:radPr>
              <m:degHide m:val="1"/>
              <m:ctrlPr>
                <w:rPr>
                  <w:rFonts w:ascii="Cambria Math" w:hAnsi="Cambria Math"/>
                </w:rPr>
              </m:ctrlPr>
            </m:radPr>
            <m:deg/>
            <m:e>
              <m:r>
                <m:rPr>
                  <m:sty m:val="i"/>
                </m:rPr>
                <m:t>n</m:t>
              </m:r>
              <m:sSup>
                <m:sSupPr/>
                <m:e>
                  <m:r>
                    <m:rPr>
                      <m:sty m:val="i"/>
                    </m:rPr>
                    <m:t>e</m:t>
                  </m:r>
                </m:e>
                <m:sup>
                  <m:r>
                    <m:rPr>
                      <m:sty m:val="p"/>
                    </m:rPr>
                    <m:t>2</m:t>
                  </m:r>
                </m:sup>
              </m:sSup>
              <m:r>
                <m:rPr>
                  <m:sty m:val="p"/>
                </m:rPr>
                <m:t>/</m:t>
              </m:r>
              <m:d>
                <m:dPr>
                  <m:begChr m:val="("/>
                  <m:endChr m:val=")"/>
                  <m:ctrlPr>
                    <w:rPr>
                      <w:rFonts w:ascii="Cambria Math" w:hAnsi="Cambria Math"/>
                    </w:rPr>
                  </m:ctrlPr>
                </m:dPr>
                <m:e>
                  <m:sSub>
                    <m:sSubPr/>
                    <m:e>
                      <m:r>
                        <m:rPr>
                          <m:sty m:val="i"/>
                        </m:rPr>
                        <m:t>ε</m:t>
                      </m:r>
                    </m:e>
                    <m:sub>
                      <m:r>
                        <m:rPr>
                          <m:sty m:val="p"/>
                        </m:rPr>
                        <m:t>0</m:t>
                      </m:r>
                    </m:sub>
                  </m:sSub>
                  <m:r>
                    <m:rPr>
                      <m:sty m:val="i"/>
                    </m:rPr>
                    <m:t>m</m:t>
                  </m:r>
                </m:e>
              </m:d>
            </m:e>
          </m:rad>
          <m:r>
            <m:rPr>
              <m:sty m:val="p"/>
            </m:rPr>
            <m:t>.</m:t>
          </m:r>
        </m:oMath>
      </m:oMathPara>
    </w:p>
    <w:p>
      <w:pPr>
        <w:spacing w:after="220" w:lineRule="auto"/>
      </w:pPr>
      <w:r>
        <w:rPr>
          <w:rFonts w:eastAsia="Georgia" w:cs="Georgia" w:ascii="Georgia" w:hAnsi="Georgia"/>
        </w:rPr>
        <w:t xml:space="preserve">I.B.6) On souhaite évaluer l'ordre de grandeur de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a) En supposant que le milieu est dense et que chaque atome possède un seul électron sensible au champ électromagnétique extérieur, donner un ordre de grandeur numérique de la densité </w:t>
      </w:r>
      <m:oMath>
        <m:r>
          <m:rPr>
            <m:sty m:val="i"/>
          </m:rPr>
          <m:t>n</m:t>
        </m:r>
      </m:oMath>
      <w:r>
        <w:rPr>
          <w:rFonts w:eastAsia="Georgia" w:cs="Georgia" w:ascii="Georgia" w:hAnsi="Georgia"/>
        </w:rPr>
        <w:t xml:space="preserve"> d'électrons, puis de la pulsation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b) À l'aide des données fournies en début d'énoncé, justifier a posteriori l'hypothèse d'immobilité des noyaux des atomes.</w:t>
      </w:r>
      <w:r>
        <w:rPr/>
        <w:br w:type="textWrapping"/>
      </w:r>
      <w:r>
        <w:rPr>
          <w:rFonts w:eastAsia="Georgia" w:cs="Georgia" w:ascii="Georgia" w:hAnsi="Georgia"/>
        </w:rPr>
        <w:t xml:space="preserve">I.B.7) On rappelle que dans un milieu diélectrique linéaire, homogène, isotrope, </w:t>
      </w:r>
      <m:oMath>
        <m:bar>
          <m:barPr/>
          <m:e>
            <m:acc>
              <m:accPr>
                <m:chr m:val="⃗"/>
              </m:accPr>
              <m:e>
                <m:r>
                  <m:rPr>
                    <m:sty m:val="i"/>
                  </m:rPr>
                  <m:t>P</m:t>
                </m:r>
              </m:e>
            </m:acc>
          </m:e>
        </m:bar>
      </m:oMath>
      <w:r>
        <w:rPr/>
        <w:t xml:space="preserve"> s'exprime par:</w:t>
      </w:r>
    </w:p>
    <w:p>
      <w:pPr>
        <w:spacing w:after="220" w:lineRule="auto"/>
      </w:pPr>
      <m:oMathPara>
        <m:oMath>
          <m:bar>
            <m:barPr/>
            <m:e>
              <m:acc>
                <m:accPr>
                  <m:chr m:val="⃗"/>
                </m:accPr>
                <m:e>
                  <m:r>
                    <m:rPr>
                      <m:sty m:val="i"/>
                    </m:rPr>
                    <m:t>P</m:t>
                  </m:r>
                </m:e>
              </m:acc>
            </m:e>
          </m:bar>
          <m:r>
            <m:rPr>
              <m:sty m:val="p"/>
            </m:rPr>
            <m:t>=</m:t>
          </m:r>
          <m:sSub>
            <m:sSubPr/>
            <m:e>
              <m:r>
                <m:rPr>
                  <m:sty m:val="i"/>
                </m:rPr>
                <m:t>ε</m:t>
              </m:r>
            </m:e>
            <m:sub>
              <m:r>
                <m:rPr>
                  <m:sty m:val="p"/>
                </m:rPr>
                <m:t>0</m:t>
              </m:r>
            </m:sub>
          </m:sSub>
          <m:d>
            <m:dPr>
              <m:begChr m:val="("/>
              <m:endChr m:val=")"/>
              <m:ctrlPr>
                <w:rPr>
                  <w:rFonts w:ascii="Cambria Math" w:hAnsi="Cambria Math"/>
                </w:rPr>
              </m:ctrlPr>
            </m:dPr>
            <m:e>
              <m:sSub>
                <m:sSubPr/>
                <m:e>
                  <m:bar>
                    <m:barPr/>
                    <m:e>
                      <m:r>
                        <m:rPr>
                          <m:sty m:val="i"/>
                        </m:rPr>
                        <m:t>ε</m:t>
                      </m:r>
                    </m:e>
                  </m:bar>
                </m:e>
                <m:sub>
                  <m:r>
                    <m:rPr>
                      <m:sty m:val="i"/>
                    </m:rPr>
                    <m:t>r</m:t>
                  </m:r>
                </m:sub>
              </m:sSub>
              <m:r>
                <m:rPr>
                  <m:sty m:val="p"/>
                </m:rPr>
                <m:t>−</m:t>
              </m:r>
              <m:r>
                <m:rPr>
                  <m:sty m:val="p"/>
                </m:rPr>
                <m:t>1</m:t>
              </m:r>
            </m:e>
          </m:d>
          <m:bar>
            <m:barPr/>
            <m:e>
              <m:acc>
                <m:accPr>
                  <m:chr m:val="⃗"/>
                </m:accPr>
                <m:e>
                  <m:r>
                    <m:rPr>
                      <m:sty m:val="i"/>
                    </m:rPr>
                    <m:t>E</m:t>
                  </m:r>
                </m:e>
              </m:acc>
            </m:e>
          </m:bar>
          <m:r>
            <m:rPr>
              <m:sty m:val="p"/>
            </m:rPr>
            <m:t>=</m:t>
          </m:r>
          <m:sSub>
            <m:sSubPr/>
            <m:e>
              <m:r>
                <m:rPr>
                  <m:sty m:val="i"/>
                </m:rPr>
                <m:t>ε</m:t>
              </m:r>
            </m:e>
            <m:sub>
              <m:r>
                <m:rPr>
                  <m:sty m:val="p"/>
                </m:rPr>
                <m:t>0</m:t>
              </m:r>
            </m:sub>
          </m:sSub>
          <m:sSub>
            <m:sSubPr/>
            <m:e>
              <m:bar>
                <m:barPr/>
                <m:e>
                  <m:r>
                    <m:rPr>
                      <m:sty m:val="i"/>
                    </m:rPr>
                    <m:t>x</m:t>
                  </m:r>
                </m:e>
              </m:bar>
            </m:e>
            <m:sub>
              <m:r>
                <m:rPr>
                  <m:sty m:val="i"/>
                </m:rPr>
                <m:t>e</m:t>
              </m:r>
            </m:sub>
          </m:sSub>
          <m:bar>
            <m:barPr/>
            <m:e>
              <m:acc>
                <m:accPr>
                  <m:chr m:val="⃗"/>
                </m:accPr>
                <m:e>
                  <m:r>
                    <m:rPr>
                      <m:sty m:val="i"/>
                    </m:rPr>
                    <m:t>E</m:t>
                  </m:r>
                </m:e>
              </m:acc>
            </m:e>
          </m:bar>
          <m:r>
            <m:rPr>
              <m:sty m:val="p"/>
            </m:rPr>
            <m:t>.</m:t>
          </m:r>
        </m:oMath>
      </m:oMathPara>
    </w:p>
    <w:p>
      <w:pPr>
        <w:spacing w:after="220" w:lineRule="auto"/>
      </w:pPr>
      <w:r>
        <w:rPr>
          <w:rFonts w:eastAsia="Georgia" w:cs="Georgia" w:ascii="Georgia" w:hAnsi="Georgia"/>
        </w:rPr>
        <w:t xml:space="preserve">où </w:t>
      </w:r>
      <m:oMath>
        <m:sSub>
          <m:sSubPr/>
          <m:e>
            <m:bar>
              <m:barPr/>
              <m:e>
                <m:r>
                  <m:rPr>
                    <m:sty m:val="i"/>
                  </m:rPr>
                  <m:t>ε</m:t>
                </m:r>
              </m:e>
            </m:bar>
          </m:e>
          <m:sub>
            <m:r>
              <m:rPr>
                <m:sty m:val="i"/>
              </m:rPr>
              <m:t>r</m:t>
            </m:r>
          </m:sub>
        </m:sSub>
      </m:oMath>
      <w:r>
        <w:rPr>
          <w:rFonts w:eastAsia="Georgia" w:cs="Georgia" w:ascii="Georgia" w:hAnsi="Georgia"/>
        </w:rPr>
        <w:t xml:space="preserve"> est la permittivité diélectrique relative du milieu ; </w:t>
      </w:r>
      <m:oMath>
        <m:sSub>
          <m:sSubPr/>
          <m:e>
            <m:bar>
              <m:barPr/>
              <m:e>
                <m:r>
                  <m:rPr>
                    <m:sty m:val="i"/>
                  </m:rPr>
                  <m:t>ε</m:t>
                </m:r>
              </m:e>
            </m:bar>
          </m:e>
          <m:sub>
            <m:r>
              <m:rPr>
                <m:sty m:val="i"/>
              </m:rPr>
              <m:t>r</m:t>
            </m:r>
          </m:sub>
        </m:sSub>
      </m:oMath>
      <w:r>
        <w:rPr/>
        <w:t xml:space="preserve"> et </w:t>
      </w:r>
      <m:oMath>
        <m:sSub>
          <m:sSubPr/>
          <m:e>
            <m:bar>
              <m:barPr/>
              <m:e>
                <m:r>
                  <m:rPr>
                    <m:sty m:val="i"/>
                  </m:rPr>
                  <m:t>χ</m:t>
                </m:r>
              </m:e>
            </m:bar>
          </m:e>
          <m:sub>
            <m:r>
              <m:rPr>
                <m:sty m:val="i"/>
              </m:rPr>
              <m:t>e</m:t>
            </m:r>
          </m:sub>
        </m:sSub>
      </m:oMath>
      <w:r>
        <w:rPr/>
        <w:t xml:space="preserve"> sont a priori complexes.</w:t>
      </w:r>
      <w:r>
        <w:rPr/>
        <w:br w:type="textWrapping"/>
      </w:r>
      <w:r>
        <w:rPr>
          <w:rFonts w:eastAsia="Georgia" w:cs="Georgia" w:ascii="Georgia" w:hAnsi="Georgia"/>
        </w:rPr>
        <w:t xml:space="preserve">a) Quel nom donne-t-on à la grandeur </w:t>
      </w:r>
      <m:oMath>
        <m:sSub>
          <m:sSubPr/>
          <m:e>
            <m:bar>
              <m:barPr/>
              <m:e>
                <m:r>
                  <m:rPr>
                    <m:sty m:val="i"/>
                  </m:rPr>
                  <m:t>χ</m:t>
                </m:r>
              </m:e>
            </m:bar>
          </m:e>
          <m:sub>
            <m:r>
              <m:rPr>
                <m:sty m:val="i"/>
              </m:rPr>
              <m:t>e</m:t>
            </m:r>
          </m:sub>
        </m:sSub>
      </m:oMath>
      <w:r>
        <w:rPr>
          <w:rFonts w:eastAsia="Georgia" w:cs="Georgia" w:ascii="Georgia" w:hAnsi="Georgia"/>
        </w:rPr>
        <w:t xml:space="preserve"> ? Préciser sa dimension.</w:t>
      </w:r>
      <w:r>
        <w:rPr/>
        <w:br w:type="textWrapping"/>
      </w:r>
      <w:r>
        <w:rPr>
          <w:rFonts w:eastAsia="Georgia" w:cs="Georgia" w:ascii="Georgia" w:hAnsi="Georgia"/>
        </w:rPr>
        <w:t xml:space="preserve">b) Quelle valeur, exprimée en fonction de </w:t>
      </w:r>
      <m:oMath>
        <m:r>
          <m:rPr>
            <m:sty m:val="i"/>
          </m:rPr>
          <m:t>γ</m:t>
        </m:r>
      </m:oMath>
      <w:r>
        <w:rPr/>
        <w:t xml:space="preserve"> et </w:t>
      </w:r>
      <m:oMath>
        <m:sSub>
          <m:sSubPr/>
          <m:e>
            <m:r>
              <m:rPr>
                <m:sty m:val="i"/>
              </m:rPr>
              <m:t>ω</m:t>
            </m:r>
          </m:e>
          <m:sub>
            <m:r>
              <m:rPr>
                <m:sty m:val="p"/>
              </m:rPr>
              <m:t>0</m:t>
            </m:r>
          </m:sub>
        </m:sSub>
      </m:oMath>
      <w:r>
        <w:rPr>
          <w:rFonts w:eastAsia="Georgia" w:cs="Georgia" w:ascii="Georgia" w:hAnsi="Georgia"/>
        </w:rPr>
        <w:t xml:space="preserve">, faut-il donner à la constante </w:t>
      </w:r>
      <m:oMath>
        <m:r>
          <m:rPr>
            <m:sty m:val="i"/>
          </m:rPr>
          <m:t>Q</m:t>
        </m:r>
      </m:oMath>
      <w:r>
        <w:rPr>
          <w:rFonts w:eastAsia="Georgia" w:cs="Georgia" w:ascii="Georgia" w:hAnsi="Georgia"/>
        </w:rPr>
        <w:t xml:space="preserve"> pour pouvoir écrire</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χ</m:t>
                      </m:r>
                    </m:e>
                  </m:bar>
                </m:e>
                <m:sub>
                  <m:r>
                    <m:rPr>
                      <m:sty m:val="i"/>
                    </m:rPr>
                    <m:t>e</m:t>
                  </m:r>
                </m:sub>
              </m:sSub>
              <m:r>
                <m:rPr>
                  <m:sty m:val="p"/>
                </m:rPr>
                <m:t>(</m:t>
              </m:r>
              <m:r>
                <m:rPr>
                  <m:sty m:val="i"/>
                </m:rPr>
                <m:t>ω</m:t>
              </m:r>
              <m:r>
                <m:rPr>
                  <m:sty m:val="p"/>
                </m:rPr>
                <m:t>)</m:t>
              </m:r>
            </m:num>
            <m:den>
              <m:sSub>
                <m:sSubPr/>
                <m:e>
                  <m:bar>
                    <m:barPr/>
                    <m:e>
                      <m:r>
                        <m:rPr>
                          <m:sty m:val="i"/>
                        </m:rPr>
                        <m:t>χ</m:t>
                      </m:r>
                    </m:e>
                  </m:bar>
                </m:e>
                <m:sub>
                  <m:r>
                    <m:rPr>
                      <m:sty m:val="i"/>
                    </m:rPr>
                    <m:t>e</m:t>
                  </m:r>
                </m:sub>
              </m:sSub>
              <m:r>
                <m:rPr>
                  <m:sty m:val="p"/>
                </m:rPr>
                <m:t>(</m:t>
              </m:r>
              <m:r>
                <m:rPr>
                  <m:sty m:val="i"/>
                </m:rPr>
                <m:t>ω</m:t>
              </m:r>
              <m:r>
                <m:rPr>
                  <m:sty m:val="p"/>
                </m:rPr>
                <m:t>=</m:t>
              </m:r>
              <m:r>
                <m:rPr>
                  <m:sty m:val="p"/>
                </m:rPr>
                <m:t>0</m:t>
              </m:r>
              <m:r>
                <m:rPr>
                  <m:sty m:val="p"/>
                </m:rPr>
                <m:t>)</m:t>
              </m:r>
            </m:den>
          </m:f>
          <m:r>
            <m:rPr>
              <m:nor/>
            </m:rPr>
            <m:t> sous la forme </m:t>
          </m:r>
          <m:f>
            <m:fPr>
              <m:ctrlPr>
                <w:rPr>
                  <w:rFonts w:ascii="Cambria Math" w:hAnsi="Cambria Math"/>
                </w:rPr>
              </m:ctrlPr>
            </m:fPr>
            <m:num>
              <m:r>
                <m:rPr>
                  <m:sty m:val="p"/>
                </m:rPr>
                <m:t>1</m:t>
              </m:r>
            </m:num>
            <m:den>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r>
                <m:rPr>
                  <m:sty m:val="p"/>
                </m:rPr>
                <m:t>+</m:t>
              </m:r>
              <m:r>
                <m:rPr>
                  <m:sty m:val="i"/>
                </m:rPr>
                <m:t>j</m:t>
              </m:r>
              <m:r>
                <m:rPr>
                  <m:sty m:val="i"/>
                </m:rPr>
                <m:t>ω</m:t>
              </m:r>
              <m:r>
                <m:rPr>
                  <m:sty m:val="p"/>
                </m:rPr>
                <m:t>/</m:t>
              </m:r>
              <m:r>
                <m:rPr>
                  <m:sty m:val="i"/>
                </m:rPr>
                <m:t>Q</m:t>
              </m:r>
              <m:sSub>
                <m:sSubPr/>
                <m:e>
                  <m:r>
                    <m:rPr>
                      <m:sty m:val="i"/>
                    </m:rPr>
                    <m:t>ω</m:t>
                  </m:r>
                </m:e>
                <m:sub>
                  <m:r>
                    <m:rPr>
                      <m:sty m:val="p"/>
                    </m:rPr>
                    <m:t>0</m:t>
                  </m:r>
                </m:sub>
              </m:sSub>
            </m:den>
          </m:f>
          <m:r>
            <m:rPr>
              <m:sty m:val="p"/>
            </m:rPr>
            <m:t>?</m:t>
          </m:r>
        </m:oMath>
      </m:oMathPara>
    </w:p>
    <w:p>
      <w:pPr>
        <w:spacing w:after="220" w:lineRule="auto"/>
      </w:pPr>
      <w:r>
        <w:rPr/>
        <w:t xml:space="preserve">I.B.8)</w:t>
      </w:r>
      <w:r>
        <w:rPr/>
        <w:br w:type="textWrapping"/>
      </w:r>
      <w:r>
        <w:rPr>
          <w:rFonts w:eastAsia="Georgia" w:cs="Georgia" w:ascii="Georgia" w:hAnsi="Georgia"/>
        </w:rPr>
        <w:t xml:space="preserve">a) Tracer le diagramme de Bode correspondant à la fonction de transfert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dans le cas où </w:t>
      </w:r>
      <m:oMath>
        <m:r>
          <m:rPr>
            <m:sty m:val="i"/>
          </m:rPr>
          <m:t>Q</m:t>
        </m:r>
        <m:r>
          <m:rPr>
            <m:sty m:val="p"/>
          </m:rPr>
          <m:t>=</m:t>
        </m:r>
        <m:r>
          <m:rPr>
            <m:sty m:val="p"/>
          </m:rPr>
          <m:t>10</m:t>
        </m:r>
      </m:oMath>
      <w:r>
        <w:rPr>
          <w:rFonts w:eastAsia="Georgia" w:cs="Georgia" w:ascii="Georgia" w:hAnsi="Georgia"/>
        </w:rPr>
        <w:t xml:space="preserve">. On précisera les équations des asymptotes et on qualifiera le filtre ainsi obtenu.</w:t>
      </w:r>
      <w:r>
        <w:rPr/>
        <w:br w:type="textWrapping"/>
      </w:r>
      <w:r>
        <w:rPr>
          <w:rFonts w:eastAsia="Georgia" w:cs="Georgia" w:ascii="Georgia" w:hAnsi="Georgia"/>
        </w:rPr>
        <w:t xml:space="preserve">b) Proposer un dispositif électronique passif simple caractérisé par la même fonction de transfert.</w:t>
      </w:r>
      <w:r>
        <w:rPr/>
        <w:br w:type="textWrapping"/>
      </w:r>
      <w:r>
        <w:rPr>
          <w:rFonts w:eastAsia="Georgia" w:cs="Georgia" w:ascii="Georgia" w:hAnsi="Georgia"/>
        </w:rPr>
        <w:t xml:space="preserve">c) À quelle condition portant sur </w:t>
      </w:r>
      <m:oMath>
        <m:r>
          <m:rPr>
            <m:sty m:val="i"/>
          </m:rPr>
          <m:t>Q</m:t>
        </m:r>
      </m:oMath>
      <w:r>
        <w:rPr>
          <w:rFonts w:eastAsia="Georgia" w:cs="Georgia" w:ascii="Georgia" w:hAnsi="Georgia"/>
        </w:rPr>
        <w:t xml:space="preserve"> apparaît-t-il un phénomène de résonance? On revient au milieu diélectrique. </w:t>
      </w:r>
      <m:oMath>
        <m:r>
          <m:rPr>
            <m:sty m:val="i"/>
          </m:rPr>
          <m:t>γ</m:t>
        </m:r>
      </m:oMath>
      <w:r>
        <w:rPr>
          <w:rFonts w:eastAsia="Georgia" w:cs="Georgia" w:ascii="Georgia" w:hAnsi="Georgia"/>
        </w:rPr>
        <w:t xml:space="preserve"> est supposée dorénavant très inférieure à </w:t>
      </w:r>
      <m:oMath>
        <m:sSub>
          <m:sSubPr/>
          <m:e>
            <m:r>
              <m:rPr>
                <m:sty m:val="i"/>
              </m:rPr>
              <m:t>ω</m:t>
            </m:r>
          </m:e>
          <m:sub>
            <m:r>
              <m:rPr>
                <m:sty m:val="p"/>
              </m:rPr>
              <m:t>0</m:t>
            </m:r>
          </m:sub>
        </m:sSub>
        <m:r>
          <m:rPr>
            <m:sty m:val="p"/>
          </m:rPr>
          <m:t>⋅</m:t>
        </m:r>
        <m:sSub>
          <m:sSubPr/>
          <m:e>
            <m:r>
              <m:rPr>
                <m:sty m:val="i"/>
              </m:rPr>
              <m:t>ε</m:t>
            </m:r>
          </m:e>
          <m:sub>
            <m:r>
              <m:rPr>
                <m:sty m:val="i"/>
              </m:rPr>
              <m:t>r</m:t>
            </m:r>
          </m:sub>
        </m:sSub>
      </m:oMath>
      <w:r>
        <w:rPr>
          <w:rFonts w:eastAsia="Georgia" w:cs="Georgia" w:ascii="Georgia" w:hAnsi="Georgia"/>
        </w:rPr>
        <w:t xml:space="preserve"> peut être écrite sous la forme :</w:t>
      </w:r>
    </w:p>
    <w:p>
      <w:pPr>
        <w:spacing w:after="220" w:lineRule="auto"/>
      </w:pPr>
      <m:oMathPara>
        <m:oMath>
          <m:sSub>
            <m:sSubPr/>
            <m:e>
              <m:r>
                <m:rPr>
                  <m:sty m:val="i"/>
                </m:rPr>
                <m:t>ε</m:t>
              </m:r>
            </m:e>
            <m:sub>
              <m:r>
                <m:rPr>
                  <m:sty m:val="i"/>
                </m:rPr>
                <m:t>r</m:t>
              </m:r>
            </m:sub>
          </m:sSub>
          <m:r>
            <m:rPr>
              <m:sty m:val="p"/>
            </m:rPr>
            <m:t>=</m:t>
          </m:r>
          <m:sSup>
            <m:sSupPr/>
            <m:e>
              <m:r>
                <m:rPr>
                  <m:sty m:val="i"/>
                </m:rPr>
                <m:t>ε</m:t>
              </m:r>
            </m:e>
            <m:sup>
              <m:r>
                <m:rPr>
                  <m:sty m:val="i"/>
                </m:rPr>
                <m:t>′</m:t>
              </m:r>
            </m:sup>
          </m:sSup>
          <m:sSub>
            <m:sSubPr/>
            <m:e>
              <m:r>
                <m:t xml:space="preserve"> </m:t>
              </m:r>
            </m:e>
            <m:sub>
              <m:r>
                <m:rPr>
                  <m:sty m:val="i"/>
                </m:rPr>
                <m:t>r</m:t>
              </m:r>
            </m:sub>
          </m:sSub>
          <m:r>
            <m:rPr>
              <m:sty m:val="p"/>
            </m:rPr>
            <m:t>−</m:t>
          </m:r>
          <m:r>
            <m:rPr>
              <m:sty m:val="i"/>
            </m:rPr>
            <m:t>j</m:t>
          </m:r>
          <m:sSup>
            <m:sSupPr/>
            <m:e>
              <m:r>
                <m:rPr>
                  <m:sty m:val="i"/>
                </m:rPr>
                <m:t>ε</m:t>
              </m:r>
            </m:e>
            <m:sup>
              <m:r>
                <m:rPr>
                  <m:sty m:val="i"/>
                </m:rPr>
                <m:t>′</m:t>
              </m:r>
              <m:r>
                <m:rPr>
                  <m:sty m:val="i"/>
                </m:rPr>
                <m:t>′</m:t>
              </m:r>
            </m:sup>
          </m:sSup>
          <m:sSub>
            <m:sSubPr/>
            <m:e>
              <m:r>
                <m:t xml:space="preserve"> </m:t>
              </m:r>
            </m:e>
            <m:sub>
              <m:r>
                <m:rPr>
                  <m:sty m:val="i"/>
                </m:rPr>
                <m:t>r</m:t>
              </m:r>
            </m:sub>
          </m:sSub>
          <m:r>
            <m:rPr>
              <m:nor/>
            </m:rPr>
            <m:t> avec </m:t>
          </m:r>
          <m:sSup>
            <m:sSupPr/>
            <m:e>
              <m:r>
                <m:rPr>
                  <m:sty m:val="i"/>
                </m:rPr>
                <m:t>ε</m:t>
              </m:r>
            </m:e>
            <m:sup>
              <m:r>
                <m:rPr>
                  <m:sty m:val="i"/>
                </m:rPr>
                <m:t>′</m:t>
              </m:r>
            </m:sup>
          </m:sSup>
          <m:sSub>
            <m:sSubPr/>
            <m:e>
              <m:r>
                <m:t xml:space="preserve"> </m:t>
              </m:r>
            </m:e>
            <m:sub>
              <m:r>
                <m:rPr>
                  <m:sty m:val="i"/>
                </m:rPr>
                <m:t>r</m:t>
              </m:r>
            </m:sub>
          </m:sSub>
          <m:r>
            <m:rPr>
              <m:sty m:val="p"/>
            </m:rPr>
            <m:t>=</m:t>
          </m:r>
          <m:r>
            <m:rPr>
              <m:sty m:val="p"/>
            </m:rPr>
            <m:t>1</m:t>
          </m:r>
          <m:r>
            <m:rPr>
              <m:sty m:val="p"/>
            </m:rPr>
            <m:t>+</m:t>
          </m:r>
          <m:f>
            <m:fPr>
              <m:ctrlPr>
                <w:rPr>
                  <w:rFonts w:ascii="Cambria Math" w:hAnsi="Cambria Math"/>
                </w:rPr>
              </m:ctrlPr>
            </m:fPr>
            <m:num>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sSubSup>
                <m:sSubSupPr/>
                <m:e>
                  <m:r>
                    <m:rPr>
                      <m:sty m:val="i"/>
                    </m:rPr>
                    <m:t>ω</m:t>
                  </m:r>
                </m:e>
                <m:sub>
                  <m:r>
                    <m:rPr>
                      <m:sty m:val="i"/>
                    </m:rPr>
                    <m:t>p</m:t>
                  </m:r>
                </m:sub>
                <m:sup>
                  <m:r>
                    <m:rPr>
                      <m:sty m:val="p"/>
                    </m:rPr>
                    <m:t>2</m:t>
                  </m:r>
                </m:sup>
              </m:sSubSup>
            </m:num>
            <m:den>
              <m:sSup>
                <m:sSupPr/>
                <m:e>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e>
                <m:sup>
                  <m:r>
                    <m:rPr>
                      <m:sty m:val="p"/>
                    </m:rPr>
                    <m:t>2</m:t>
                  </m:r>
                </m:sup>
              </m:sSup>
              <m:r>
                <m:rPr>
                  <m:sty m:val="p"/>
                </m:rPr>
                <m:t>+</m:t>
              </m:r>
              <m:sSup>
                <m:sSupPr/>
                <m:e>
                  <m:r>
                    <m:rPr>
                      <m:sty m:val="i"/>
                    </m:rPr>
                    <m:t>γ</m:t>
                  </m:r>
                </m:e>
                <m:sup>
                  <m:r>
                    <m:rPr>
                      <m:sty m:val="p"/>
                    </m:rPr>
                    <m:t>2</m:t>
                  </m:r>
                </m:sup>
              </m:sSup>
              <m:sSup>
                <m:sSupPr/>
                <m:e>
                  <m:r>
                    <m:rPr>
                      <m:sty m:val="i"/>
                    </m:rPr>
                    <m:t>ω</m:t>
                  </m:r>
                </m:e>
                <m:sup>
                  <m:r>
                    <m:rPr>
                      <m:sty m:val="p"/>
                    </m:rPr>
                    <m:t>2</m:t>
                  </m:r>
                </m:sup>
              </m:sSup>
            </m:den>
          </m:f>
          <m:r>
            <m:rPr>
              <m:nor/>
            </m:rPr>
            <m:t> et </m:t>
          </m:r>
          <m:sSup>
            <m:sSupPr/>
            <m:e>
              <m:r>
                <m:rPr>
                  <m:sty m:val="i"/>
                </m:rPr>
                <m:t>ε</m:t>
              </m:r>
            </m:e>
            <m:sup>
              <m:r>
                <m:rPr>
                  <m:sty m:val="i"/>
                </m:rPr>
                <m:t>′</m:t>
              </m:r>
              <m:r>
                <m:rPr>
                  <m:sty m:val="i"/>
                </m:rPr>
                <m:t>′</m:t>
              </m:r>
            </m:sup>
          </m:sSup>
          <m:sSub>
            <m:sSubPr/>
            <m:e>
              <m:r>
                <m:t xml:space="preserve"> </m:t>
              </m:r>
            </m:e>
            <m:sub>
              <m:r>
                <m:rPr>
                  <m:sty m:val="i"/>
                </m:rPr>
                <m:t>r</m:t>
              </m:r>
            </m:sub>
          </m:sSub>
          <m:r>
            <m:rPr>
              <m:sty m:val="p"/>
            </m:rPr>
            <m:t>=</m:t>
          </m:r>
          <m:f>
            <m:fPr>
              <m:ctrlPr>
                <w:rPr>
                  <w:rFonts w:ascii="Cambria Math" w:hAnsi="Cambria Math"/>
                </w:rPr>
              </m:ctrlPr>
            </m:fPr>
            <m:num>
              <m:r>
                <m:rPr>
                  <m:sty m:val="i"/>
                </m:rPr>
                <m:t>γ</m:t>
              </m:r>
              <m:r>
                <m:rPr>
                  <m:sty m:val="i"/>
                </m:rPr>
                <m:t>ω</m:t>
              </m:r>
              <m:sSubSup>
                <m:sSubSupPr/>
                <m:e>
                  <m:r>
                    <m:rPr>
                      <m:sty m:val="i"/>
                    </m:rPr>
                    <m:t>ω</m:t>
                  </m:r>
                </m:e>
                <m:sub>
                  <m:r>
                    <m:rPr>
                      <m:sty m:val="i"/>
                    </m:rPr>
                    <m:t>p</m:t>
                  </m:r>
                </m:sub>
                <m:sup>
                  <m:r>
                    <m:rPr>
                      <m:sty m:val="p"/>
                    </m:rPr>
                    <m:t>2</m:t>
                  </m:r>
                </m:sup>
              </m:sSubSup>
            </m:num>
            <m:den>
              <m:sSup>
                <m:sSupPr/>
                <m:e>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e>
                <m:sup>
                  <m:r>
                    <m:rPr>
                      <m:sty m:val="p"/>
                    </m:rPr>
                    <m:t>2</m:t>
                  </m:r>
                </m:sup>
              </m:sSup>
              <m:r>
                <m:rPr>
                  <m:sty m:val="p"/>
                </m:rPr>
                <m:t>+</m:t>
              </m:r>
              <m:sSup>
                <m:sSupPr/>
                <m:e>
                  <m:r>
                    <m:rPr>
                      <m:sty m:val="i"/>
                    </m:rPr>
                    <m:t>γ</m:t>
                  </m:r>
                </m:e>
                <m:sup>
                  <m:r>
                    <m:rPr>
                      <m:sty m:val="p"/>
                    </m:rPr>
                    <m:t>2</m:t>
                  </m:r>
                </m:sup>
              </m:sSup>
              <m:sSup>
                <m:sSupPr/>
                <m:e>
                  <m:r>
                    <m:rPr>
                      <m:sty m:val="i"/>
                    </m:rPr>
                    <m:t>ω</m:t>
                  </m:r>
                </m:e>
                <m:sup>
                  <m:r>
                    <m:rPr>
                      <m:sty m:val="p"/>
                    </m:rPr>
                    <m:t>2</m:t>
                  </m:r>
                </m:sup>
              </m:sSup>
            </m:den>
          </m:f>
          <m:r>
            <m:rPr>
              <m:sty m:val="p"/>
            </m:rPr>
            <m:t>.</m:t>
          </m:r>
        </m:oMath>
      </m:oMathPara>
    </w:p>
    <w:p>
      <w:pPr>
        <w:spacing w:after="220" w:lineRule="auto"/>
      </w:pPr>
      <w:r>
        <w:rPr>
          <w:rFonts w:eastAsia="Georgia" w:cs="Georgia" w:ascii="Georgia" w:hAnsi="Georgia"/>
        </w:rPr>
        <w:t xml:space="preserve">Les courbes ci-contre représentent </w:t>
      </w:r>
      <m:oMath>
        <m:sSup>
          <m:sSupPr/>
          <m:e>
            <m:r>
              <m:rPr>
                <m:sty m:val="i"/>
              </m:rPr>
              <m:t>ε</m:t>
            </m:r>
          </m:e>
          <m:sup>
            <m:r>
              <m:rPr>
                <m:sty m:val="i"/>
              </m:rPr>
              <m:t>′</m:t>
            </m:r>
          </m:sup>
        </m:sSup>
        <m:sSub>
          <m:sSubPr/>
          <m:e>
            <m:r>
              <m:t xml:space="preserve"> </m:t>
            </m:r>
          </m:e>
          <m:sub>
            <m:r>
              <m:rPr>
                <m:sty m:val="i"/>
              </m:rPr>
              <m:t>r</m:t>
            </m:r>
          </m:sub>
        </m:sSub>
        <m:r>
          <m:rPr>
            <m:sty m:val="p"/>
          </m:rPr>
          <m:t>(</m:t>
        </m:r>
        <m:r>
          <m:rPr>
            <m:sty m:val="i"/>
          </m:rPr>
          <m:t>ω</m:t>
        </m:r>
        <m:r>
          <m:rPr>
            <m:sty m:val="p"/>
          </m:rPr>
          <m:t>)</m:t>
        </m:r>
      </m:oMath>
      <w:r>
        <w:rPr/>
        <w:t xml:space="preserve"> et </w:t>
      </w:r>
      <m:oMath>
        <m:sSup>
          <m:sSupPr/>
          <m:e>
            <m:r>
              <m:rPr>
                <m:sty m:val="i"/>
              </m:rPr>
              <m:t>ε</m:t>
            </m:r>
          </m:e>
          <m:sup>
            <m:r>
              <m:rPr>
                <m:sty m:val="i"/>
              </m:rPr>
              <m:t>′</m:t>
            </m:r>
            <m:r>
              <m:rPr>
                <m:sty m:val="i"/>
              </m:rPr>
              <m:t>′</m:t>
            </m:r>
          </m:sup>
        </m:sSup>
        <m:sSub>
          <m:sSubPr/>
          <m:e>
            <m:r>
              <m:t xml:space="preserve"> </m:t>
            </m:r>
          </m:e>
          <m:sub>
            <m:r>
              <m:rPr>
                <m:sty m:val="i"/>
              </m:rPr>
              <m:t>r</m:t>
            </m:r>
          </m:sub>
        </m:sSub>
        <m:r>
          <m:rPr>
            <m:sty m:val="p"/>
          </m:rPr>
          <m:t>(</m:t>
        </m:r>
        <m:r>
          <m:rPr>
            <m:sty m:val="i"/>
          </m:rPr>
          <m:t>ω</m:t>
        </m:r>
        <m:r>
          <m:rPr>
            <m:sty m:val="p"/>
          </m:rPr>
          <m:t>)</m:t>
        </m:r>
      </m:oMath>
      <w:r>
        <w:rPr>
          <w:rFonts w:eastAsia="Georgia" w:cs="Georgia" w:ascii="Georgia" w:hAnsi="Georgia"/>
        </w:rPr>
        <w:t xml:space="preserve"> et précisent quelques valeurs particulières.</w:t>
      </w:r>
      <w:r>
        <w:rPr/>
        <w:br w:type="textWrapping"/>
      </w:r>
      <w:r>
        <w:rPr>
          <w:rFonts w:eastAsia="Georgia" w:cs="Georgia" w:ascii="Georgia" w:hAnsi="Georgia"/>
        </w:rPr>
        <w:t xml:space="preserve">I.B.9) Écrire les commandes permettant d'obtenir à l'aide d'un logiciel de calcul formel :</w:t>
      </w:r>
      <w:r>
        <w:rPr/>
        <w:br w:type="textWrapping"/>
      </w:r>
      <w:r>
        <w:rPr>
          <w:rFonts w:eastAsia="Georgia" w:cs="Georgia" w:ascii="Georgia" w:hAnsi="Georgia"/>
        </w:rPr>
        <w:t xml:space="preserve">a) les courbes précédentes;</w:t>
      </w:r>
      <w:r>
        <w:rPr/>
        <w:br w:type="textWrapping"/>
      </w:r>
      <w:r>
        <w:rPr/>
        <w:t xml:space="preserve">b) les valeurs de </w:t>
      </w:r>
      <m:oMath>
        <m:r>
          <m:rPr>
            <m:sty m:val="i"/>
          </m:rPr>
          <m:t>ω</m:t>
        </m:r>
      </m:oMath>
      <w:r>
        <w:rPr/>
        <w:t xml:space="preserve"> correspondant aux extremums de </w:t>
      </w:r>
      <m:oMath>
        <m:sSup>
          <m:sSupPr/>
          <m:e>
            <m:r>
              <m:rPr>
                <m:sty m:val="i"/>
              </m:rPr>
              <m:t>ε</m:t>
            </m:r>
          </m:e>
          <m:sup>
            <m:r>
              <m:rPr>
                <m:sty m:val="i"/>
              </m:rPr>
              <m:t>′</m:t>
            </m:r>
          </m:sup>
        </m:sSup>
        <m:sSub>
          <m:sSubPr/>
          <m:e>
            <m:r>
              <m:t xml:space="preserve"> </m:t>
            </m:r>
          </m:e>
          <m:sub>
            <m:r>
              <m:rPr>
                <m:sty m:val="i"/>
              </m:rPr>
              <m:t>r</m:t>
            </m:r>
          </m:sub>
        </m:sSub>
      </m:oMath>
      <w:r>
        <w:rPr/>
        <w:t xml:space="preserve"> et </w:t>
      </w:r>
      <m:oMath>
        <m:sSup>
          <m:sSupPr/>
          <m:e>
            <m:r>
              <m:rPr>
                <m:sty m:val="i"/>
              </m:rPr>
              <m:t>ε</m:t>
            </m:r>
          </m:e>
          <m:sup>
            <m:r>
              <m:rPr>
                <m:sty m:val="i"/>
              </m:rPr>
              <m:t>′</m:t>
            </m:r>
            <m:r>
              <m:rPr>
                <m:sty m:val="i"/>
              </m:rPr>
              <m:t>′</m:t>
            </m:r>
          </m:sup>
        </m:sSup>
        <m:sSub>
          <m:sSubPr/>
          <m:e>
            <m:r>
              <m:t xml:space="preserve"> </m:t>
            </m:r>
          </m:e>
          <m:sub>
            <m:r>
              <m:rPr>
                <m:sty m:val="i"/>
              </m:rPr>
              <m:t>r</m:t>
            </m:r>
          </m:sub>
        </m:sSub>
      </m:oMath>
      <w:r>
        <w:rPr/>
        <w:t xml:space="preserve">;</w:t>
      </w:r>
      <w:r>
        <w:rPr/>
        <w:br w:type="textWrapping"/>
      </w:r>
      <w:r>
        <w:rPr>
          <w:rFonts w:eastAsia="Georgia" w:cs="Georgia" w:ascii="Georgia" w:hAnsi="Georgia"/>
        </w:rPr>
        <w:t xml:space="preserve">c) les valeurs approchées de ces pulsations à l'ordre 2 en l'infiniment petit </w:t>
      </w:r>
      <m:oMath>
        <m:r>
          <m:rPr>
            <m:sty m:val="i"/>
          </m:rPr>
          <m:t>γ</m:t>
        </m:r>
        <m:r>
          <m:rPr>
            <m:sty m:val="p"/>
          </m:rPr>
          <m:t>/</m:t>
        </m:r>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I.C - Une solution des équations de Maxwell</w:t>
      </w:r>
    </w:p>
    <w:p>
      <w:pPr>
        <w:spacing w:lineRule="auto"/>
        <w:jc w:val="center"/>
      </w:pPr>
      <w:r>
        <w:rPr/>
        <w:drawing>
          <wp:inline distB="0" distL="0" distR="0" distT="0">
            <wp:extent cx="4819650" cy="6353175"/>
            <wp:effectExtent b="0" l="0" r="0" t="0"/>
            <wp:docPr id="1" name="image-53ffb89e8cfcbe2c5fae7431e3ac9d26a39bf823.jpg"/>
            <a:graphic>
              <a:graphicData uri="http://schemas.openxmlformats.org/drawingml/2006/picture">
                <pic:pic>
                  <pic:nvPicPr>
                    <pic:cNvPr id="1" name="image-53ffb89e8cfcbe2c5fae7431e3ac9d26a39bf823.jpg" descr=""/>
                    <pic:cNvPicPr/>
                  </pic:nvPicPr>
                  <pic:blipFill>
                    <a:blip r:embed="rId5" cstate="print"/>
                    <a:srcRect b="0" l="0" r="0" t="0"/>
                    <a:stretch>
                      <a:fillRect/>
                    </a:stretch>
                  </pic:blipFill>
                  <pic:spPr>
                    <a:xfrm>
                      <a:off x="0" y="0"/>
                      <a:ext cx="4819650" cy="6353175"/>
                    </a:xfrm>
                    <a:prstGeom prst="rect"/>
                  </pic:spPr>
                </pic:pic>
              </a:graphicData>
            </a:graphic>
          </wp:inline>
        </w:drawing>
      </w:r>
    </w:p>
    <w:p>
      <w:pPr>
        <w:spacing w:after="220" w:lineRule="auto"/>
      </w:pPr>
      <w:r>
        <w:rPr>
          <w:rFonts w:eastAsia="Georgia" w:cs="Georgia" w:ascii="Georgia" w:hAnsi="Georgia"/>
        </w:rPr>
        <w:t xml:space="preserve">On cherche une solution des équations de Maxwell dans le diélectrique linéaire homogène et isotrope de permittivité diélectrique </w:t>
      </w:r>
      <m:oMath>
        <m:sSub>
          <m:sSubPr/>
          <m:e>
            <m:r>
              <m:rPr>
                <m:sty m:val="i"/>
              </m:rPr>
              <m:t>ε</m:t>
            </m:r>
          </m:e>
          <m:sub>
            <m:r>
              <m:rPr>
                <m:sty m:val="i"/>
              </m:rPr>
              <m:t>r</m:t>
            </m:r>
          </m:sub>
        </m:sSub>
      </m:oMath>
      <w:r>
        <w:rPr/>
        <w:t xml:space="preserve"> sous forme d'onde plane monochromatique se propageant dans la direction de l'axe des </w:t>
      </w:r>
      <m:oMath>
        <m:r>
          <m:rPr>
            <m:sty m:val="i"/>
          </m:rPr>
          <m:t>z</m:t>
        </m:r>
      </m:oMath>
      <w:r>
        <w:rPr/>
        <w:t xml:space="preserve"> (dans le sens des </w:t>
      </w:r>
      <m:oMath>
        <m:r>
          <m:rPr>
            <m:sty m:val="i"/>
          </m:rPr>
          <m:t>z</m:t>
        </m:r>
      </m:oMath>
      <w:r>
        <w:rPr/>
        <w:t xml:space="preserve"> croissants) : </w:t>
      </w:r>
      <m:oMath>
        <m:acc>
          <m:accPr>
            <m:chr m:val="⃗"/>
          </m:accPr>
          <m:e>
            <m:bar>
              <m:barPr/>
              <m:e>
                <m:r>
                  <m:rPr>
                    <m:sty m:val="i"/>
                  </m:rPr>
                  <m:t>E</m:t>
                </m:r>
              </m:e>
            </m:bar>
          </m:e>
        </m:acc>
        <m:r>
          <m:rPr>
            <m:sty m:val="p"/>
          </m:rPr>
          <m:t>=</m:t>
        </m:r>
        <m:sSub>
          <m:sSubPr/>
          <m:e>
            <m:bar>
              <m:barPr/>
              <m:e>
                <m:r>
                  <m:rPr>
                    <m:sty m:val="i"/>
                  </m:rPr>
                  <m:t>E</m:t>
                </m:r>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sup>
        </m:sSup>
        <m:sSub>
          <m:sSubPr/>
          <m:e>
            <m:acc>
              <m:accPr>
                <m:chr m:val="⃗"/>
              </m:accPr>
              <m:e>
                <m:r>
                  <m:rPr>
                    <m:sty m:val="i"/>
                  </m:rPr>
                  <m:t>u</m:t>
                </m:r>
              </m:e>
            </m:acc>
          </m:e>
          <m:sub>
            <m:r>
              <m:rPr>
                <m:sty m:val="i"/>
              </m:rPr>
              <m:t>x</m:t>
            </m:r>
          </m:sub>
        </m:sSub>
      </m:oMath>
      <w:r>
        <w:rPr/>
        <w:t xml:space="preserve"> et </w:t>
      </w:r>
      <m:oMath>
        <m:bar>
          <m:barPr/>
          <m:e>
            <m:acc>
              <m:accPr>
                <m:chr m:val="⃗"/>
              </m:accPr>
              <m:e>
                <m:r>
                  <m:rPr>
                    <m:sty m:val="i"/>
                  </m:rPr>
                  <m:t>B</m:t>
                </m:r>
              </m:e>
            </m:acc>
          </m:e>
        </m:bar>
        <m:r>
          <m:rPr>
            <m:sty m:val="p"/>
          </m:rPr>
          <m:t>=</m:t>
        </m:r>
        <m:sSub>
          <m:sSubPr/>
          <m:e>
            <m:bar>
              <m:barPr/>
              <m:e>
                <m:r>
                  <m:rPr>
                    <m:sty m:val="i"/>
                  </m:rPr>
                  <m:t>B</m:t>
                </m:r>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sup>
        </m:sSup>
        <m:sSub>
          <m:sSubPr/>
          <m:e>
            <m:acc>
              <m:accPr>
                <m:chr m:val="⃗"/>
              </m:accPr>
              <m:e>
                <m:r>
                  <m:rPr>
                    <m:sty m:val="i"/>
                  </m:rPr>
                  <m:t>u</m:t>
                </m:r>
              </m:e>
            </m:acc>
          </m:e>
          <m:sub>
            <m:r>
              <m:rPr>
                <m:sty m:val="i"/>
              </m:rPr>
              <m:t>y</m:t>
            </m:r>
          </m:sub>
        </m:sSub>
      </m:oMath>
      <w:r>
        <w:rPr/>
        <w:t xml:space="preserve"> avec </w:t>
      </w:r>
      <m:oMath>
        <m:sSub>
          <m:sSubPr/>
          <m:e>
            <m:bar>
              <m:barPr/>
              <m:e>
                <m:r>
                  <m:rPr>
                    <m:sty m:val="i"/>
                  </m:rPr>
                  <m:t>E</m:t>
                </m:r>
              </m:e>
            </m:bar>
          </m:e>
          <m:sub>
            <m:r>
              <m:rPr>
                <m:sty m:val="p"/>
              </m:rPr>
              <m:t>0</m:t>
            </m:r>
          </m:sub>
        </m:sSub>
        <m:r>
          <m:rPr>
            <m:sty m:val="p"/>
          </m:rPr>
          <m:t>,</m:t>
        </m:r>
        <m:sSub>
          <m:sSubPr/>
          <m:e>
            <m:bar>
              <m:barPr/>
              <m:e>
                <m:r>
                  <m:rPr>
                    <m:sty m:val="i"/>
                  </m:rPr>
                  <m:t>B</m:t>
                </m:r>
              </m:e>
            </m:bar>
          </m:e>
          <m:sub>
            <m:r>
              <m:rPr>
                <m:sty m:val="p"/>
              </m:rPr>
              <m:t>0</m:t>
            </m:r>
          </m:sub>
        </m:sSub>
      </m:oMath>
      <w:r>
        <w:rPr/>
        <w:t xml:space="preserve"> et </w:t>
      </w:r>
      <m:oMath>
        <m:bar>
          <m:barPr/>
          <m:e>
            <m:r>
              <m:rPr>
                <m:sty m:val="i"/>
              </m:rPr>
              <m:t>k</m:t>
            </m:r>
          </m:e>
        </m:bar>
      </m:oMath>
      <w:r>
        <w:rPr/>
        <w:t xml:space="preserve"> a priori complexes.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forment une base orthonormée directe. On note </w:t>
      </w:r>
      <m:oMath>
        <m:sSub>
          <m:sSubPr/>
          <m:e>
            <m:r>
              <m:rPr>
                <m:sty m:val="i"/>
              </m:rPr>
              <m:t>k</m:t>
            </m:r>
          </m:e>
          <m:sub>
            <m:r>
              <m:rPr>
                <m:sty m:val="p"/>
              </m:rPr>
              <m:t>0</m:t>
            </m:r>
          </m:sub>
        </m:sSub>
      </m:oMath>
      <w:r>
        <w:rPr>
          <w:rFonts w:eastAsia="Georgia" w:cs="Georgia" w:ascii="Georgia" w:hAnsi="Georgia"/>
        </w:rPr>
        <w:t xml:space="preserve"> la quantité </w:t>
      </w:r>
      <m:oMath>
        <m:r>
          <m:rPr>
            <m:sty m:val="i"/>
          </m:rPr>
          <m:t>ω</m:t>
        </m:r>
        <m:r>
          <m:rPr>
            <m:sty m:val="p"/>
          </m:rPr>
          <m:t>/</m:t>
        </m:r>
        <m:r>
          <m:rPr>
            <m:sty m:val="i"/>
          </m:rPr>
          <m:t>c</m:t>
        </m:r>
      </m:oMath>
      <w:r>
        <w:rPr/>
        <w:t xml:space="preserve">.</w:t>
      </w:r>
      <w:r>
        <w:rPr/>
        <w:br w:type="textWrapping"/>
      </w:r>
      <w:r>
        <w:rPr/>
        <w:t xml:space="preserve">I.C.1) Pourquoi peut-on choisir </w:t>
      </w:r>
      <m:oMath>
        <m:sSub>
          <m:sSubPr/>
          <m:e>
            <m:bar>
              <m:barPr/>
              <m:e>
                <m:r>
                  <m:rPr>
                    <m:sty m:val="i"/>
                  </m:rPr>
                  <m:t>E</m:t>
                </m:r>
              </m:e>
            </m:bar>
          </m:e>
          <m:sub>
            <m:r>
              <m:rPr>
                <m:sty m:val="p"/>
              </m:rPr>
              <m:t>0</m:t>
            </m:r>
          </m:sub>
        </m:sSub>
      </m:oMath>
      <w:r>
        <w:rPr>
          <w:rFonts w:eastAsia="Georgia" w:cs="Georgia" w:ascii="Georgia" w:hAnsi="Georgia"/>
        </w:rPr>
        <w:t xml:space="preserve"> réel (désormais noté </w:t>
      </w:r>
      <m:oMath>
        <m:sSub>
          <m:sSubPr/>
          <m:e>
            <m:r>
              <m:rPr>
                <m:sty m:val="i"/>
              </m:rPr>
              <m:t>E</m:t>
            </m:r>
          </m:e>
          <m:sub>
            <m:r>
              <m:rPr>
                <m:sty m:val="p"/>
              </m:rPr>
              <m:t>0</m:t>
            </m:r>
          </m:sub>
        </m:sSub>
      </m:oMath>
      <w:r>
        <w:rPr/>
        <w:t xml:space="preserve"> ) ?</w:t>
      </w:r>
      <w:r>
        <w:rPr/>
        <w:br w:type="textWrapping"/>
      </w:r>
      <w:r>
        <w:rPr>
          <w:rFonts w:eastAsia="Georgia" w:cs="Georgia" w:ascii="Georgia" w:hAnsi="Georgia"/>
        </w:rPr>
        <w:t xml:space="preserve">I.C.2) Exprimer les équations de Maxwell et en déduire la relation </w:t>
      </w:r>
      <m:oMath>
        <m:sSup>
          <m:sSupPr/>
          <m:e>
            <m:bar>
              <m:barPr/>
              <m:e>
                <m:r>
                  <m:rPr>
                    <m:sty m:val="i"/>
                  </m:rPr>
                  <m:t>k</m:t>
                </m:r>
              </m:e>
            </m:bar>
          </m:e>
          <m:sup>
            <m:r>
              <m:rPr>
                <m:sty m:val="p"/>
              </m:rPr>
              <m:t>2</m:t>
            </m:r>
          </m:sup>
        </m:sSup>
        <m:r>
          <m:rPr>
            <m:sty m:val="p"/>
          </m:rPr>
          <m:t>=</m:t>
        </m:r>
        <m:sSubSup>
          <m:sSubSupPr/>
          <m:e>
            <m:r>
              <m:rPr>
                <m:sty m:val="i"/>
              </m:rPr>
              <m:t>k</m:t>
            </m:r>
          </m:e>
          <m:sub>
            <m:r>
              <m:rPr>
                <m:sty m:val="p"/>
              </m:rPr>
              <m:t>0</m:t>
            </m:r>
          </m:sub>
          <m:sup>
            <m:r>
              <m:rPr>
                <m:sty m:val="p"/>
              </m:rPr>
              <m:t>2</m:t>
            </m:r>
          </m:sup>
        </m:sSubSup>
        <m:sSub>
          <m:sSubPr/>
          <m:e>
            <m:bar>
              <m:barPr/>
              <m:e>
                <m:r>
                  <m:rPr>
                    <m:sty m:val="i"/>
                  </m:rPr>
                  <m:t>ε</m:t>
                </m:r>
              </m:e>
            </m:bar>
          </m:e>
          <m:sub>
            <m:r>
              <m:rPr>
                <m:sty m:val="i"/>
              </m:rPr>
              <m:t>r</m:t>
            </m:r>
          </m:sub>
        </m:sSub>
        <m:r>
          <m:rPr>
            <m:sty m:val="p"/>
          </m:rPr>
          <m:t>(</m:t>
        </m:r>
        <m:r>
          <m:rPr>
            <m:sty m:val="i"/>
          </m:rPr>
          <m:t>ω</m:t>
        </m:r>
        <m:r>
          <m:rPr>
            <m:sty m:val="p"/>
          </m:rPr>
          <m:t>)</m:t>
        </m:r>
      </m:oMath>
      <w:r>
        <w:rPr/>
        <w:t xml:space="preserve">. Comment s'appelle une telle relation?</w:t>
      </w:r>
      <w:r>
        <w:rPr/>
        <w:br w:type="textWrapping"/>
      </w:r>
    </w:p>
    <w:p>
      <w:pPr>
        <w:spacing w:lineRule="auto"/>
        <w:jc w:val="center"/>
      </w:pPr>
      <w:r>
        <w:rPr/>
        <w:drawing>
          <wp:inline distB="0" distL="0" distR="0" distT="0">
            <wp:extent cx="3228975" cy="5581650"/>
            <wp:effectExtent b="0" l="0" r="0" t="0"/>
            <wp:docPr id="2" name="image-28bc5e24274f7a32d74166ae19b468592a3c98cc.jpg"/>
            <a:graphic>
              <a:graphicData uri="http://schemas.openxmlformats.org/drawingml/2006/picture">
                <pic:pic>
                  <pic:nvPicPr>
                    <pic:cNvPr id="2" name="image-28bc5e24274f7a32d74166ae19b468592a3c98cc.jpg" descr=""/>
                    <pic:cNvPicPr/>
                  </pic:nvPicPr>
                  <pic:blipFill>
                    <a:blip r:embed="rId6" cstate="print"/>
                    <a:srcRect b="0" l="0" r="0" t="0"/>
                    <a:stretch>
                      <a:fillRect/>
                    </a:stretch>
                  </pic:blipFill>
                  <pic:spPr>
                    <a:xfrm>
                      <a:off x="0" y="0"/>
                      <a:ext cx="3228975" cy="5581650"/>
                    </a:xfrm>
                    <a:prstGeom prst="rect"/>
                  </pic:spPr>
                </pic:pic>
              </a:graphicData>
            </a:graphic>
          </wp:inline>
        </w:drawing>
      </w:r>
    </w:p>
    <w:p>
      <w:pPr>
        <w:spacing w:after="220" w:lineRule="auto"/>
      </w:pPr>
      <w:r>
        <w:rPr/>
        <w:br w:type="textWrapping"/>
      </w:r>
      <w:r>
        <w:rPr/>
        <w:t xml:space="preserve">I.C.3) On note </w:t>
      </w:r>
      <m:oMath>
        <m:bar>
          <m:barPr/>
          <m:e>
            <m:r>
              <m:rPr>
                <m:sty m:val="i"/>
              </m:rPr>
              <m:t>k</m:t>
            </m:r>
          </m:e>
        </m:ba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r>
          <m:rPr>
            <m:sty m:val="p"/>
          </m:rPr>
          <m:t>=</m:t>
        </m:r>
        <m:sSub>
          <m:sSubPr/>
          <m:e>
            <m:r>
              <m:rPr>
                <m:sty m:val="i"/>
              </m:rPr>
              <m:t>k</m:t>
            </m:r>
          </m:e>
          <m:sub>
            <m:r>
              <m:rPr>
                <m:sty m:val="p"/>
              </m:rPr>
              <m:t>0</m:t>
            </m:r>
          </m:sub>
        </m:sSub>
        <m:d>
          <m:dPr>
            <m:begChr m:val="("/>
            <m:endChr m:val=")"/>
            <m:ctrlPr>
              <w:rPr>
                <w:rFonts w:ascii="Cambria Math" w:hAnsi="Cambria Math"/>
              </w:rPr>
            </m:ctrlPr>
          </m:dPr>
          <m:e>
            <m:sSup>
              <m:sSupPr/>
              <m:e>
                <m:r>
                  <m:rPr>
                    <m:sty m:val="i"/>
                  </m:rPr>
                  <m:t>n</m:t>
                </m:r>
              </m:e>
              <m:sup>
                <m:r>
                  <m:rPr>
                    <m:sty m:val="i"/>
                  </m:rPr>
                  <m:t>′</m:t>
                </m:r>
              </m:sup>
            </m:sSup>
            <m:r>
              <m:rPr>
                <m:sty m:val="p"/>
              </m:rPr>
              <m:t>−</m:t>
            </m:r>
            <m:r>
              <m:rPr>
                <m:sty m:val="i"/>
              </m:rPr>
              <m:t>j</m:t>
            </m:r>
            <m:sSup>
              <m:sSupPr/>
              <m:e>
                <m:r>
                  <m:rPr>
                    <m:sty m:val="i"/>
                  </m:rPr>
                  <m:t>n</m:t>
                </m:r>
              </m:e>
              <m:sup>
                <m:r>
                  <m:rPr>
                    <m:sty m:val="i"/>
                  </m:rPr>
                  <m:t>′</m:t>
                </m:r>
                <m:r>
                  <m:rPr>
                    <m:sty m:val="i"/>
                  </m:rPr>
                  <m:t>′</m:t>
                </m:r>
              </m:sup>
            </m:sSup>
          </m:e>
        </m:d>
      </m:oMath>
      <w:r>
        <w:rPr>
          <w:rFonts w:eastAsia="Georgia" w:cs="Georgia" w:ascii="Georgia" w:hAnsi="Georgia"/>
        </w:rPr>
        <w:t xml:space="preserve"> (où </w:t>
      </w:r>
      <m:oMath>
        <m:sSup>
          <m:sSupPr/>
          <m:e>
            <m:r>
              <m:rPr>
                <m:sty m:val="i"/>
              </m:rPr>
              <m:t>n</m:t>
            </m:r>
          </m:e>
          <m:sup>
            <m:r>
              <m:rPr>
                <m:sty m:val="i"/>
              </m:rPr>
              <m:t>′</m:t>
            </m:r>
          </m:sup>
        </m:sSup>
        <m:r>
          <m:rPr>
            <m:sty m:val="p"/>
          </m:rPr>
          <m:t>,</m:t>
        </m:r>
        <m:sSup>
          <m:sSupPr/>
          <m:e>
            <m:r>
              <m:rPr>
                <m:sty m:val="i"/>
              </m:rPr>
              <m:t>n</m:t>
            </m:r>
          </m:e>
          <m:sup>
            <m:r>
              <m:rPr>
                <m:sty m:val="i"/>
              </m:rPr>
              <m:t>′</m:t>
            </m:r>
            <m:r>
              <m:rPr>
                <m:sty m:val="i"/>
              </m:rPr>
              <m:t>′</m:t>
            </m:r>
          </m:sup>
        </m:sSup>
      </m:oMath>
      <w:r>
        <w:rPr/>
        <w:t xml:space="preserv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sont des quantités réelles). On ne demande pas de calculer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pour l'instant. Quelle propriété du milieu se manifeste dans le fait que </w:t>
      </w:r>
      <m:oMath>
        <m:sSup>
          <m:sSupPr/>
          <m:e>
            <m:r>
              <m:rPr>
                <m:sty m:val="i"/>
              </m:rPr>
              <m:t>k</m:t>
            </m:r>
          </m:e>
          <m:sup>
            <m:r>
              <m:rPr>
                <m:sty m:val="i"/>
              </m:rPr>
              <m:t>′</m:t>
            </m:r>
            <m:r>
              <m:rPr>
                <m:sty m:val="i"/>
              </m:rPr>
              <m:t>′</m:t>
            </m:r>
          </m:sup>
        </m:sSup>
      </m:oMath>
      <w:r>
        <w:rPr>
          <w:rFonts w:eastAsia="Georgia" w:cs="Georgia" w:ascii="Georgia" w:hAnsi="Georgia"/>
        </w:rPr>
        <w:t xml:space="preserve"> est non nul ? Que représente </w:t>
      </w:r>
      <m:oMath>
        <m:r>
          <m:rPr>
            <m:sty m:val="i"/>
          </m:rPr>
          <m:t>δ</m:t>
        </m:r>
        <m:r>
          <m:rPr>
            <m:sty m:val="p"/>
          </m:rPr>
          <m:t>=</m:t>
        </m:r>
        <m:r>
          <m:rPr>
            <m:sty m:val="p"/>
          </m:rPr>
          <m:t>1</m:t>
        </m:r>
        <m:r>
          <m:rPr>
            <m:sty m:val="p"/>
          </m:rPr>
          <m:t>/</m:t>
        </m:r>
        <m:sSup>
          <m:sSupPr/>
          <m:e>
            <m:r>
              <m:rPr>
                <m:sty m:val="i"/>
              </m:rPr>
              <m:t>k</m:t>
            </m:r>
          </m:e>
          <m:sup>
            <m:r>
              <m:rPr>
                <m:sty m:val="i"/>
              </m:rPr>
              <m:t>′</m:t>
            </m:r>
            <m:r>
              <m:rPr>
                <m:sty m:val="i"/>
              </m:rPr>
              <m:t>′</m:t>
            </m:r>
          </m:sup>
        </m:sSup>
      </m:oMath>
      <w:r>
        <w:rPr>
          <w:rFonts w:eastAsia="Georgia" w:cs="Georgia" w:ascii="Georgia" w:hAnsi="Georgia"/>
        </w:rPr>
        <w:t xml:space="preserve"> ? Le milieu est-il dispersif ? Justifier la réponse.</w:t>
      </w:r>
      <w:r>
        <w:rPr/>
        <w:br w:type="textWrapping"/>
      </w:r>
      <w:r>
        <w:rPr/>
        <w:t xml:space="preserve">I.C.4) Expliciter </w:t>
      </w:r>
      <m:oMath>
        <m:bar>
          <m:barPr/>
          <m:e>
            <m:acc>
              <m:accPr>
                <m:chr m:val="⃗"/>
              </m:accPr>
              <m:e>
                <m:r>
                  <m:rPr>
                    <m:sty m:val="i"/>
                  </m:rPr>
                  <m:t>E</m:t>
                </m:r>
              </m:e>
            </m:acc>
          </m:e>
        </m:bar>
      </m:oMath>
      <w:r>
        <w:rPr/>
        <w:t xml:space="preserve"> et </w:t>
      </w:r>
      <m:oMath>
        <m:bar>
          <m:barPr/>
          <m:e>
            <m:acc>
              <m:accPr>
                <m:chr m:val="⃗"/>
              </m:accPr>
              <m:e>
                <m:r>
                  <m:rPr>
                    <m:sty m:val="i"/>
                  </m:rPr>
                  <m:t>B</m:t>
                </m:r>
              </m:e>
            </m:acc>
          </m:e>
        </m:bar>
      </m:oMath>
      <w:r>
        <w:rPr/>
        <w:t xml:space="preserve"> en fonction de </w:t>
      </w:r>
      <m:oMath>
        <m:sSub>
          <m:sSubPr/>
          <m:e>
            <m:r>
              <m:rPr>
                <m:sty m:val="i"/>
              </m:rPr>
              <m:t>E</m:t>
            </m:r>
          </m:e>
          <m:sub>
            <m:r>
              <m:rPr>
                <m:sty m:val="p"/>
              </m:rPr>
              <m:t>0</m:t>
            </m:r>
          </m:sub>
        </m:sSub>
        <m:r>
          <m:rPr>
            <m:sty m:val="p"/>
          </m:rPr>
          <m:t>,</m:t>
        </m:r>
        <m:r>
          <m:rPr>
            <m:sty m:val="i"/>
          </m:rPr>
          <m:t>ω</m:t>
        </m:r>
        <m:r>
          <m:rPr>
            <m:sty m:val="p"/>
          </m:rPr>
          <m:t>,</m:t>
        </m:r>
        <m:r>
          <m:rPr>
            <m:sty m:val="i"/>
          </m:rPr>
          <m:t>t</m:t>
        </m:r>
        <m:r>
          <m:rPr>
            <m:sty m:val="p"/>
          </m:rPr>
          <m:t>,</m:t>
        </m:r>
        <m:sSup>
          <m:sSupPr/>
          <m:e>
            <m:r>
              <m:rPr>
                <m:sty m:val="i"/>
              </m:rPr>
              <m:t>k</m:t>
            </m:r>
          </m:e>
          <m:sup>
            <m:r>
              <m:rPr>
                <m:sty m:val="i"/>
              </m:rPr>
              <m:t>′</m:t>
            </m:r>
          </m:sup>
        </m:sSup>
        <m:r>
          <m:rPr>
            <m:sty m:val="p"/>
          </m:rPr>
          <m:t>,</m:t>
        </m:r>
        <m:sSup>
          <m:sSupPr/>
          <m:e>
            <m:r>
              <m:rPr>
                <m:sty m:val="i"/>
              </m:rPr>
              <m:t>k</m:t>
            </m:r>
          </m:e>
          <m:sup>
            <m:r>
              <m:rPr>
                <m:sty m:val="i"/>
              </m:rPr>
              <m:t>′</m:t>
            </m:r>
            <m:r>
              <m:rPr>
                <m:sty m:val="i"/>
              </m:rPr>
              <m:t>′</m:t>
            </m:r>
          </m:sup>
        </m:sSup>
        <m:r>
          <m:rPr>
            <m:sty m:val="p"/>
          </m:rPr>
          <m:t>,</m:t>
        </m:r>
        <m:r>
          <m:rPr>
            <m:sty m:val="i"/>
          </m:rPr>
          <m:t>z</m:t>
        </m:r>
      </m:oMath>
      <w:r>
        <w:rPr/>
        <w:t xml:space="preserve"> et des vecteurs unitaires de base.</w:t>
      </w:r>
    </w:p>
    <w:p>
      <w:pPr>
        <w:spacing w:line="271" w:before="330" w:lineRule="auto"/>
      </w:pPr>
      <w:r>
        <w:rPr>
          <w:rFonts w:eastAsia="Georgia" w:cs="Georgia" w:ascii="Georgia" w:hAnsi="Georgia"/>
          <w:b/>
          <w:sz w:val="42"/>
        </w:rPr>
        <w:t xml:space="preserve">I.D - Considérations énergétiques</w:t>
      </w:r>
    </w:p>
    <w:p>
      <w:pPr>
        <w:spacing w:after="220" w:lineRule="auto"/>
      </w:pPr>
      <w:r>
        <w:rPr/>
        <w:t xml:space="preserve">I.D.1) Calculer la valeur moyenne temporelle </w:t>
      </w:r>
      <m:oMath>
        <m:r>
          <m:rPr>
            <m:sty m:val="p"/>
          </m:rPr>
          <m:t>⟨</m:t>
        </m:r>
        <m:acc>
          <m:accPr>
            <m:chr m:val="⃗"/>
          </m:accPr>
          <m:e>
            <m:r>
              <m:rPr>
                <m:sty m:val="p"/>
              </m:rPr>
              <m:t>Π</m:t>
            </m:r>
          </m:e>
        </m:acc>
        <m:r>
          <m:rPr>
            <m:sty m:val="p"/>
          </m:rPr>
          <m:t>⟩</m:t>
        </m:r>
      </m:oMath>
      <w:r>
        <w:rPr>
          <w:rFonts w:eastAsia="Georgia" w:cs="Georgia" w:ascii="Georgia" w:hAnsi="Georgia"/>
        </w:rPr>
        <w:t xml:space="preserve"> du vecteur densité de courants d'énergie électromagnétique instantané </w:t>
      </w:r>
      <m:oMath>
        <m:acc>
          <m:accPr>
            <m:chr m:val="⃗"/>
          </m:accPr>
          <m:e>
            <m:r>
              <m:rPr>
                <m:sty m:val="p"/>
              </m:rPr>
              <m:t>Π</m:t>
            </m:r>
          </m:e>
        </m:acc>
      </m:oMath>
      <w:r>
        <w:rPr/>
        <w:t xml:space="preserve"> (vecteur de Poynting) en fonction de </w:t>
      </w:r>
      <m:oMath>
        <m:sSup>
          <m:sSupPr/>
          <m:e>
            <m:r>
              <m:rPr>
                <m:sty m:val="i"/>
              </m:rPr>
              <m:t>k</m:t>
            </m:r>
          </m:e>
          <m:sup>
            <m:r>
              <m:rPr>
                <m:sty m:val="i"/>
              </m:rPr>
              <m:t>′</m:t>
            </m:r>
          </m:sup>
        </m:sSup>
        <m:r>
          <m:rPr>
            <m:sty m:val="p"/>
          </m:rPr>
          <m:t>,</m:t>
        </m:r>
        <m:sSup>
          <m:sSupPr/>
          <m:e>
            <m:r>
              <m:rPr>
                <m:sty m:val="i"/>
              </m:rPr>
              <m:t>k</m:t>
            </m:r>
          </m:e>
          <m:sup>
            <m:r>
              <m:rPr>
                <m:sty m:val="i"/>
              </m:rPr>
              <m:t>′</m:t>
            </m:r>
            <m:r>
              <m:rPr>
                <m:sty m:val="i"/>
              </m:rPr>
              <m:t>′</m:t>
            </m:r>
          </m:sup>
        </m:sSup>
        <m:r>
          <m:rPr>
            <m:sty m:val="p"/>
          </m:rPr>
          <m:t>,</m:t>
        </m:r>
        <m:r>
          <m:rPr>
            <m:sty m:val="i"/>
          </m:rPr>
          <m:t>z</m:t>
        </m:r>
        <m:r>
          <m:rPr>
            <m:sty m:val="p"/>
          </m:rPr>
          <m:t>,</m:t>
        </m:r>
        <m:r>
          <m:rPr>
            <m:sty m:val="i"/>
          </m:rPr>
          <m:t>ω</m:t>
        </m:r>
        <m:r>
          <m:rPr>
            <m:sty m:val="p"/>
          </m:rPr>
          <m:t>,</m:t>
        </m:r>
        <m:sSub>
          <m:sSubPr/>
          <m:e>
            <m:r>
              <m:rPr>
                <m:sty m:val="i"/>
              </m:rPr>
              <m:t>E</m:t>
            </m:r>
          </m:e>
          <m:sub>
            <m:r>
              <m:rPr>
                <m:sty m:val="p"/>
              </m:rPr>
              <m:t>0</m:t>
            </m:r>
          </m:sub>
        </m:sSub>
        <m:r>
          <m:rPr>
            <m:sty m:val="p"/>
          </m:rPr>
          <m:t>,</m:t>
        </m:r>
        <m:sSub>
          <m:sSubPr/>
          <m:e>
            <m:r>
              <m:rPr>
                <m:sty m:val="i"/>
              </m:rPr>
              <m:t>μ</m:t>
            </m:r>
          </m:e>
          <m:sub>
            <m:r>
              <m:rPr>
                <m:sty m:val="p"/>
              </m:rPr>
              <m:t>0</m:t>
            </m:r>
          </m:sub>
        </m:sSub>
      </m:oMath>
      <w:r>
        <w:rPr/>
        <w:t xml:space="preserve"> et des vecteurs de base.</w:t>
      </w:r>
      <w:r>
        <w:rPr/>
        <w:br w:type="textWrapping"/>
      </w:r>
      <w:r>
        <w:rPr/>
        <w:t xml:space="preserve">I.D.2) On rappelle que l'existence d'un vecteur-polarisation </w:t>
      </w:r>
      <m:oMath>
        <m:bar>
          <m:barPr/>
          <m:e>
            <m:acc>
              <m:accPr>
                <m:chr m:val="⃗"/>
              </m:accPr>
              <m:e>
                <m:r>
                  <m:rPr>
                    <m:sty m:val="i"/>
                  </m:rPr>
                  <m:t>P</m:t>
                </m:r>
              </m:e>
            </m:acc>
          </m:e>
        </m:bar>
      </m:oMath>
      <w:r>
        <w:rPr>
          <w:rFonts w:eastAsia="Georgia" w:cs="Georgia" w:ascii="Georgia" w:hAnsi="Georgia"/>
        </w:rPr>
        <w:t xml:space="preserve"> variable dans le temps induit la présence d'une densité volumique de courants de polarisation </w:t>
      </w:r>
      <m:oMath>
        <m:sSub>
          <m:sSubPr/>
          <m:e>
            <m:bar>
              <m:barPr/>
              <m:e>
                <m:bar>
                  <m:barPr/>
                  <m:e>
                    <m:r>
                      <m:rPr>
                        <m:sty m:val="i"/>
                      </m:rPr>
                      <m:t>j</m:t>
                    </m:r>
                  </m:e>
                </m:bar>
              </m:e>
            </m:bar>
          </m:e>
          <m:sub>
            <m:r>
              <m:rPr>
                <m:nor/>
              </m:rPr>
              <m:t>pol </m:t>
            </m:r>
          </m:sub>
        </m:sSub>
        <m:r>
          <m:rPr>
            <m:sty m:val="p"/>
          </m:rPr>
          <m:t>=</m:t>
        </m:r>
        <m:r>
          <m:rPr>
            <m:sty m:val="i"/>
          </m:rPr>
          <m:t>∂</m:t>
        </m:r>
        <m:acc>
          <m:accPr>
            <m:chr m:val="⃗"/>
          </m:accPr>
          <m:e>
            <m:r>
              <m:rPr>
                <m:sty m:val="i"/>
              </m:rPr>
              <m:t>P</m:t>
            </m:r>
          </m:e>
        </m:acc>
        <m:r>
          <m:rPr>
            <m:sty m:val="p"/>
          </m:rPr>
          <m:t>/</m:t>
        </m:r>
        <m:r>
          <m:rPr>
            <m:sty m:val="i"/>
          </m:rPr>
          <m:t>∂</m:t>
        </m:r>
        <m:r>
          <m:rPr>
            <m:sty m:val="i"/>
          </m:rPr>
          <m:t>t</m:t>
        </m:r>
      </m:oMath>
      <w:r>
        <w:rPr>
          <w:rFonts w:eastAsia="Georgia" w:cs="Georgia" w:ascii="Georgia" w:hAnsi="Georgia"/>
        </w:rPr>
        <w:t xml:space="preserve"> correspondant aux déplacements à l'échelle atomique des électrons élastiquement liés.</w:t>
      </w:r>
      <w:r>
        <w:rPr/>
        <w:br w:type="textWrapping"/>
      </w:r>
      <w:r>
        <w:rPr/>
        <w:t xml:space="preserve">a) Exprimer la puissance volumique moyenne </w:t>
      </w:r>
      <m:oMath>
        <m:sSub>
          <m:sSubPr/>
          <m:e>
            <m:r>
              <m:rPr>
                <m:sty m:val="i"/>
              </m:rPr>
              <m:t>P</m:t>
            </m:r>
          </m:e>
          <m:sub>
            <m:r>
              <m:rPr>
                <m:nor/>
              </m:rPr>
              <m:t>milieu </m:t>
            </m:r>
          </m:sub>
        </m:sSub>
      </m:oMath>
      <w:r>
        <w:rPr>
          <w:rFonts w:eastAsia="Georgia" w:cs="Georgia" w:ascii="Georgia" w:hAnsi="Georgia"/>
        </w:rPr>
        <w:t xml:space="preserve"> reçue par le milieu en fonction de </w:t>
      </w:r>
      <m:oMath>
        <m:sSub>
          <m:sSubPr/>
          <m:e>
            <m:bar>
              <m:barPr/>
              <m:e>
                <m:acc>
                  <m:accPr>
                    <m:chr m:val="⃗"/>
                  </m:accPr>
                  <m:e>
                    <m:r>
                      <m:rPr>
                        <m:sty m:val="i"/>
                      </m:rPr>
                      <m:t>j</m:t>
                    </m:r>
                  </m:e>
                </m:acc>
              </m:e>
            </m:bar>
          </m:e>
          <m:sub>
            <m:r>
              <m:rPr>
                <m:nor/>
              </m:rPr>
              <m:t>pol </m:t>
            </m:r>
          </m:sub>
        </m:sSub>
      </m:oMath>
      <w:r>
        <w:rPr/>
        <w:t xml:space="preserve"> et </w:t>
      </w:r>
      <m:oMath>
        <m:bar>
          <m:barPr/>
          <m:e>
            <m:acc>
              <m:accPr>
                <m:chr m:val="⃗"/>
              </m:accPr>
              <m:e>
                <m:r>
                  <m:rPr>
                    <m:sty m:val="i"/>
                  </m:rPr>
                  <m:t>E</m:t>
                </m:r>
              </m:e>
            </m:acc>
          </m:e>
        </m:bar>
      </m:oMath>
      <w:r>
        <w:rPr/>
        <w:t xml:space="preserve">, puis en fonction de </w:t>
      </w:r>
      <m:oMath>
        <m:sSup>
          <m:sSupPr/>
          <m:e>
            <m:r>
              <m:rPr>
                <m:sty m:val="i"/>
              </m:rPr>
              <m:t>k</m:t>
            </m:r>
          </m:e>
          <m:sup>
            <m:r>
              <m:rPr>
                <m:sty m:val="i"/>
              </m:rPr>
              <m:t>′</m:t>
            </m:r>
            <m:r>
              <m:rPr>
                <m:sty m:val="i"/>
              </m:rPr>
              <m:t>′</m:t>
            </m:r>
          </m:sup>
        </m:sSup>
        <m:r>
          <m:rPr>
            <m:sty m:val="p"/>
          </m:rPr>
          <m:t>,</m:t>
        </m:r>
        <m:r>
          <m:rPr>
            <m:sty m:val="i"/>
          </m:rPr>
          <m:t>z</m:t>
        </m:r>
        <m:r>
          <m:rPr>
            <m:sty m:val="p"/>
          </m:rPr>
          <m:t>,</m:t>
        </m:r>
        <m:sSup>
          <m:sSupPr/>
          <m:e>
            <m:r>
              <m:rPr>
                <m:sty m:val="i"/>
              </m:rPr>
              <m:t>ε</m:t>
            </m:r>
          </m:e>
          <m:sup>
            <m:r>
              <m:rPr>
                <m:sty m:val="i"/>
              </m:rPr>
              <m:t>′</m:t>
            </m:r>
            <m:r>
              <m:rPr>
                <m:sty m:val="i"/>
              </m:rPr>
              <m:t>′</m:t>
            </m:r>
          </m:sup>
        </m:sSup>
        <m:sSub>
          <m:sSubPr/>
          <m:e>
            <m:r>
              <m:t xml:space="preserve"> </m:t>
            </m:r>
          </m:e>
          <m:sub>
            <m:r>
              <m:rPr>
                <m:sty m:val="i"/>
              </m:rPr>
              <m:t>r</m:t>
            </m:r>
          </m:sub>
        </m:sSub>
        <m:r>
          <m:rPr>
            <m:sty m:val="p"/>
          </m:rPr>
          <m:t>,</m:t>
        </m:r>
        <m:r>
          <m:rPr>
            <m:sty m:val="i"/>
          </m:rPr>
          <m:t>ω</m:t>
        </m:r>
        <m:r>
          <m:rPr>
            <m:sty m:val="p"/>
          </m:rPr>
          <m:t>,</m:t>
        </m:r>
        <m:sSub>
          <m:sSubPr/>
          <m:e>
            <m:r>
              <m:rPr>
                <m:sty m:val="i"/>
              </m:rPr>
              <m:t>E</m:t>
            </m:r>
          </m:e>
          <m:sub>
            <m:r>
              <m:rPr>
                <m:sty m:val="p"/>
              </m:rPr>
              <m:t>0</m:t>
            </m:r>
          </m:sub>
        </m:sSub>
      </m:oMath>
      <w:r>
        <w:rPr/>
        <w:t xml:space="preserve"> et </w:t>
      </w:r>
      <m:oMath>
        <m:sSub>
          <m:sSubPr/>
          <m:e>
            <m:r>
              <m:rPr>
                <m:sty m:val="i"/>
              </m:rPr>
              <m:t>ε</m:t>
            </m:r>
          </m:e>
          <m:sub>
            <m:r>
              <m:rPr>
                <m:sty m:val="p"/>
              </m:rPr>
              <m:t>0</m:t>
            </m:r>
          </m:sub>
        </m:sSub>
      </m:oMath>
      <w:r>
        <w:rPr/>
        <w:t xml:space="preserve">.</w:t>
      </w:r>
      <w:r>
        <w:rPr/>
        <w:br w:type="textWrapping"/>
      </w:r>
      <w:r>
        <w:rPr/>
        <w:t xml:space="preserve">b) Quelle est la puissance moyenne </w:t>
      </w:r>
      <m:oMath>
        <m:sSub>
          <m:sSubPr/>
          <m:e>
            <m:r>
              <m:rPr>
                <m:sty m:val="i"/>
              </m:rPr>
              <m:t>P</m:t>
            </m:r>
          </m:e>
          <m:sub>
            <m:r>
              <m:rPr>
                <m:nor/>
              </m:rPr>
              <m:t>électron </m:t>
            </m:r>
          </m:sub>
        </m:sSub>
      </m:oMath>
      <w:r>
        <w:rPr>
          <w:rFonts w:eastAsia="Georgia" w:cs="Georgia" w:ascii="Georgia" w:hAnsi="Georgia"/>
        </w:rPr>
        <w:t xml:space="preserve"> reçue par un électron, du fait des forces de friction?</w:t>
      </w:r>
      <w:r>
        <w:rPr/>
        <w:br w:type="textWrapping"/>
      </w:r>
      <w:r>
        <w:rPr>
          <w:rFonts w:eastAsia="Georgia" w:cs="Georgia" w:ascii="Georgia" w:hAnsi="Georgia"/>
        </w:rPr>
        <w:t xml:space="preserve">c) En déduire la puissance volumique moyenne </w:t>
      </w:r>
      <m:oMath>
        <m:sSub>
          <m:sSubPr/>
          <m:e>
            <m:r>
              <m:rPr>
                <m:sty m:val="i"/>
              </m:rPr>
              <m:t>P</m:t>
            </m:r>
          </m:e>
          <m:sub>
            <m:r>
              <m:rPr>
                <m:nor/>
              </m:rPr>
              <m:t>vol </m:t>
            </m:r>
          </m:sub>
        </m:sSub>
      </m:oMath>
      <w:r>
        <w:rPr>
          <w:rFonts w:eastAsia="Georgia" w:cs="Georgia" w:ascii="Georgia" w:hAnsi="Georgia"/>
        </w:rPr>
        <w:t xml:space="preserve"> reçue par le milieu du fait de ces forces. Conclure.</w:t>
      </w:r>
      <w:r>
        <w:rPr/>
        <w:br w:type="textWrapping"/>
      </w:r>
      <w:r>
        <w:rPr/>
        <w:t xml:space="preserve">I.D.3)</w:t>
      </w:r>
      <w:r>
        <w:rPr/>
        <w:br w:type="textWrapping"/>
      </w:r>
      <w:r>
        <w:rPr>
          <w:rFonts w:eastAsia="Georgia" w:cs="Georgia" w:ascii="Georgia" w:hAnsi="Georgia"/>
        </w:rPr>
        <w:t xml:space="preserve">a) Faire un bilan de puissance moyenne sur une tranche de milieu d'épaisseur </w:t>
      </w:r>
      <m:oMath>
        <m:r>
          <m:rPr>
            <m:sty m:val="i"/>
          </m:rPr>
          <m:t>d</m:t>
        </m:r>
        <m:r>
          <m:rPr>
            <m:sty m:val="i"/>
          </m:rPr>
          <m:t>z</m:t>
        </m:r>
      </m:oMath>
      <w:r>
        <w:rPr>
          <w:rFonts w:eastAsia="Georgia" w:cs="Georgia" w:ascii="Georgia" w:hAnsi="Georgia"/>
        </w:rPr>
        <w:t xml:space="preserve"> de façon à établir une relation différentielle liant </w:t>
      </w:r>
      <m:oMath>
        <m:d>
          <m:dPr>
            <m:begChr m:val="⟨"/>
            <m:endChr m:val="⟩"/>
            <m:ctrlPr>
              <w:rPr>
                <w:rFonts w:ascii="Cambria Math" w:hAnsi="Cambria Math"/>
              </w:rPr>
            </m:ctrlPr>
          </m:dPr>
          <m:e>
            <m:sSub>
              <m:sSubPr/>
              <m:e>
                <m:r>
                  <m:rPr>
                    <m:sty m:val="p"/>
                  </m:rPr>
                  <m:t>Π</m:t>
                </m:r>
              </m:e>
              <m:sub>
                <m:r>
                  <m:rPr>
                    <m:sty m:val="i"/>
                  </m:rPr>
                  <m:t>z</m:t>
                </m:r>
              </m:sub>
            </m:sSub>
          </m:e>
        </m:d>
        <m:r>
          <m:rPr>
            <m:sty m:val="p"/>
          </m:rPr>
          <m:t>(</m:t>
        </m:r>
        <m:r>
          <m:rPr>
            <m:sty m:val="i"/>
          </m:rPr>
          <m:t>z</m:t>
        </m:r>
        <m:r>
          <m:rPr>
            <m:sty m:val="p"/>
          </m:rPr>
          <m:t>)</m:t>
        </m:r>
      </m:oMath>
      <w:r>
        <w:rPr/>
        <w:t xml:space="preserve"> et </w:t>
      </w:r>
      <m:oMath>
        <m:sSub>
          <m:sSubPr/>
          <m:e>
            <m:r>
              <m:rPr>
                <m:sty m:val="i"/>
              </m:rPr>
              <m:t>P</m:t>
            </m:r>
          </m:e>
          <m:sub>
            <m:r>
              <m:rPr>
                <m:nor/>
              </m:rPr>
              <m:t>vol </m:t>
            </m:r>
          </m:sub>
        </m:sSub>
      </m:oMath>
      <w:r>
        <w:rPr>
          <w:rFonts w:eastAsia="Georgia" w:cs="Georgia" w:ascii="Georgia" w:hAnsi="Georgia"/>
        </w:rPr>
        <w:t xml:space="preserve">, où </w:t>
      </w:r>
      <m:oMath>
        <m:sSub>
          <m:sSubPr/>
          <m:e>
            <m:r>
              <m:rPr>
                <m:sty m:val="p"/>
              </m:rPr>
              <m:t>Π</m:t>
            </m:r>
          </m:e>
          <m:sub>
            <m:r>
              <m:rPr>
                <m:sty m:val="i"/>
              </m:rPr>
              <m:t>z</m:t>
            </m:r>
          </m:sub>
        </m:sSub>
      </m:oMath>
      <w:r>
        <w:rPr/>
        <w:t xml:space="preserve"> est la composante suivant l'axe </w:t>
      </w:r>
      <m:oMath>
        <m:r>
          <m:rPr>
            <m:sty m:val="i"/>
          </m:rPr>
          <m:t>O</m:t>
        </m:r>
        <m:r>
          <m:rPr>
            <m:sty m:val="i"/>
          </m:rPr>
          <m:t>z</m:t>
        </m:r>
      </m:oMath>
      <w:r>
        <w:rPr>
          <w:rFonts w:eastAsia="Georgia" w:cs="Georgia" w:ascii="Georgia" w:hAnsi="Georgia"/>
        </w:rPr>
        <w:t xml:space="preserve"> du vecteur de Poynting. A l'aide de l'expression de la question I.D.1, vérifier que cette relation est bien satisfaite.</w:t>
      </w:r>
      <w:r>
        <w:rPr/>
        <w:br w:type="textWrapping"/>
      </w:r>
      <w:r>
        <w:rPr>
          <w:rFonts w:eastAsia="Georgia" w:cs="Georgia" w:ascii="Georgia" w:hAnsi="Georgia"/>
        </w:rPr>
        <w:t xml:space="preserve">b) De quelle relation plus générale l'expression traduisant le bilan de puissance est-elle un cas particulier ? Quel principe cette relation illustre-t-elle ?</w:t>
      </w:r>
    </w:p>
    <w:p>
      <w:pPr>
        <w:spacing w:line="271" w:before="330" w:lineRule="auto"/>
      </w:pPr>
      <w:r>
        <w:rPr>
          <w:rFonts w:eastAsia="Georgia" w:cs="Georgia" w:ascii="Georgia" w:hAnsi="Georgia"/>
          <w:b/>
          <w:sz w:val="42"/>
        </w:rPr>
        <w:t xml:space="preserve">I.E - Interprétation de quelques couleurs «par transparence»</w:t>
      </w:r>
    </w:p>
    <w:p>
      <w:pPr>
        <w:spacing w:after="220" w:lineRule="auto"/>
      </w:pPr>
      <w:r>
        <w:rPr>
          <w:rFonts w:eastAsia="Georgia" w:cs="Georgia" w:ascii="Georgia" w:hAnsi="Georgia"/>
        </w:rPr>
        <w:t xml:space="preserve">On s'intéresse ici aux couleurs perçues lorsque l'on regarde la lumière du jour (lumière blanche) à travers certains milieux diélectriques (solutions aqueuses, verre, pierres précieuses...). On admet que </w:t>
      </w:r>
      <m:oMath>
        <m:r>
          <m:rPr>
            <m:sty m:val="i"/>
          </m:rPr>
          <m:t>ω</m:t>
        </m:r>
      </m:oMath>
      <w:r>
        <w:rPr/>
        <w:t xml:space="preserve"> et </w:t>
      </w:r>
      <m:oMath>
        <m:sSub>
          <m:sSubPr/>
          <m:e>
            <m:r>
              <m:rPr>
                <m:sty m:val="i"/>
              </m:rPr>
              <m:t>ω</m:t>
            </m:r>
          </m:e>
          <m:sub>
            <m:r>
              <m:rPr>
                <m:sty m:val="i"/>
              </m:rPr>
              <m:t>p</m:t>
            </m:r>
          </m:sub>
        </m:sSub>
      </m:oMath>
      <w:r>
        <w:rPr/>
        <w:t xml:space="preserve"> ont des ordres de grandeur comparables et on rappelle que </w:t>
      </w:r>
      <m:oMath>
        <m:r>
          <m:rPr>
            <m:sty m:val="i"/>
          </m:rPr>
          <m:t>γ</m:t>
        </m:r>
      </m:oMath>
      <w:r>
        <w:rPr>
          <w:rFonts w:eastAsia="Georgia" w:cs="Georgia" w:ascii="Georgia" w:hAnsi="Georgia"/>
        </w:rPr>
        <w:t xml:space="preserve"> est très inférieure à </w:t>
      </w:r>
      <m:oMath>
        <m:sSub>
          <m:sSubPr/>
          <m:e>
            <m:r>
              <m:rPr>
                <m:sty m:val="i"/>
              </m:rPr>
              <m:t>ω</m:t>
            </m:r>
          </m:e>
          <m:sub>
            <m:r>
              <m:rPr>
                <m:sty m:val="p"/>
              </m:rPr>
              <m:t>0</m:t>
            </m:r>
          </m:sub>
        </m:sSub>
      </m:oMath>
      <w:r>
        <w:rPr/>
        <w:t xml:space="preserve">.</w:t>
      </w:r>
      <w:r>
        <w:rPr/>
        <w:br w:type="textWrapping"/>
      </w:r>
      <w:r>
        <w:rPr/>
        <w:t xml:space="preserve">I.E.1) On envisage des valeurs de </w:t>
      </w:r>
      <m:oMath>
        <m:r>
          <m:rPr>
            <m:sty m:val="i"/>
          </m:rPr>
          <m:t>ω</m:t>
        </m:r>
      </m:oMath>
      <w:r>
        <w:rPr>
          <w:rFonts w:eastAsia="Georgia" w:cs="Georgia" w:ascii="Georgia" w:hAnsi="Georgia"/>
        </w:rPr>
        <w:t xml:space="preserve"> appartenant au visible suffisamment éloignées de </w:t>
      </w:r>
      <m:oMath>
        <m:sSub>
          <m:sSubPr/>
          <m:e>
            <m:r>
              <m:rPr>
                <m:sty m:val="i"/>
              </m:rPr>
              <m:t>ω</m:t>
            </m:r>
          </m:e>
          <m:sub>
            <m:r>
              <m:rPr>
                <m:sty m:val="p"/>
              </m:rPr>
              <m:t>0</m:t>
            </m:r>
          </m:sub>
        </m:sSub>
      </m:oMath>
      <w:r>
        <w:rPr>
          <w:rFonts w:eastAsia="Georgia" w:cs="Georgia" w:ascii="Georgia" w:hAnsi="Georgia"/>
        </w:rPr>
        <w:t xml:space="preserve"> pour pouvoir considérer </w:t>
      </w:r>
      <m:oMath>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r>
          <m:rPr>
            <m:sty m:val="p"/>
          </m:rPr>
          <m:t>»</m:t>
        </m:r>
        <m:r>
          <m:rPr>
            <m:sty m:val="i"/>
          </m:rPr>
          <m:t>γ</m:t>
        </m:r>
        <m:r>
          <m:rPr>
            <m:sty m:val="p"/>
          </m:rPr>
          <m:t>⋅</m:t>
        </m:r>
        <m:sSup>
          <m:sSupPr/>
          <m:e>
            <m:r>
              <m:rPr>
                <m:sty m:val="i"/>
              </m:rPr>
              <m:t>ε</m:t>
            </m:r>
          </m:e>
          <m:sup>
            <m:r>
              <m:rPr>
                <m:sty m:val="i"/>
              </m:rPr>
              <m:t>′</m:t>
            </m:r>
            <m:r>
              <m:rPr>
                <m:sty m:val="i"/>
              </m:rPr>
              <m:t>′</m:t>
            </m:r>
          </m:sup>
        </m:sSup>
        <m:sSub>
          <m:sSubPr/>
          <m:e>
            <m:r>
              <m:t xml:space="preserve"> </m:t>
            </m:r>
          </m:e>
          <m:sub>
            <m:r>
              <m:rPr>
                <m:sty m:val="i"/>
              </m:rPr>
              <m:t>r</m:t>
            </m:r>
          </m:sub>
        </m:sSub>
      </m:oMath>
      <w:r>
        <w:rPr>
          <w:rFonts w:eastAsia="Georgia" w:cs="Georgia" w:ascii="Georgia" w:hAnsi="Georgia"/>
        </w:rPr>
        <w:t xml:space="preserve"> est alors négligeable.</w:t>
      </w:r>
      <w:r>
        <w:rPr/>
        <w:br w:type="textWrapping"/>
      </w:r>
      <w:r>
        <w:rPr/>
        <w:t xml:space="preserve">a) Comment qualifie-t-on alors le milieu pour la pulsation </w:t>
      </w:r>
      <m:oMath>
        <m:r>
          <m:rPr>
            <m:sty m:val="i"/>
          </m:rPr>
          <m:t>ω</m:t>
        </m:r>
      </m:oMath>
      <w:r>
        <w:rPr>
          <w:rFonts w:eastAsia="Georgia" w:cs="Georgia" w:ascii="Georgia" w:hAnsi="Georgia"/>
        </w:rPr>
        <w:t xml:space="preserve"> ? Comment évolue l'onde en se propageant dans le milieu?</w:t>
      </w:r>
      <w:r>
        <w:rPr/>
        <w:br w:type="textWrapping"/>
      </w:r>
      <w:r>
        <w:rPr>
          <w:rFonts w:eastAsia="Georgia" w:cs="Georgia" w:ascii="Georgia" w:hAnsi="Georgia"/>
        </w:rPr>
        <w:t xml:space="preserve">b) Comment apparaît le diélectrique si, comme pour le verre, les valeurs de </w:t>
      </w:r>
      <m:oMath>
        <m:sSub>
          <m:sSubPr/>
          <m:e>
            <m:r>
              <m:rPr>
                <m:sty m:val="i"/>
              </m:rPr>
              <m:t>ω</m:t>
            </m:r>
          </m:e>
          <m:sub>
            <m:r>
              <m:rPr>
                <m:sty m:val="p"/>
              </m:rPr>
              <m:t>0</m:t>
            </m:r>
          </m:sub>
        </m:sSub>
      </m:oMath>
      <w:r>
        <w:rPr/>
        <w:t xml:space="preserve"> de ses charges n'appartiennent pas au domaine du visible?</w:t>
      </w:r>
      <w:r>
        <w:rPr/>
        <w:br w:type="textWrapping"/>
      </w:r>
      <w:r>
        <w:rPr>
          <w:rFonts w:eastAsia="Georgia" w:cs="Georgia" w:ascii="Georgia" w:hAnsi="Georgia"/>
        </w:rPr>
        <w:t xml:space="preserve">c) Justifier soigneusement le fait que l'on peut se contenter de l'expression simplifiée de l'indice de réfraction</w:t>
      </w:r>
    </w:p>
    <w:p>
      <w:pPr>
        <w:spacing w:after="220" w:lineRule="auto"/>
      </w:pPr>
      <m:oMathPara>
        <m:oMath>
          <m:sSup>
            <m:sSupPr/>
            <m:e>
              <m:r>
                <m:rPr>
                  <m:sty m:val="i"/>
                </m:rPr>
                <m:t>n</m:t>
              </m:r>
            </m:e>
            <m:sup>
              <m:r>
                <m:rPr>
                  <m:sty m:val="i"/>
                </m:rPr>
                <m:t>′</m:t>
              </m:r>
            </m:sup>
          </m:sSup>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e>
          </m:rad>
          <m:r>
            <m:rPr>
              <m:sty m:val="p"/>
            </m:rPr>
            <m:t>.</m:t>
          </m:r>
        </m:oMath>
      </m:oMathPara>
    </w:p>
    <w:p>
      <w:pPr>
        <w:spacing w:after="220" w:lineRule="auto"/>
      </w:pPr>
      <w:r>
        <w:rPr>
          <w:rFonts w:eastAsia="Georgia" w:cs="Georgia" w:ascii="Georgia" w:hAnsi="Georgia"/>
        </w:rPr>
        <w:t xml:space="preserve">d) On envoie un fin rayon de lumière blanche sur l'une des faces d'un prisme de verre de section triangulaire. On suppose que pour ce verre, les pulsations </w:t>
      </w:r>
      <m:oMath>
        <m:sSub>
          <m:sSubPr/>
          <m:e>
            <m:r>
              <m:rPr>
                <m:sty m:val="i"/>
              </m:rPr>
              <m:t>ω</m:t>
            </m:r>
          </m:e>
          <m:sub>
            <m:r>
              <m:rPr>
                <m:sty m:val="p"/>
              </m:rPr>
              <m:t>0</m:t>
            </m:r>
          </m:sub>
        </m:sSub>
      </m:oMath>
      <w:r>
        <w:rPr>
          <w:rFonts w:eastAsia="Georgia" w:cs="Georgia" w:ascii="Georgia" w:hAnsi="Georgia"/>
        </w:rPr>
        <w:t xml:space="preserve"> sont situées dans l'ultraviolet. Dessiner et justifier l'aspect (géométrie et couleurs) du faisceau émergeant. (On précisera en particulier les positions relatives du rayon rouge et du rayon violet).</w:t>
      </w:r>
      <w:r>
        <w:rPr/>
        <w:br w:type="textWrapping"/>
      </w:r>
      <w:r>
        <w:rPr>
          <w:rFonts w:eastAsia="Georgia" w:cs="Georgia" w:ascii="Georgia" w:hAnsi="Georgia"/>
        </w:rPr>
        <w:t xml:space="preserve">I.E.2) On se place maintenant à la pulsation </w:t>
      </w:r>
      <m:oMath>
        <m:sSub>
          <m:sSubPr/>
          <m:e>
            <m:r>
              <m:rPr>
                <m:sty m:val="i"/>
              </m:rPr>
              <m:t>ω</m:t>
            </m:r>
          </m:e>
          <m:sub>
            <m:r>
              <m:rPr>
                <m:sty m:val="p"/>
              </m:rPr>
              <m:t>0</m:t>
            </m:r>
          </m:sub>
        </m:sSub>
      </m:oMath>
      <w:r>
        <w:rPr/>
        <w:t xml:space="preserve"> et on suppose le rapport </w:t>
      </w:r>
      <m:oMath>
        <m:f>
          <m:fPr>
            <m:ctrlPr>
              <w:rPr>
                <w:rFonts w:ascii="Cambria Math" w:hAnsi="Cambria Math"/>
              </w:rPr>
            </m:ctrlPr>
          </m:fPr>
          <m:num>
            <m:sSubSup>
              <m:sSubSupPr/>
              <m:e>
                <m:r>
                  <m:rPr>
                    <m:sty m:val="i"/>
                  </m:rPr>
                  <m:t>ω</m:t>
                </m:r>
              </m:e>
              <m:sub>
                <m:r>
                  <m:rPr>
                    <m:sty m:val="i"/>
                  </m:rPr>
                  <m:t>p</m:t>
                </m:r>
              </m:sub>
              <m:sup>
                <m:r>
                  <m:rPr>
                    <m:sty m:val="p"/>
                  </m:rPr>
                  <m:t>2</m:t>
                </m:r>
              </m:sup>
            </m:sSubSup>
          </m:num>
          <m:den>
            <m:r>
              <m:rPr>
                <m:sty m:val="i"/>
              </m:rPr>
              <m:t>γ</m:t>
            </m:r>
            <m:sSub>
              <m:sSubPr/>
              <m:e>
                <m:r>
                  <m:rPr>
                    <m:sty m:val="i"/>
                  </m:rPr>
                  <m:t>ω</m:t>
                </m:r>
              </m:e>
              <m:sub>
                <m:r>
                  <m:rPr>
                    <m:sty m:val="p"/>
                  </m:rPr>
                  <m:t>0</m:t>
                </m:r>
              </m:sub>
            </m:sSub>
          </m:den>
        </m:f>
      </m:oMath>
      <w:r>
        <w:rPr/>
        <w:br w:type="textWrapping"/>
      </w:r>
      <w:r>
        <w:rPr>
          <w:rFonts w:eastAsia="Georgia" w:cs="Georgia" w:ascii="Georgia" w:hAnsi="Georgia"/>
        </w:rPr>
        <w:t xml:space="preserve">très grand devant 1 . très grand devant 1 .</w:t>
      </w:r>
      <w:r>
        <w:rPr/>
        <w:br w:type="textWrapping"/>
      </w:r>
      <w:r>
        <w:rPr/>
        <w:t xml:space="preserve">a) Montrer que</w:t>
      </w:r>
    </w:p>
    <w:p>
      <w:pPr>
        <w:spacing w:after="220" w:lineRule="auto"/>
      </w:pPr>
      <m:oMathPara>
        <m:oMath>
          <m:sSup>
            <m:sSupPr/>
            <m:e>
              <m:r>
                <m:rPr>
                  <m:sty m:val="i"/>
                </m:rPr>
                <m:t>n</m:t>
              </m:r>
            </m:e>
            <m:sup>
              <m:r>
                <m:rPr>
                  <m:sty m:val="i"/>
                </m:rPr>
                <m:t>′</m:t>
              </m:r>
              <m:r>
                <m:rPr>
                  <m:sty m:val="i"/>
                </m:rPr>
                <m:t>′</m:t>
              </m:r>
            </m:sup>
          </m:sSup>
          <m:r>
            <m:rPr>
              <m:sty m:val="p"/>
            </m:rPr>
            <m:t>≈</m:t>
          </m:r>
          <m:rad>
            <m:radPr>
              <m:degHide m:val="1"/>
              <m:ctrlPr>
                <w:rPr>
                  <w:rFonts w:ascii="Cambria Math" w:hAnsi="Cambria Math"/>
                </w:rPr>
              </m:ctrlPr>
            </m:radPr>
            <m:deg/>
            <m:e>
              <m:f>
                <m:fPr>
                  <m:ctrlPr>
                    <w:rPr>
                      <w:rFonts w:ascii="Cambria Math" w:hAnsi="Cambria Math"/>
                    </w:rPr>
                  </m:ctrlPr>
                </m:fPr>
                <m:num>
                  <m:sSubSup>
                    <m:sSubSupPr/>
                    <m:e>
                      <m:r>
                        <m:rPr>
                          <m:sty m:val="i"/>
                        </m:rPr>
                        <m:t>ω</m:t>
                      </m:r>
                    </m:e>
                    <m:sub>
                      <m:r>
                        <m:rPr>
                          <m:sty m:val="i"/>
                        </m:rPr>
                        <m:t>p</m:t>
                      </m:r>
                    </m:sub>
                    <m:sup>
                      <m:r>
                        <m:rPr>
                          <m:sty m:val="p"/>
                        </m:rPr>
                        <m:t>2</m:t>
                      </m:r>
                    </m:sup>
                  </m:sSubSup>
                </m:num>
                <m:den>
                  <m:r>
                    <m:rPr>
                      <m:sty m:val="p"/>
                    </m:rPr>
                    <m:t>2</m:t>
                  </m:r>
                  <m:r>
                    <m:rPr>
                      <m:sty m:val="i"/>
                    </m:rPr>
                    <m:t>γ</m:t>
                  </m:r>
                  <m:sSub>
                    <m:sSubPr/>
                    <m:e>
                      <m:r>
                        <m:rPr>
                          <m:sty m:val="i"/>
                        </m:rPr>
                        <m:t>ω</m:t>
                      </m:r>
                    </m:e>
                    <m:sub>
                      <m:r>
                        <m:rPr>
                          <m:sty m:val="p"/>
                        </m:rPr>
                        <m:t>0</m:t>
                      </m:r>
                    </m:sub>
                  </m:sSub>
                </m:den>
              </m:f>
            </m:e>
          </m:rad>
          <m:r>
            <m:rPr>
              <m:sty m:val="p"/>
            </m:rPr>
            <m:t>.</m:t>
          </m:r>
        </m:oMath>
      </m:oMathPara>
    </w:p>
    <w:p>
      <w:pPr>
        <w:spacing w:after="220" w:lineRule="auto"/>
      </w:pPr>
      <w:r>
        <w:rPr>
          <w:rFonts w:eastAsia="Georgia" w:cs="Georgia" w:ascii="Georgia" w:hAnsi="Georgia"/>
        </w:rPr>
        <w:t xml:space="preserve">Donner de même une expression simplifiée de </w:t>
      </w:r>
      <m:oMath>
        <m:sSup>
          <m:sSupPr/>
          <m:e>
            <m:r>
              <m:rPr>
                <m:sty m:val="i"/>
              </m:rPr>
              <m:t>n</m:t>
            </m:r>
          </m:e>
          <m:sup>
            <m:r>
              <m:rPr>
                <m:sty m:val="i"/>
              </m:rPr>
              <m:t>′</m:t>
            </m:r>
          </m:sup>
        </m:sSup>
      </m:oMath>
      <w:r>
        <w:rPr/>
        <w:t xml:space="preserve"> en fonction de </w:t>
      </w:r>
      <m:oMath>
        <m:sSub>
          <m:sSubPr/>
          <m:e>
            <m:r>
              <m:rPr>
                <m:sty m:val="i"/>
              </m:rPr>
              <m:t>ω</m:t>
            </m:r>
          </m:e>
          <m:sub>
            <m:r>
              <m:rPr>
                <m:sty m:val="p"/>
              </m:rPr>
              <m:t>0</m:t>
            </m:r>
          </m:sub>
        </m:sSub>
      </m:oMath>
      <w:r>
        <w:rPr/>
        <w:t xml:space="preserve">, </w:t>
      </w:r>
      <m:oMath>
        <m:sSub>
          <m:sSubPr/>
          <m:e>
            <m:r>
              <m:rPr>
                <m:sty m:val="i"/>
              </m:rPr>
              <m:t>ω</m:t>
            </m:r>
          </m:e>
          <m:sub>
            <m:r>
              <m:rPr>
                <m:sty m:val="i"/>
              </m:rPr>
              <m:t>p</m:t>
            </m:r>
          </m:sub>
        </m:sSub>
      </m:oMath>
      <w:r>
        <w:rPr/>
        <w:t xml:space="preserve"> et </w:t>
      </w:r>
      <m:oMath>
        <m:r>
          <m:rPr>
            <m:sty m:val="i"/>
          </m:rPr>
          <m:t>γ</m:t>
        </m:r>
      </m:oMath>
      <w:r>
        <w:rPr/>
        <w:t xml:space="preserve">.</w:t>
      </w:r>
      <w:r>
        <w:rPr/>
        <w:br w:type="textWrapping"/>
      </w:r>
      <w:r>
        <w:rPr/>
        <w:t xml:space="preserve">b) Comment alors qualifier le milieu du point de vue d'une onde lumineuse de pulsation </w:t>
      </w:r>
      <m:oMath>
        <m:sSub>
          <m:sSubPr/>
          <m:e>
            <m:r>
              <m:rPr>
                <m:sty m:val="i"/>
              </m:rPr>
              <m:t>ω</m:t>
            </m:r>
          </m:e>
          <m:sub>
            <m:r>
              <m:rPr>
                <m:sty m:val="p"/>
              </m:rPr>
              <m:t>0</m:t>
            </m:r>
          </m:sub>
        </m:sSub>
      </m:oMath>
      <w:r>
        <w:rPr>
          <w:rFonts w:eastAsia="Georgia" w:cs="Georgia" w:ascii="Georgia" w:hAnsi="Georgia"/>
        </w:rPr>
        <w:t xml:space="preserve"> ? Comment évolue l'onde en se propageant dans le milieu ? Comment apparaît le milieu pour la pulsation </w:t>
      </w:r>
      <m:oMath>
        <m:sSub>
          <m:sSubPr/>
          <m:e>
            <m:r>
              <m:rPr>
                <m:sty m:val="i"/>
              </m:rPr>
              <m:t>ω</m:t>
            </m:r>
          </m:e>
          <m:sub>
            <m:r>
              <m:rPr>
                <m:sty m:val="p"/>
              </m:rPr>
              <m:t>0</m:t>
            </m:r>
          </m:sub>
        </m:sSub>
      </m:oMath>
      <w:r>
        <w:rPr/>
        <w:t xml:space="preserve"> ?</w:t>
      </w:r>
      <w:r>
        <w:rPr/>
        <w:br w:type="textWrapping"/>
      </w:r>
      <w:r>
        <w:rPr>
          <w:rFonts w:eastAsia="Georgia" w:cs="Georgia" w:ascii="Georgia" w:hAnsi="Georgia"/>
        </w:rPr>
        <w:t xml:space="preserve">c) Le rubis possède une pulsation </w:t>
      </w:r>
      <m:oMath>
        <m:sSub>
          <m:sSubPr/>
          <m:e>
            <m:r>
              <m:rPr>
                <m:sty m:val="i"/>
              </m:rPr>
              <m:t>ω</m:t>
            </m:r>
          </m:e>
          <m:sub>
            <m:r>
              <m:rPr>
                <m:sty m:val="p"/>
              </m:rPr>
              <m:t>0</m:t>
            </m:r>
          </m:sub>
        </m:sSub>
      </m:oMath>
      <w:r>
        <w:rPr>
          <w:rFonts w:eastAsia="Georgia" w:cs="Georgia" w:ascii="Georgia" w:hAnsi="Georgia"/>
        </w:rPr>
        <w:t xml:space="preserve"> correspondant à la couleur bleue. De quelle couleur apparaît-il «par transparence»?</w:t>
      </w:r>
      <w:r>
        <w:rPr/>
        <w:br w:type="textWrapping"/>
      </w:r>
      <w:r>
        <w:rPr/>
        <w:t xml:space="preserve">d) Pour l'aigue-marine, </w:t>
      </w:r>
      <m:oMath>
        <m:sSub>
          <m:sSubPr/>
          <m:e>
            <m:r>
              <m:rPr>
                <m:sty m:val="i"/>
              </m:rPr>
              <m:t>ω</m:t>
            </m:r>
          </m:e>
          <m:sub>
            <m:r>
              <m:rPr>
                <m:sty m:val="p"/>
              </m:rPr>
              <m:t>0</m:t>
            </m:r>
          </m:sub>
        </m:sSub>
        <m:r>
          <m:rPr>
            <m:sty m:val="p"/>
          </m:rPr>
          <m:t>≈</m:t>
        </m:r>
        <m:r>
          <m:rPr>
            <m:sty m:val="p"/>
          </m:rPr>
          <m:t>4</m:t>
        </m:r>
        <m:r>
          <m:rPr>
            <m:sty m:val="p"/>
          </m:rPr>
          <m:t>,</m:t>
        </m:r>
        <m:r>
          <m:rPr>
            <m:sty m:val="p"/>
          </m:rPr>
          <m:t>5</m:t>
        </m:r>
        <m:r>
          <m:rPr>
            <m:sty m:val="p"/>
          </m:rPr>
          <m:t>⋅</m:t>
        </m:r>
        <m:sSup>
          <m:sSupPr/>
          <m:e>
            <m:r>
              <m:rPr>
                <m:sty m:val="p"/>
              </m:rPr>
              <m:t>10</m:t>
            </m:r>
          </m:e>
          <m:sup>
            <m:r>
              <m:rPr>
                <m:sty m:val="p"/>
              </m:rPr>
              <m:t>14</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Quelle est sa couleur «par transparence»?</w:t>
      </w:r>
      <w:r>
        <w:rPr/>
        <w:br w:type="textWrapping"/>
      </w:r>
      <w:r>
        <w:rPr/>
        <w:t xml:space="preserve">I.E.3)</w:t>
      </w:r>
      <w:r>
        <w:rPr/>
        <w:br w:type="textWrapping"/>
      </w:r>
      <w:r>
        <w:rPr>
          <w:rFonts w:eastAsia="Georgia" w:cs="Georgia" w:ascii="Georgia" w:hAnsi="Georgia"/>
        </w:rPr>
        <w:t xml:space="preserve">a) L'eau possède-t-elle des valeurs de </w:t>
      </w:r>
      <m:oMath>
        <m:sSub>
          <m:sSubPr/>
          <m:e>
            <m:r>
              <m:rPr>
                <m:sty m:val="i"/>
              </m:rPr>
              <m:t>ω</m:t>
            </m:r>
          </m:e>
          <m:sub>
            <m:r>
              <m:rPr>
                <m:sty m:val="p"/>
              </m:rPr>
              <m:t>0</m:t>
            </m:r>
          </m:sub>
        </m:sSub>
      </m:oMath>
      <w:r>
        <w:rPr/>
        <w:t xml:space="preserve"> dans le visible ?</w:t>
      </w:r>
      <w:r>
        <w:rPr/>
        <w:br w:type="textWrapping"/>
      </w:r>
      <w:r>
        <w:rPr/>
        <w:t xml:space="preserve">b) L'eau d'une piscine chauffe au soleil, pourquoi?</w:t>
      </w:r>
      <w:r>
        <w:rPr/>
        <w:br w:type="textWrapping"/>
      </w:r>
      <w:r>
        <w:rPr>
          <w:rFonts w:eastAsia="Georgia" w:cs="Georgia" w:ascii="Georgia" w:hAnsi="Georgia"/>
        </w:rPr>
        <w:t xml:space="preserve">I.E.4) Une application à la mesure en chimie</w:t>
      </w:r>
    </w:p>
    <w:p>
      <w:pPr>
        <w:spacing w:after="220" w:lineRule="auto"/>
      </w:pPr>
      <w:r>
        <w:rPr>
          <w:rFonts w:eastAsia="Georgia" w:cs="Georgia" w:ascii="Georgia" w:hAnsi="Georgia"/>
        </w:rPr>
        <w:t xml:space="preserve">Certaines solutions aqueuses sont colorées. Comment varie la norme de la valeur moyenne temporelle du vecteur de Poynting moyen </w:t>
      </w:r>
      <m:oMath>
        <m:r>
          <m:rPr>
            <m:sty m:val="p"/>
          </m:rPr>
          <m:t>⟨</m:t>
        </m:r>
        <m:r>
          <m:rPr>
            <m:sty m:val="p"/>
          </m:rPr>
          <m:t>Π</m:t>
        </m:r>
        <m:r>
          <m:rPr>
            <m:sty m:val="p"/>
          </m:rPr>
          <m:t>⟩</m:t>
        </m:r>
      </m:oMath>
      <w:r>
        <w:rPr>
          <w:rFonts w:eastAsia="Georgia" w:cs="Georgia" w:ascii="Georgia" w:hAnsi="Georgia"/>
        </w:rPr>
        <w:t xml:space="preserve"> en fonction de l'épaisseur </w:t>
      </w:r>
      <m:oMath>
        <m:r>
          <m:rPr>
            <m:sty m:val="i"/>
          </m:rPr>
          <m:t>d</m:t>
        </m:r>
      </m:oMath>
      <w:r>
        <w:rPr>
          <w:rFonts w:eastAsia="Georgia" w:cs="Georgia" w:ascii="Georgia" w:hAnsi="Georgia"/>
        </w:rPr>
        <w:t xml:space="preserve"> de solution traversée ? Quelle est la loi utilisée en chimie qui utilise ce résultat? Quelle grandeur caractéristique de la solution colorée peut-on ainsi mesurer?</w:t>
      </w:r>
    </w:p>
    <w:p>
      <w:pPr>
        <w:spacing w:line="271" w:before="330" w:lineRule="auto"/>
      </w:pPr>
      <w:r>
        <w:rPr>
          <w:b/>
          <w:sz w:val="42"/>
        </w:rPr>
        <w:t xml:space="preserve">Partie II - Couleurs par diffusion</w:t>
      </w:r>
    </w:p>
    <w:p>
      <w:pPr>
        <w:spacing w:after="220" w:lineRule="auto"/>
      </w:pPr>
      <w:r>
        <w:rPr>
          <w:rFonts w:eastAsia="Georgia" w:cs="Georgia" w:ascii="Georgia" w:hAnsi="Georgia"/>
        </w:rPr>
        <w:t xml:space="preserve">L'atmosphère, milieu peu dense, possède les mêmes propriétés électromagnétiques ( </w:t>
      </w:r>
      <m:oMath>
        <m:sSub>
          <m:sSubPr/>
          <m:e>
            <m:r>
              <m:rPr>
                <m:sty m:val="i"/>
              </m:rPr>
              <m:t>ε</m:t>
            </m:r>
          </m:e>
          <m:sub>
            <m:r>
              <m:rPr>
                <m:sty m:val="p"/>
              </m:rPr>
              <m:t>0</m:t>
            </m:r>
          </m:sub>
        </m:sSub>
        <m:r>
          <m:rPr>
            <m:sty m:val="p"/>
          </m:rPr>
          <m:t>,</m:t>
        </m:r>
        <m:sSub>
          <m:sSubPr/>
          <m:e>
            <m:r>
              <m:rPr>
                <m:sty m:val="i"/>
              </m:rPr>
              <m:t>μ</m:t>
            </m:r>
          </m:e>
          <m:sub>
            <m:r>
              <m:rPr>
                <m:sty m:val="p"/>
              </m:rPr>
              <m:t>0</m:t>
            </m:r>
          </m:sub>
        </m:sSub>
      </m:oMath>
      <w:r>
        <w:rPr>
          <w:rFonts w:eastAsia="Georgia" w:cs="Georgia" w:ascii="Georgia" w:hAnsi="Georgia"/>
        </w:rPr>
        <w:t xml:space="preserve"> ) que le vide. Elle contient des atomes dont les électrons sont correctement décrits par le modèle de l'électron élastiquement lié. Le contexte est identique à celui de la question I.B.5. Le soleil émet une onde lumineuse de pul-</w:t>
      </w:r>
      <w:r>
        <w:rPr/>
        <w:br w:type="textWrapping"/>
      </w:r>
      <w:r>
        <w:rPr/>
        <w:t xml:space="preserve">sation </w:t>
      </w:r>
      <m:oMath>
        <m:r>
          <m:rPr>
            <m:sty m:val="i"/>
          </m:rPr>
          <m:t>ω</m:t>
        </m:r>
      </m:oMath>
      <w:r>
        <w:rPr/>
        <w:t xml:space="preserve"> visible. On suppose ici </w:t>
      </w:r>
      <m:oMath>
        <m:sSub>
          <m:sSubPr/>
          <m:e>
            <m:r>
              <m:rPr>
                <m:sty m:val="i"/>
              </m:rPr>
              <m:t>ω</m:t>
            </m:r>
          </m:e>
          <m:sub>
            <m:r>
              <m:rPr>
                <m:sty m:val="p"/>
              </m:rPr>
              <m:t>0</m:t>
            </m:r>
          </m:sub>
        </m:sSub>
      </m:oMath>
      <w:r>
        <w:rPr>
          <w:rFonts w:eastAsia="Georgia" w:cs="Georgia" w:ascii="Georgia" w:hAnsi="Georgia"/>
        </w:rPr>
        <w:t xml:space="preserve"> très supérieure à </w:t>
      </w:r>
      <m:oMath>
        <m:r>
          <m:rPr>
            <m:sty m:val="i"/>
          </m:rPr>
          <m:t>γ</m:t>
        </m:r>
      </m:oMath>
      <w:r>
        <w:rPr/>
        <w:t xml:space="preserve"> et </w:t>
      </w:r>
      <m:oMath>
        <m:r>
          <m:rPr>
            <m:sty m:val="i"/>
          </m:rPr>
          <m:t>ω</m:t>
        </m:r>
      </m:oMath>
      <w:r>
        <w:rPr/>
        <w:t xml:space="preserve">; ainsi, l'expression du moment dipolaire de l'atome est</w:t>
      </w:r>
    </w:p>
    <w:p>
      <w:pPr>
        <w:spacing w:after="220" w:lineRule="auto"/>
      </w:pPr>
      <m:oMathPara>
        <m:oMath>
          <m:acc>
            <m:accPr>
              <m:chr m:val="⃗"/>
            </m:accPr>
            <m:e>
              <m:r>
                <m:rPr>
                  <m:sty m:val="i"/>
                </m:rPr>
                <m:t>p</m:t>
              </m:r>
            </m:e>
          </m:acc>
          <m:r>
            <m:rPr>
              <m:sty m:val="p"/>
            </m:rPr>
            <m:t>=</m:t>
          </m:r>
          <m:f>
            <m:fPr>
              <m:ctrlPr>
                <w:rPr>
                  <w:rFonts w:ascii="Cambria Math" w:hAnsi="Cambria Math"/>
                </w:rPr>
              </m:ctrlPr>
            </m:fPr>
            <m:num>
              <m:sSup>
                <m:sSupPr/>
                <m:e>
                  <m:r>
                    <m:rPr>
                      <m:sty m:val="i"/>
                    </m:rPr>
                    <m:t>e</m:t>
                  </m:r>
                </m:e>
                <m:sup>
                  <m:r>
                    <m:rPr>
                      <m:sty m:val="p"/>
                    </m:rPr>
                    <m:t>2</m:t>
                  </m:r>
                </m:sup>
              </m:sSup>
            </m:num>
            <m:den>
              <m:r>
                <m:rPr>
                  <m:sty m:val="i"/>
                </m:rPr>
                <m:t>m</m:t>
              </m:r>
              <m:sSubSup>
                <m:sSubSupPr/>
                <m:e>
                  <m:r>
                    <m:rPr>
                      <m:sty m:val="i"/>
                    </m:rPr>
                    <m:t>ω</m:t>
                  </m:r>
                </m:e>
                <m:sub>
                  <m:r>
                    <m:rPr>
                      <m:sty m:val="p"/>
                    </m:rPr>
                    <m:t>0</m:t>
                  </m:r>
                </m:sub>
                <m:sup>
                  <m:r>
                    <m:rPr>
                      <m:sty m:val="p"/>
                    </m:rPr>
                    <m:t>2</m:t>
                  </m:r>
                </m:sup>
              </m:sSubSup>
            </m:den>
          </m:f>
          <m:bar>
            <m:barPr/>
            <m:e>
              <m:acc>
                <m:accPr>
                  <m:chr m:val="⃗"/>
                </m:accPr>
                <m:e>
                  <m:r>
                    <m:rPr>
                      <m:sty m:val="i"/>
                    </m:rPr>
                    <m:t>E</m:t>
                  </m:r>
                </m:e>
              </m:acc>
            </m:e>
          </m:bar>
          <m:r>
            <m:rPr>
              <m:nor/>
            </m:rPr>
            <m:t>, où </m:t>
          </m:r>
          <m:bar>
            <m:barPr/>
            <m:e>
              <m:acc>
                <m:accPr>
                  <m:chr m:val="⃗"/>
                </m:accPr>
                <m:e>
                  <m:r>
                    <m:rPr>
                      <m:sty m:val="i"/>
                    </m:rPr>
                    <m:t>E</m:t>
                  </m:r>
                </m:e>
              </m:acc>
            </m:e>
          </m:bar>
          <m:r>
            <m:rPr>
              <m:sty m:val="p"/>
            </m:rPr>
            <m:t>=</m:t>
          </m:r>
          <m:sSub>
            <m:sSubPr/>
            <m:e>
              <m:bar>
                <m:barPr/>
                <m:e>
                  <m:r>
                    <m:rPr>
                      <m:sty m:val="i"/>
                    </m:rPr>
                    <m:t>E</m:t>
                  </m:r>
                </m:e>
              </m:bar>
            </m:e>
            <m:sub>
              <m:r>
                <m:rPr>
                  <m:sty m:val="p"/>
                </m:rPr>
                <m:t>0</m:t>
              </m:r>
            </m:sub>
          </m:sSub>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x</m:t>
              </m:r>
            </m:sub>
          </m:sSub>
        </m:oMath>
      </m:oMathPara>
    </w:p>
    <w:p>
      <w:pPr>
        <w:spacing w:after="220" w:lineRule="auto"/>
      </w:pPr>
      <w:r>
        <w:rPr>
          <w:rFonts w:eastAsia="Georgia" w:cs="Georgia" w:ascii="Georgia" w:hAnsi="Georgia"/>
        </w:rPr>
        <w:t xml:space="preserve">est le champ électrique de l'onde émise par le soleil. Ce dipôle, situé au point </w:t>
      </w:r>
      <m:oMath>
        <m:r>
          <m:rPr>
            <m:sty m:val="i"/>
          </m:rPr>
          <m:t>O</m:t>
        </m:r>
      </m:oMath>
      <w:r>
        <w:rPr/>
        <w:t xml:space="preserve">, rayonne.</w:t>
      </w:r>
      <w:r>
        <w:rPr/>
        <w:br w:type="textWrapping"/>
      </w:r>
      <w:r>
        <w:rPr>
          <w:rFonts w:eastAsia="Georgia" w:cs="Georgia" w:ascii="Georgia" w:hAnsi="Georgia"/>
        </w:rPr>
        <w:t xml:space="preserve">II.A - On admet les expressions suivantes pour les champs rayonnés par le dipôle au point </w:t>
      </w:r>
      <m:oMath>
        <m:r>
          <m:rPr>
            <m:sty m:val="i"/>
          </m:rPr>
          <m:t>M</m:t>
        </m:r>
      </m:oMath>
      <w:r>
        <w:rPr>
          <w:rFonts w:eastAsia="Georgia" w:cs="Georgia" w:ascii="Georgia" w:hAnsi="Georgia"/>
        </w:rPr>
        <w:t xml:space="preserve"> (repéré par des coordonnées sphériques de centre </w:t>
      </w:r>
      <m:oMath>
        <m:r>
          <m:rPr>
            <m:sty m:val="i"/>
          </m:rPr>
          <m:t>O</m:t>
        </m:r>
      </m:oMath>
      <w:r>
        <w:rPr>
          <w:rFonts w:eastAsia="Georgia" w:cs="Georgia" w:ascii="Georgia" w:hAnsi="Georgia"/>
        </w:rPr>
        <w:t xml:space="preserve">, voir schéma) :</w:t>
      </w:r>
      <w:r>
        <w:rPr/>
        <w:br w:type="textWrapping"/>
      </w:r>
    </w:p>
    <w:p>
      <w:pPr>
        <w:spacing w:lineRule="auto"/>
        <w:jc w:val="center"/>
      </w:pPr>
      <w:r>
        <w:rPr/>
        <w:drawing>
          <wp:inline distB="0" distL="0" distR="0" distT="0">
            <wp:extent cx="5486400" cy="3145040"/>
            <wp:effectExtent b="0" l="0" r="0" t="0"/>
            <wp:docPr id="3" name="image-5cd668c16fbb1bf5d67a2359c81fb94d6832af75.jpg"/>
            <a:graphic>
              <a:graphicData uri="http://schemas.openxmlformats.org/drawingml/2006/picture">
                <pic:pic>
                  <pic:nvPicPr>
                    <pic:cNvPr id="3" name="image-5cd668c16fbb1bf5d67a2359c81fb94d6832af75.jpg" descr=""/>
                    <pic:cNvPicPr/>
                  </pic:nvPicPr>
                  <pic:blipFill>
                    <a:blip r:embed="rId7" cstate="print"/>
                    <a:srcRect b="0" l="0" r="0" t="0"/>
                    <a:stretch>
                      <a:fillRect/>
                    </a:stretch>
                  </pic:blipFill>
                  <pic:spPr>
                    <a:xfrm>
                      <a:off x="0" y="0"/>
                      <a:ext cx="5486400" cy="3145040"/>
                    </a:xfrm>
                    <a:prstGeom prst="rect"/>
                  </pic:spPr>
                </pic:pic>
              </a:graphicData>
            </a:graphic>
          </wp:inline>
        </w:drawing>
      </w:r>
    </w:p>
    <w:p>
      <w:pPr>
        <w:spacing w:after="220" w:lineRule="auto"/>
      </w:pPr>
      <w:r>
        <w:rPr/>
        <w:br w:type="textWrapping"/>
      </w:r>
      <w:r>
        <w:rPr>
          <w:rFonts w:eastAsia="Georgia" w:cs="Georgia" w:ascii="Georgia" w:hAnsi="Georgia"/>
        </w:rPr>
        <w:t xml:space="preserve">II.A.2) Déterminer la valeur moyenne temporelle </w:t>
      </w:r>
      <m:oMath>
        <m:r>
          <m:rPr>
            <m:sty m:val="p"/>
          </m:rPr>
          <m:t>⟨</m:t>
        </m:r>
        <m:acc>
          <m:accPr>
            <m:chr m:val="⃗"/>
          </m:accPr>
          <m:e>
            <m:r>
              <m:rPr>
                <m:sty m:val="p"/>
              </m:rPr>
              <m:t>Π</m:t>
            </m:r>
          </m:e>
        </m:acc>
        <m:r>
          <m:rPr>
            <m:sty m:val="p"/>
          </m:rPr>
          <m:t>⟩</m:t>
        </m:r>
        <m:r>
          <m:rPr>
            <m:sty m:val="p"/>
          </m:rPr>
          <m:t>(</m:t>
        </m:r>
        <m:r>
          <m:rPr>
            <m:sty m:val="i"/>
          </m:rPr>
          <m:t>r</m:t>
        </m:r>
        <m:r>
          <m:rPr>
            <m:sty m:val="p"/>
          </m:rPr>
          <m:t>,</m:t>
        </m:r>
        <m:r>
          <m:rPr>
            <m:sty m:val="i"/>
          </m:rPr>
          <m:t>θ</m:t>
        </m:r>
        <m:r>
          <m:rPr>
            <m:sty m:val="p"/>
          </m:rPr>
          <m:t>)</m:t>
        </m:r>
      </m:oMath>
      <w:r>
        <w:rPr>
          <w:rFonts w:eastAsia="Georgia" w:cs="Georgia" w:ascii="Georgia" w:hAnsi="Georgia"/>
        </w:rPr>
        <w:t xml:space="preserve"> du vecteur de Poynting de l'onde rayonnée par le dipôle en fonction de</w:t>
      </w:r>
    </w:p>
    <w:p>
      <w:pPr>
        <w:spacing w:after="220" w:lineRule="auto"/>
      </w:pPr>
      <m:oMathPara>
        <m:oMath>
          <m:d>
            <m:dPr>
              <m:begChr m:val="|"/>
              <m:endChr m:val="|"/>
              <m:ctrlPr>
                <w:rPr>
                  <w:rFonts w:ascii="Cambria Math" w:hAnsi="Cambria Math"/>
                </w:rPr>
              </m:ctrlPr>
            </m:dPr>
            <m:e>
              <m:sSub>
                <m:sSubPr/>
                <m:e>
                  <m:acc>
                    <m:accPr>
                      <m:chr m:val="⃗"/>
                    </m:accPr>
                    <m:e>
                      <m:bar>
                        <m:barPr/>
                        <m:e>
                          <m:r>
                            <m:rPr>
                              <m:sty m:val="i"/>
                            </m:rPr>
                            <m:t>E</m:t>
                          </m:r>
                        </m:e>
                      </m:bar>
                    </m:e>
                  </m:acc>
                </m:e>
                <m:sub>
                  <m:r>
                    <m:rPr>
                      <m:sty m:val="p"/>
                    </m:rPr>
                    <m:t>0</m:t>
                  </m:r>
                </m:sub>
              </m:sSub>
            </m:e>
          </m:d>
          <m:r>
            <m:rPr>
              <m:sty m:val="p"/>
            </m:rPr>
            <m:t>,</m:t>
          </m:r>
          <m:sSub>
            <m:sSubPr/>
            <m:e>
              <m:r>
                <m:rPr>
                  <m:sty m:val="i"/>
                </m:rPr>
                <m:t>μ</m:t>
              </m:r>
            </m:e>
            <m:sub>
              <m:r>
                <m:rPr>
                  <m:sty m:val="p"/>
                </m:rPr>
                <m:t>0</m:t>
              </m:r>
            </m:sub>
          </m:sSub>
          <m:r>
            <m:rPr>
              <m:sty m:val="p"/>
            </m:rPr>
            <m:t>,</m:t>
          </m:r>
          <m:r>
            <m:rPr>
              <m:sty m:val="i"/>
            </m:rPr>
            <m:t>c</m:t>
          </m:r>
          <m:r>
            <m:rPr>
              <m:sty m:val="p"/>
            </m:rPr>
            <m:t>,</m:t>
          </m:r>
          <m:r>
            <m:rPr>
              <m:sty m:val="i"/>
            </m:rPr>
            <m:t>ω</m:t>
          </m:r>
          <m:r>
            <m:rPr>
              <m:sty m:val="p"/>
            </m:rPr>
            <m:t>,</m:t>
          </m:r>
          <m:r>
            <m:rPr>
              <m:sty m:val="i"/>
            </m:rPr>
            <m:t>m</m:t>
          </m:r>
          <m:r>
            <m:rPr>
              <m:sty m:val="p"/>
            </m:rPr>
            <m:t>,</m:t>
          </m:r>
          <m:r>
            <m:rPr>
              <m:sty m:val="i"/>
            </m:rPr>
            <m:t>e</m:t>
          </m:r>
          <m:r>
            <m:rPr>
              <m:sty m:val="p"/>
            </m:rPr>
            <m:t>,</m:t>
          </m:r>
          <m:sSub>
            <m:sSubPr/>
            <m:e>
              <m:r>
                <m:rPr>
                  <m:sty m:val="i"/>
                </m:rPr>
                <m:t>ω</m:t>
              </m:r>
            </m:e>
            <m:sub>
              <m:r>
                <m:rPr>
                  <m:sty m:val="p"/>
                </m:rPr>
                <m:t>0</m:t>
              </m:r>
            </m:sub>
          </m:sSub>
          <m:r>
            <m:rPr>
              <m:sty m:val="p"/>
            </m:rPr>
            <m:t>,</m:t>
          </m:r>
          <m:r>
            <m:rPr>
              <m:sty m:val="i"/>
            </m:rPr>
            <m:t>θ</m:t>
          </m:r>
          <m:r>
            <m:rPr>
              <m:sty m:val="p"/>
            </m:rPr>
            <m:t>,</m:t>
          </m:r>
          <m:r>
            <m:rPr>
              <m:sty m:val="i"/>
            </m:rPr>
            <m:t>r</m:t>
          </m:r>
        </m:oMath>
      </m:oMathPara>
    </w:p>
    <w:p>
      <w:pPr>
        <w:spacing w:after="220" w:lineRule="auto"/>
      </w:pPr>
      <w:r>
        <w:rPr>
          <w:rFonts w:eastAsia="Georgia" w:cs="Georgia" w:ascii="Georgia" w:hAnsi="Georgia"/>
        </w:rPr>
        <w:t xml:space="preserve">et des vecteurs de base associés aux coordonnées sphériques.</w:t>
      </w:r>
      <w:r>
        <w:rPr/>
        <w:br w:type="textWrapping"/>
      </w:r>
      <w:r>
        <w:rPr/>
        <w:t xml:space="preserve">II.A.3) Tracer la courbe </w:t>
      </w:r>
      <m:oMath>
        <m:r>
          <m:rPr>
            <m:sty m:val="p"/>
          </m:rPr>
          <m:t>⟨</m:t>
        </m:r>
        <m:r>
          <m:rPr>
            <m:sty m:val="p"/>
          </m:rPr>
          <m:t>Π</m:t>
        </m:r>
        <m:r>
          <m:rPr>
            <m:sty m:val="p"/>
          </m:rPr>
          <m:t>(</m:t>
        </m:r>
        <m:r>
          <m:rPr>
            <m:sty m:val="i"/>
          </m:rPr>
          <m:t>θ</m:t>
        </m:r>
        <m:r>
          <m:rPr>
            <m:sty m:val="p"/>
          </m:rPr>
          <m:t>)</m:t>
        </m:r>
        <m:r>
          <m:rPr>
            <m:sty m:val="p"/>
          </m:rPr>
          <m:t>⟩</m:t>
        </m:r>
      </m:oMath>
      <w:r>
        <w:rPr/>
        <w:t xml:space="preserve"> pour une valeur de </w:t>
      </w:r>
      <m:oMath>
        <m:r>
          <m:rPr>
            <m:sty m:val="i"/>
          </m:rPr>
          <m:t>r</m:t>
        </m:r>
      </m:oMath>
      <w:r>
        <w:rPr>
          <w:rFonts w:eastAsia="Georgia" w:cs="Georgia" w:ascii="Georgia" w:hAnsi="Georgia"/>
        </w:rPr>
        <w:t xml:space="preserve"> fixée. Que représente cette courbe?</w:t>
      </w:r>
      <w:r>
        <w:rPr/>
        <w:br w:type="textWrapping"/>
      </w:r>
      <w:r>
        <w:rPr>
          <w:rFonts w:eastAsia="Georgia" w:cs="Georgia" w:ascii="Georgia" w:hAnsi="Georgia"/>
        </w:rPr>
        <w:t xml:space="preserve">II.A.4) On fournit le résultat suivant :</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p"/>
            </m:rPr>
            <m:t>(</m:t>
          </m:r>
          <m:r>
            <m:rPr>
              <m:sty m:val="i"/>
            </m:rPr>
            <m:t>ξ</m:t>
          </m:r>
          <m:r>
            <m:rPr>
              <m:sty m:val="p"/>
            </m:rPr>
            <m:t>)</m:t>
          </m:r>
          <m:r>
            <m:rPr>
              <m:sty m:val="i"/>
            </m:rPr>
            <m:t>d</m:t>
          </m:r>
          <m:r>
            <m:rPr>
              <m:sty m:val="i"/>
            </m:rPr>
            <m:t>ξ</m:t>
          </m:r>
          <m:r>
            <m:rPr>
              <m:sty m:val="p"/>
            </m:rPr>
            <m:t>=</m:t>
          </m:r>
          <m:f>
            <m:fPr>
              <m:ctrlPr>
                <w:rPr>
                  <w:rFonts w:ascii="Cambria Math" w:hAnsi="Cambria Math"/>
                </w:rPr>
              </m:ctrlPr>
            </m:fPr>
            <m:num>
              <m:r>
                <m:rPr>
                  <m:sty m:val="p"/>
                </m:rPr>
                <m:t>4</m:t>
              </m:r>
            </m:num>
            <m:den>
              <m:r>
                <m:rPr>
                  <m:sty m:val="p"/>
                </m:rPr>
                <m:t>3</m:t>
              </m:r>
            </m:den>
          </m:f>
          <m:r>
            <m:rPr>
              <m:sty m:val="p"/>
            </m:rPr>
            <m:t>.</m:t>
          </m:r>
        </m:oMath>
      </m:oMathPara>
    </w:p>
    <w:p>
      <w:pPr>
        <w:spacing w:after="220" w:lineRule="auto"/>
      </w:pPr>
      <w:r>
        <w:rPr>
          <w:rFonts w:eastAsia="Georgia" w:cs="Georgia" w:ascii="Georgia" w:hAnsi="Georgia"/>
        </w:rPr>
        <w:t xml:space="preserve">Déterminer la valeur moyenne temporelle de la puissance totale rayonnée en fonction de </w:t>
      </w:r>
      <m:oMath>
        <m:d>
          <m:dPr>
            <m:begChr m:val="|"/>
            <m:endChr m:val="|"/>
            <m:ctrlPr>
              <w:rPr>
                <w:rFonts w:ascii="Cambria Math" w:hAnsi="Cambria Math"/>
              </w:rPr>
            </m:ctrlPr>
          </m:dPr>
          <m:e>
            <m:sSub>
              <m:sSubPr/>
              <m:e>
                <m:bar>
                  <m:barPr/>
                  <m:e>
                    <m:acc>
                      <m:accPr>
                        <m:chr m:val="⃗"/>
                      </m:accPr>
                      <m:e>
                        <m:r>
                          <m:rPr>
                            <m:sty m:val="i"/>
                          </m:rPr>
                          <m:t>E</m:t>
                        </m:r>
                      </m:e>
                    </m:acc>
                  </m:e>
                </m:bar>
              </m:e>
              <m:sub>
                <m:r>
                  <m:rPr>
                    <m:sty m:val="p"/>
                  </m:rPr>
                  <m:t>0</m:t>
                </m:r>
              </m:sub>
            </m:sSub>
          </m:e>
        </m:d>
        <m:r>
          <m:rPr>
            <m:sty m:val="p"/>
          </m:rPr>
          <m:t>,</m:t>
        </m:r>
        <m:sSub>
          <m:sSubPr/>
          <m:e>
            <m:r>
              <m:rPr>
                <m:sty m:val="i"/>
              </m:rPr>
              <m:t>μ</m:t>
            </m:r>
          </m:e>
          <m:sub>
            <m:r>
              <m:rPr>
                <m:sty m:val="p"/>
              </m:rPr>
              <m:t>0</m:t>
            </m:r>
          </m:sub>
        </m:sSub>
        <m:r>
          <m:rPr>
            <m:sty m:val="p"/>
          </m:rPr>
          <m:t>,</m:t>
        </m:r>
        <m:r>
          <m:rPr>
            <m:sty m:val="i"/>
          </m:rPr>
          <m:t>c</m:t>
        </m:r>
        <m:r>
          <m:rPr>
            <m:sty m:val="p"/>
          </m:rPr>
          <m:t>,</m:t>
        </m:r>
        <m:r>
          <m:rPr>
            <m:sty m:val="i"/>
          </m:rPr>
          <m:t>ω</m:t>
        </m:r>
        <m:r>
          <m:rPr>
            <m:sty m:val="p"/>
          </m:rPr>
          <m:t>,</m:t>
        </m:r>
        <m:r>
          <m:rPr>
            <m:sty m:val="i"/>
          </m:rPr>
          <m:t>m</m:t>
        </m:r>
        <m:r>
          <m:rPr>
            <m:sty m:val="p"/>
          </m:rPr>
          <m:t>,</m:t>
        </m:r>
        <m:r>
          <m:rPr>
            <m:sty m:val="i"/>
          </m:rPr>
          <m:t>e</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II.B - L'atmosphère est un milieu inhomogène où la densité de particules fluctue à l'échelle de la longueur d'onde de sorte que les caractéristiques de la lumière qu'elle rayonne sont, à un facteur multiplicatif près, les mêmes que celles de la lumière rayonnée par un dipôle unique.</w:t>
      </w:r>
      <w:r>
        <w:rPr/>
        <w:br w:type="textWrapping"/>
      </w:r>
      <w:r>
        <w:rPr>
          <w:rFonts w:eastAsia="Georgia" w:cs="Georgia" w:ascii="Georgia" w:hAnsi="Georgia"/>
        </w:rPr>
        <w:t xml:space="preserve">II.B.1) En déduire une explication de la couleur d'un ciel sans nuage.</w:t>
      </w:r>
      <w:r>
        <w:rPr/>
        <w:br w:type="textWrapping"/>
      </w:r>
      <w:r>
        <w:rPr/>
        <w:t xml:space="preserve">II.B.2) Pourquoi les couchers de soleils sont-ils rouges par temps clair?</w:t>
      </w:r>
      <w:r>
        <w:rPr/>
        <w:br w:type="textWrapping"/>
      </w:r>
      <w:r>
        <w:rPr>
          <w:rFonts w:eastAsia="Georgia" w:cs="Georgia" w:ascii="Georgia" w:hAnsi="Georgia"/>
        </w:rPr>
        <w:t xml:space="preserve">II.B.3) La fumée s'élevant d'une cigarette qui se consume par elle-même est bleue. En revanche, la fumée exhalée par un fumeur est blanche, tout comme le brouillard ou le lait. Interpréter, sachant qu'un paramètre caractéristique du milieu joue un rôle déterminant.</w:t>
      </w:r>
    </w:p>
    <w:p>
      <w:pPr>
        <w:spacing w:line="271" w:before="330" w:lineRule="auto"/>
      </w:pPr>
      <w:r>
        <w:rPr>
          <w:rFonts w:eastAsia="Georgia" w:cs="Georgia" w:ascii="Georgia" w:hAnsi="Georgia"/>
          <w:b/>
          <w:sz w:val="42"/>
        </w:rPr>
        <w:t xml:space="preserve">Partie III - Couleurs interférentielles</w:t>
      </w:r>
    </w:p>
    <w:p>
      <w:pPr>
        <w:spacing w:after="220" w:lineRule="auto"/>
      </w:pPr>
      <w:r>
        <w:rPr>
          <w:rFonts w:eastAsia="Georgia" w:cs="Georgia" w:ascii="Georgia" w:hAnsi="Georgia"/>
        </w:rPr>
        <w:t xml:space="preserve">On s'intéresse aux couleurs engendrées en lumière blanche par une fine couche d'huile d'épaisseur e surnageant à la surface de l'eau. Les indices de l'huile et de l'eau, ici supposés réels et constants, valent respectivement </w:t>
      </w:r>
      <m:oMath>
        <m:r>
          <m:rPr>
            <m:sty m:val="i"/>
          </m:rPr>
          <m:t>n</m:t>
        </m:r>
        <m:r>
          <m:rPr>
            <m:sty m:val="p"/>
          </m:rPr>
          <m:t>=</m:t>
        </m:r>
        <m:r>
          <m:rPr>
            <m:sty m:val="p"/>
          </m:rPr>
          <m:t>1</m:t>
        </m:r>
        <m:r>
          <m:rPr>
            <m:sty m:val="p"/>
          </m:rPr>
          <m:t>,</m:t>
        </m:r>
        <m:r>
          <m:rPr>
            <m:sty m:val="p"/>
          </m:rPr>
          <m:t>5</m:t>
        </m:r>
        <m:r>
          <m:rPr>
            <m:sty m:val="p"/>
          </m:rPr>
          <m:t xml:space="preserve"> </m:t>
        </m:r>
      </m:oMath>
      <w:r>
        <w:rPr/>
        <w:t xml:space="preserve"> et </w:t>
      </w:r>
      <m:oMath>
        <m:sSup>
          <m:sSupPr/>
          <m:e>
            <m:r>
              <m:rPr>
                <m:sty m:val="i"/>
              </m:rPr>
              <m:t>n</m:t>
            </m:r>
          </m:e>
          <m:sup>
            <m:r>
              <m:rPr>
                <m:sty m:val="i"/>
              </m:rPr>
              <m:t>′</m:t>
            </m:r>
          </m:sup>
        </m:sSup>
        <m:r>
          <m:rPr>
            <m:sty m:val="p"/>
          </m:rPr>
          <m:t>=</m:t>
        </m:r>
        <m:r>
          <m:rPr>
            <m:sty m:val="p"/>
          </m:rPr>
          <m:t>1</m:t>
        </m:r>
        <m:r>
          <m:rPr>
            <m:sty m:val="p"/>
          </m:rPr>
          <m:t>,</m:t>
        </m:r>
        <m:r>
          <m:rPr>
            <m:sty m:val="p"/>
          </m:rPr>
          <m:t>33</m:t>
        </m:r>
      </m:oMath>
      <w:r>
        <w:rPr/>
        <w:t xml:space="preserve">.</w:t>
      </w:r>
      <w:r>
        <w:rPr/>
        <w:br w:type="textWrapping"/>
      </w:r>
    </w:p>
    <w:p>
      <w:pPr>
        <w:spacing w:lineRule="auto"/>
        <w:jc w:val="center"/>
      </w:pPr>
      <w:r>
        <w:rPr/>
        <w:drawing>
          <wp:inline distB="0" distL="0" distR="0" distT="0">
            <wp:extent cx="5486400" cy="4582990"/>
            <wp:effectExtent b="0" l="0" r="0" t="0"/>
            <wp:docPr id="4" name="image-a3dad5e1e2d4c9cb858b1c4237046e0254cbf65d.jpg"/>
            <a:graphic>
              <a:graphicData uri="http://schemas.openxmlformats.org/drawingml/2006/picture">
                <pic:pic>
                  <pic:nvPicPr>
                    <pic:cNvPr id="4" name="image-a3dad5e1e2d4c9cb858b1c4237046e0254cbf65d.jpg" descr=""/>
                    <pic:cNvPicPr/>
                  </pic:nvPicPr>
                  <pic:blipFill>
                    <a:blip r:embed="rId8" cstate="print"/>
                    <a:srcRect b="0" l="0" r="0" t="0"/>
                    <a:stretch>
                      <a:fillRect/>
                    </a:stretch>
                  </pic:blipFill>
                  <pic:spPr>
                    <a:xfrm>
                      <a:off x="0" y="0"/>
                      <a:ext cx="5486400" cy="4582990"/>
                    </a:xfrm>
                    <a:prstGeom prst="rect"/>
                  </pic:spPr>
                </pic:pic>
              </a:graphicData>
            </a:graphic>
          </wp:inline>
        </w:drawing>
      </w:r>
    </w:p>
    <w:p>
      <w:pPr>
        <w:spacing w:after="220" w:lineRule="auto"/>
      </w:pPr>
      <w:r>
        <w:rPr>
          <w:rFonts w:eastAsia="Georgia" w:cs="Georgia" w:ascii="Georgia" w:hAnsi="Georgia"/>
        </w:rPr>
        <w:t xml:space="preserve">On rappelle, dans le cas d'indices réels, les valeurs des coefficients de réflexion et de transmission d'un dioptre en incidence normale :</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nor/>
                  </m:rPr>
                  <m:t> milieu d'indice </m:t>
                </m:r>
                <m:sSub>
                  <m:sSubPr/>
                  <m:e>
                    <m:r>
                      <m:rPr>
                        <m:sty m:val="i"/>
                      </m:rPr>
                      <m:t>n</m:t>
                    </m:r>
                  </m:e>
                  <m:sub>
                    <m:r>
                      <m:rPr>
                        <m:sty m:val="p"/>
                      </m:rPr>
                      <m:t>1</m:t>
                    </m:r>
                  </m:sub>
                </m:sSub>
              </m:e>
              <m:e>
                <m:r>
                  <m:rPr>
                    <m:nor/>
                  </m:rPr>
                  <m:t> milieu d'indice </m:t>
                </m:r>
                <m:sSub>
                  <m:sSubPr/>
                  <m:e>
                    <m:r>
                      <m:rPr>
                        <m:sty m:val="i"/>
                      </m:rPr>
                      <m:t>n</m:t>
                    </m:r>
                  </m:e>
                  <m:sub>
                    <m:r>
                      <m:rPr>
                        <m:sty m:val="p"/>
                      </m:rPr>
                      <m:t>2</m:t>
                    </m:r>
                  </m:sub>
                </m:sSub>
              </m:e>
            </m:mr>
            <m:mr>
              <m:e/>
              <m:e>
                <m:r>
                  <m:rPr>
                    <m:sty m:val="p"/>
                  </m:rPr>
                  <m:t>⟶</m:t>
                </m:r>
              </m:e>
            </m:mr>
            <m:mr>
              <m:e>
                <m:sSub>
                  <m:sSubPr/>
                  <m:e>
                    <m:r>
                      <m:rPr>
                        <m:sty m:val="i"/>
                      </m:rPr>
                      <m:t>r</m:t>
                    </m:r>
                  </m:e>
                  <m:sub>
                    <m:r>
                      <m:rPr>
                        <m:sty m:val="p"/>
                      </m:rPr>
                      <m:t>12</m:t>
                    </m:r>
                  </m:sub>
                </m:sSub>
                <m:r>
                  <m:rPr>
                    <m:sty m:val="p"/>
                  </m:rPr>
                  <m:t>=</m:t>
                </m:r>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e>
              <m:e>
                <m:r>
                  <m:rPr>
                    <m:sty m:val="p"/>
                  </m:rPr>
                  <m:t>⟼</m:t>
                </m:r>
                <m:sSub>
                  <m:sSubPr/>
                  <m:e>
                    <m:r>
                      <m:rPr>
                        <m:sty m:val="i"/>
                      </m:rPr>
                      <m:t>t</m:t>
                    </m:r>
                  </m:e>
                  <m:sub>
                    <m:r>
                      <m:rPr>
                        <m:sty m:val="p"/>
                      </m:rPr>
                      <m:t>12</m:t>
                    </m:r>
                  </m:sub>
                </m:sSub>
                <m:r>
                  <m:rPr>
                    <m:sty m:val="p"/>
                  </m:rPr>
                  <m:t>=</m:t>
                </m:r>
                <m:f>
                  <m:fPr>
                    <m:ctrlPr>
                      <w:rPr>
                        <w:rFonts w:ascii="Cambria Math" w:hAnsi="Cambria Math"/>
                      </w:rPr>
                    </m:ctrlPr>
                  </m:fPr>
                  <m:num>
                    <m:r>
                      <m:rPr>
                        <m:sty m:val="p"/>
                      </m:rPr>
                      <m:t>2</m:t>
                    </m:r>
                    <m:sSub>
                      <m:sSubPr/>
                      <m:e>
                        <m:r>
                          <m:rPr>
                            <m:sty m:val="i"/>
                          </m:rPr>
                          <m:t>n</m:t>
                        </m:r>
                      </m:e>
                      <m:sub>
                        <m:r>
                          <m:rPr>
                            <m:sty m:val="p"/>
                          </m:rPr>
                          <m:t>1</m:t>
                        </m:r>
                      </m:sub>
                    </m:sSub>
                  </m:num>
                  <m:den>
                    <m:sSub>
                      <m:sSubPr/>
                      <m:e>
                        <m:r>
                          <m:rPr>
                            <m:sty m:val="i"/>
                          </m:rPr>
                          <m:t>n</m:t>
                        </m:r>
                      </m:e>
                      <m:sub>
                        <m:r>
                          <m:rPr>
                            <m:sty m:val="p"/>
                          </m:rPr>
                          <m:t>1</m:t>
                        </m:r>
                      </m:sub>
                    </m:sSub>
                    <m:r>
                      <m:rPr>
                        <m:sty m:val="p"/>
                      </m:rPr>
                      <m:t>+</m:t>
                    </m:r>
                    <m:sSub>
                      <m:sSubPr/>
                      <m:e>
                        <m:r>
                          <m:rPr>
                            <m:sty m:val="i"/>
                          </m:rPr>
                          <m:t>n</m:t>
                        </m:r>
                      </m:e>
                      <m:sub>
                        <m:r>
                          <m:rPr>
                            <m:sty m:val="p"/>
                          </m:rPr>
                          <m:t>2</m:t>
                        </m:r>
                      </m:sub>
                    </m:sSub>
                  </m:den>
                </m:f>
              </m:e>
            </m:mr>
          </m:m>
        </m:oMath>
      </m:oMathPara>
    </w:p>
    <w:p>
      <w:pPr>
        <w:spacing w:line="271" w:before="330" w:lineRule="auto"/>
      </w:pPr>
      <w:r>
        <w:rPr>
          <w:rFonts w:eastAsia="Georgia" w:cs="Georgia" w:ascii="Georgia" w:hAnsi="Georgia"/>
          <w:b/>
          <w:sz w:val="42"/>
        </w:rPr>
        <w:t xml:space="preserve">III.A - En lumière monochromatique</w:t>
      </w:r>
    </w:p>
    <w:p>
      <w:pPr>
        <w:spacing w:after="220" w:lineRule="auto"/>
      </w:pPr>
      <w:r>
        <w:rPr/>
        <w:t xml:space="preserve">L'onde incidente est une onde plane monochromatique de longueur d'onde dans le vide </w:t>
      </w:r>
      <m:oMath>
        <m:r>
          <m:rPr>
            <m:sty m:val="i"/>
          </m:rPr>
          <m:t>λ</m:t>
        </m:r>
      </m:oMath>
      <w:r>
        <w:rPr/>
        <w:t xml:space="preserve">.</w:t>
      </w:r>
      <w:r>
        <w:rPr/>
        <w:br w:type="textWrapping"/>
      </w:r>
      <w:r>
        <w:rPr/>
        <w:t xml:space="preserve">III.A.1)</w:t>
      </w:r>
    </w:p>
    <w:p>
      <w:pPr>
        <w:spacing w:after="220" w:lineRule="auto"/>
      </w:pPr>
      <w:r>
        <w:rPr>
          <w:rFonts w:eastAsia="Georgia" w:cs="Georgia" w:ascii="Georgia" w:hAnsi="Georgia"/>
        </w:rPr>
        <w:t xml:space="preserve">En incidence normale, évaluer numériquement le rapport </w:t>
      </w:r>
      <m:oMath>
        <m:d>
          <m:dPr>
            <m:begChr m:val="|"/>
            <m:endChr m:val="|"/>
            <m:ctrlPr>
              <w:rPr>
                <w:rFonts w:ascii="Cambria Math" w:hAnsi="Cambria Math"/>
              </w:rPr>
            </m:ctrlPr>
          </m:dPr>
          <m:e>
            <m:sSub>
              <m:sSubPr/>
              <m:e>
                <m:bar>
                  <m:barPr/>
                  <m:e>
                    <m:r>
                      <m:rPr>
                        <m:sty m:val="i"/>
                      </m:rPr>
                      <m:t>E</m:t>
                    </m:r>
                  </m:e>
                </m:bar>
              </m:e>
              <m:sub>
                <m:r>
                  <m:rPr>
                    <m:sty m:val="p"/>
                  </m:rPr>
                  <m:t>1</m:t>
                </m:r>
              </m:sub>
            </m:sSub>
            <m:r>
              <m:rPr>
                <m:sty m:val="p"/>
              </m:rPr>
              <m:t>/</m:t>
            </m:r>
            <m:sSub>
              <m:sSubPr/>
              <m:e>
                <m:bar>
                  <m:barPr/>
                  <m:e>
                    <m:r>
                      <m:rPr>
                        <m:sty m:val="i"/>
                      </m:rPr>
                      <m:t>E</m:t>
                    </m:r>
                  </m:e>
                </m:bar>
              </m:e>
              <m:sub>
                <m:r>
                  <m:rPr>
                    <m:sty m:val="p"/>
                  </m:rPr>
                  <m:t>0</m:t>
                </m:r>
              </m:sub>
            </m:sSub>
          </m:e>
        </m:d>
      </m:oMath>
      <w:r>
        <w:rPr/>
        <w:t xml:space="preserve"> des amplitudes des rayons (1) et (0).</w:t>
      </w:r>
      <w:r>
        <w:rPr/>
        <w:br w:type="textWrapping"/>
      </w:r>
      <w:r>
        <w:rPr>
          <w:rFonts w:eastAsia="Georgia" w:cs="Georgia" w:ascii="Georgia" w:hAnsi="Georgia"/>
        </w:rPr>
        <w:t xml:space="preserve">III.A.2) Évaluer de même </w:t>
      </w:r>
      <m:oMath>
        <m:d>
          <m:dPr>
            <m:begChr m:val="|"/>
            <m:endChr m:val="|"/>
            <m:ctrlPr>
              <w:rPr>
                <w:rFonts w:ascii="Cambria Math" w:hAnsi="Cambria Math"/>
              </w:rPr>
            </m:ctrlPr>
          </m:dPr>
          <m:e>
            <m:sSub>
              <m:sSubPr/>
              <m:e>
                <m:bar>
                  <m:barPr/>
                  <m:e>
                    <m:r>
                      <m:rPr>
                        <m:sty m:val="i"/>
                      </m:rPr>
                      <m:t>E</m:t>
                    </m:r>
                  </m:e>
                </m:bar>
              </m:e>
              <m:sub>
                <m:r>
                  <m:rPr>
                    <m:sty m:val="p"/>
                  </m:rPr>
                  <m:t>2</m:t>
                </m:r>
              </m:sub>
            </m:sSub>
            <m:r>
              <m:rPr>
                <m:sty m:val="p"/>
              </m:rPr>
              <m:t>/</m:t>
            </m:r>
            <m:sSub>
              <m:sSubPr/>
              <m:e>
                <m:bar>
                  <m:barPr/>
                  <m:e>
                    <m:r>
                      <m:rPr>
                        <m:sty m:val="i"/>
                      </m:rPr>
                      <m:t>E</m:t>
                    </m:r>
                  </m:e>
                </m:bar>
              </m:e>
              <m:sub>
                <m:r>
                  <m:rPr>
                    <m:sty m:val="p"/>
                  </m:rPr>
                  <m:t>0</m:t>
                </m:r>
              </m:sub>
            </m:sSub>
          </m:e>
        </m:d>
        <m:r>
          <m:rPr>
            <m:sty m:val="p"/>
          </m:rPr>
          <m:t>,</m:t>
        </m:r>
        <m:d>
          <m:dPr>
            <m:begChr m:val="|"/>
            <m:endChr m:val="|"/>
            <m:ctrlPr>
              <w:rPr>
                <w:rFonts w:ascii="Cambria Math" w:hAnsi="Cambria Math"/>
              </w:rPr>
            </m:ctrlPr>
          </m:dPr>
          <m:e>
            <m:sSub>
              <m:sSubPr/>
              <m:e>
                <m:bar>
                  <m:barPr/>
                  <m:e>
                    <m:r>
                      <m:rPr>
                        <m:sty m:val="i"/>
                      </m:rPr>
                      <m:t>E</m:t>
                    </m:r>
                  </m:e>
                </m:bar>
              </m:e>
              <m:sub>
                <m:r>
                  <m:rPr>
                    <m:sty m:val="p"/>
                  </m:rPr>
                  <m:t>2</m:t>
                </m:r>
              </m:sub>
            </m:sSub>
            <m:r>
              <m:rPr>
                <m:sty m:val="p"/>
              </m:rPr>
              <m:t>/</m:t>
            </m:r>
            <m:sSub>
              <m:sSubPr/>
              <m:e>
                <m:bar>
                  <m:barPr/>
                  <m:e>
                    <m:r>
                      <m:rPr>
                        <m:sty m:val="i"/>
                      </m:rPr>
                      <m:t>E</m:t>
                    </m:r>
                  </m:e>
                </m:bar>
              </m:e>
              <m:sub>
                <m:r>
                  <m:rPr>
                    <m:sty m:val="p"/>
                  </m:rPr>
                  <m:t>1</m:t>
                </m:r>
              </m:sub>
            </m:sSub>
          </m:e>
        </m:d>
      </m:oMath>
      <w:r>
        <w:rPr/>
        <w:t xml:space="preserve"> et </w:t>
      </w:r>
      <m:oMath>
        <m:d>
          <m:dPr>
            <m:begChr m:val="|"/>
            <m:endChr m:val="|"/>
            <m:ctrlPr>
              <w:rPr>
                <w:rFonts w:ascii="Cambria Math" w:hAnsi="Cambria Math"/>
              </w:rPr>
            </m:ctrlPr>
          </m:dPr>
          <m:e>
            <m:sSub>
              <m:sSubPr/>
              <m:e>
                <m:bar>
                  <m:barPr/>
                  <m:e>
                    <m:r>
                      <m:rPr>
                        <m:sty m:val="i"/>
                      </m:rPr>
                      <m:t>E</m:t>
                    </m:r>
                  </m:e>
                </m:bar>
              </m:e>
              <m:sub>
                <m:r>
                  <m:rPr>
                    <m:sty m:val="p"/>
                  </m:rPr>
                  <m:t>3</m:t>
                </m:r>
              </m:sub>
            </m:sSub>
            <m:r>
              <m:rPr>
                <m:sty m:val="p"/>
              </m:rPr>
              <m:t>/</m:t>
            </m:r>
            <m:sSub>
              <m:sSubPr/>
              <m:e>
                <m:bar>
                  <m:barPr/>
                  <m:e>
                    <m:r>
                      <m:rPr>
                        <m:sty m:val="i"/>
                      </m:rPr>
                      <m:t>E</m:t>
                    </m:r>
                  </m:e>
                </m:bar>
              </m:e>
              <m:sub>
                <m:r>
                  <m:rPr>
                    <m:sty m:val="p"/>
                  </m:rPr>
                  <m:t>2</m:t>
                </m:r>
              </m:sub>
            </m:sSub>
          </m:e>
        </m:d>
      </m:oMath>
      <w:r>
        <w:rPr>
          <w:rFonts w:eastAsia="Georgia" w:cs="Georgia" w:ascii="Georgia" w:hAnsi="Georgia"/>
        </w:rPr>
        <w:t xml:space="preserve">. Justifier qu'on peut désormais se limiter aux rayons réfléchis (1) et (2) uniquement.</w:t>
      </w:r>
      <w:r>
        <w:rPr/>
        <w:br w:type="textWrapping"/>
      </w:r>
      <w:r>
        <w:rPr>
          <w:rFonts w:eastAsia="Georgia" w:cs="Georgia" w:ascii="Georgia" w:hAnsi="Georgia"/>
        </w:rPr>
        <w:t xml:space="preserve">On fait l'hypothèse que les rapports d'amplitudes précédents restent inchangés quels que soient les angles d'incidence et les polarisations des ondes considérées.</w:t>
      </w:r>
      <w:r>
        <w:rPr/>
        <w:br w:type="textWrapping"/>
      </w:r>
      <w:r>
        <w:rPr/>
        <w:t xml:space="preserve">III.A.3)</w:t>
      </w:r>
      <w:r>
        <w:rPr/>
        <w:br w:type="textWrapping"/>
      </w:r>
      <w:r>
        <w:rPr>
          <w:rFonts w:eastAsia="Georgia" w:cs="Georgia" w:ascii="Georgia" w:hAnsi="Georgia"/>
        </w:rPr>
        <w:t xml:space="preserve">a) Écrire l'intensité lumineuse réfléchie sous la forme</w:t>
      </w:r>
    </w:p>
    <w:p>
      <w:pPr>
        <w:spacing w:after="220" w:lineRule="auto"/>
      </w:pPr>
      <m:oMathPara>
        <m:oMath>
          <m:r>
            <m:rPr>
              <m:sty m:val="i"/>
            </m:rPr>
            <m:t>I</m:t>
          </m:r>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i"/>
                </m:rPr>
                <m:t>C</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δ</m:t>
                      </m:r>
                    </m:num>
                    <m:den>
                      <m:r>
                        <m:rPr>
                          <m:sty m:val="i"/>
                        </m:rPr>
                        <m:t>λ</m:t>
                      </m:r>
                    </m:den>
                  </m:f>
                </m:e>
              </m:d>
            </m:e>
          </m:d>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 coefficient que l'on déterminera en fonction de </w:t>
      </w:r>
      <m:oMath>
        <m:d>
          <m:dPr>
            <m:begChr m:val="|"/>
            <m:endChr m:val="|"/>
            <m:ctrlPr>
              <w:rPr>
                <w:rFonts w:ascii="Cambria Math" w:hAnsi="Cambria Math"/>
              </w:rPr>
            </m:ctrlPr>
          </m:dPr>
          <m:e>
            <m:sSub>
              <m:sSubPr/>
              <m:e>
                <m:bar>
                  <m:barPr/>
                  <m:e>
                    <m:r>
                      <m:rPr>
                        <m:sty m:val="i"/>
                      </m:rPr>
                      <m:t>E</m:t>
                    </m:r>
                  </m:e>
                </m:bar>
              </m:e>
              <m:sub>
                <m:r>
                  <m:rPr>
                    <m:sty m:val="p"/>
                  </m:rPr>
                  <m:t>2</m:t>
                </m:r>
              </m:sub>
            </m:sSub>
            <m:r>
              <m:rPr>
                <m:sty m:val="p"/>
              </m:rPr>
              <m:t>/</m:t>
            </m:r>
            <m:sSub>
              <m:sSubPr/>
              <m:e>
                <m:bar>
                  <m:barPr/>
                  <m:e>
                    <m:r>
                      <m:rPr>
                        <m:sty m:val="i"/>
                      </m:rPr>
                      <m:t>E</m:t>
                    </m:r>
                  </m:e>
                </m:bar>
              </m:e>
              <m:sub>
                <m:r>
                  <m:rPr>
                    <m:sty m:val="p"/>
                  </m:rPr>
                  <m:t>1</m:t>
                </m:r>
              </m:sub>
            </m:sSub>
          </m:e>
        </m:d>
      </m:oMath>
      <w:r>
        <w:rPr/>
        <w:t xml:space="preserve"> et </w:t>
      </w:r>
      <m:oMath>
        <m:r>
          <m:rPr>
            <m:sty m:val="i"/>
          </m:rPr>
          <m:t>δ</m:t>
        </m:r>
      </m:oMath>
      <w:r>
        <w:rPr>
          <w:rFonts w:eastAsia="Georgia" w:cs="Georgia" w:ascii="Georgia" w:hAnsi="Georgia"/>
        </w:rPr>
        <w:t xml:space="preserve"> la différence de marche entre les rayons (1) et (2). Évaluer numériquement </w:t>
      </w:r>
      <m:oMath>
        <m:r>
          <m:rPr>
            <m:sty m:val="i"/>
          </m:rPr>
          <m:t>C</m:t>
        </m:r>
      </m:oMath>
      <w:r>
        <w:rPr>
          <w:rFonts w:eastAsia="Georgia" w:cs="Georgia" w:ascii="Georgia" w:hAnsi="Georgia"/>
        </w:rPr>
        <w:t xml:space="preserve">. Que dire de la visibilité des franges? Tracer l'allure de la courbe </w:t>
      </w:r>
      <m:oMath>
        <m:r>
          <m:rPr>
            <m:sty m:val="i"/>
          </m:rPr>
          <m:t>I</m:t>
        </m:r>
        <m:r>
          <m:rPr>
            <m:sty m:val="p"/>
          </m:rPr>
          <m:t>(</m:t>
        </m:r>
        <m:r>
          <m:rPr>
            <m:sty m:val="i"/>
          </m:rPr>
          <m:t>δ</m:t>
        </m:r>
        <m:r>
          <m:rPr>
            <m:sty m:val="p"/>
          </m:rPr>
          <m:t>)</m:t>
        </m:r>
        <m:r>
          <m:rPr>
            <m:sty m:val="p"/>
          </m:rPr>
          <m:t>/</m:t>
        </m:r>
        <m:sSub>
          <m:sSubPr/>
          <m:e>
            <m:r>
              <m:rPr>
                <m:sty m:val="i"/>
              </m:rPr>
              <m:t>I</m:t>
            </m:r>
          </m:e>
          <m:sub>
            <m:r>
              <m:rPr>
                <m:sty m:val="p"/>
              </m:rPr>
              <m:t>0</m:t>
            </m:r>
          </m:sub>
        </m:sSub>
      </m:oMath>
      <w:r>
        <w:rPr/>
        <w:t xml:space="preserve">.</w:t>
      </w:r>
      <w:r>
        <w:rPr/>
        <w:br w:type="textWrapping"/>
      </w:r>
      <w:r>
        <w:rPr>
          <w:rFonts w:eastAsia="Georgia" w:cs="Georgia" w:ascii="Georgia" w:hAnsi="Georgia"/>
        </w:rPr>
        <w:t xml:space="preserve">b) Établir l'expression</w:t>
      </w:r>
    </w:p>
    <w:p>
      <w:pPr>
        <w:spacing w:after="220" w:lineRule="auto"/>
      </w:pPr>
      <m:oMathPara>
        <m:oMath>
          <m:r>
            <m:rPr>
              <m:sty m:val="i"/>
            </m:rPr>
            <m:t>δ</m:t>
          </m:r>
          <m:r>
            <m:rPr>
              <m:sty m:val="p"/>
            </m:rPr>
            <m:t>=</m:t>
          </m:r>
          <m:r>
            <m:rPr>
              <m:sty m:val="p"/>
            </m:rPr>
            <m:t>2</m:t>
          </m:r>
          <m:r>
            <m:rPr>
              <m:sty m:val="i"/>
            </m:rPr>
            <m:t>n</m:t>
          </m:r>
          <m:r>
            <m:rPr>
              <m:sty m:val="i"/>
            </m:rPr>
            <m:t>e</m:t>
          </m:r>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rad>
          <m:r>
            <m:rPr>
              <m:sty m:val="p"/>
            </m:rPr>
            <m:t>+</m:t>
          </m:r>
          <m:f>
            <m:fPr>
              <m:ctrlPr>
                <w:rPr>
                  <w:rFonts w:ascii="Cambria Math" w:hAnsi="Cambria Math"/>
                </w:rPr>
              </m:ctrlPr>
            </m:fPr>
            <m:num>
              <m:r>
                <m:rPr>
                  <m:sty m:val="i"/>
                </m:rPr>
                <m:t>λ</m:t>
              </m:r>
            </m:num>
            <m:den>
              <m:r>
                <m:rPr>
                  <m:sty m:val="p"/>
                </m:rPr>
                <m:t>2</m:t>
              </m:r>
            </m:den>
          </m:f>
          <m:r>
            <m:rPr>
              <m:sty m:val="p"/>
            </m:rPr>
            <m:t>.</m:t>
          </m:r>
        </m:oMath>
      </m:oMathPara>
    </w:p>
    <w:p>
      <w:pPr>
        <w:spacing w:after="220" w:lineRule="auto"/>
      </w:pPr>
      <w:r>
        <w:rPr/>
        <w:t xml:space="preserve">c) Pour la valeur de </w:t>
      </w:r>
      <m:oMath>
        <m:r>
          <m:rPr>
            <m:sty m:val="i"/>
          </m:rPr>
          <m:t>n</m:t>
        </m:r>
      </m:oMath>
      <w:r>
        <w:rPr>
          <w:rFonts w:eastAsia="Georgia" w:cs="Georgia" w:ascii="Georgia" w:hAnsi="Georgia"/>
        </w:rPr>
        <w:t xml:space="preserve"> considérée, la valeur de </w:t>
      </w:r>
      <m:oMath>
        <m:r>
          <m:rPr>
            <m:sty m:val="i"/>
          </m:rPr>
          <m:t>f</m:t>
        </m:r>
        <m:r>
          <m:rPr>
            <m:sty m:val="p"/>
          </m:rPr>
          <m:t>(</m:t>
        </m:r>
        <m:r>
          <m:rPr>
            <m:sty m:val="i"/>
          </m:rPr>
          <m:t>i</m:t>
        </m:r>
        <m:r>
          <m:rPr>
            <m:sty m:val="p"/>
          </m:rPr>
          <m:t>)</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rad>
      </m:oMath>
      <w:r>
        <w:rPr>
          <w:rFonts w:eastAsia="Georgia" w:cs="Georgia" w:ascii="Georgia" w:hAnsi="Georgia"/>
        </w:rPr>
        <w:t xml:space="preserve"> décroît de 1 à</w:t>
      </w:r>
      <w:r>
        <w:rPr/>
        <w:br w:type="textWrapping"/>
      </w:r>
      <w:r>
        <w:rPr/>
        <w:t xml:space="preserve">environ 0,75 lorsque </w:t>
      </w:r>
      <m:oMath>
        <m:r>
          <m:rPr>
            <m:sty m:val="i"/>
          </m:rPr>
          <m:t>i</m:t>
        </m:r>
      </m:oMath>
      <w:r>
        <w:rPr>
          <w:rFonts w:eastAsia="Georgia" w:cs="Georgia" w:ascii="Georgia" w:hAnsi="Georgia"/>
        </w:rPr>
        <w:t xml:space="preserve"> varie de 0 à </w:t>
      </w:r>
      <m:oMath>
        <m:r>
          <m:rPr>
            <m:sty m:val="i"/>
          </m:rPr>
          <m:t>π</m:t>
        </m:r>
        <m:r>
          <m:rPr>
            <m:sty m:val="p"/>
          </m:rPr>
          <m:t>/</m:t>
        </m:r>
        <m:r>
          <m:rPr>
            <m:sty m:val="p"/>
          </m:rPr>
          <m:t>2</m:t>
        </m:r>
      </m:oMath>
      <w:r>
        <w:rPr/>
        <w:t xml:space="preserve">. Esquisser l'allure de la courbe </w:t>
      </w:r>
      <m:oMath>
        <m:r>
          <m:rPr>
            <m:sty m:val="i"/>
          </m:rPr>
          <m:t>f</m:t>
        </m:r>
        <m:r>
          <m:rPr>
            <m:sty m:val="p"/>
          </m:rPr>
          <m:t>(</m:t>
        </m:r>
        <m:r>
          <m:rPr>
            <m:sty m:val="i"/>
          </m:rPr>
          <m:t>i</m:t>
        </m:r>
        <m:r>
          <m:rPr>
            <m:sty m:val="p"/>
          </m:rPr>
          <m:t>)</m:t>
        </m:r>
      </m:oMath>
      <w:r>
        <w:rPr/>
        <w:t xml:space="preserve"> ) pour ce domaine de variation.</w:t>
      </w:r>
      <w:r>
        <w:rPr/>
        <w:br w:type="textWrapping"/>
      </w:r>
      <w:r>
        <w:rPr/>
        <w:t xml:space="preserve">d) Pour </w:t>
      </w:r>
      <m:oMath>
        <m:r>
          <m:rPr>
            <m:sty m:val="i"/>
          </m:rPr>
          <m:t>e</m:t>
        </m:r>
        <m:r>
          <m:rPr>
            <m:sty m:val="p"/>
          </m:rPr>
          <m:t>=</m:t>
        </m:r>
        <m:r>
          <m:rPr>
            <m:sty m:val="i"/>
          </m:rPr>
          <m:t>λ</m:t>
        </m:r>
        <m:r>
          <m:rPr>
            <m:sty m:val="p"/>
          </m:rPr>
          <m:t>/</m:t>
        </m:r>
        <m:r>
          <m:rPr>
            <m:sty m:val="p"/>
          </m:rPr>
          <m:t>10</m:t>
        </m:r>
      </m:oMath>
      <w:r>
        <w:rPr/>
        <w:t xml:space="preserve">, la fonction</w:t>
      </w:r>
    </w:p>
    <w:p>
      <w:pPr>
        <w:spacing w:after="220" w:lineRule="auto"/>
      </w:pPr>
      <m:oMathPara>
        <m:oMath>
          <m:r>
            <m:rPr>
              <m:sty m:val="i"/>
            </m:rPr>
            <m:t>g</m:t>
          </m:r>
          <m:r>
            <m:rPr>
              <m:sty m:val="p"/>
            </m:rPr>
            <m:t>(</m:t>
          </m:r>
          <m:r>
            <m:rPr>
              <m:sty m:val="i"/>
            </m:rPr>
            <m:t>i</m:t>
          </m:r>
          <m:r>
            <m:rPr>
              <m:sty m:val="p"/>
            </m:rPr>
            <m:t>)</m:t>
          </m:r>
          <m:r>
            <m:rPr>
              <m:sty m:val="p"/>
            </m:rPr>
            <m:t>=</m:t>
          </m:r>
          <m:f>
            <m:fPr>
              <m:ctrlPr>
                <w:rPr>
                  <w:rFonts w:ascii="Cambria Math" w:hAnsi="Cambria Math"/>
                </w:rPr>
              </m:ctrlPr>
            </m:fPr>
            <m:num>
              <m:r>
                <m:rPr>
                  <m:sty m:val="p"/>
                </m:rPr>
                <m:t>4</m:t>
              </m:r>
              <m:r>
                <m:rPr>
                  <m:sty m:val="i"/>
                </m:rPr>
                <m:t>π</m:t>
              </m:r>
              <m:r>
                <m:rPr>
                  <m:sty m:val="i"/>
                </m:rPr>
                <m:t>n</m:t>
              </m:r>
              <m:r>
                <m:rPr>
                  <m:sty m:val="i"/>
                </m:rPr>
                <m:t>e</m:t>
              </m:r>
            </m:num>
            <m:den>
              <m:r>
                <m:rPr>
                  <m:sty m:val="i"/>
                </m:rPr>
                <m:t>λ</m:t>
              </m:r>
            </m:den>
          </m:f>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rad>
        </m:oMath>
      </m:oMathPara>
    </w:p>
    <w:p>
      <w:pPr>
        <w:spacing w:after="220" w:lineRule="auto"/>
      </w:pPr>
      <w:r>
        <w:rPr>
          <w:rFonts w:eastAsia="Georgia" w:cs="Georgia" w:ascii="Georgia" w:hAnsi="Georgia"/>
        </w:rPr>
        <w:t xml:space="preserve">décroît de </w:t>
      </w:r>
      <m:oMath>
        <m:r>
          <m:rPr>
            <m:sty m:val="p"/>
          </m:rPr>
          <m:t>40</m:t>
        </m:r>
        <m:r>
          <m:rPr>
            <m:sty m:val="i"/>
          </m:rPr>
          <m:t>π</m:t>
        </m:r>
      </m:oMath>
      <w:r>
        <w:rPr>
          <w:rFonts w:eastAsia="Georgia" w:cs="Georgia" w:ascii="Georgia" w:hAnsi="Georgia"/>
        </w:rPr>
        <w:t xml:space="preserve"> à </w:t>
      </w:r>
      <m:oMath>
        <m:r>
          <m:rPr>
            <m:sty m:val="p"/>
          </m:rPr>
          <m:t>30</m:t>
        </m:r>
        <m:r>
          <m:rPr>
            <m:sty m:val="i"/>
          </m:rPr>
          <m:t>π</m:t>
        </m:r>
      </m:oMath>
      <w:r>
        <w:rPr/>
        <w:t xml:space="preserve"> lorsque </w:t>
      </w:r>
      <m:oMath>
        <m:r>
          <m:rPr>
            <m:sty m:val="i"/>
          </m:rPr>
          <m:t>i</m:t>
        </m:r>
      </m:oMath>
      <w:r>
        <w:rPr>
          <w:rFonts w:eastAsia="Georgia" w:cs="Georgia" w:ascii="Georgia" w:hAnsi="Georgia"/>
        </w:rPr>
        <w:t xml:space="preserve"> varie de 0 à </w:t>
      </w:r>
      <m:oMath>
        <m:r>
          <m:rPr>
            <m:sty m:val="i"/>
          </m:rPr>
          <m:t>π</m:t>
        </m:r>
        <m:r>
          <m:rPr>
            <m:sty m:val="p"/>
          </m:rPr>
          <m:t>/</m:t>
        </m:r>
        <m:r>
          <m:rPr>
            <m:sty m:val="p"/>
          </m:rPr>
          <m:t>2</m:t>
        </m:r>
      </m:oMath>
      <w:r>
        <w:rPr/>
        <w:t xml:space="preserve">.</w:t>
      </w:r>
      <w:r>
        <w:rPr/>
        <w:br w:type="textWrapping"/>
      </w:r>
      <w:r>
        <w:rPr/>
        <w:t xml:space="preserve">Tracer l'allure de la courbe </w:t>
      </w:r>
      <m:oMath>
        <m:r>
          <m:rPr>
            <m:sty m:val="i"/>
          </m:rPr>
          <m:t>I</m:t>
        </m:r>
        <m:r>
          <m:rPr>
            <m:sty m:val="p"/>
          </m:rPr>
          <m:t>(</m:t>
        </m:r>
        <m:r>
          <m:rPr>
            <m:sty m:val="i"/>
          </m:rPr>
          <m:t>i</m:t>
        </m:r>
        <m:r>
          <m:rPr>
            <m:sty m:val="p"/>
          </m:rPr>
          <m:t>)</m:t>
        </m:r>
        <m:r>
          <m:rPr>
            <m:sty m:val="p"/>
          </m:rPr>
          <m:t>/</m:t>
        </m:r>
        <m:sSub>
          <m:sSubPr/>
          <m:e>
            <m:r>
              <m:rPr>
                <m:sty m:val="i"/>
              </m:rPr>
              <m:t>I</m:t>
            </m:r>
          </m:e>
          <m:sub>
            <m:r>
              <m:rPr>
                <m:sty m:val="p"/>
              </m:rPr>
              <m:t>0</m:t>
            </m:r>
          </m:sub>
        </m:sSub>
      </m:oMath>
      <w:r>
        <w:rPr/>
        <w:t xml:space="preserve"> pour ce domaine de variation.</w:t>
      </w:r>
    </w:p>
    <w:p>
      <w:pPr>
        <w:spacing w:line="271" w:before="330" w:lineRule="auto"/>
      </w:pPr>
      <w:r>
        <w:rPr>
          <w:b/>
          <w:sz w:val="42"/>
        </w:rPr>
        <w:t xml:space="preserve">III.B - Irisations</w:t>
      </w:r>
    </w:p>
    <w:p>
      <w:pPr>
        <w:spacing w:after="220" w:lineRule="auto"/>
      </w:pPr>
      <w:r>
        <w:rPr>
          <w:rFonts w:eastAsia="Georgia" w:cs="Georgia" w:ascii="Georgia" w:hAnsi="Georgia"/>
        </w:rPr>
        <w:t xml:space="preserve">La couche d'huile est éclairée en lumière blanche.</w:t>
      </w:r>
      <w:r>
        <w:rPr/>
        <w:br w:type="textWrapping"/>
      </w:r>
      <w:r>
        <w:rPr>
          <w:rFonts w:eastAsia="Georgia" w:cs="Georgia" w:ascii="Georgia" w:hAnsi="Georgia"/>
        </w:rPr>
        <w:t xml:space="preserve">III.B.1) Expliquer la présence d'irisations.</w:t>
      </w:r>
      <w:r>
        <w:rPr/>
        <w:br w:type="textWrapping"/>
      </w:r>
      <w:r>
        <w:rPr>
          <w:rFonts w:eastAsia="Georgia" w:cs="Georgia" w:ascii="Georgia" w:hAnsi="Georgia"/>
        </w:rPr>
        <w:t xml:space="preserve">III.B.2) Comment s'y prendre concrètement pour observer les différentes teintes à la surface de la couche d'huile?</w:t>
      </w:r>
      <w:r>
        <w:rPr/>
        <w:br w:type="textWrapping"/>
      </w:r>
      <w:r>
        <w:rPr>
          <w:rFonts w:eastAsia="Georgia" w:cs="Georgia" w:ascii="Georgia" w:hAnsi="Georgia"/>
        </w:rPr>
        <w:t xml:space="preserve">III.B.3) Donner un ordre de grandeur de la valeur maximale de l'épaisseur d'huile permettant l'observation des différentes teintes colorées. Comment nomme-t-on la couleur observée si l'épaisseur d'huile devient supérieure à cette valeur seuil?</w:t>
      </w:r>
    </w:p>
    <w:p>
      <w:pPr>
        <w:spacing w:line="271" w:before="330" w:lineRule="auto"/>
      </w:pPr>
      <w:r>
        <w:rPr>
          <w:b/>
          <w:sz w:val="42"/>
        </w:rPr>
        <w:t xml:space="preserve">Partie IV - Couleurs par diffraction</w:t>
      </w:r>
    </w:p>
    <w:p>
      <w:pPr>
        <w:spacing w:after="220" w:lineRule="auto"/>
      </w:pPr>
      <w:r>
        <w:rPr>
          <w:rFonts w:eastAsia="Georgia" w:cs="Georgia" w:ascii="Georgia" w:hAnsi="Georgia"/>
        </w:rPr>
        <w:t xml:space="preserve">On envisage un réseau par transmission constitué d'une surface plane ne laissant pas passer la lumière et percée de </w:t>
      </w:r>
      <m:oMath>
        <m:r>
          <m:rPr>
            <m:sty m:val="i"/>
          </m:rPr>
          <m:t>N</m:t>
        </m:r>
      </m:oMath>
      <w:r>
        <w:rPr>
          <w:rFonts w:eastAsia="Georgia" w:cs="Georgia" w:ascii="Georgia" w:hAnsi="Georgia"/>
        </w:rPr>
        <w:t xml:space="preserve"> fentes parallèles de largeur </w:t>
      </w:r>
      <m:oMath>
        <m:r>
          <m:rPr>
            <m:sty m:val="i"/>
          </m:rPr>
          <m:t>e</m:t>
        </m:r>
      </m:oMath>
      <w:r>
        <w:rPr/>
        <w:t xml:space="preserve"> et de longueur </w:t>
      </w:r>
      <m:oMath>
        <m:r>
          <m:rPr>
            <m:sty m:val="i"/>
          </m:rPr>
          <m:t>L</m:t>
        </m:r>
      </m:oMath>
      <w:r>
        <w:rPr>
          <w:rFonts w:eastAsia="Georgia" w:cs="Georgia" w:ascii="Georgia" w:hAnsi="Georgia"/>
        </w:rPr>
        <w:t xml:space="preserve"> régulièrement espacées. Elles forment ainsi un motif répété périodiquement</w:t>
      </w:r>
      <w:r>
        <w:rPr/>
        <w:br w:type="textWrapping"/>
      </w:r>
    </w:p>
    <w:p>
      <w:pPr>
        <w:spacing w:lineRule="auto"/>
        <w:jc w:val="center"/>
      </w:pPr>
      <w:r>
        <w:rPr/>
        <w:drawing>
          <wp:inline distB="0" distL="0" distR="0" distT="0">
            <wp:extent cx="4686300" cy="4876800"/>
            <wp:effectExtent b="0" l="0" r="0" t="0"/>
            <wp:docPr id="5" name="image-7c18d841af313c332b1bc93f67fa953972dfe417.jpg"/>
            <a:graphic>
              <a:graphicData uri="http://schemas.openxmlformats.org/drawingml/2006/picture">
                <pic:pic>
                  <pic:nvPicPr>
                    <pic:cNvPr id="5" name="image-7c18d841af313c332b1bc93f67fa953972dfe417.jpg" descr=""/>
                    <pic:cNvPicPr/>
                  </pic:nvPicPr>
                  <pic:blipFill>
                    <a:blip r:embed="rId9" cstate="print"/>
                    <a:srcRect b="0" l="0" r="0" t="0"/>
                    <a:stretch>
                      <a:fillRect/>
                    </a:stretch>
                  </pic:blipFill>
                  <pic:spPr>
                    <a:xfrm>
                      <a:off x="0" y="0"/>
                      <a:ext cx="4686300" cy="4876800"/>
                    </a:xfrm>
                    <a:prstGeom prst="rect"/>
                  </pic:spPr>
                </pic:pic>
              </a:graphicData>
            </a:graphic>
          </wp:inline>
        </w:drawing>
      </w:r>
    </w:p>
    <w:p>
      <w:pPr>
        <w:spacing w:lineRule="auto"/>
        <w:jc w:val="center"/>
      </w:pPr>
      <w:r>
        <w:rPr/>
        <w:drawing>
          <wp:inline distB="0" distL="0" distR="0" distT="0">
            <wp:extent cx="3543300" cy="3905250"/>
            <wp:effectExtent b="0" l="0" r="0" t="0"/>
            <wp:docPr id="6" name="image-3227362ebd684c633bf6b92dbf8455e2018c0eca.jpg"/>
            <a:graphic>
              <a:graphicData uri="http://schemas.openxmlformats.org/drawingml/2006/picture">
                <pic:pic>
                  <pic:nvPicPr>
                    <pic:cNvPr id="6" name="image-3227362ebd684c633bf6b92dbf8455e2018c0eca.jpg" descr=""/>
                    <pic:cNvPicPr/>
                  </pic:nvPicPr>
                  <pic:blipFill>
                    <a:blip r:embed="rId10" cstate="print"/>
                    <a:srcRect b="0" l="0" r="0" t="0"/>
                    <a:stretch>
                      <a:fillRect/>
                    </a:stretch>
                  </pic:blipFill>
                  <pic:spPr>
                    <a:xfrm>
                      <a:off x="0" y="0"/>
                      <a:ext cx="3543300" cy="3905250"/>
                    </a:xfrm>
                    <a:prstGeom prst="rect"/>
                  </pic:spPr>
                </pic:pic>
              </a:graphicData>
            </a:graphic>
          </wp:inline>
        </w:drawing>
      </w:r>
    </w:p>
    <w:p>
      <w:pPr>
        <w:spacing w:lineRule="auto"/>
      </w:pPr>
      <w:r>
        <w:rPr/>
        <w:t xml:space="preserve">Vue de profil</w:t>
      </w:r>
    </w:p>
    <w:p>
      <w:pPr>
        <w:spacing w:after="220" w:lineRule="auto"/>
      </w:pPr>
      <w:r>
        <w:rPr>
          <w:rFonts w:eastAsia="Georgia" w:cs="Georgia" w:ascii="Georgia" w:hAnsi="Georgia"/>
        </w:rPr>
        <w:t xml:space="preserve">IV.A - Seuls des faisceaux lumineux parallèles sont envisagés. La direction de la lumière incidente est contenue dans le plan ( </w:t>
      </w:r>
      <m:oMath>
        <m:r>
          <m:rPr>
            <m:sty m:val="i"/>
          </m:rPr>
          <m:t>y</m:t>
        </m:r>
        <m:r>
          <m:rPr>
            <m:sty m:val="i"/>
          </m:rPr>
          <m:t>O</m:t>
        </m:r>
        <m:r>
          <m:rPr>
            <m:sty m:val="i"/>
          </m:rPr>
          <m:t>z</m:t>
        </m:r>
      </m:oMath>
      <w:r>
        <w:rPr>
          <w:rFonts w:eastAsia="Georgia" w:cs="Georgia" w:ascii="Georgia" w:hAnsi="Georgia"/>
        </w:rPr>
        <w:t xml:space="preserve"> ). Pourquoi peuton considérer que la direction de la lumière diffractée est également contenue dans ce plan ?</w:t>
      </w:r>
    </w:p>
    <w:p>
      <w:pPr>
        <w:spacing w:line="271" w:before="330" w:lineRule="auto"/>
      </w:pPr>
      <w:r>
        <w:rPr>
          <w:b/>
          <w:sz w:val="42"/>
        </w:rPr>
        <w:t xml:space="preserve">IV.B -</w:t>
      </w:r>
    </w:p>
    <w:p>
      <w:pPr>
        <w:spacing w:after="220" w:lineRule="auto"/>
      </w:pPr>
      <w:r>
        <w:rPr/>
        <w:t xml:space="preserve">IV.B.1) On note </w:t>
      </w:r>
      <m:oMath>
        <m:sSub>
          <m:sSubPr/>
          <m:e>
            <m:bar>
              <m:barPr/>
              <m:e>
                <m:r>
                  <m:rPr>
                    <m:sty m:val="i"/>
                  </m:rPr>
                  <m:t>a</m:t>
                </m:r>
              </m:e>
            </m:bar>
          </m:e>
          <m:sub>
            <m:r>
              <m:rPr>
                <m:sty m:val="p"/>
              </m:rPr>
              <m:t>0</m:t>
            </m:r>
          </m:sub>
        </m:sSub>
        <m:r>
          <m:rPr>
            <m:sty m:val="p"/>
          </m:rPr>
          <m:t>(</m:t>
        </m:r>
        <m:r>
          <m:rPr>
            <m:sty m:val="i"/>
          </m:rPr>
          <m:t>i</m:t>
        </m:r>
        <m:r>
          <m:rPr>
            <m:sty m:val="p"/>
          </m:rPr>
          <m:t>,</m:t>
        </m:r>
        <m:r>
          <m:rPr>
            <m:sty m:val="i"/>
          </m:rPr>
          <m:t>θ</m:t>
        </m:r>
        <m:r>
          <m:rPr>
            <m:sty m:val="p"/>
          </m:rPr>
          <m:t>,</m:t>
        </m:r>
        <m:r>
          <m:rPr>
            <m:sty m:val="i"/>
          </m:rPr>
          <m:t>e</m:t>
        </m:r>
        <m:r>
          <m:rPr>
            <m:sty m:val="p"/>
          </m:rPr>
          <m:t>,</m:t>
        </m:r>
        <m:r>
          <m:rPr>
            <m:sty m:val="i"/>
          </m:rPr>
          <m:t>λ</m:t>
        </m:r>
        <m:r>
          <m:rPr>
            <m:sty m:val="p"/>
          </m:rPr>
          <m:t>)</m:t>
        </m:r>
      </m:oMath>
      <w:r>
        <w:rPr>
          <w:rFonts w:eastAsia="Georgia" w:cs="Georgia" w:ascii="Georgia" w:hAnsi="Georgia"/>
        </w:rPr>
        <w:t xml:space="preserve"> l'amplitude diffractée par la première fente (0) dans la direction </w:t>
      </w:r>
      <m:oMath>
        <m:r>
          <m:rPr>
            <m:sty m:val="i"/>
          </m:rPr>
          <m:t>θ</m:t>
        </m:r>
      </m:oMath>
      <w:r>
        <w:rPr>
          <w:rFonts w:eastAsia="Georgia" w:cs="Georgia" w:ascii="Georgia" w:hAnsi="Georgia"/>
        </w:rPr>
        <w:t xml:space="preserve">. Justifier que l'amplitude diffractée dans la même direction par la fente suivante (1) ne diffère de </w:t>
      </w:r>
      <m:oMath>
        <m:sSub>
          <m:sSubPr/>
          <m:e>
            <m:bar>
              <m:barPr/>
              <m:e>
                <m:r>
                  <m:rPr>
                    <m:sty m:val="i"/>
                  </m:rPr>
                  <m:t>a</m:t>
                </m:r>
              </m:e>
            </m:bar>
          </m:e>
          <m:sub>
            <m:r>
              <m:rPr>
                <m:sty m:val="p"/>
              </m:rPr>
              <m:t>0</m:t>
            </m:r>
          </m:sub>
        </m:sSub>
      </m:oMath>
      <w:r>
        <w:rPr>
          <w:rFonts w:eastAsia="Georgia" w:cs="Georgia" w:ascii="Georgia" w:hAnsi="Georgia"/>
        </w:rPr>
        <w:t xml:space="preserve"> que par l'ajout d'une phase supplémentaire </w:t>
      </w:r>
      <m:oMath>
        <m:r>
          <m:rPr>
            <m:sty m:val="i"/>
          </m:rPr>
          <m:t>φ</m:t>
        </m:r>
      </m:oMath>
      <w:r>
        <w:rPr>
          <w:rFonts w:eastAsia="Georgia" w:cs="Georgia" w:ascii="Georgia" w:hAnsi="Georgia"/>
        </w:rPr>
        <w:t xml:space="preserve"> que l'on déterminera en fonction de </w:t>
      </w:r>
      <m:oMath>
        <m:r>
          <m:rPr>
            <m:sty m:val="i"/>
          </m:rPr>
          <m:t>i</m:t>
        </m:r>
        <m:r>
          <m:rPr>
            <m:sty m:val="p"/>
          </m:rPr>
          <m:t>,</m:t>
        </m:r>
        <m:r>
          <m:rPr>
            <m:sty m:val="i"/>
          </m:rPr>
          <m:t>θ</m:t>
        </m:r>
        <m:r>
          <m:rPr>
            <m:sty m:val="p"/>
          </m:rPr>
          <m:t>,</m:t>
        </m:r>
        <m:r>
          <m:rPr>
            <m:sty m:val="i"/>
          </m:rPr>
          <m:t>a</m:t>
        </m:r>
      </m:oMath>
      <w:r>
        <w:rPr/>
        <w:t xml:space="preserve"> et </w:t>
      </w:r>
      <m:oMath>
        <m:r>
          <m:rPr>
            <m:sty m:val="i"/>
          </m:rPr>
          <m:t>λ</m:t>
        </m:r>
      </m:oMath>
      <w:r>
        <w:rPr>
          <w:rFonts w:eastAsia="Georgia" w:cs="Georgia" w:ascii="Georgia" w:hAnsi="Georgia"/>
        </w:rPr>
        <w:t xml:space="preserve"> la longueur d'onde de la lumière incidente.</w:t>
      </w:r>
      <w:r>
        <w:rPr/>
        <w:br w:type="textWrapping"/>
      </w:r>
      <w:r>
        <w:rPr>
          <w:rFonts w:eastAsia="Georgia" w:cs="Georgia" w:ascii="Georgia" w:hAnsi="Georgia"/>
        </w:rPr>
        <w:t xml:space="preserve">IV.B.2) On admet que l'amplitude diffractée par le réseau peut s'écrire comme le produit de l'amplitude diffractée par un unique motif (la fente ( 0 ) par exemple) et d'un terme d'interférence à </w:t>
      </w:r>
      <m:oMath>
        <m:r>
          <m:rPr>
            <m:sty m:val="i"/>
          </m:rPr>
          <m:t>N</m:t>
        </m:r>
      </m:oMath>
      <w:r>
        <w:rPr>
          <w:rFonts w:eastAsia="Georgia" w:cs="Georgia" w:ascii="Georgia" w:hAnsi="Georgia"/>
        </w:rPr>
        <w:t xml:space="preserve"> ondes, noté </w:t>
      </w:r>
      <m:oMath>
        <m:r>
          <m:rPr>
            <m:scr m:val="script"/>
          </m:rPr>
          <m:t>A</m:t>
        </m:r>
        <m:r>
          <m:rPr>
            <m:sty m:val="p"/>
          </m:rPr>
          <m:t>(</m:t>
        </m:r>
        <m:r>
          <m:rPr>
            <m:sty m:val="i"/>
          </m:rPr>
          <m:t>N</m:t>
        </m:r>
        <m:r>
          <m:rPr>
            <m:sty m:val="p"/>
          </m:rPr>
          <m:t>,</m:t>
        </m:r>
        <m:r>
          <m:rPr>
            <m:sty m:val="i"/>
          </m:rPr>
          <m:t>φ</m:t>
        </m:r>
        <m:r>
          <m:rPr>
            <m:sty m:val="p"/>
          </m:rPr>
          <m:t>)</m:t>
        </m:r>
      </m:oMath>
      <w:r>
        <w:rPr>
          <w:rFonts w:eastAsia="Georgia" w:cs="Georgia" w:ascii="Georgia" w:hAnsi="Georgia"/>
        </w:rPr>
        <w:t xml:space="preserve"> indépendant de la nature des motifs. Montrer que l'intensité diffractée dans la direction </w:t>
      </w:r>
      <m:oMath>
        <m:r>
          <m:rPr>
            <m:sty m:val="i"/>
          </m:rPr>
          <m:t>θ</m:t>
        </m:r>
      </m:oMath>
      <w:r>
        <w:rPr/>
        <w:t xml:space="preserve"> par les </w:t>
      </w:r>
      <m:oMath>
        <m:r>
          <m:rPr>
            <m:sty m:val="i"/>
          </m:rPr>
          <m:t>N</m:t>
        </m:r>
      </m:oMath>
      <w:r>
        <w:rPr>
          <w:rFonts w:eastAsia="Georgia" w:cs="Georgia" w:ascii="Georgia" w:hAnsi="Georgia"/>
        </w:rPr>
        <w:t xml:space="preserve"> fentes peut s'écrire sous la forme </w:t>
      </w:r>
      <m:oMath>
        <m:d>
          <m:dPr>
            <m:begChr m:val="|"/>
            <m:endChr m:val="|"/>
            <m:ctrlPr>
              <w:rPr>
                <w:rFonts w:ascii="Cambria Math" w:hAnsi="Cambria Math"/>
              </w:rPr>
            </m:ctrlPr>
          </m:dPr>
          <m:e>
            <m:sSub>
              <m:sSubPr/>
              <m:e>
                <m:bar>
                  <m:barPr/>
                  <m:e>
                    <m:r>
                      <m:rPr>
                        <m:sty m:val="i"/>
                      </m:rPr>
                      <m:t>a</m:t>
                    </m:r>
                  </m:e>
                </m:bar>
              </m:e>
              <m:sub>
                <m:r>
                  <m:rPr>
                    <m:sty m:val="p"/>
                  </m:rPr>
                  <m:t>0</m:t>
                </m:r>
              </m:sub>
            </m:sSub>
            <m:sSup>
              <m:sSupPr/>
              <m:e>
                <m:r>
                  <m:t xml:space="preserve"> </m:t>
                </m:r>
              </m:e>
              <m:sup>
                <m:r>
                  <m:rPr>
                    <m:sty m:val="p"/>
                  </m:rPr>
                  <m:t>2</m:t>
                </m:r>
              </m:sup>
            </m:sSup>
          </m:e>
        </m:d>
        <m:r>
          <m:rPr>
            <m:sty m:val="i"/>
          </m:rPr>
          <m:t>I</m:t>
        </m:r>
        <m:r>
          <m:rPr>
            <m:sty m:val="p"/>
          </m:rPr>
          <m:t>(</m:t>
        </m:r>
        <m:r>
          <m:rPr>
            <m:sty m:val="i"/>
          </m:rPr>
          <m:t>N</m:t>
        </m:r>
        <m:r>
          <m:rPr>
            <m:sty m:val="p"/>
          </m:rPr>
          <m:t>,</m:t>
        </m:r>
        <m:r>
          <m:rPr>
            <m:sty m:val="i"/>
          </m:rPr>
          <m:t>φ</m:t>
        </m:r>
        <m:r>
          <m:rPr>
            <m:sty m:val="p"/>
          </m:rPr>
          <m:t>)</m:t>
        </m:r>
      </m:oMath>
      <w:r>
        <w:rPr/>
        <w:t xml:space="preserve">. Exprimer </w:t>
      </w:r>
      <m:oMath>
        <m:r>
          <m:rPr>
            <m:sty m:val="i"/>
          </m:rPr>
          <m:t>I</m:t>
        </m:r>
        <m:r>
          <m:rPr>
            <m:sty m:val="p"/>
          </m:rPr>
          <m:t>(</m:t>
        </m:r>
        <m:r>
          <m:rPr>
            <m:sty m:val="i"/>
          </m:rPr>
          <m:t>N</m:t>
        </m:r>
        <m:r>
          <m:rPr>
            <m:sty m:val="p"/>
          </m:rPr>
          <m:t>,</m:t>
        </m:r>
        <m:r>
          <m:rPr>
            <m:sty m:val="i"/>
          </m:rPr>
          <m:t>φ</m:t>
        </m:r>
        <m:r>
          <m:rPr>
            <m:sty m:val="p"/>
          </m:rPr>
          <m:t>)</m:t>
        </m:r>
      </m:oMath>
      <w:r>
        <w:rPr/>
        <w:t xml:space="preserve"> en fonction de </w:t>
      </w:r>
      <m:oMath>
        <m:r>
          <m:rPr>
            <m:scr m:val="script"/>
          </m:rPr>
          <m:t>A</m:t>
        </m:r>
        <m:r>
          <m:rPr>
            <m:sty m:val="p"/>
          </m:rPr>
          <m:t>(</m:t>
        </m:r>
        <m:r>
          <m:rPr>
            <m:sty m:val="i"/>
          </m:rPr>
          <m:t>N</m:t>
        </m:r>
        <m:r>
          <m:rPr>
            <m:sty m:val="p"/>
          </m:rPr>
          <m:t>,</m:t>
        </m:r>
        <m:r>
          <m:rPr>
            <m:sty m:val="i"/>
          </m:rPr>
          <m:t>φ</m:t>
        </m:r>
        <m:r>
          <m:rPr>
            <m:sty m:val="p"/>
          </m:rPr>
          <m:t>)</m:t>
        </m:r>
      </m:oMath>
      <w:r>
        <w:rPr>
          <w:rFonts w:eastAsia="Georgia" w:cs="Georgia" w:ascii="Georgia" w:hAnsi="Georgia"/>
        </w:rPr>
        <w:t xml:space="preserve">. À quelle(s) condition(s) portant sur </w:t>
      </w:r>
      <m:oMath>
        <m:r>
          <m:rPr>
            <m:sty m:val="i"/>
          </m:rPr>
          <m:t>e</m:t>
        </m:r>
      </m:oMath>
      <w:r>
        <w:rPr>
          <w:rFonts w:eastAsia="Georgia" w:cs="Georgia" w:ascii="Georgia" w:hAnsi="Georgia"/>
        </w:rPr>
        <w:t xml:space="preserve"> peut-on considérer </w:t>
      </w:r>
      <m:oMath>
        <m:sSub>
          <m:sSubPr/>
          <m:e>
            <m:bar>
              <m:barPr/>
              <m:e>
                <m:r>
                  <m:rPr>
                    <m:sty m:val="i"/>
                  </m:rPr>
                  <m:t>a</m:t>
                </m:r>
              </m:e>
            </m:bar>
          </m:e>
          <m:sub>
            <m:r>
              <m:rPr>
                <m:sty m:val="p"/>
              </m:rPr>
              <m:t>0</m:t>
            </m:r>
          </m:sub>
        </m:sSub>
      </m:oMath>
      <w:r>
        <w:rPr>
          <w:rFonts w:eastAsia="Georgia" w:cs="Georgia" w:ascii="Georgia" w:hAnsi="Georgia"/>
        </w:rPr>
        <w:t xml:space="preserve"> comme indépendante de </w:t>
      </w:r>
      <m:oMath>
        <m:r>
          <m:rPr>
            <m:sty m:val="i"/>
          </m:rPr>
          <m:t>θ</m:t>
        </m:r>
      </m:oMath>
      <w:r>
        <w:rPr/>
        <w:t xml:space="preserve"> et de </w:t>
      </w:r>
      <m:oMath>
        <m:r>
          <m:rPr>
            <m:sty m:val="i"/>
          </m:rPr>
          <m:t>i</m:t>
        </m:r>
      </m:oMath>
      <w:r>
        <w:rPr>
          <w:rFonts w:eastAsia="Georgia" w:cs="Georgia" w:ascii="Georgia" w:hAnsi="Georgia"/>
        </w:rPr>
        <w:t xml:space="preserve"> ? On se placera désormais dans ce cas.</w:t>
      </w:r>
      <w:r>
        <w:rPr/>
        <w:br w:type="textWrapping"/>
      </w:r>
      <w:r>
        <w:rPr/>
        <w:t xml:space="preserve">IV.B.3) On donne l'allure de la courbe </w:t>
      </w:r>
      <m:oMath>
        <m:r>
          <m:rPr>
            <m:sty m:val="i"/>
          </m:rPr>
          <m:t>I</m:t>
        </m:r>
        <m:r>
          <m:rPr>
            <m:sty m:val="p"/>
          </m:rPr>
          <m:t>(</m:t>
        </m:r>
        <m:r>
          <m:rPr>
            <m:sty m:val="i"/>
          </m:rPr>
          <m:t>N</m:t>
        </m:r>
        <m:r>
          <m:rPr>
            <m:sty m:val="p"/>
          </m:rPr>
          <m:t>,</m:t>
        </m:r>
        <m:r>
          <m:rPr>
            <m:sty m:val="i"/>
          </m:rPr>
          <m:t>φ</m:t>
        </m:r>
        <m:r>
          <m:rPr>
            <m:sty m:val="p"/>
          </m:rPr>
          <m:t>)</m:t>
        </m:r>
      </m:oMath>
      <w:r>
        <w:rPr>
          <w:rFonts w:eastAsia="Georgia" w:cs="Georgia" w:ascii="Georgia" w:hAnsi="Georgia"/>
        </w:rPr>
        <w:t xml:space="preserve"> en fonction du déphasage </w:t>
      </w:r>
      <m:oMath>
        <m:r>
          <m:rPr>
            <m:sty m:val="i"/>
          </m:rPr>
          <m:t>φ</m:t>
        </m:r>
      </m:oMath>
      <w:r>
        <w:rPr/>
        <w:t xml:space="preserve"> : figure ci-contre.</w:t>
      </w:r>
      <w:r>
        <w:rPr/>
        <w:br w:type="textWrapping"/>
      </w:r>
      <w:r>
        <w:rPr/>
        <w:t xml:space="preserve">Pour quelles valeurs de </w:t>
      </w:r>
      <m:oMath>
        <m:r>
          <m:rPr>
            <m:sty m:val="i"/>
          </m:rPr>
          <m:t>θ</m:t>
        </m:r>
      </m:oMath>
      <w:r>
        <w:rPr>
          <w:rFonts w:eastAsia="Georgia" w:cs="Georgia" w:ascii="Georgia" w:hAnsi="Georgia"/>
        </w:rPr>
        <w:t xml:space="preserve"> l'intensité diffractée est-elle</w:t>
      </w:r>
      <w:r>
        <w:rPr/>
        <w:br w:type="textWrapping"/>
      </w:r>
    </w:p>
    <w:p>
      <w:pPr>
        <w:spacing w:lineRule="auto"/>
      </w:pPr>
      <w:r>
        <w:rPr/>
        <w:drawing>
          <wp:inline distB="0" distL="0" distR="0" distT="0">
            <wp:extent cx="5486400" cy="1999939"/>
            <wp:effectExtent b="0" l="0" r="0" t="0"/>
            <wp:docPr id="7" name="image-9522d73a079e4c0dbe9895c1511e28d07bb4808a.jpg"/>
            <a:graphic>
              <a:graphicData uri="http://schemas.openxmlformats.org/drawingml/2006/picture">
                <pic:pic>
                  <pic:nvPicPr>
                    <pic:cNvPr id="7" name="image-9522d73a079e4c0dbe9895c1511e28d07bb4808a.jpg" descr=""/>
                    <pic:cNvPicPr/>
                  </pic:nvPicPr>
                  <pic:blipFill>
                    <a:blip r:embed="rId11" cstate="print"/>
                    <a:srcRect b="0" l="0" r="0" t="0"/>
                    <a:stretch>
                      <a:fillRect/>
                    </a:stretch>
                  </pic:blipFill>
                  <pic:spPr>
                    <a:xfrm>
                      <a:off x="0" y="0"/>
                      <a:ext cx="5486400" cy="1999939"/>
                    </a:xfrm>
                    <a:prstGeom prst="rect"/>
                  </pic:spPr>
                </pic:pic>
              </a:graphicData>
            </a:graphic>
          </wp:inline>
        </w:drawing>
      </w:r>
    </w:p>
    <w:p>
      <w:pPr>
        <w:spacing w:after="220" w:lineRule="auto"/>
      </w:pPr>
      <w:r>
        <w:rPr/>
        <w:t xml:space="preserve"> maximale lorsque </w:t>
      </w:r>
      <m:oMath>
        <m:r>
          <m:rPr>
            <m:sty m:val="i"/>
          </m:rPr>
          <m:t>N</m:t>
        </m:r>
      </m:oMath>
      <w:r>
        <w:rPr/>
        <w:t xml:space="preserve"> devient grand?</w:t>
      </w:r>
      <w:r>
        <w:rPr/>
        <w:br w:type="textWrapping"/>
      </w:r>
      <w:r>
        <w:rPr>
          <w:rFonts w:eastAsia="Georgia" w:cs="Georgia" w:ascii="Georgia" w:hAnsi="Georgia"/>
        </w:rPr>
        <w:t xml:space="preserve">IV.C - La surface d'un disque compact est modélisée par un ensemble de miroirs parallèles identiques aux fentes précédentes :</w:t>
      </w:r>
      <w:r>
        <w:rPr/>
        <w:br w:type="textWrapping"/>
      </w:r>
      <w:r>
        <w:rPr>
          <w:rFonts w:eastAsia="Georgia" w:cs="Georgia" w:ascii="Georgia" w:hAnsi="Georgia"/>
        </w:rPr>
        <w:t xml:space="preserve">IV.C.1) Montrer que le résultat précédent reste valable à condition de remplacer </w:t>
      </w:r>
      <m:oMath>
        <m:r>
          <m:rPr>
            <m:sty m:val="i"/>
          </m:rPr>
          <m:t>φ</m:t>
        </m:r>
      </m:oMath>
      <w:r>
        <w:rPr/>
        <w:t xml:space="preserve"> par une phase </w:t>
      </w:r>
      <m:oMath>
        <m:r>
          <m:rPr>
            <m:sty m:val="p"/>
          </m:rPr>
          <m:t xml:space="preserve"> </m:t>
        </m:r>
        <m:sSup>
          <m:sSupPr/>
          <m:e>
            <m:r>
              <m:rPr>
                <m:sty m:val="i"/>
              </m:rPr>
              <m:t>φ</m:t>
            </m:r>
          </m:e>
          <m:sup>
            <m:r>
              <m:rPr>
                <m:sty m:val="i"/>
              </m:rPr>
              <m:t>′</m:t>
            </m:r>
          </m:sup>
        </m:sSup>
        <m:d>
          <m:dPr>
            <m:begChr m:val="("/>
            <m:endChr m:val=")"/>
            <m:ctrlPr>
              <w:rPr>
                <w:rFonts w:ascii="Cambria Math" w:hAnsi="Cambria Math"/>
              </w:rPr>
            </m:ctrlPr>
          </m:dPr>
          <m:e>
            <m:r>
              <m:rPr>
                <m:sty m:val="i"/>
              </m:rPr>
              <m:t>i</m:t>
            </m:r>
            <m:r>
              <m:rPr>
                <m:sty m:val="p"/>
              </m:rPr>
              <m:t>,</m:t>
            </m:r>
            <m:sSup>
              <m:sSupPr/>
              <m:e>
                <m:r>
                  <m:rPr>
                    <m:sty m:val="i"/>
                  </m:rPr>
                  <m:t>θ</m:t>
                </m:r>
              </m:e>
              <m:sup>
                <m:r>
                  <m:rPr>
                    <m:sty m:val="i"/>
                  </m:rPr>
                  <m:t>′</m:t>
                </m:r>
              </m:sup>
            </m:sSup>
            <m:r>
              <m:rPr>
                <m:sty m:val="p"/>
              </m:rPr>
              <m:t>,</m:t>
            </m:r>
            <m:r>
              <m:rPr>
                <m:sty m:val="i"/>
              </m:rPr>
              <m:t>a</m:t>
            </m:r>
            <m:r>
              <m:rPr>
                <m:sty m:val="p"/>
              </m:rPr>
              <m:t>,</m:t>
            </m:r>
            <m:r>
              <m:rPr>
                <m:sty m:val="i"/>
              </m:rPr>
              <m:t>λ</m:t>
            </m:r>
          </m:e>
        </m:d>
      </m:oMath>
      <w:r>
        <w:rPr>
          <w:rFonts w:eastAsia="Georgia" w:cs="Georgia" w:ascii="Georgia" w:hAnsi="Georgia"/>
        </w:rPr>
        <w:t xml:space="preserve"> à</w:t>
      </w:r>
      <w:r>
        <w:rPr/>
        <w:br w:type="textWrapping"/>
      </w:r>
    </w:p>
    <w:p>
      <w:pPr>
        <w:spacing w:lineRule="auto"/>
        <w:jc w:val="center"/>
      </w:pPr>
      <w:r>
        <w:rPr/>
        <w:drawing>
          <wp:inline distB="0" distL="0" distR="0" distT="0">
            <wp:extent cx="4600575" cy="4476750"/>
            <wp:effectExtent b="0" l="0" r="0" t="0"/>
            <wp:docPr id="8" name="image-34d4830e2dd67fcf27b0b6a990a8c35b99816fa6.jpg"/>
            <a:graphic>
              <a:graphicData uri="http://schemas.openxmlformats.org/drawingml/2006/picture">
                <pic:pic>
                  <pic:nvPicPr>
                    <pic:cNvPr id="8" name="image-34d4830e2dd67fcf27b0b6a990a8c35b99816fa6.jpg" descr=""/>
                    <pic:cNvPicPr/>
                  </pic:nvPicPr>
                  <pic:blipFill>
                    <a:blip r:embed="rId12" cstate="print"/>
                    <a:srcRect b="0" l="0" r="0" t="0"/>
                    <a:stretch>
                      <a:fillRect/>
                    </a:stretch>
                  </pic:blipFill>
                  <pic:spPr>
                    <a:xfrm>
                      <a:off x="0" y="0"/>
                      <a:ext cx="4600575" cy="4476750"/>
                    </a:xfrm>
                    <a:prstGeom prst="rect"/>
                  </pic:spPr>
                </pic:pic>
              </a:graphicData>
            </a:graphic>
          </wp:inline>
        </w:drawing>
      </w:r>
    </w:p>
    <w:p>
      <w:pPr>
        <w:spacing w:after="220" w:lineRule="auto"/>
      </w:pPr>
      <w:r>
        <w:rPr/>
        <w:br w:type="textWrapping"/>
      </w:r>
    </w:p>
    <w:p>
      <w:pPr>
        <w:spacing w:lineRule="auto"/>
      </w:pPr>
      <w:r>
        <w:rPr/>
        <w:drawing>
          <wp:inline distB="0" distL="0" distR="0" distT="0">
            <wp:extent cx="2752725" cy="4514850"/>
            <wp:effectExtent b="0" l="0" r="0" t="0"/>
            <wp:docPr id="9" name="image-b5ceddd40adb6bf8376771a991c438ac7fe6fb03.jpg"/>
            <a:graphic>
              <a:graphicData uri="http://schemas.openxmlformats.org/drawingml/2006/picture">
                <pic:pic>
                  <pic:nvPicPr>
                    <pic:cNvPr id="9" name="image-b5ceddd40adb6bf8376771a991c438ac7fe6fb03.jpg" descr=""/>
                    <pic:cNvPicPr/>
                  </pic:nvPicPr>
                  <pic:blipFill>
                    <a:blip r:embed="rId13" cstate="print"/>
                    <a:srcRect b="0" l="0" r="0" t="0"/>
                    <a:stretch>
                      <a:fillRect/>
                    </a:stretch>
                  </pic:blipFill>
                  <pic:spPr>
                    <a:xfrm>
                      <a:off x="0" y="0"/>
                      <a:ext cx="2752725" cy="4514850"/>
                    </a:xfrm>
                    <a:prstGeom prst="rect"/>
                  </pic:spPr>
                </pic:pic>
              </a:graphicData>
            </a:graphic>
          </wp:inline>
        </w:drawing>
      </w:r>
    </w:p>
    <w:p>
      <w:pPr>
        <w:spacing w:after="220" w:lineRule="auto"/>
      </w:pPr>
      <w:r>
        <w:rPr>
          <w:rFonts w:eastAsia="Georgia" w:cs="Georgia" w:ascii="Georgia" w:hAnsi="Georgia"/>
        </w:rPr>
        <w:t xml:space="preserve"> déterminer. Pour un disque compact </w:t>
      </w:r>
      <m:oMath>
        <m:r>
          <m:rPr>
            <m:sty m:val="i"/>
          </m:rPr>
          <m:t>a</m:t>
        </m:r>
        <m:r>
          <m:rPr>
            <m:sty m:val="p"/>
          </m:rPr>
          <m:t>=</m:t>
        </m:r>
        <m:r>
          <m:rPr>
            <m:sty m:val="p"/>
          </m:rPr>
          <m:t>1</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Le disque est désormais éclairé en incidence normale.</w:t>
      </w:r>
      <w:r>
        <w:rPr/>
        <w:br w:type="textWrapping"/>
      </w:r>
      <w:r>
        <w:rPr>
          <w:rFonts w:eastAsia="Georgia" w:cs="Georgia" w:ascii="Georgia" w:hAnsi="Georgia"/>
        </w:rPr>
        <w:t xml:space="preserve">IV.C.2) Proposer un dispositif expérimental permettant d'observer la lumière diffractée dans les conditions décrites précédemment.</w:t>
      </w:r>
      <w:r>
        <w:rPr/>
        <w:br w:type="textWrapping"/>
      </w:r>
      <w:r>
        <w:rPr/>
        <w:t xml:space="preserve">IV.C.3) </w:t>
      </w:r>
      <m:oMath>
        <m:r>
          <m:rPr>
            <m:sty m:val="p"/>
          </m:rPr>
          <m:t xml:space="preserve"> </m:t>
        </m:r>
        <m:r>
          <m:rPr>
            <m:sty m:val="p"/>
          </m:rPr>
          <m:t>Y</m:t>
        </m:r>
      </m:oMath>
      <w:r>
        <w:rPr>
          <w:rFonts w:eastAsia="Georgia" w:cs="Georgia" w:ascii="Georgia" w:hAnsi="Georgia"/>
        </w:rPr>
        <w:t xml:space="preserve"> a-t-il mélange des ordres en lumière blanche ?</w:t>
      </w:r>
      <w:r>
        <w:rPr/>
        <w:br w:type="textWrapping"/>
      </w:r>
      <w:r>
        <w:rPr>
          <w:rFonts w:eastAsia="Georgia" w:cs="Georgia" w:ascii="Georgia" w:hAnsi="Georgia"/>
        </w:rPr>
        <w:t xml:space="preserve">IV.C.4) Peut-on voir son propre reflet dans un disque compact comme dans un miroir? Les couleurs sont-elles modifiées?</w:t>
      </w:r>
      <w:r>
        <w:rPr/>
        <w:br w:type="textWrapping"/>
      </w:r>
      <w:r>
        <w:rPr>
          <w:rFonts w:eastAsia="Georgia" w:cs="Georgia" w:ascii="Georgia" w:hAnsi="Georgia"/>
        </w:rPr>
        <w:t xml:space="preserve">IV.D - Les barbules des plumes de paon contiennent des bâtonnets de mélanine (pigment brun foncé qui donne sa coloration à la peau) opaques noyés dans de la kératine (protéine fibreuse transparente d'indice </w:t>
      </w:r>
      <m:oMath>
        <m:r>
          <m:rPr>
            <m:sty m:val="i"/>
          </m:rPr>
          <m:t>n</m:t>
        </m:r>
        <m:r>
          <m:rPr>
            <m:sty m:val="p"/>
          </m:rPr>
          <m:t>=</m:t>
        </m:r>
        <m:r>
          <m:rPr>
            <m:sty m:val="p"/>
          </m:rPr>
          <m:t>1</m:t>
        </m:r>
        <m:r>
          <m:rPr>
            <m:sty m:val="p"/>
          </m:rPr>
          <m:t>,</m:t>
        </m:r>
        <m:r>
          <m:rPr>
            <m:sty m:val="p"/>
          </m:rPr>
          <m:t>5</m:t>
        </m:r>
      </m:oMath>
      <w:r>
        <w:rPr/>
        <w:t xml:space="preserve"> ).</w:t>
      </w:r>
      <w:r>
        <w:rPr/>
        <w:br w:type="textWrapping"/>
      </w:r>
      <w:r>
        <w:rPr>
          <w:rFonts w:eastAsia="Georgia" w:cs="Georgia" w:ascii="Georgia" w:hAnsi="Georgia"/>
        </w:rPr>
        <w:t xml:space="preserve">Chaque bâtonnet constitue un obstacle qui diffracte la lumière (comme les miroirs précédents). Les bâtonnets sont régulièrement répartis dans la kératine au niveau des nœuds d'un réseau cubique simple ( </w:t>
      </w:r>
      <m:oMath>
        <m:sSub>
          <m:sSubPr/>
          <m:e>
            <m:r>
              <m:rPr>
                <m:sty m:val="i"/>
              </m:rPr>
              <m:t>N</m:t>
            </m:r>
          </m:e>
          <m:sub>
            <m:r>
              <m:rPr>
                <m:sty m:val="i"/>
              </m:rPr>
              <m:t>x</m:t>
            </m:r>
          </m:sub>
        </m:sSub>
      </m:oMath>
      <w:r>
        <w:rPr>
          <w:rFonts w:eastAsia="Georgia" w:cs="Georgia" w:ascii="Georgia" w:hAnsi="Georgia"/>
        </w:rPr>
        <w:t xml:space="preserve"> bâtonnets dans la direction </w:t>
      </w:r>
      <m:oMath>
        <m:r>
          <m:rPr>
            <m:sty m:val="i"/>
          </m:rPr>
          <m:t>x</m:t>
        </m:r>
        <m:r>
          <m:rPr>
            <m:sty m:val="p"/>
          </m:rPr>
          <m:t>,</m:t>
        </m:r>
        <m:sSub>
          <m:sSubPr/>
          <m:e>
            <m:r>
              <m:rPr>
                <m:sty m:val="i"/>
              </m:rPr>
              <m:t>N</m:t>
            </m:r>
          </m:e>
          <m:sub>
            <m:r>
              <m:rPr>
                <m:sty m:val="i"/>
              </m:rPr>
              <m:t>y</m:t>
            </m:r>
          </m:sub>
        </m:sSub>
      </m:oMath>
      <w:r>
        <w:rPr/>
        <w:t xml:space="preserve"> batonnets dans la direction </w:t>
      </w:r>
      <m:oMath>
        <m:r>
          <m:rPr>
            <m:sty m:val="i"/>
          </m:rPr>
          <m:t>y</m:t>
        </m:r>
        <m:r>
          <m:rPr>
            <m:sty m:val="p"/>
          </m:rPr>
          <m:t>,</m:t>
        </m:r>
        <m:sSub>
          <m:sSubPr/>
          <m:e>
            <m:r>
              <m:rPr>
                <m:sty m:val="i"/>
              </m:rPr>
              <m:t>N</m:t>
            </m:r>
          </m:e>
          <m:sub>
            <m:r>
              <m:rPr>
                <m:sty m:val="i"/>
              </m:rPr>
              <m:t>z</m:t>
            </m:r>
          </m:sub>
        </m:sSub>
      </m:oMath>
      <w:r>
        <w:rPr/>
        <w:t xml:space="preserve"> batonnets dans la direction </w:t>
      </w:r>
      <m:oMath>
        <m:r>
          <m:rPr>
            <m:sty m:val="i"/>
          </m:rPr>
          <m:t>z</m:t>
        </m:r>
      </m:oMath>
      <w:r>
        <w:rPr>
          <w:rFonts w:eastAsia="Georgia" w:cs="Georgia" w:ascii="Georgia" w:hAnsi="Georgia"/>
        </w:rPr>
        <w:t xml:space="preserve"> ). Comme précédemment, seuls les rayons contenus dans le plan ( </w:t>
      </w:r>
      <m:oMath>
        <m:r>
          <m:rPr>
            <m:sty m:val="i"/>
          </m:rPr>
          <m:t>y</m:t>
        </m:r>
        <m:r>
          <m:rPr>
            <m:sty m:val="i"/>
          </m:rPr>
          <m:t>O</m:t>
        </m:r>
        <m:r>
          <m:rPr>
            <m:sty m:val="i"/>
          </m:rPr>
          <m:t>z</m:t>
        </m:r>
      </m:oMath>
      <w:r>
        <w:rPr>
          <w:rFonts w:eastAsia="Georgia" w:cs="Georgia" w:ascii="Georgia" w:hAnsi="Georgia"/>
        </w:rPr>
        <w:t xml:space="preserve"> ) sont pris en compte. On suppose l'amplitude diffractée indépendante de </w:t>
      </w:r>
      <m:oMath>
        <m:sSub>
          <m:sSubPr/>
          <m:e>
            <m:r>
              <m:rPr>
                <m:sty m:val="i"/>
              </m:rPr>
              <m:t>N</m:t>
            </m:r>
          </m:e>
          <m:sub>
            <m:r>
              <m:rPr>
                <m:sty m:val="i"/>
              </m:rPr>
              <m:t>x</m:t>
            </m:r>
          </m:sub>
        </m:sSub>
      </m:oMath>
      <w:r>
        <w:rPr>
          <w:rFonts w:eastAsia="Georgia" w:cs="Georgia" w:ascii="Georgia" w:hAnsi="Georgia"/>
        </w:rPr>
        <w:t xml:space="preserve"> : tout se passe comme si les bâtonnets avaient une longueur </w:t>
      </w:r>
      <m:oMath>
        <m:r>
          <m:rPr>
            <m:sty m:val="i"/>
          </m:rPr>
          <m:t>L</m:t>
        </m:r>
      </m:oMath>
      <w:r>
        <w:rPr/>
        <w:t xml:space="preserve"> dans la direction </w:t>
      </w:r>
      <m:oMath>
        <m:r>
          <m:rPr>
            <m:sty m:val="i"/>
          </m:rPr>
          <m:t>x</m:t>
        </m:r>
      </m:oMath>
      <w:r>
        <w:rPr>
          <w:rFonts w:eastAsia="Georgia" w:cs="Georgia" w:ascii="Georgia" w:hAnsi="Georgia"/>
        </w:rPr>
        <w:t xml:space="preserve"> très</w:t>
      </w:r>
      <w:r>
        <w:rPr/>
        <w:br w:type="textWrapping"/>
      </w:r>
      <w:r>
        <w:rPr>
          <w:rFonts w:eastAsia="Georgia" w:cs="Georgia" w:ascii="Georgia" w:hAnsi="Georgia"/>
        </w:rPr>
        <w:t xml:space="preserve">supérieure à </w:t>
      </w:r>
      <m:oMath>
        <m:r>
          <m:rPr>
            <m:sty m:val="i"/>
          </m:rPr>
          <m:t>a</m:t>
        </m:r>
      </m:oMath>
      <w:r>
        <w:rPr/>
        <w:t xml:space="preserve"> et </w:t>
      </w:r>
      <m:oMath>
        <m:r>
          <m:rPr>
            <m:sty m:val="i"/>
          </m:rPr>
          <m:t>λ</m:t>
        </m:r>
      </m:oMath>
      <w:r>
        <w:rPr/>
        <w:t xml:space="preserve">. On note </w:t>
      </w:r>
      <m:oMath>
        <m:sSub>
          <m:sSubPr/>
          <m:e>
            <m:bar>
              <m:barPr/>
              <m:e>
                <m:r>
                  <m:rPr>
                    <m:sty m:val="i"/>
                  </m:rPr>
                  <m:t>a</m:t>
                </m:r>
              </m:e>
            </m:bar>
          </m:e>
          <m:sub>
            <m:r>
              <m:rPr>
                <m:sty m:val="p"/>
              </m:rPr>
              <m:t>1</m:t>
            </m:r>
          </m:sub>
        </m:sSub>
      </m:oMath>
      <w:r>
        <w:rPr>
          <w:rFonts w:eastAsia="Georgia" w:cs="Georgia" w:ascii="Georgia" w:hAnsi="Georgia"/>
        </w:rPr>
        <w:t xml:space="preserve"> l'amplitude (supposée constante) diffractée par un unique bâtonnet.</w:t>
      </w:r>
      <w:r>
        <w:rPr/>
        <w:br w:type="textWrapping"/>
      </w:r>
      <w:r>
        <w:rPr>
          <w:rFonts w:eastAsia="Georgia" w:cs="Georgia" w:ascii="Georgia" w:hAnsi="Georgia"/>
        </w:rPr>
        <w:t xml:space="preserve">On s'intéresse à la lumière diffractée par chaque bâtonnet dans la direction </w:t>
      </w:r>
      <m:oMath>
        <m:sSup>
          <m:sSupPr/>
          <m:e>
            <m:r>
              <m:rPr>
                <m:sty m:val="i"/>
              </m:rPr>
              <m:t>r</m:t>
            </m:r>
          </m:e>
          <m:sup>
            <m:r>
              <m:rPr>
                <m:sty m:val="i"/>
              </m:rPr>
              <m:t>′</m:t>
            </m:r>
          </m:sup>
        </m:sSup>
        <m:r>
          <m:rPr>
            <m:sty m:val="p"/>
          </m:rPr>
          <m:t>=</m:t>
        </m:r>
        <m:r>
          <m:rPr>
            <m:sty m:val="p"/>
          </m:rPr>
          <m:t>−</m:t>
        </m:r>
        <m:r>
          <m:rPr>
            <m:sty m:val="i"/>
          </m:rPr>
          <m:t>r</m:t>
        </m:r>
      </m:oMath>
      <w:r>
        <w:rPr>
          <w:rFonts w:eastAsia="Georgia" w:cs="Georgia" w:ascii="Georgia" w:hAnsi="Georgia"/>
        </w:rPr>
        <w:t xml:space="preserve"> de la réflexion spéculaire.</w:t>
      </w:r>
      <w:r>
        <w:rPr/>
        <w:br w:type="textWrapping"/>
      </w:r>
      <w:r>
        <w:rPr/>
        <w:t xml:space="preserve">IV.D.1) Soit </w:t>
      </w:r>
      <m:oMath>
        <m:sSub>
          <m:sSubPr/>
          <m:e>
            <m:r>
              <m:rPr>
                <m:sty m:val="i"/>
              </m:rPr>
              <m:t>φ</m:t>
            </m:r>
          </m:e>
          <m:sub>
            <m:r>
              <m:rPr>
                <m:sty m:val="i"/>
              </m:rPr>
              <m:t>y</m:t>
            </m:r>
          </m:sub>
        </m:sSub>
      </m:oMath>
      <w:r>
        <w:rPr>
          <w:rFonts w:eastAsia="Georgia" w:cs="Georgia" w:ascii="Georgia" w:hAnsi="Georgia"/>
        </w:rPr>
        <w:t xml:space="preserve"> le déphasage entre les ondes diffractées par deux bâtonnets plus proches voisins dans la direction </w:t>
      </w:r>
      <m:oMath>
        <m:r>
          <m:rPr>
            <m:sty m:val="i"/>
          </m:rPr>
          <m:t>y</m:t>
        </m:r>
      </m:oMath>
      <w:r>
        <w:rPr>
          <w:rFonts w:eastAsia="Georgia" w:cs="Georgia" w:ascii="Georgia" w:hAnsi="Georgia"/>
        </w:rPr>
        <w:t xml:space="preserve"> et de même coordonnée </w:t>
      </w:r>
      <m:oMath>
        <m:r>
          <m:rPr>
            <m:sty m:val="i"/>
          </m:rPr>
          <m:t>z</m:t>
        </m:r>
      </m:oMath>
      <w:r>
        <w:rPr>
          <w:rFonts w:eastAsia="Georgia" w:cs="Georgia" w:ascii="Georgia" w:hAnsi="Georgia"/>
        </w:rPr>
        <w:t xml:space="preserve"> : bâtonnets </w:t>
      </w:r>
      <m:oMath>
        <m:r>
          <m:rPr>
            <m:sty m:val="p"/>
          </m:rPr>
          <m:t>(</m:t>
        </m:r>
        <m:r>
          <m:rPr>
            <m:sty m:val="i"/>
          </m:rPr>
          <m:t>i</m:t>
        </m:r>
        <m:r>
          <m:rPr>
            <m:sty m:val="p"/>
          </m:rPr>
          <m:t>,</m:t>
        </m:r>
        <m:r>
          <m:rPr>
            <m:sty m:val="i"/>
          </m:rPr>
          <m:t>j</m:t>
        </m:r>
        <m:r>
          <m:rPr>
            <m:sty m:val="p"/>
          </m:rPr>
          <m:t>)</m:t>
        </m:r>
      </m:oMath>
      <w:r>
        <w:rPr/>
        <w:t xml:space="preserve"> et </w:t>
      </w:r>
      <m:oMath>
        <m:r>
          <m:rPr>
            <m:sty m:val="p"/>
          </m:rPr>
          <m:t>(</m:t>
        </m:r>
        <m:r>
          <m:rPr>
            <m:sty m:val="i"/>
          </m:rPr>
          <m:t>i</m:t>
        </m:r>
        <m:r>
          <m:rPr>
            <m:sty m:val="p"/>
          </m:rPr>
          <m:t>+</m:t>
        </m:r>
        <m:r>
          <m:rPr>
            <m:sty m:val="p"/>
          </m:rPr>
          <m:t>1</m:t>
        </m:r>
        <m:r>
          <m:rPr>
            <m:sty m:val="p"/>
          </m:rPr>
          <m:t>,</m:t>
        </m:r>
        <m:r>
          <m:rPr>
            <m:sty m:val="i"/>
          </m:rPr>
          <m:t>j</m:t>
        </m:r>
        <m:r>
          <m:rPr>
            <m:sty m:val="p"/>
          </m:rPr>
          <m:t>)</m:t>
        </m:r>
      </m:oMath>
      <w:r>
        <w:rPr>
          <w:rFonts w:eastAsia="Georgia" w:cs="Georgia" w:ascii="Georgia" w:hAnsi="Georgia"/>
        </w:rPr>
        <w:t xml:space="preserve">. De même, </w:t>
      </w:r>
      <m:oMath>
        <m:sSub>
          <m:sSubPr/>
          <m:e>
            <m:r>
              <m:rPr>
                <m:sty m:val="i"/>
              </m:rPr>
              <m:t>φ</m:t>
            </m:r>
          </m:e>
          <m:sub>
            <m:r>
              <m:rPr>
                <m:sty m:val="i"/>
              </m:rPr>
              <m:t>z</m:t>
            </m:r>
          </m:sub>
        </m:sSub>
      </m:oMath>
      <w:r>
        <w:rPr>
          <w:rFonts w:eastAsia="Georgia" w:cs="Georgia" w:ascii="Georgia" w:hAnsi="Georgia"/>
        </w:rPr>
        <w:t xml:space="preserve"> est le déphasage entre les ondes diffractées par deux bâtonnets plus proches voisins dans la direction </w:t>
      </w:r>
      <m:oMath>
        <m:r>
          <m:rPr>
            <m:sty m:val="i"/>
          </m:rPr>
          <m:t>z</m:t>
        </m:r>
      </m:oMath>
      <w:r>
        <w:rPr>
          <w:rFonts w:eastAsia="Georgia" w:cs="Georgia" w:ascii="Georgia" w:hAnsi="Georgia"/>
        </w:rPr>
        <w:t xml:space="preserve"> et de même coordonnée </w:t>
      </w:r>
      <m:oMath>
        <m:r>
          <m:rPr>
            <m:sty m:val="i"/>
          </m:rPr>
          <m:t>y</m:t>
        </m:r>
      </m:oMath>
      <w:r>
        <w:rPr>
          <w:rFonts w:eastAsia="Georgia" w:cs="Georgia" w:ascii="Georgia" w:hAnsi="Georgia"/>
        </w:rPr>
        <w:t xml:space="preserve"> : bâtonnets </w:t>
      </w:r>
      <m:oMath>
        <m:r>
          <m:rPr>
            <m:sty m:val="p"/>
          </m:rPr>
          <m:t>(</m:t>
        </m:r>
        <m:r>
          <m:rPr>
            <m:sty m:val="i"/>
          </m:rPr>
          <m:t>i</m:t>
        </m:r>
        <m:r>
          <m:rPr>
            <m:sty m:val="p"/>
          </m:rPr>
          <m:t>,</m:t>
        </m:r>
        <m:r>
          <m:rPr>
            <m:sty m:val="i"/>
          </m:rPr>
          <m:t>j</m:t>
        </m:r>
        <m:r>
          <m:rPr>
            <m:sty m:val="p"/>
          </m:rPr>
          <m:t>)</m:t>
        </m:r>
      </m:oMath>
      <w:r>
        <w:rPr/>
        <w:t xml:space="preserve"> et </w:t>
      </w:r>
      <m:oMath>
        <m:r>
          <m:rPr>
            <m:sty m:val="p"/>
          </m:rPr>
          <m:t>(</m:t>
        </m:r>
        <m:r>
          <m:rPr>
            <m:sty m:val="i"/>
          </m:rPr>
          <m:t>i</m:t>
        </m:r>
        <m:r>
          <m:rPr>
            <m:sty m:val="p"/>
          </m:rPr>
          <m:t>,</m:t>
        </m:r>
        <m:r>
          <m:rPr>
            <m:sty m:val="i"/>
          </m:rPr>
          <m:t>j</m:t>
        </m:r>
        <m:r>
          <m:rPr>
            <m:sty m:val="p"/>
          </m:rPr>
          <m:t>+</m:t>
        </m:r>
        <m:r>
          <m:rPr>
            <m:sty m:val="p"/>
          </m:rPr>
          <m:t>1</m:t>
        </m:r>
        <m:r>
          <m:rPr>
            <m:sty m:val="p"/>
          </m:rPr>
          <m:t>)</m:t>
        </m:r>
      </m:oMath>
      <w:r>
        <w:rPr>
          <w:rFonts w:eastAsia="Georgia" w:cs="Georgia" w:ascii="Georgia" w:hAnsi="Georgia"/>
        </w:rPr>
        <w:t xml:space="preserve">. En utilisant le résultat donné à la question IV.B.2, montrer que l'intensité diffractée est proportionnelle à </w:t>
      </w:r>
      <m:oMath>
        <m:d>
          <m:dPr>
            <m:begChr m:val="|"/>
            <m:endChr m:val="|"/>
            <m:ctrlPr>
              <w:rPr>
                <w:rFonts w:ascii="Cambria Math" w:hAnsi="Cambria Math"/>
              </w:rPr>
            </m:ctrlPr>
          </m:dPr>
          <m:e>
            <m:sSub>
              <m:sSubPr/>
              <m:e>
                <m:bar>
                  <m:barPr/>
                  <m:e>
                    <m:r>
                      <m:rPr>
                        <m:sty m:val="i"/>
                      </m:rPr>
                      <m:t>a</m:t>
                    </m:r>
                  </m:e>
                </m:bar>
              </m:e>
              <m:sub>
                <m:r>
                  <m:rPr>
                    <m:sty m:val="p"/>
                  </m:rPr>
                  <m:t>1</m:t>
                </m:r>
              </m:sub>
            </m:sSub>
            <m:sSup>
              <m:sSupPr/>
              <m:e>
                <m:r>
                  <m:t xml:space="preserve"> </m:t>
                </m:r>
              </m:e>
              <m:sup>
                <m:r>
                  <m:rPr>
                    <m:sty m:val="p"/>
                  </m:rPr>
                  <m:t>2</m:t>
                </m:r>
              </m:sup>
            </m:sSup>
          </m:e>
        </m:d>
        <m:r>
          <m:rPr>
            <m:sty m:val="i"/>
          </m:rPr>
          <m:t>I</m:t>
        </m:r>
        <m:d>
          <m:dPr>
            <m:begChr m:val="("/>
            <m:endChr m:val=")"/>
            <m:ctrlPr>
              <w:rPr>
                <w:rFonts w:ascii="Cambria Math" w:hAnsi="Cambria Math"/>
              </w:rPr>
            </m:ctrlPr>
          </m:dPr>
          <m:e>
            <m:sSub>
              <m:sSubPr/>
              <m:e>
                <m:r>
                  <m:rPr>
                    <m:sty m:val="i"/>
                  </m:rPr>
                  <m:t>N</m:t>
                </m:r>
              </m:e>
              <m:sub>
                <m:r>
                  <m:rPr>
                    <m:sty m:val="i"/>
                  </m:rPr>
                  <m:t>y</m:t>
                </m:r>
              </m:sub>
            </m:sSub>
            <m:r>
              <m:rPr>
                <m:sty m:val="p"/>
              </m:rPr>
              <m:t>,</m:t>
            </m:r>
            <m:sSub>
              <m:sSubPr/>
              <m:e>
                <m:r>
                  <m:rPr>
                    <m:sty m:val="i"/>
                  </m:rPr>
                  <m:t>φ</m:t>
                </m:r>
              </m:e>
              <m:sub>
                <m:r>
                  <m:rPr>
                    <m:sty m:val="i"/>
                  </m:rPr>
                  <m:t>y</m:t>
                </m:r>
              </m:sub>
            </m:sSub>
          </m:e>
        </m:d>
        <m:r>
          <m:rPr>
            <m:sty m:val="p"/>
          </m:rPr>
          <m:t>⋅</m:t>
        </m:r>
        <m:r>
          <m:rPr>
            <m:sty m:val="i"/>
          </m:rPr>
          <m:t>I</m:t>
        </m:r>
        <m:d>
          <m:dPr>
            <m:begChr m:val="("/>
            <m:endChr m:val=")"/>
            <m:ctrlPr>
              <w:rPr>
                <w:rFonts w:ascii="Cambria Math" w:hAnsi="Cambria Math"/>
              </w:rPr>
            </m:ctrlPr>
          </m:dPr>
          <m:e>
            <m:sSub>
              <m:sSubPr/>
              <m:e>
                <m:r>
                  <m:rPr>
                    <m:sty m:val="i"/>
                  </m:rPr>
                  <m:t>N</m:t>
                </m:r>
              </m:e>
              <m:sub>
                <m:r>
                  <m:rPr>
                    <m:sty m:val="i"/>
                  </m:rPr>
                  <m:t>z</m:t>
                </m:r>
              </m:sub>
            </m:sSub>
            <m:r>
              <m:rPr>
                <m:sty m:val="p"/>
              </m:rPr>
              <m:t>,</m:t>
            </m:r>
            <m:sSub>
              <m:sSubPr/>
              <m:e>
                <m:r>
                  <m:rPr>
                    <m:sty m:val="i"/>
                  </m:rPr>
                  <m:t>φ</m:t>
                </m:r>
              </m:e>
              <m:sub>
                <m:r>
                  <m:rPr>
                    <m:sty m:val="i"/>
                  </m:rPr>
                  <m:t>z</m:t>
                </m:r>
              </m:sub>
            </m:sSub>
          </m:e>
        </m:d>
      </m:oMath>
      <w:r>
        <w:rPr/>
        <w:t xml:space="preserve">.</w:t>
      </w:r>
      <w:r>
        <w:rPr/>
        <w:br w:type="textWrapping"/>
      </w:r>
      <w:r>
        <w:rPr/>
        <w:t xml:space="preserve">IV.D.2) En s'inspirant des questions IV.B. 1 et IV.C.1, exprimer </w:t>
      </w:r>
      <m:oMath>
        <m:sSub>
          <m:sSubPr/>
          <m:e>
            <m:r>
              <m:rPr>
                <m:sty m:val="i"/>
              </m:rPr>
              <m:t>φ</m:t>
            </m:r>
          </m:e>
          <m:sub>
            <m:r>
              <m:rPr>
                <m:sty m:val="i"/>
              </m:rPr>
              <m:t>z</m:t>
            </m:r>
          </m:sub>
        </m:sSub>
      </m:oMath>
      <w:r>
        <w:rPr/>
        <w:t xml:space="preserve"> et </w:t>
      </w:r>
      <m:oMath>
        <m:sSub>
          <m:sSubPr/>
          <m:e>
            <m:r>
              <m:rPr>
                <m:sty m:val="i"/>
              </m:rPr>
              <m:t>φ</m:t>
            </m:r>
          </m:e>
          <m:sub>
            <m:r>
              <m:rPr>
                <m:sty m:val="i"/>
              </m:rPr>
              <m:t>y</m:t>
            </m:r>
          </m:sub>
        </m:sSub>
      </m:oMath>
      <w:r>
        <w:rPr/>
        <w:t xml:space="preserve"> en fonction de </w:t>
      </w:r>
      <m:oMath>
        <m:r>
          <m:rPr>
            <m:sty m:val="i"/>
          </m:rPr>
          <m:t>n</m:t>
        </m:r>
        <m:r>
          <m:rPr>
            <m:sty m:val="p"/>
          </m:rPr>
          <m:t>,</m:t>
        </m:r>
        <m:r>
          <m:rPr>
            <m:sty m:val="i"/>
          </m:rPr>
          <m:t>a</m:t>
        </m:r>
        <m:r>
          <m:rPr>
            <m:sty m:val="p"/>
          </m:rPr>
          <m:t>,</m:t>
        </m:r>
        <m:r>
          <m:rPr>
            <m:sty m:val="i"/>
          </m:rPr>
          <m:t>λ</m:t>
        </m:r>
      </m:oMath>
      <w:r>
        <w:rPr/>
        <w:t xml:space="preserve"> et </w:t>
      </w:r>
      <m:oMath>
        <m:r>
          <m:rPr>
            <m:sty m:val="i"/>
          </m:rPr>
          <m:t>i</m:t>
        </m:r>
      </m:oMath>
      <w:r>
        <w:rPr/>
        <w:t xml:space="preserve">.</w:t>
      </w:r>
      <w:r>
        <w:rPr/>
        <w:br w:type="textWrapping"/>
      </w:r>
      <w:r>
        <w:rPr/>
        <w:t xml:space="preserve">IV.D.3) </w:t>
      </w:r>
      <m:oMath>
        <m:sSub>
          <m:sSubPr/>
          <m:e>
            <m:r>
              <m:rPr>
                <m:sty m:val="i"/>
              </m:rPr>
              <m:t>N</m:t>
            </m:r>
          </m:e>
          <m:sub>
            <m:r>
              <m:rPr>
                <m:sty m:val="i"/>
              </m:rPr>
              <m:t>y</m:t>
            </m:r>
          </m:sub>
        </m:sSub>
      </m:oMath>
      <w:r>
        <w:rPr/>
        <w:t xml:space="preserve"> et </w:t>
      </w:r>
      <m:oMath>
        <m:sSub>
          <m:sSubPr/>
          <m:e>
            <m:r>
              <m:rPr>
                <m:sty m:val="i"/>
              </m:rPr>
              <m:t>N</m:t>
            </m:r>
          </m:e>
          <m:sub>
            <m:r>
              <m:rPr>
                <m:sty m:val="i"/>
              </m:rPr>
              <m:t>z</m:t>
            </m:r>
          </m:sub>
        </m:sSub>
      </m:oMath>
      <w:r>
        <w:rPr>
          <w:rFonts w:eastAsia="Georgia" w:cs="Georgia" w:ascii="Georgia" w:hAnsi="Georgia"/>
        </w:rPr>
        <w:t xml:space="preserve"> sont très grands devant 1. Dans quelle(s) direction(s) i la longueur d'onde </w:t>
      </w:r>
      <m:oMath>
        <m:r>
          <m:rPr>
            <m:sty m:val="i"/>
          </m:rPr>
          <m:t>λ</m:t>
        </m:r>
      </m:oMath>
      <w:r>
        <w:rPr>
          <w:rFonts w:eastAsia="Georgia" w:cs="Georgia" w:ascii="Georgia" w:hAnsi="Georgia"/>
        </w:rPr>
        <w:t xml:space="preserve"> est-elle préférentiellement diffractée?</w:t>
      </w:r>
      <w:r>
        <w:rPr/>
        <w:br w:type="textWrapping"/>
      </w:r>
      <w:r>
        <w:rPr>
          <w:rFonts w:eastAsia="Georgia" w:cs="Georgia" w:ascii="Georgia" w:hAnsi="Georgia"/>
        </w:rPr>
        <w:t xml:space="preserve">IV.D.4) Pour quelle valeur minimale de a toutes les longueurs d'onde du spectre visible sontelles diffractées? Application numérique.</w:t>
      </w:r>
      <w:r>
        <w:rPr/>
        <w:br w:type="textWrapping"/>
      </w:r>
      <w:r>
        <w:rPr/>
        <w:t xml:space="preserve">IV.D.5) On se place en incidence</w:t>
      </w:r>
      <w:r>
        <w:rPr/>
        <w:br w:type="textWrapping"/>
      </w:r>
    </w:p>
    <w:p>
      <w:pPr>
        <w:spacing w:lineRule="auto"/>
        <w:jc w:val="center"/>
      </w:pPr>
      <w:r>
        <w:rPr/>
        <w:drawing>
          <wp:inline distB="0" distL="0" distR="0" distT="0">
            <wp:extent cx="5486400" cy="5084579"/>
            <wp:effectExtent b="0" l="0" r="0" t="0"/>
            <wp:docPr id="10" name="image-e3b9f5b89447d1c01617d10546f7d4062f3af8ba.jpg"/>
            <a:graphic>
              <a:graphicData uri="http://schemas.openxmlformats.org/drawingml/2006/picture">
                <pic:pic>
                  <pic:nvPicPr>
                    <pic:cNvPr id="10" name="image-e3b9f5b89447d1c01617d10546f7d4062f3af8ba.jpg" descr=""/>
                    <pic:cNvPicPr/>
                  </pic:nvPicPr>
                  <pic:blipFill>
                    <a:blip r:embed="rId14" cstate="print"/>
                    <a:srcRect b="0" l="0" r="0" t="0"/>
                    <a:stretch>
                      <a:fillRect/>
                    </a:stretch>
                  </pic:blipFill>
                  <pic:spPr>
                    <a:xfrm>
                      <a:off x="0" y="0"/>
                      <a:ext cx="5486400" cy="5084579"/>
                    </a:xfrm>
                    <a:prstGeom prst="rect"/>
                  </pic:spPr>
                </pic:pic>
              </a:graphicData>
            </a:graphic>
          </wp:inline>
        </w:drawing>
      </w:r>
    </w:p>
    <w:p>
      <w:pPr>
        <w:spacing w:after="220" w:lineRule="auto"/>
      </w:pPr>
      <w:r>
        <w:rPr/>
        <w:br w:type="textWrapping"/>
      </w:r>
      <w:r>
        <w:rPr/>
        <w:t xml:space="preserve">normale </w:t>
      </w:r>
      <m:oMath>
        <m:r>
          <m:rPr>
            <m:sty m:val="i"/>
          </m:rPr>
          <m:t>i</m:t>
        </m:r>
        <m:r>
          <m:rPr>
            <m:sty m:val="p"/>
          </m:rPr>
          <m:t>=</m:t>
        </m:r>
        <m:r>
          <m:rPr>
            <m:sty m:val="p"/>
          </m:rPr>
          <m:t>0</m:t>
        </m:r>
      </m:oMath>
      <w:r>
        <w:rPr/>
        <w:t xml:space="preserve">. Que valent alors </w:t>
      </w:r>
      <m:oMath>
        <m:sSub>
          <m:sSubPr/>
          <m:e>
            <m:r>
              <m:rPr>
                <m:sty m:val="i"/>
              </m:rPr>
              <m:t>φ</m:t>
            </m:r>
          </m:e>
          <m:sub>
            <m:r>
              <m:rPr>
                <m:sty m:val="i"/>
              </m:rPr>
              <m:t>x</m:t>
            </m:r>
          </m:sub>
        </m:sSub>
      </m:oMath>
      <w:r>
        <w:rPr/>
        <w:t xml:space="preserve"> et </w:t>
      </w:r>
      <m:oMath>
        <m:sSub>
          <m:sSubPr/>
          <m:e>
            <m:r>
              <m:rPr>
                <m:sty m:val="i"/>
              </m:rPr>
              <m:t>φ</m:t>
            </m:r>
          </m:e>
          <m:sub>
            <m:r>
              <m:rPr>
                <m:sty m:val="i"/>
              </m:rPr>
              <m:t>y</m:t>
            </m:r>
          </m:sub>
        </m:sSub>
      </m:oMath>
      <w:r>
        <w:rPr>
          <w:rFonts w:eastAsia="Georgia" w:cs="Georgia" w:ascii="Georgia" w:hAnsi="Georgia"/>
        </w:rPr>
        <w:t xml:space="preserve"> ? En observant les taches colorées des plumes de paon on peut voir un centre bleu-noir (bâtonnets distants de </w:t>
      </w:r>
      <m:oMath>
        <m:r>
          <m:rPr>
            <m:sty m:val="p"/>
          </m:rPr>
          <m:t>0</m:t>
        </m:r>
        <m:r>
          <m:rPr>
            <m:sty m:val="p"/>
          </m:rPr>
          <m:t>,</m:t>
        </m:r>
        <m:r>
          <m:rPr>
            <m:sty m:val="p"/>
          </m:rPr>
          <m:t>16</m:t>
        </m:r>
        <m:r>
          <m:rPr>
            <m:sty m:val="i"/>
          </m:rPr>
          <m:t>μ</m:t>
        </m:r>
        <m:r>
          <m:rPr>
            <m:nor/>
          </m:rPr>
          <m:t xml:space="preserve"> </m:t>
        </m:r>
        <m:r>
          <m:rPr>
            <m:sty m:val="p"/>
          </m:rPr>
          <m:t>m</m:t>
        </m:r>
      </m:oMath>
      <w:r>
        <w:rPr>
          <w:rFonts w:eastAsia="Georgia" w:cs="Georgia" w:ascii="Georgia" w:hAnsi="Georgia"/>
        </w:rPr>
        <w:t xml:space="preserve"> ) entouré d'une tache ovale turquoise (bâtonnets séparés de </w:t>
      </w:r>
      <m:oMath>
        <m:r>
          <m:rPr>
            <m:sty m:val="p"/>
          </m:rPr>
          <m:t>0</m:t>
        </m:r>
        <m:r>
          <m:rPr>
            <m:sty m:val="p"/>
          </m:rPr>
          <m:t>,</m:t>
        </m:r>
        <m:r>
          <m:rPr>
            <m:sty m:val="p"/>
          </m:rPr>
          <m:t>17</m:t>
        </m:r>
        <m:r>
          <m:rPr>
            <m:sty m:val="i"/>
          </m:rPr>
          <m:t>μ</m:t>
        </m:r>
        <m:r>
          <m:rPr>
            <m:nor/>
          </m:rPr>
          <m:t xml:space="preserve"> </m:t>
        </m:r>
        <m:r>
          <m:rPr>
            <m:sty m:val="p"/>
          </m:rPr>
          <m:t>m</m:t>
        </m:r>
      </m:oMath>
      <w:r>
        <w:rPr>
          <w:rFonts w:eastAsia="Georgia" w:cs="Georgia" w:ascii="Georgia" w:hAnsi="Georgia"/>
        </w:rPr>
        <w:t xml:space="preserve"> ) ceinte d'une couronne extérieure brunrouge (bâtonnets séparés de </w:t>
      </w:r>
      <m:oMath>
        <m:r>
          <m:rPr>
            <m:sty m:val="p"/>
          </m:rPr>
          <m:t>0</m:t>
        </m:r>
        <m:r>
          <m:rPr>
            <m:sty m:val="p"/>
          </m:rPr>
          <m:t>,</m:t>
        </m:r>
        <m:r>
          <m:rPr>
            <m:sty m:val="p"/>
          </m:rPr>
          <m:t>21</m:t>
        </m:r>
        <m:r>
          <m:rPr>
            <m:sty m:val="i"/>
          </m:rPr>
          <m:t>μ</m:t>
        </m:r>
        <m:r>
          <m:rPr>
            <m:nor/>
          </m:rPr>
          <m:t xml:space="preserve"> </m:t>
        </m:r>
        <m:r>
          <m:rPr>
            <m:sty m:val="p"/>
          </m:rPr>
          <m:t>m</m:t>
        </m:r>
      </m:oMath>
      <w:r>
        <w:rPr>
          <w:rFonts w:eastAsia="Georgia" w:cs="Georgia" w:ascii="Georgia" w:hAnsi="Georgia"/>
        </w:rPr>
        <w:t xml:space="preserve"> ). Interpréter ces différentes teintes.</w:t>
      </w:r>
    </w:p>
    <w:p>
      <w:pPr>
        <w:spacing w:line="271" w:before="330" w:lineRule="auto"/>
      </w:pPr>
      <w:r>
        <w:rPr>
          <w:rFonts w:eastAsia="Georgia" w:cs="Georgia" w:ascii="Georgia" w:hAnsi="Georgia"/>
          <w:b/>
          <w:sz w:val="42"/>
        </w:rPr>
        <w:t xml:space="preserve">-•• 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3ffb89e8cfcbe2c5fae7431e3ac9d26a39bf823.jpg" TargetMode="Internal"/><Relationship Id="rId6" Type="http://schemas.openxmlformats.org/officeDocument/2006/relationships/image" Target="media/image-28bc5e24274f7a32d74166ae19b468592a3c98cc.jpg" TargetMode="Internal"/><Relationship Id="rId7" Type="http://schemas.openxmlformats.org/officeDocument/2006/relationships/image" Target="media/image-5cd668c16fbb1bf5d67a2359c81fb94d6832af75.jpg" TargetMode="Internal"/><Relationship Id="rId8" Type="http://schemas.openxmlformats.org/officeDocument/2006/relationships/image" Target="media/image-a3dad5e1e2d4c9cb858b1c4237046e0254cbf65d.jpg" TargetMode="Internal"/><Relationship Id="rId9" Type="http://schemas.openxmlformats.org/officeDocument/2006/relationships/image" Target="media/image-7c18d841af313c332b1bc93f67fa953972dfe417.jpg" TargetMode="Internal"/><Relationship Id="rId10" Type="http://schemas.openxmlformats.org/officeDocument/2006/relationships/image" Target="media/image-3227362ebd684c633bf6b92dbf8455e2018c0eca.jpg" TargetMode="Internal"/><Relationship Id="rId11" Type="http://schemas.openxmlformats.org/officeDocument/2006/relationships/image" Target="media/image-9522d73a079e4c0dbe9895c1511e28d07bb4808a.jpg" TargetMode="Internal"/><Relationship Id="rId12" Type="http://schemas.openxmlformats.org/officeDocument/2006/relationships/image" Target="media/image-34d4830e2dd67fcf27b0b6a990a8c35b99816fa6.jpg" TargetMode="Internal"/><Relationship Id="rId13" Type="http://schemas.openxmlformats.org/officeDocument/2006/relationships/image" Target="media/image-b5ceddd40adb6bf8376771a991c438ac7fe6fb03.jpg" TargetMode="Internal"/><Relationship Id="rId14" Type="http://schemas.openxmlformats.org/officeDocument/2006/relationships/image" Target="media/image-e3b9f5b89447d1c01617d10546f7d4062f3af8b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