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  <w:r>
        <w:rPr/>
        <w:br w:type="textWrapping"/>
      </w:r>
      <w:r>
        <w:rPr/>
        <w:t xml:space="preserve">Notations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IK désigne le corps IR ou le corps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fixe un IK -espace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I.A - On fixe une application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IK. On suppose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 symétrique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Pour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élément du dual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I.A.2) Si </w:t>
      </w:r>
      <m:oMath>
        <m:r>
          <m:rPr>
            <m:sty m:val="i"/>
          </m:rPr>
          <m:t>A</m:t>
        </m:r>
      </m:oMath>
      <w:r>
        <w:rPr/>
        <w:t xml:space="preserve"> est une partie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⊥</m:t>
            </m:r>
            <m:r>
              <m:rPr>
                <m:sty m:val="i"/>
              </m:rPr>
              <m:t>φ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⊥</m:t>
            </m:r>
            <m:r>
              <m:rPr>
                <m:sty m:val="i"/>
              </m:rPr>
              <m:t>φ</m:t>
            </m:r>
          </m:sup>
        </m:sSup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la suite, lorsqu'il n'y aura pas d'ambiguïté, on notera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au lieu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⊥</m:t>
            </m:r>
            <m:r>
              <m:rPr>
                <m:sty m:val="i"/>
              </m:rPr>
              <m:t>φ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I.A.3) On dit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non dégénérée si et seulement si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⊥</m:t>
            </m:r>
            <m:r>
              <m:rPr>
                <m:sty m:val="i"/>
              </m:rPr>
              <m:t>φ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non dégénérée si et seulement si </w:t>
      </w:r>
      <m:oMath>
        <m:r>
          <m:rPr>
            <m:sty m:val="i"/>
          </m:rPr>
          <m:t>h</m:t>
        </m:r>
      </m:oMath>
      <w:r>
        <w:rPr/>
        <w:t xml:space="preserve"> est un isomorphisme.</w:t>
      </w:r>
      <w:r>
        <w:rPr/>
        <w:br w:type="textWrapping"/>
      </w:r>
      <w:r>
        <w:rPr/>
        <w:t xml:space="preserve">I.A.4) 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la base duale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matrice de </w:t>
      </w:r>
      <m:oMath>
        <m:r>
          <m:rPr>
            <m:sty m:val="i"/>
          </m:rPr>
          <m:t>h</m:t>
        </m:r>
      </m:oMath>
      <w:r>
        <w:rPr/>
        <w:t xml:space="preserve"> dans les bases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est:</w:t>
      </w:r>
    </w:p>
    <w:p>
      <w:pPr>
        <w:spacing w:after="220" w:lineRule="auto"/>
      </w:pPr>
      <m:oMathPara>
        <m:oMath>
          <m:r>
            <m:rPr>
              <m:sty m:val="p"/>
            </m:rPr>
            <m:t>mat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φ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dernière matrice sera également appelée la matrice de </w:t>
      </w:r>
      <m:oMath>
        <m:r>
          <m:rPr>
            <m:sty m:val="i"/>
          </m:rPr>
          <m:t>φ</m:t>
        </m:r>
      </m:oMath>
      <w:r>
        <w:rPr/>
        <w:t xml:space="preserve"> dans la base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notée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les matrices colonnes dont les coefficients sont les composantes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la base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Ω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la matrice ligne obtenue en transposant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/>
        <w:t xml:space="preserve">I.B - </w:t>
      </w:r>
      <m:oMath>
        <m:r>
          <m:rPr>
            <m:sty m:val="p"/>
          </m:rPr>
          <m:t>Si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 symétrique sur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IK définie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est la forme quadratique associée à </w:t>
      </w:r>
      <m:oMath>
        <m:r>
          <m:rPr>
            <m:sty m:val="i"/>
          </m:rPr>
          <m:t>φ</m:t>
        </m:r>
      </m:oMath>
      <w:r>
        <w:rPr/>
        <w:t xml:space="preserve">. On note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 symétrique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une unique forme bilinéaire symétrique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φ</m:t>
        </m:r>
      </m:oMath>
      <w:r>
        <w:rPr/>
        <w:t xml:space="preserve">, telle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. On dira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la forme bilinéaire symétrique associée à la forme quadratique </w:t>
      </w:r>
      <m:oMath>
        <m:r>
          <m:rPr>
            <m:sty m:val="i"/>
          </m:rPr>
          <m:t>q</m:t>
        </m:r>
      </m:oMath>
      <w:r>
        <w:rPr/>
        <w:t xml:space="preserve">. On dira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non dégénérée si et seulement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non dégénérée. Si </w:t>
      </w:r>
      <m:oMath>
        <m:r>
          <m:rPr>
            <m:sty m:val="i"/>
          </m:rPr>
          <m:t>e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, on notera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l'appellera la matrice de </w:t>
      </w:r>
      <m:oMath>
        <m:r>
          <m:rPr>
            <m:sty m:val="i"/>
          </m:rPr>
          <m:t>q</m:t>
        </m:r>
      </m:oMath>
      <w:r>
        <w:rPr/>
        <w:t xml:space="preserve"> dans la base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q</m:t>
        </m:r>
      </m:oMath>
      <w:r>
        <w:rPr/>
        <w:t xml:space="preserve"> une forme quadratique sur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second IK -espace vectoriel de dimension </w:t>
      </w:r>
      <m:oMath>
        <m:r>
          <m:rPr>
            <m:sty m:val="i"/>
          </m:rPr>
          <m:t>n</m:t>
        </m:r>
      </m:oMath>
      <w:r>
        <w:rPr/>
        <w:t xml:space="preserve">, et soit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une forme quadratique sur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isométrie de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dans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tout isomorphisme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vérifiant :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dira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sont isométriques si et seulement si il existe une isométrie de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dans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Montrer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sont isométriques si et seulement si il existe une base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une base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telles que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I.B.3)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Notons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une forme quadratique sur </w:t>
      </w:r>
      <m:oMath>
        <m:sSup>
          <m:sSupPr/>
          <m:e>
            <m:r>
              <m:rPr>
                <m:sty m:val="p"/>
              </m:rPr>
              <m:t>IK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et calculer mat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On appelle espace de Artin (ou espace artinien) de dimension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tout couple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F</m:t>
        </m:r>
      </m:oMath>
      <w:r>
        <w:rPr/>
        <w:t xml:space="preserve"> est un IK -espace vectoriel de dimension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et où </w:t>
      </w:r>
      <m:oMath>
        <m:r>
          <m:rPr>
            <m:sty m:val="i"/>
          </m:rPr>
          <m:t>q</m:t>
        </m:r>
      </m:oMath>
      <w:r>
        <w:rPr/>
        <w:t xml:space="preserve"> est une forme quadratique sur </w:t>
      </w:r>
      <m:oMath>
        <m:r>
          <m:rPr>
            <m:sty m:val="i"/>
          </m:rPr>
          <m:t>F</m:t>
        </m:r>
      </m:oMath>
      <w:r>
        <w:rPr/>
        <w:t xml:space="preserve"> telle que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et ( </w:t>
      </w:r>
      <m:oMath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sont isométriques.</w:t>
      </w:r>
      <w:r>
        <w:rPr/>
        <w:br w:type="textWrapping"/>
      </w:r>
      <w:r>
        <w:rPr/>
        <w:t xml:space="preserve">Montrer que dans ce cas,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non dégénérée.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dit que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est un plan artinien.</w:t>
      </w:r>
      <w:r>
        <w:rPr/>
        <w:br w:type="textWrapping"/>
      </w:r>
      <w:r>
        <w:rPr/>
        <w:t xml:space="preserve">c) On suppose que </w:t>
      </w:r>
      <m:oMath>
        <m:r>
          <m:rPr>
            <m:sty m:val="p"/>
          </m:rPr>
          <m:t>IK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et pour tout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on pose 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Montrer que (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est un espace de Artin.</w:t>
      </w:r>
      <w:r>
        <w:rPr/>
        <w:br w:type="textWrapping"/>
      </w:r>
      <w:r>
        <w:rPr/>
        <w:t xml:space="preserve">d) On suppose que </w:t>
      </w:r>
      <m:oMath>
        <m:r>
          <m:rPr>
            <m:sty m:val="p"/>
          </m:rPr>
          <m:t>IK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pour tout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:</m:t>
          </m:r>
          <m:r>
            <m:rPr>
              <m:nor/>
            </m:rPr>
            <m:t> on pose 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(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un espace de Artin.</w:t>
      </w:r>
      <w:r>
        <w:rPr/>
        <w:br w:type="textWrapping"/>
      </w:r>
      <w:r>
        <w:rPr/>
        <w:t xml:space="preserve">e) </w:t>
      </w:r>
      <m:oMath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un espace de Artin de dimension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, montrer qu'il existe un sous-espace vectoriel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 tel que la restriction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G</m:t>
        </m:r>
      </m:oMath>
      <w:r>
        <w:rPr/>
        <w:t xml:space="preserve"> est identiquement nulle.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la suite de ce problème, on suppose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 symétrique non dégénérée sur </w:t>
      </w:r>
      <m:oMath>
        <m:r>
          <m:rPr>
            <m:sty m:val="i"/>
          </m:rPr>
          <m:t>E</m:t>
        </m:r>
      </m:oMath>
      <w:r>
        <w:rPr/>
        <w:t xml:space="preserve">, et on note </w:t>
      </w:r>
      <m:oMath>
        <m:r>
          <m:rPr>
            <m:sty m:val="i"/>
          </m:rPr>
          <m:t>q</m:t>
        </m:r>
      </m:oMath>
      <w:r>
        <w:rPr/>
        <w:t xml:space="preserve"> sa forme quadratique.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 On note encore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la base duale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l'espace engendré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est l'image réciproque par </w:t>
      </w:r>
      <m:oMath>
        <m:r>
          <m:rPr>
            <m:sty m:val="i"/>
          </m:rPr>
          <m:t>h</m:t>
        </m:r>
        <m:r>
          <m:rPr>
            <m:sty m:val="p"/>
          </m:rPr>
          <m:t>de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définie au I.A.1.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⊥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II.A.2)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sous-espaces vectoriels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∩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la restriction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dira que </w:t>
      </w:r>
      <m:oMath>
        <m:r>
          <m:rPr>
            <m:sty m:val="i"/>
          </m:rPr>
          <m:t>F</m:t>
        </m:r>
      </m:oMath>
      <w:r>
        <w:rPr/>
        <w:t xml:space="preserve"> est singulier si et seulement si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dégénérée.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non singulier si et seulement si l'une des propriétés suivantes est vérifiée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non singulier.</w:t>
      </w:r>
      <w:r>
        <w:rPr/>
        <w:br w:type="textWrapping"/>
      </w:r>
      <w:r>
        <w:rPr/>
        <w:t xml:space="preserve">II.A.4) On dit que deux sous-espaces vectoriels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sont orthogonaux si et seulement si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×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sous-espaces vectoriels de </w:t>
      </w:r>
      <m:oMath>
        <m:r>
          <m:rPr>
            <m:sty m:val="i"/>
          </m:rPr>
          <m:t>E</m:t>
        </m:r>
      </m:oMath>
      <w:r>
        <w:rPr/>
        <w:t xml:space="preserve"> orthogonaux et non singuliers, montrer que </w:t>
      </w:r>
      <m:oMath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i"/>
          </m:rPr>
          <m:t>G</m:t>
        </m:r>
      </m:oMath>
      <w:r>
        <w:rPr/>
        <w:t xml:space="preserve"> est non singulier.</w:t>
      </w:r>
      <w:r>
        <w:rPr/>
        <w:br w:type="textWrapping"/>
      </w:r>
      <w:r>
        <w:rPr/>
        <w:t xml:space="preserve">II.B - Soit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une seconde forme quadratique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forme bilinéaire symétrique associée est notée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Comme au I.A.1, on note,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 On dit que </w:t>
      </w:r>
      <m:oMath>
        <m:r>
          <m:rPr>
            <m:sty m:val="i"/>
          </m:rPr>
          <m:t>e</m:t>
        </m:r>
      </m:oMath>
      <w:r>
        <w:rPr/>
        <w:t xml:space="preserve"> est </w:t>
      </w:r>
      <m:oMath>
        <m:r>
          <m:rPr>
            <m:sty m:val="i"/>
          </m:rPr>
          <m:t>q</m:t>
        </m:r>
      </m:oMath>
      <w:r>
        <w:rPr/>
        <w:t xml:space="preserve">-orthogonale si et seulement si,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II.B.1) On suppose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une base </w:t>
      </w:r>
      <m:oMath>
        <m:r>
          <m:rPr>
            <m:sty m:val="i"/>
          </m:rPr>
          <m:t>q</m:t>
        </m:r>
      </m:oMath>
      <w:r>
        <w:rPr/>
        <w:t xml:space="preserve">-orthogonale et une base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-orthogonale.</w:t>
      </w:r>
      <w:r>
        <w:rPr/>
        <w:br w:type="textWrapping"/>
      </w:r>
      <w:r>
        <w:rPr/>
        <w:t xml:space="preserve">II.B.2) Existe-t-il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orthogonale pour </w:t>
      </w:r>
      <m:oMath>
        <m:r>
          <m:rPr>
            <m:sty m:val="i"/>
          </m:rPr>
          <m:t>q</m:t>
        </m:r>
      </m:oMath>
      <w:r>
        <w:rPr/>
        <w:t xml:space="preserve"> et pour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définies à la question II.B.1 ?</w:t>
      </w:r>
      <w:r>
        <w:rPr/>
        <w:br w:type="textWrapping"/>
      </w:r>
      <w:r>
        <w:rPr/>
        <w:t xml:space="preserve">II.B.3) Supposons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à la fois </w:t>
      </w:r>
      <m:oMath>
        <m:r>
          <m:rPr>
            <m:sty m:val="i"/>
          </m:rPr>
          <m:t>q</m:t>
        </m:r>
      </m:oMath>
      <w:r>
        <w:rPr/>
        <w:t xml:space="preserve">-orthogonale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-orthogonale.</w:t>
      </w:r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un vecteur propre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II.B.4) On suppose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valeurs propres distinctes.</w:t>
      </w:r>
    </w:p>
    <w:p>
      <w:pPr>
        <w:spacing w:after="220" w:lineRule="auto"/>
      </w:pPr>
      <w:r>
        <w:rPr/>
        <w:t xml:space="preserve">Montrer qu'il existe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orthogonale à la fois pour </w:t>
      </w:r>
      <m:oMath>
        <m:r>
          <m:rPr>
            <m:sty m:val="i"/>
          </m:rPr>
          <m:t>q</m:t>
        </m:r>
      </m:oMath>
      <w:r>
        <w:rPr/>
        <w:t xml:space="preserve"> et pour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tel que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qu'il existe un plan </w:t>
      </w:r>
      <m:oMath>
        <m:r>
          <m:rPr>
            <m:sty m:val="p"/>
          </m:rPr>
          <m:t>Π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contenant </w:t>
      </w:r>
      <m:oMath>
        <m:r>
          <m:rPr>
            <m:sty m:val="i"/>
          </m:rPr>
          <m:t>x</m:t>
        </m:r>
      </m:oMath>
      <w:r>
        <w:rPr/>
        <w:t xml:space="preserve"> et tel que ( </w:t>
      </w:r>
      <m:oMath>
        <m:r>
          <m:rPr>
            <m:sty m:val="p"/>
          </m:rPr>
          <m:t>Π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/</m:t>
            </m:r>
            <m:r>
              <m:rPr>
                <m:sty m:val="p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) soit un plan artinien (où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/</m:t>
            </m:r>
            <m:r>
              <m:rPr>
                <m:sty m:val="p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désigne la restriction de l'application </w:t>
      </w:r>
      <m:oMath>
        <m:r>
          <m:rPr>
            <m:sty m:val="i"/>
          </m:rPr>
          <m:t>q</m:t>
        </m:r>
      </m:oMath>
      <w:r>
        <w:rPr/>
        <w:t xml:space="preserve"> au plan </w:t>
      </w:r>
      <m:oMath>
        <m:r>
          <m:rPr>
            <m:sty m:val="p"/>
          </m:rPr>
          <m:t>Π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qu'il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x</m:t>
        </m:r>
      </m:oMath>
      <w:r>
        <w:rPr/>
        <w:t xml:space="preserve">. Calculer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Conclure.</w:t>
      </w:r>
      <w:r>
        <w:rPr/>
        <w:br w:type="textWrapping"/>
      </w:r>
      <w:r>
        <w:rPr/>
        <w:t xml:space="preserve">II.C.2) Soit </w:t>
      </w:r>
      <m:oMath>
        <m:r>
          <m:rPr>
            <m:sty m:val="i"/>
          </m:rPr>
          <m:t>F</m:t>
        </m:r>
      </m:oMath>
      <w:r>
        <w:rPr/>
        <w:t xml:space="preserve"> un sous-espace vectoriel singulier de </w:t>
      </w:r>
      <m:oMath>
        <m:r>
          <m:rPr>
            <m:sty m:val="i"/>
          </m:rPr>
          <m:t>E</m:t>
        </m:r>
      </m:oMath>
      <w:r>
        <w:rPr/>
        <w:t xml:space="preserve">. On suppose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 est une base de </w:t>
      </w:r>
      <m:oMath>
        <m:r>
          <m:rPr>
            <m:sty m:val="i"/>
          </m:rPr>
          <m:t>F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supplémentaire de </w:t>
      </w:r>
      <m:oMath>
        <m:r>
          <m:rPr>
            <m:sty m:val="i"/>
          </m:rPr>
          <m:t>F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G</m:t>
        </m:r>
      </m:oMath>
      <w:r>
        <w:rPr/>
        <w:t xml:space="preserve"> est non singulier.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par récurrence sur la dimension de </w:t>
      </w:r>
      <m:oMath>
        <m:r>
          <m:rPr>
            <m:sty m:val="i"/>
          </m:rPr>
          <m:t>F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(en commençant par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∩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puis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∩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) qu'il existe </w:t>
      </w:r>
      <m:oMath>
        <m:r>
          <m:rPr>
            <m:sty m:val="i"/>
          </m:rPr>
          <m:t>s</m:t>
        </m:r>
      </m:oMath>
      <w:r>
        <w:rPr/>
        <w:t xml:space="preserve">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tels que les trois propriétés suivantes soient vérifiées :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}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p"/>
                  </m:rPr>
                  <m:t>/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est un plan artinien contenant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orthogonal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II.C.3) Montrer que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…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non singulier.</w:t>
      </w:r>
    </w:p>
    <w:p>
      <w:pPr>
        <w:spacing w:after="220" w:lineRule="auto"/>
      </w:pPr>
      <w:r>
        <w:rPr/>
        <w:t xml:space="preserve">On dira que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un complété non singulier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II.C.4) Montrer que si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II.C.5)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 Montrer que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un espace de Artin si et seulement si il existe 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。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isométries de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dans lui-même, c'est-à-dire l'ensemble des automorphismes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si et seulement si,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 et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e</m:t>
        </m:r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Calculer la matrice de la forme bilinéaire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Posons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Ω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On notera: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O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O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III.A.2)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sous-espaces vectoriels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i"/>
          </m:rPr>
          <m:t>G</m:t>
        </m:r>
      </m:oMath>
      <w:r>
        <w:rPr/>
        <w:t xml:space="preserve">.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symétrie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orthogonaux (pour </w:t>
      </w:r>
      <m:oMath>
        <m:r>
          <m:rPr>
            <m:sty m:val="i"/>
          </m:rPr>
          <m:t>φ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les symétries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les symétries par rapport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F</m:t>
        </m:r>
      </m:oMath>
      <w:r>
        <w:rPr/>
        <w:t xml:space="preserve"> est un sous-espace non singulier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c) Lorsque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 hyperplan non singulier, on appellera réflexion selon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symétrie par rapport à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parallèlement à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. Montrer que toute réflexion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réflexion selon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Supposons que </w:t>
      </w:r>
      <m:oMath>
        <m:r>
          <m:rPr>
            <m:sty m:val="i"/>
          </m:rPr>
          <m:t>E</m:t>
        </m:r>
      </m:oMath>
      <w:r>
        <w:rPr/>
        <w:t xml:space="preserve"> est un espace artinien de dimension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est un sous-espace de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/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(où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un complété non singulier de </w:t>
      </w:r>
      <m:oMath>
        <m:r>
          <m:rPr>
            <m:sty m:val="i"/>
          </m:rPr>
          <m:t>F</m:t>
        </m:r>
      </m:oMath>
      <w:r>
        <w:rPr/>
        <w:t xml:space="preserve"> ).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(où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l'application identité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),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 On suppose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E</m:t>
        </m:r>
      </m:oMath>
      <w:r>
        <w:rPr/>
        <w:t xml:space="preserve"> est un espace de Artin.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Notons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n'est pas identiquement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d)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que </w:t>
      </w:r>
      <m:oMath>
        <m:r>
          <m:rPr>
            <m:sty m:val="i"/>
          </m:rPr>
          <m:t>E</m:t>
        </m:r>
      </m:oMath>
      <w:r>
        <w:rPr/>
        <w:t xml:space="preserve"> est un espace de Artin et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On souhaite démontrer le théorème de Cartan-Dieudonné, dont voici l'énoncé : «si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composée d'au plus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réflexions,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en convenant que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la composée de 0 réflexion.»</w:t>
      </w:r>
      <w:r>
        <w:rPr/>
        <w:br w:type="textWrapping"/>
      </w:r>
      <w:r>
        <w:rPr>
          <w:rFonts w:eastAsia="Georgia" w:cs="Georgia" w:ascii="Georgia" w:hAnsi="Georgia"/>
        </w:rPr>
        <w:t xml:space="preserve">IV.A.1) Montrer le théorème de Cartan-Dieudonné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veut ensuite raisonner par récurrence. On suppose donc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que le théorème de Cartan-Dieudonné est démontré en remplaçant </w:t>
      </w:r>
      <m:oMath>
        <m:r>
          <m:rPr>
            <m:sty m:val="i"/>
          </m:rPr>
          <m:t>E</m:t>
        </m:r>
      </m:oMath>
      <w:r>
        <w:rPr/>
        <w:t xml:space="preserve"> par tout 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IV.A.2) Conclure lorsqu'il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IV.A.3) Conclure lorsqu'il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IV.A.4) Conclure dans les autres cas.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On se propose de démontrer le théorème de Witt, dont voici l'énoncé : «soient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tels qu'il existe une isométrie </w:t>
      </w:r>
      <m:oMath>
        <m:r>
          <m:rPr>
            <m:sty m:val="i"/>
          </m:rPr>
          <m:t>f</m:t>
        </m:r>
        <m:r>
          <m:rPr>
            <m:sty m:val="p"/>
          </m:rPr>
          <m:t>de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p"/>
                  </m:rPr>
                  <m:t>/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dans (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/</m:t>
            </m:r>
          </m:e>
          <m:sub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) (la définition d'une isométrie a été donnée au I.B.2). Alors 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/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.</m:t>
        </m:r>
        <m:r>
          <m:rPr>
            <m:sty m:val="p"/>
          </m:rPr>
          <m:t>»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IV.B.1) Montrer qu'on peut se ramener au cas où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non singuliers.</w:t>
      </w:r>
      <w:r>
        <w:rPr/>
        <w:br w:type="textWrapping"/>
      </w:r>
      <w:r>
        <w:rPr/>
        <w:t xml:space="preserve">IV.B.2) On suppose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non singuliers, avec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Posons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le théorème de Witt dans ce cas, en utilisant la question III.A.2-d).</w:t>
      </w:r>
      <w:r>
        <w:rPr/>
        <w:br w:type="textWrapping"/>
      </w:r>
      <w:r>
        <w:rPr/>
        <w:t xml:space="preserve">IV.B.3) On suppose maintenant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non singuliers, avec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non singuliers, tels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⊥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</w:t>
      </w:r>
      <m:oMath>
        <m:r>
          <m:rPr>
            <m:sty m:val="p"/>
          </m:rPr>
          <m:t>avec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Supposons qu'il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/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/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. Notons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⊂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⊥</m:t>
            </m:r>
          </m:sup>
        </m:sSubSup>
      </m:oMath>
      <w:r>
        <w:rPr/>
        <w:t xml:space="preserve"> et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⊂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⊥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c) Montrer qu'il existe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⊥</m:t>
                  </m:r>
                </m:sup>
              </m:sSub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sSubSup>
                <m:sSubSupPr/>
                <m:e>
                  <m:r>
                    <m:rPr>
                      <m:sty m:val="p"/>
                    </m:rPr>
                    <m:t>/</m:t>
                  </m:r>
                </m:e>
                <m:sub>
                  <m:sSubSup>
                    <m:sSub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p"/>
                        </m:rPr>
                        <m:t>⊥</m:t>
                      </m:r>
                    </m:sup>
                  </m:sSubSup>
                </m:sub>
                <m:sup>
                  <m:r>
                    <m:rPr>
                      <m:sty m:val="p"/>
                    </m:rPr>
                    <m:t>⊥</m:t>
                  </m:r>
                </m:sup>
              </m:sSubSup>
            </m:e>
          </m:d>
          <m:r>
            <m:rPr>
              <m:nor/>
            </m:rPr>
            <m:t> telle que </m:t>
          </m:r>
          <m:r>
            <m:rPr>
              <m:sty m:val="i"/>
            </m:rPr>
            <m:t>h</m:t>
          </m:r>
          <m:sSub>
            <m:sSubPr/>
            <m:e>
              <m:r>
                <m:rPr>
                  <m:sty m:val="p"/>
                </m:rPr>
                <m:t>/</m:t>
              </m:r>
            </m:e>
            <m:sub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∘</m:t>
              </m:r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sSub>
            <m:sSubPr/>
            <m:e>
              <m:r>
                <m:rPr>
                  <m:sty m:val="p"/>
                </m:rPr>
                <m:t>/</m:t>
              </m:r>
            </m:e>
            <m:sub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sub>
          </m:sSub>
        </m:oMath>
      </m:oMathPara>
    </w:p>
    <w:p>
      <w:pPr>
        <w:spacing w:after="220" w:lineRule="auto"/>
      </w:pPr>
      <w:r>
        <w:rPr/>
        <w:t xml:space="preserve">d) Montrer qu'il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p"/>
              </m:rPr>
              <m:t>/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IV.B.4) Démontrer le théorème de Witt.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 FIN - 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