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Autour de la transformation de Radon</w:t>
      </w:r>
    </w:p>
    <w:p>
      <w:pPr>
        <w:spacing w:after="220" w:lineRule="auto"/>
      </w:pPr>
      <w:r>
        <w:rPr>
          <w:rFonts w:eastAsia="Georgia" w:cs="Georgia" w:ascii="Georgia" w:hAnsi="Georgia"/>
        </w:rPr>
        <w:t xml:space="preserve">L'objectif de ce problème est l'étude d'un certain opérateur intégral agissant sur les fonctions du plan, appelé transformation de Radon. On se propose d'établir une formule d'inversion et d'interpréter la transformation en termes de fonctions invariantes sur un groupe de matrices. Enfin on étudiera une application du procédé dans le domaine de l'imagerie médicale.</w:t>
      </w:r>
    </w:p>
    <w:p>
      <w:pPr>
        <w:spacing w:line="271" w:before="330" w:lineRule="auto"/>
      </w:pPr>
      <w:r>
        <w:rPr>
          <w:b/>
          <w:sz w:val="42"/>
        </w:rPr>
        <w:t xml:space="preserve">Notations</w:t>
      </w:r>
    </w:p>
    <w:p>
      <w:pPr>
        <w:spacing w:after="220" w:lineRule="auto"/>
      </w:pPr>
      <w:r>
        <w:rPr/>
        <w:t xml:space="preserve">On note </w:t>
      </w:r>
      <m:oMath>
        <m:r>
          <m:rPr>
            <m:scr m:val="double-struck"/>
          </m:rPr>
          <m:t>R</m:t>
        </m:r>
      </m:oMath>
      <w:r>
        <w:rPr>
          <w:rFonts w:eastAsia="Georgia" w:cs="Georgia" w:ascii="Georgia" w:hAnsi="Georgia"/>
        </w:rPr>
        <w:t xml:space="preserve"> le corps des nombres réels et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l'algèbre des matrices carrées de taille </w:t>
      </w:r>
      <m:oMath>
        <m:r>
          <m:rPr>
            <m:sty m:val="p"/>
          </m:rPr>
          <m:t>3</m:t>
        </m:r>
        <m:r>
          <m:rPr>
            <m:sty m:val="p"/>
          </m:rPr>
          <m:t>×</m:t>
        </m:r>
        <m:r>
          <m:rPr>
            <m:sty m:val="p"/>
          </m:rPr>
          <m:t>3</m:t>
        </m:r>
      </m:oMath>
      <w:r>
        <w:rPr>
          <w:rFonts w:eastAsia="Georgia" w:cs="Georgia" w:ascii="Georgia" w:hAnsi="Georgia"/>
        </w:rPr>
        <w:t xml:space="preserve"> à coefficients dans </w:t>
      </w:r>
      <m:oMath>
        <m:r>
          <m:rPr>
            <m:scr m:val="double-struck"/>
          </m:rPr>
          <m:t>R</m:t>
        </m:r>
      </m:oMath>
      <w:r>
        <w:rPr>
          <w:rFonts w:eastAsia="Georgia" w:cs="Georgia" w:ascii="Georgia" w:hAnsi="Georgia"/>
        </w:rPr>
        <w:t xml:space="preserve">. Le groupe multiplicatif des éléments inversibles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est noté </w:t>
      </w:r>
      <m:oMath>
        <m:sSub>
          <m:sSubPr/>
          <m:e>
            <m:r>
              <m:rPr>
                <m:sty m:val="p"/>
              </m:rPr>
              <m:t>GL</m:t>
            </m:r>
          </m:e>
          <m:sub>
            <m:r>
              <m:rPr>
                <m:sty m:val="p"/>
              </m:rPr>
              <m:t>3</m:t>
            </m:r>
          </m:sub>
        </m:sSub>
        <m:r>
          <m:rPr>
            <m:sty m:val="p"/>
          </m:rPr>
          <m:t>(</m:t>
        </m:r>
        <m:r>
          <m:rPr>
            <m:scr m:val="double-struck"/>
          </m:rPr>
          <m:t>R</m:t>
        </m:r>
        <m:r>
          <m:rPr>
            <m:sty m:val="p"/>
          </m:rPr>
          <m:t>)</m:t>
        </m:r>
      </m:oMath>
      <w:r>
        <w:rPr>
          <w:rFonts w:eastAsia="Georgia" w:cs="Georgia" w:ascii="Georgia" w:hAnsi="Georgia"/>
        </w:rPr>
        <w:t xml:space="preserve"> et son élément neutre, </w:t>
      </w:r>
      <m:oMath>
        <m:sSub>
          <m:sSubPr/>
          <m:e>
            <m:r>
              <m:rPr>
                <m:sty m:val="i"/>
              </m:rPr>
              <m:t>I</m:t>
            </m:r>
          </m:e>
          <m:sub>
            <m:r>
              <m:rPr>
                <m:sty m:val="p"/>
              </m:rPr>
              <m:t>3</m:t>
            </m:r>
          </m:sub>
        </m:sSub>
      </m:oMath>
      <w:r>
        <w:rPr/>
        <w:t xml:space="preserve">.</w:t>
      </w:r>
      <w:r>
        <w:rPr/>
        <w:br w:type="textWrapping"/>
      </w:r>
      <w:r>
        <w:rPr>
          <w:rFonts w:eastAsia="Georgia" w:cs="Georgia" w:ascii="Georgia" w:hAnsi="Georgia"/>
        </w:rPr>
        <w:t xml:space="preserve">Les éléments du plan vectoriel </w:t>
      </w:r>
      <m:oMath>
        <m:sSup>
          <m:sSupPr/>
          <m:e>
            <m:r>
              <m:rPr>
                <m:scr m:val="double-struck"/>
              </m:rPr>
              <m:t>R</m:t>
            </m:r>
          </m:e>
          <m:sup>
            <m:r>
              <m:rPr>
                <m:sty m:val="p"/>
              </m:rPr>
              <m:t>2</m:t>
            </m:r>
          </m:sup>
        </m:sSup>
      </m:oMath>
      <w:r>
        <w:rPr>
          <w:rFonts w:eastAsia="Georgia" w:cs="Georgia" w:ascii="Georgia" w:hAnsi="Georgia"/>
        </w:rPr>
        <w:t xml:space="preserve"> seront notés en colonne, pour tout réel </w:t>
      </w:r>
      <m:oMath>
        <m:r>
          <m:rPr>
            <m:sty m:val="i"/>
          </m:rPr>
          <m:t>θ</m:t>
        </m:r>
      </m:oMath>
      <w:r>
        <w:rPr/>
        <w:t xml:space="preserve"> on notera </w:t>
      </w:r>
      <m:oMath>
        <m:sSub>
          <m:sSubPr/>
          <m:e>
            <m:acc>
              <m:accPr>
                <m:chr m:val="⃗"/>
              </m:accPr>
              <m:e>
                <m:r>
                  <m:rPr>
                    <m:sty m:val="i"/>
                  </m:rPr>
                  <m:t>u</m:t>
                </m:r>
              </m:e>
            </m:acc>
          </m:e>
          <m:sub>
            <m:r>
              <m:rPr>
                <m:sty m:val="i"/>
              </m:rPr>
              <m:t>θ</m:t>
            </m:r>
          </m:sub>
        </m:sSub>
        <m:r>
          <m:rPr>
            <m:sty m:val="p"/>
          </m:rPr>
          <m:t>=</m:t>
        </m:r>
        <m:d>
          <m:dPr>
            <m:begChr m:val="("/>
            <m:endChr m:val=")"/>
            <m:grow/>
          </m:dPr>
          <m:e>
            <m:f>
              <m:fPr>
                <m:type m:val="noBar"/>
                <m:ctrlPr>
                  <w:rPr>
                    <w:rFonts w:ascii="Cambria Math" w:hAnsi="Cambria Math"/>
                  </w:rPr>
                </m:ctrlPr>
              </m:fPr>
              <m:num>
                <m:r>
                  <m:rPr>
                    <m:sty m:val="p"/>
                  </m:rPr>
                  <m:t>cos</m:t>
                </m:r>
                <m:r>
                  <m:rPr>
                    <m:sty m:val="p"/>
                  </m:rPr>
                  <m:t>⁡</m:t>
                </m:r>
                <m:r>
                  <m:rPr>
                    <m:sty m:val="i"/>
                  </m:rPr>
                  <m:t>θ</m:t>
                </m:r>
              </m:num>
              <m:den>
                <m:r>
                  <m:rPr>
                    <m:sty m:val="p"/>
                  </m:rPr>
                  <m:t>sin</m:t>
                </m:r>
                <m:r>
                  <m:rPr>
                    <m:sty m:val="p"/>
                  </m:rPr>
                  <m:t>⁡</m:t>
                </m:r>
                <m:r>
                  <m:rPr>
                    <m:sty m:val="i"/>
                  </m:rPr>
                  <m:t>θ</m:t>
                </m:r>
              </m:den>
            </m:f>
          </m:e>
        </m:d>
      </m:oMath>
      <w:r>
        <w:rPr/>
        <w:t xml:space="preserve">.</w:t>
      </w:r>
      <w:r>
        <w:rPr/>
        <w:br w:type="textWrapping"/>
      </w:r>
      <w:r>
        <w:rPr>
          <w:rFonts w:eastAsia="Georgia" w:cs="Georgia" w:ascii="Georgia" w:hAnsi="Georgia"/>
        </w:rPr>
        <w:t xml:space="preserve">Le plan est muni de sa structure euclidienne canonique, donnée par le produit scalaire</w:t>
      </w:r>
    </w:p>
    <w:p>
      <w:pPr>
        <w:spacing w:after="220" w:lineRule="auto"/>
      </w:pPr>
      <m:oMathPara>
        <m:oMath>
          <m:d>
            <m:dPr>
              <m:begChr m:val="⟨"/>
              <m:endChr m:val="⟩"/>
              <m:ctrlPr>
                <w:rPr>
                  <w:rFonts w:ascii="Cambria Math" w:hAnsi="Cambria Math"/>
                </w:rPr>
              </m:ctrlPr>
            </m:dPr>
            <m:e>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y</m:t>
                          </m:r>
                        </m:e>
                        <m:sub>
                          <m:r>
                            <m:rPr>
                              <m:sty m:val="p"/>
                            </m:rPr>
                            <m:t>1</m:t>
                          </m:r>
                        </m:sub>
                      </m:sSub>
                    </m:den>
                  </m:f>
                </m:e>
              </m:d>
              <m:r>
                <m:rPr>
                  <m:sty m:val="p"/>
                </m:rPr>
                <m:t>,</m:t>
              </m:r>
              <m:d>
                <m:dPr>
                  <m:begChr m:val="("/>
                  <m:endChr m:val=")"/>
                  <m:grow/>
                </m:dPr>
                <m:e>
                  <m:f>
                    <m:fPr>
                      <m:type m:val="noBar"/>
                      <m:ctrlPr>
                        <w:rPr>
                          <w:rFonts w:ascii="Cambria Math" w:hAnsi="Cambria Math"/>
                        </w:rPr>
                      </m:ctrlPr>
                    </m:fPr>
                    <m:num>
                      <m:sSub>
                        <m:sSubPr/>
                        <m:e>
                          <m:r>
                            <m:rPr>
                              <m:sty m:val="i"/>
                            </m:rPr>
                            <m:t>x</m:t>
                          </m:r>
                        </m:e>
                        <m:sub>
                          <m:r>
                            <m:rPr>
                              <m:sty m:val="p"/>
                            </m:rPr>
                            <m:t>2</m:t>
                          </m:r>
                        </m:sub>
                      </m:sSub>
                    </m:num>
                    <m:den>
                      <m:sSub>
                        <m:sSubPr/>
                        <m:e>
                          <m:r>
                            <m:rPr>
                              <m:sty m:val="i"/>
                            </m:rPr>
                            <m:t>y</m:t>
                          </m:r>
                        </m:e>
                        <m:sub>
                          <m:r>
                            <m:rPr>
                              <m:sty m:val="p"/>
                            </m:rPr>
                            <m:t>2</m:t>
                          </m:r>
                        </m:sub>
                      </m:sSub>
                    </m:den>
                  </m:f>
                </m:e>
              </m:d>
            </m:e>
          </m:d>
          <m:r>
            <m:rPr>
              <m:sty m:val="p"/>
            </m:rPr>
            <m:t>=</m:t>
          </m:r>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y</m:t>
              </m:r>
            </m:e>
            <m:sub>
              <m:r>
                <m:rPr>
                  <m:sty m:val="p"/>
                </m:rPr>
                <m:t>1</m:t>
              </m:r>
            </m:sub>
          </m:sSub>
          <m:sSub>
            <m:sSubPr/>
            <m:e>
              <m:r>
                <m:rPr>
                  <m:sty m:val="i"/>
                </m:rPr>
                <m:t>y</m:t>
              </m:r>
            </m:e>
            <m:sub>
              <m:r>
                <m:rPr>
                  <m:sty m:val="p"/>
                </m:rPr>
                <m:t>2</m:t>
              </m:r>
            </m:sub>
          </m:sSub>
        </m:oMath>
      </m:oMathPara>
    </w:p>
    <w:p>
      <w:pPr>
        <w:spacing w:after="220" w:lineRule="auto"/>
      </w:pPr>
      <w:r>
        <w:rPr>
          <w:rFonts w:eastAsia="Georgia" w:cs="Georgia" w:ascii="Georgia" w:hAnsi="Georgia"/>
        </w:rPr>
        <w:t xml:space="preserve">L'ensemble des matrices des rotations vectorielles planes est appelé groupe spécial orthogonal et noté </w:t>
      </w:r>
      <m:oMath>
        <m:r>
          <m:rPr>
            <m:sty m:val="p"/>
          </m:rPr>
          <m:t>SO</m:t>
        </m:r>
        <m:r>
          <m:rPr>
            <m:sty m:val="p"/>
          </m:rPr>
          <m:t>(</m:t>
        </m:r>
        <m:r>
          <m:rPr>
            <m:sty m:val="p"/>
          </m:rPr>
          <m:t>2</m:t>
        </m:r>
        <m:r>
          <m:rPr>
            <m:sty m:val="p"/>
          </m:rPr>
          <m:t>)</m:t>
        </m:r>
      </m:oMath>
      <w:r>
        <w:rPr>
          <w:rFonts w:eastAsia="Georgia" w:cs="Georgia" w:ascii="Georgia" w:hAnsi="Georgia"/>
        </w:rPr>
        <w:t xml:space="preserve">, son élément neutre, </w:t>
      </w:r>
      <m:oMath>
        <m:sSub>
          <m:sSubPr/>
          <m:e>
            <m:r>
              <m:rPr>
                <m:sty m:val="i"/>
              </m:rPr>
              <m:t>I</m:t>
            </m:r>
          </m:e>
          <m:sub>
            <m:r>
              <m:rPr>
                <m:sty m:val="p"/>
              </m:rPr>
              <m:t>2</m:t>
            </m:r>
          </m:sub>
        </m:sSub>
      </m:oMath>
      <w:r>
        <w:rPr>
          <w:rFonts w:eastAsia="Georgia" w:cs="Georgia" w:ascii="Georgia" w:hAnsi="Georgia"/>
        </w:rPr>
        <w:t xml:space="preserve">. On écrira </w:t>
      </w:r>
      <m:oMath>
        <m:sSub>
          <m:sSubPr/>
          <m:e>
            <m:r>
              <m:rPr>
                <m:sty m:val="i"/>
              </m:rPr>
              <m:t>R</m:t>
            </m:r>
          </m:e>
          <m:sub>
            <m:r>
              <m:rPr>
                <m:sty m:val="i"/>
              </m:rPr>
              <m:t>θ</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i"/>
                    </m:rPr>
                    <m:t>θ</m:t>
                  </m:r>
                </m:e>
                <m:e>
                  <m:r>
                    <m:rPr>
                      <m:sty m:val="p"/>
                    </m:rPr>
                    <m:t>−</m:t>
                  </m:r>
                  <m:r>
                    <m:rPr>
                      <m:sty m:val="p"/>
                    </m:rPr>
                    <m:t>sin</m:t>
                  </m:r>
                  <m:r>
                    <m:rPr>
                      <m:sty m:val="p"/>
                    </m:rPr>
                    <m:t>⁡</m:t>
                  </m:r>
                  <m:r>
                    <m:rPr>
                      <m:sty m:val="i"/>
                    </m:rPr>
                    <m:t>θ</m:t>
                  </m:r>
                </m:e>
              </m:mr>
              <m:mr>
                <m:e>
                  <m:r>
                    <m:rPr>
                      <m:sty m:val="p"/>
                    </m:rPr>
                    <m:t>sin</m:t>
                  </m:r>
                  <m:r>
                    <m:rPr>
                      <m:sty m:val="p"/>
                    </m:rPr>
                    <m:t>⁡</m:t>
                  </m:r>
                  <m:r>
                    <m:rPr>
                      <m:sty m:val="i"/>
                    </m:rPr>
                    <m:t>θ</m:t>
                  </m:r>
                </m:e>
                <m:e>
                  <m:r>
                    <m:rPr>
                      <m:sty m:val="p"/>
                    </m:rPr>
                    <m:t>cos</m:t>
                  </m:r>
                  <m:r>
                    <m:rPr>
                      <m:sty m:val="p"/>
                    </m:rPr>
                    <m:t>⁡</m:t>
                  </m:r>
                  <m:r>
                    <m:rPr>
                      <m:sty m:val="i"/>
                    </m:rPr>
                    <m:t>θ</m:t>
                  </m:r>
                </m:e>
              </m:mr>
            </m:m>
          </m:e>
        </m:d>
      </m:oMath>
      <w:r>
        <w:rPr/>
        <w:t xml:space="preserve">.</w:t>
      </w:r>
    </w:p>
    <w:p>
      <w:pPr>
        <w:spacing w:line="271" w:before="330" w:lineRule="auto"/>
      </w:pPr>
      <w:r>
        <w:rPr>
          <w:rFonts w:eastAsia="Georgia" w:cs="Georgia" w:ascii="Georgia" w:hAnsi="Georgia"/>
          <w:b/>
          <w:sz w:val="42"/>
        </w:rPr>
        <w:t xml:space="preserve">I Préliminaires géométriques</w:t>
      </w:r>
    </w:p>
    <w:p>
      <w:pPr>
        <w:spacing w:after="220" w:lineRule="auto"/>
      </w:pPr>
      <w:r>
        <w:rPr/>
        <w:t xml:space="preserve">Soit </w:t>
      </w:r>
      <m:oMath>
        <m:r>
          <m:rPr>
            <m:sty m:val="i"/>
          </m:rPr>
          <m:t>G</m:t>
        </m:r>
      </m:oMath>
      <w:r>
        <w:rPr/>
        <w:t xml:space="preserve"> le sous-ensemble de </w:t>
      </w:r>
      <m:oMath>
        <m:sSub>
          <m:sSubPr/>
          <m:e>
            <m:r>
              <m:rPr>
                <m:scr m:val="script"/>
              </m:rPr>
              <m:t>M</m:t>
            </m:r>
          </m:e>
          <m:sub>
            <m:r>
              <m:rPr>
                <m:sty m:val="p"/>
              </m:rPr>
              <m:t>3</m:t>
            </m:r>
          </m:sub>
        </m:sSub>
        <m:r>
          <m:rPr>
            <m:sty m:val="p"/>
          </m:rPr>
          <m:t>(</m:t>
        </m:r>
        <m:r>
          <m:rPr>
            <m:scr m:val="double-struck"/>
          </m:rPr>
          <m:t>R</m:t>
        </m:r>
        <m:r>
          <m:rPr>
            <m:sty m:val="p"/>
          </m:rPr>
          <m:t>)</m:t>
        </m:r>
      </m:oMath>
      <w:r>
        <w:rPr/>
        <w:t xml:space="preserve"> des matrices de la forme </w:t>
      </w:r>
      <m:oMath>
        <m:r>
          <m:rPr>
            <m:sty m:val="i"/>
          </m:rPr>
          <m:t>M</m:t>
        </m:r>
        <m:r>
          <m:rPr>
            <m:sty m:val="p"/>
          </m:rPr>
          <m:t>(</m:t>
        </m:r>
        <m:r>
          <m:rPr>
            <m:sty m:val="i"/>
          </m:rPr>
          <m:t>A</m:t>
        </m:r>
        <m:r>
          <m:rPr>
            <m:sty m:val="p"/>
          </m:rPr>
          <m:t>,</m:t>
        </m:r>
        <m:acc>
          <m:accPr>
            <m:chr m:val="⃗"/>
          </m:accPr>
          <m:e>
            <m:r>
              <m:rPr>
                <m:sty m:val="i"/>
              </m:rPr>
              <m:t>b</m:t>
            </m:r>
          </m:e>
        </m:acc>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sSub>
                    <m:sSubPr/>
                    <m:e>
                      <m:r>
                        <m:rPr>
                          <m:sty m:val="i"/>
                        </m:rPr>
                        <m:t>b</m:t>
                      </m:r>
                    </m:e>
                    <m:sub>
                      <m:r>
                        <m:rPr>
                          <m:sty m:val="p"/>
                        </m:rPr>
                        <m:t>1</m:t>
                      </m:r>
                    </m:sub>
                  </m:sSub>
                </m:e>
              </m:mr>
              <m:mr>
                <m:e/>
                <m:e>
                  <m:sSub>
                    <m:sSubPr/>
                    <m:e>
                      <m:r>
                        <m:rPr>
                          <m:sty m:val="i"/>
                        </m:rPr>
                        <m:t>b</m:t>
                      </m:r>
                    </m:e>
                    <m:sub>
                      <m:r>
                        <m:rPr>
                          <m:sty m:val="p"/>
                        </m:rPr>
                        <m:t>2</m:t>
                      </m:r>
                    </m:sub>
                  </m:sSub>
                </m:e>
              </m:mr>
              <m:mr>
                <m:e>
                  <m:r>
                    <m:rPr>
                      <m:sty m:val="p"/>
                    </m:rPr>
                    <m:t>0</m:t>
                  </m:r>
                </m:e>
                <m:e>
                  <m:r>
                    <m:rPr>
                      <m:sty m:val="p"/>
                    </m:rPr>
                    <m:t>0</m:t>
                  </m:r>
                </m:e>
              </m:mr>
            </m:m>
          </m:e>
        </m:d>
      </m:oMath>
      <w:r>
        <w:rPr>
          <w:rFonts w:eastAsia="Georgia" w:cs="Georgia" w:ascii="Georgia" w:hAnsi="Georgia"/>
        </w:rPr>
        <w:t xml:space="preserve"> où </w:t>
      </w:r>
      <m:oMath>
        <m:r>
          <m:rPr>
            <m:sty m:val="i"/>
          </m:rPr>
          <m:t>A</m:t>
        </m:r>
      </m:oMath>
      <w:r>
        <w:rPr>
          <w:rFonts w:eastAsia="Georgia" w:cs="Georgia" w:ascii="Georgia" w:hAnsi="Georgia"/>
        </w:rPr>
        <w:t xml:space="preserve"> est un élément du groupe spécial orthogonal </w:t>
      </w:r>
      <m:oMath>
        <m:r>
          <m:rPr>
            <m:sty m:val="p"/>
          </m:rPr>
          <m:t>SO</m:t>
        </m:r>
        <m:r>
          <m:rPr>
            <m:sty m:val="p"/>
          </m:rPr>
          <m:t>(</m:t>
        </m:r>
        <m:r>
          <m:rPr>
            <m:sty m:val="p"/>
          </m:rPr>
          <m:t>2</m:t>
        </m:r>
        <m:r>
          <m:rPr>
            <m:sty m:val="p"/>
          </m:rPr>
          <m:t>)</m:t>
        </m:r>
      </m:oMath>
      <w:r>
        <w:rPr/>
        <w:t xml:space="preserve"> et </w:t>
      </w:r>
      <m:oMath>
        <m:acc>
          <m:accPr>
            <m:chr m:val="⃗"/>
          </m:accPr>
          <m:e>
            <m:r>
              <m:rPr>
                <m:sty m:val="i"/>
              </m:rPr>
              <m:t>b</m:t>
            </m:r>
          </m:e>
        </m:acc>
        <m:r>
          <m:rPr>
            <m:sty m:val="p"/>
          </m:rPr>
          <m:t>=</m:t>
        </m:r>
        <m:d>
          <m:dPr>
            <m:begChr m:val="("/>
            <m:endChr m:val=")"/>
            <m:grow/>
          </m:dPr>
          <m:e>
            <m:f>
              <m:fPr>
                <m:type m:val="noBar"/>
                <m:ctrlPr>
                  <w:rPr>
                    <w:rFonts w:ascii="Cambria Math" w:hAnsi="Cambria Math"/>
                  </w:rPr>
                </m:ctrlPr>
              </m:fPr>
              <m:num>
                <m:sSub>
                  <m:sSubPr/>
                  <m:e>
                    <m:r>
                      <m:rPr>
                        <m:sty m:val="i"/>
                      </m:rPr>
                      <m:t>b</m:t>
                    </m:r>
                  </m:e>
                  <m:sub>
                    <m:r>
                      <m:rPr>
                        <m:sty m:val="p"/>
                      </m:rPr>
                      <m:t>1</m:t>
                    </m:r>
                  </m:sub>
                </m:sSub>
              </m:num>
              <m:den>
                <m:sSub>
                  <m:sSubPr/>
                  <m:e>
                    <m:r>
                      <m:rPr>
                        <m:sty m:val="i"/>
                      </m:rPr>
                      <m:t>b</m:t>
                    </m:r>
                  </m:e>
                  <m:sub>
                    <m:r>
                      <m:rPr>
                        <m:sty m:val="p"/>
                      </m:rPr>
                      <m:t>2</m:t>
                    </m:r>
                  </m:sub>
                </m:sSub>
              </m:den>
            </m:f>
          </m:e>
        </m:d>
      </m:oMath>
      <w:r>
        <w:rPr/>
        <w:t xml:space="preserve"> est un vecteur quelconque du plan euclidien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I.A - Isométries affines directes du plan euclidien</w:t>
      </w:r>
      <w:r>
        <w:rPr/>
        <w:br w:type="textWrapping"/>
      </w:r>
      <w:r>
        <w:rPr>
          <w:rFonts w:eastAsia="Georgia" w:cs="Georgia" w:ascii="Georgia" w:hAnsi="Georgia"/>
        </w:rPr>
        <w:t xml:space="preserve">I.A.1) Déterminer un couple </w:t>
      </w:r>
      <m:oMath>
        <m:r>
          <m:rPr>
            <m:sty m:val="p"/>
          </m:rPr>
          <m:t>(</m:t>
        </m:r>
        <m:r>
          <m:rPr>
            <m:sty m:val="i"/>
          </m:rPr>
          <m:t>A</m:t>
        </m:r>
        <m:r>
          <m:rPr>
            <m:sty m:val="p"/>
          </m:rPr>
          <m:t>,</m:t>
        </m:r>
        <m:acc>
          <m:accPr>
            <m:chr m:val="⃗"/>
          </m:accPr>
          <m:e>
            <m:r>
              <m:rPr>
                <m:sty m:val="i"/>
              </m:rPr>
              <m:t>b</m:t>
            </m:r>
          </m:e>
        </m:acc>
        <m:r>
          <m:rPr>
            <m:sty m:val="p"/>
          </m:rPr>
          <m:t>)</m:t>
        </m:r>
      </m:oMath>
      <w:r>
        <w:rPr/>
        <w:t xml:space="preserve"> dans </w:t>
      </w:r>
      <m:oMath>
        <m:r>
          <m:rPr>
            <m:sty m:val="p"/>
          </m:rPr>
          <m:t>SO</m:t>
        </m:r>
        <m:r>
          <m:rPr>
            <m:sty m:val="p"/>
          </m:rPr>
          <m:t>(</m:t>
        </m:r>
        <m:r>
          <m:rPr>
            <m:sty m:val="p"/>
          </m:rPr>
          <m:t>2</m:t>
        </m:r>
        <m:r>
          <m:rPr>
            <m:sty m:val="p"/>
          </m:rPr>
          <m:t>)</m:t>
        </m:r>
        <m:r>
          <m:rPr>
            <m:sty m:val="p"/>
          </m:rPr>
          <m:t>×</m:t>
        </m:r>
        <m:sSup>
          <m:sSupPr/>
          <m:e>
            <m:r>
              <m:rPr>
                <m:scr m:val="double-struck"/>
              </m:rPr>
              <m:t>R</m:t>
            </m:r>
          </m:e>
          <m:sup>
            <m:r>
              <m:rPr>
                <m:sty m:val="p"/>
              </m:rPr>
              <m:t>2</m:t>
            </m:r>
          </m:sup>
        </m:sSup>
      </m:oMath>
      <w:r>
        <w:rPr/>
        <w:t xml:space="preserve"> tel que l'on ait </w:t>
      </w:r>
      <m:oMath>
        <m:r>
          <m:rPr>
            <m:sty m:val="i"/>
          </m:rPr>
          <m:t>M</m:t>
        </m:r>
        <m:r>
          <m:rPr>
            <m:sty m:val="p"/>
          </m:rPr>
          <m:t>(</m:t>
        </m:r>
        <m:r>
          <m:rPr>
            <m:sty m:val="i"/>
          </m:rPr>
          <m:t>A</m:t>
        </m:r>
        <m:r>
          <m:rPr>
            <m:sty m:val="p"/>
          </m:rPr>
          <m:t>,</m:t>
        </m:r>
        <m:acc>
          <m:accPr>
            <m:chr m:val="⃗"/>
          </m:accPr>
          <m:e>
            <m:r>
              <m:rPr>
                <m:sty m:val="i"/>
              </m:rPr>
              <m:t>b</m:t>
            </m:r>
          </m:e>
        </m:acc>
        <m:r>
          <m:rPr>
            <m:sty m:val="p"/>
          </m:rPr>
          <m:t>)</m:t>
        </m:r>
        <m:r>
          <m:rPr>
            <m:sty m:val="p"/>
          </m:rPr>
          <m:t>=</m:t>
        </m:r>
        <m:sSub>
          <m:sSubPr/>
          <m:e>
            <m:r>
              <m:rPr>
                <m:sty m:val="i"/>
              </m:rPr>
              <m:t>I</m:t>
            </m:r>
          </m:e>
          <m:sub>
            <m:r>
              <m:rPr>
                <m:sty m:val="p"/>
              </m:rPr>
              <m:t>3</m:t>
            </m:r>
          </m:sub>
        </m:sSub>
      </m:oMath>
      <w:r>
        <w:rPr/>
        <w:t xml:space="preserve">.</w:t>
      </w:r>
      <w:r>
        <w:rPr/>
        <w:br w:type="textWrapping"/>
      </w:r>
      <w:r>
        <w:rPr/>
        <w:t xml:space="preserve">I.A.2) Soient </w:t>
      </w:r>
      <m:oMath>
        <m:r>
          <m:rPr>
            <m:sty m:val="p"/>
          </m:rPr>
          <m:t>(</m:t>
        </m:r>
        <m:r>
          <m:rPr>
            <m:sty m:val="i"/>
          </m:rPr>
          <m:t>A</m:t>
        </m:r>
        <m:r>
          <m:rPr>
            <m:sty m:val="p"/>
          </m:rPr>
          <m:t>,</m:t>
        </m:r>
        <m:acc>
          <m:accPr>
            <m:chr m:val="⃗"/>
          </m:accPr>
          <m:e>
            <m:r>
              <m:rPr>
                <m:sty m:val="i"/>
              </m:rPr>
              <m:t>b</m:t>
            </m:r>
          </m:e>
        </m:acc>
        <m:r>
          <m:rPr>
            <m:sty m:val="p"/>
          </m:rPr>
          <m:t>)</m:t>
        </m:r>
      </m:oMath>
      <w:r>
        <w:rPr/>
        <w:t xml:space="preserve"> et </w:t>
      </w:r>
      <m:oMath>
        <m:d>
          <m:dPr>
            <m:begChr m:val="("/>
            <m:endChr m:val=")"/>
            <m:ctrlPr>
              <w:rPr>
                <w:rFonts w:ascii="Cambria Math" w:hAnsi="Cambria Math"/>
              </w:rPr>
            </m:ctrlPr>
          </m:dPr>
          <m:e>
            <m:sSup>
              <m:sSupPr/>
              <m:e>
                <m:r>
                  <m:rPr>
                    <m:sty m:val="i"/>
                  </m:rPr>
                  <m:t>A</m:t>
                </m:r>
              </m:e>
              <m:sup>
                <m:r>
                  <m:rPr>
                    <m:sty m:val="i"/>
                  </m:rPr>
                  <m:t>′</m:t>
                </m:r>
              </m:sup>
            </m:sSup>
            <m:r>
              <m:rPr>
                <m:sty m:val="p"/>
              </m:rPr>
              <m:t>,</m:t>
            </m:r>
            <m:sSup>
              <m:sSupPr/>
              <m:e>
                <m:acc>
                  <m:accPr>
                    <m:chr m:val="⃗"/>
                  </m:accPr>
                  <m:e>
                    <m:r>
                      <m:rPr>
                        <m:sty m:val="i"/>
                      </m:rPr>
                      <m:t>b</m:t>
                    </m:r>
                  </m:e>
                </m:acc>
              </m:e>
              <m:sup>
                <m:r>
                  <m:rPr>
                    <m:sty m:val="i"/>
                  </m:rPr>
                  <m:t>′</m:t>
                </m:r>
              </m:sup>
            </m:sSup>
          </m:e>
        </m:d>
      </m:oMath>
      <w:r>
        <w:rPr/>
        <w:t xml:space="preserve"> dans </w:t>
      </w:r>
      <m:oMath>
        <m:r>
          <m:rPr>
            <m:sty m:val="p"/>
          </m:rPr>
          <m:t>SO</m:t>
        </m:r>
        <m:r>
          <m:rPr>
            <m:sty m:val="p"/>
          </m:rPr>
          <m:t>(</m:t>
        </m:r>
        <m:r>
          <m:rPr>
            <m:sty m:val="p"/>
          </m:rPr>
          <m:t>2</m:t>
        </m:r>
        <m:r>
          <m:rPr>
            <m:sty m:val="p"/>
          </m:rPr>
          <m:t>)</m:t>
        </m:r>
        <m:r>
          <m:rPr>
            <m:sty m:val="p"/>
          </m:rPr>
          <m:t>×</m:t>
        </m:r>
        <m:sSup>
          <m:sSupPr/>
          <m:e>
            <m:r>
              <m:rPr>
                <m:scr m:val="double-struck"/>
              </m:rPr>
              <m:t>R</m:t>
            </m:r>
          </m:e>
          <m:sup>
            <m:r>
              <m:rPr>
                <m:sty m:val="p"/>
              </m:rPr>
              <m:t>2</m:t>
            </m:r>
          </m:sup>
        </m:sSup>
      </m:oMath>
      <w:r>
        <w:rPr/>
        <w:t xml:space="preserve">. Montrer que </w:t>
      </w:r>
      <m:oMath>
        <m:r>
          <m:rPr>
            <m:sty m:val="i"/>
          </m:rPr>
          <m:t>M</m:t>
        </m:r>
        <m:r>
          <m:rPr>
            <m:sty m:val="p"/>
          </m:rPr>
          <m:t>(</m:t>
        </m:r>
        <m:r>
          <m:rPr>
            <m:sty m:val="i"/>
          </m:rPr>
          <m:t>A</m:t>
        </m:r>
        <m:r>
          <m:rPr>
            <m:sty m:val="p"/>
          </m:rPr>
          <m:t>,</m:t>
        </m:r>
        <m:acc>
          <m:accPr>
            <m:chr m:val="⃗"/>
          </m:accPr>
          <m:e>
            <m:r>
              <m:rPr>
                <m:sty m:val="i"/>
              </m:rPr>
              <m:t>b</m:t>
            </m:r>
          </m:e>
        </m:acc>
        <m:r>
          <m:rPr>
            <m:sty m:val="p"/>
          </m:rPr>
          <m:t>)</m:t>
        </m:r>
        <m:r>
          <m:rPr>
            <m:sty m:val="i"/>
          </m:rPr>
          <m:t>M</m:t>
        </m:r>
        <m:d>
          <m:dPr>
            <m:begChr m:val="("/>
            <m:endChr m:val=")"/>
            <m:ctrlPr>
              <w:rPr>
                <w:rFonts w:ascii="Cambria Math" w:hAnsi="Cambria Math"/>
              </w:rPr>
            </m:ctrlPr>
          </m:dPr>
          <m:e>
            <m:sSup>
              <m:sSupPr/>
              <m:e>
                <m:r>
                  <m:rPr>
                    <m:sty m:val="i"/>
                  </m:rPr>
                  <m:t>A</m:t>
                </m:r>
              </m:e>
              <m:sup>
                <m:r>
                  <m:rPr>
                    <m:sty m:val="i"/>
                  </m:rPr>
                  <m:t>′</m:t>
                </m:r>
              </m:sup>
            </m:sSup>
            <m:r>
              <m:rPr>
                <m:sty m:val="p"/>
              </m:rPr>
              <m:t>,</m:t>
            </m:r>
            <m:sSup>
              <m:sSupPr/>
              <m:e>
                <m:acc>
                  <m:accPr>
                    <m:chr m:val="⃗"/>
                  </m:accPr>
                  <m:e>
                    <m:r>
                      <m:rPr>
                        <m:sty m:val="i"/>
                      </m:rPr>
                      <m:t>b</m:t>
                    </m:r>
                  </m:e>
                </m:acc>
              </m:e>
              <m:sup>
                <m:r>
                  <m:rPr>
                    <m:sty m:val="i"/>
                  </m:rPr>
                  <m:t>′</m:t>
                </m:r>
              </m:sup>
            </m:sSup>
          </m:e>
        </m:d>
        <m:r>
          <m:rPr>
            <m:sty m:val="p"/>
          </m:rPr>
          <m:t>=</m:t>
        </m:r>
        <m:r>
          <m:rPr>
            <m:sty m:val="i"/>
          </m:rPr>
          <m:t>M</m:t>
        </m:r>
        <m:d>
          <m:dPr>
            <m:begChr m:val="("/>
            <m:endChr m:val=")"/>
            <m:ctrlPr>
              <w:rPr>
                <w:rFonts w:ascii="Cambria Math" w:hAnsi="Cambria Math"/>
              </w:rPr>
            </m:ctrlPr>
          </m:dPr>
          <m:e>
            <m:r>
              <m:rPr>
                <m:sty m:val="i"/>
              </m:rPr>
              <m:t>A</m:t>
            </m:r>
            <m:sSup>
              <m:sSupPr/>
              <m:e>
                <m:r>
                  <m:rPr>
                    <m:sty m:val="i"/>
                  </m:rPr>
                  <m:t>A</m:t>
                </m:r>
              </m:e>
              <m:sup>
                <m:r>
                  <m:rPr>
                    <m:sty m:val="i"/>
                  </m:rPr>
                  <m:t>′</m:t>
                </m:r>
              </m:sup>
            </m:sSup>
            <m:r>
              <m:rPr>
                <m:sty m:val="p"/>
              </m:rPr>
              <m:t>,</m:t>
            </m:r>
            <m:r>
              <m:rPr>
                <m:sty m:val="i"/>
              </m:rPr>
              <m:t>A</m:t>
            </m:r>
            <m:sSup>
              <m:sSupPr/>
              <m:e>
                <m:acc>
                  <m:accPr>
                    <m:chr m:val="⃗"/>
                  </m:accPr>
                  <m:e>
                    <m:r>
                      <m:rPr>
                        <m:sty m:val="i"/>
                      </m:rPr>
                      <m:t>b</m:t>
                    </m:r>
                  </m:e>
                </m:acc>
              </m:e>
              <m:sup>
                <m:r>
                  <m:rPr>
                    <m:sty m:val="i"/>
                  </m:rPr>
                  <m:t>′</m:t>
                </m:r>
              </m:sup>
            </m:sSup>
            <m:r>
              <m:rPr>
                <m:sty m:val="p"/>
              </m:rPr>
              <m:t>+</m:t>
            </m:r>
            <m:acc>
              <m:accPr>
                <m:chr m:val="⃗"/>
              </m:accPr>
              <m:e>
                <m:r>
                  <m:rPr>
                    <m:sty m:val="i"/>
                  </m:rPr>
                  <m:t>b</m:t>
                </m:r>
              </m:e>
            </m:acc>
          </m:e>
        </m:d>
      </m:oMath>
      <w:r>
        <w:rPr/>
        <w:t xml:space="preserve">.</w:t>
      </w:r>
      <w:r>
        <w:rPr/>
        <w:br w:type="textWrapping"/>
      </w:r>
      <w:r>
        <w:rPr>
          <w:rFonts w:eastAsia="Georgia" w:cs="Georgia" w:ascii="Georgia" w:hAnsi="Georgia"/>
        </w:rPr>
        <w:t xml:space="preserve">I.A.3) Montrer que les éléments de </w:t>
      </w:r>
      <m:oMath>
        <m:r>
          <m:rPr>
            <m:sty m:val="i"/>
          </m:rPr>
          <m:t>G</m:t>
        </m:r>
      </m:oMath>
      <w:r>
        <w:rPr/>
        <w:t xml:space="preserve"> sont inversibles et expliciter l'inverse de </w:t>
      </w:r>
      <m:oMath>
        <m:r>
          <m:rPr>
            <m:sty m:val="i"/>
          </m:rPr>
          <m:t>M</m:t>
        </m:r>
        <m:r>
          <m:rPr>
            <m:sty m:val="p"/>
          </m:rPr>
          <m:t>(</m:t>
        </m:r>
        <m:r>
          <m:rPr>
            <m:sty m:val="i"/>
          </m:rPr>
          <m:t>A</m:t>
        </m:r>
        <m:r>
          <m:rPr>
            <m:sty m:val="p"/>
          </m:rPr>
          <m:t>,</m:t>
        </m:r>
        <m:acc>
          <m:accPr>
            <m:chr m:val="⃗"/>
          </m:accPr>
          <m:e>
            <m:r>
              <m:rPr>
                <m:sty m:val="i"/>
              </m:rPr>
              <m:t>b</m:t>
            </m:r>
          </m:e>
        </m:acc>
        <m:r>
          <m:rPr>
            <m:sty m:val="p"/>
          </m:rPr>
          <m:t>)</m:t>
        </m:r>
      </m:oMath>
      <w:r>
        <w:rPr/>
        <w:t xml:space="preserve">.</w:t>
      </w:r>
      <w:r>
        <w:rPr/>
        <w:br w:type="textWrapping"/>
      </w:r>
      <w:r>
        <w:rPr>
          <w:rFonts w:eastAsia="Georgia" w:cs="Georgia" w:ascii="Georgia" w:hAnsi="Georgia"/>
        </w:rPr>
        <w:t xml:space="preserve">I.A.4) Démontrer que </w:t>
      </w:r>
      <m:oMath>
        <m:r>
          <m:rPr>
            <m:sty m:val="i"/>
          </m:rPr>
          <m:t>G</m:t>
        </m:r>
      </m:oMath>
      <w:r>
        <w:rPr/>
        <w:t xml:space="preserve"> est un sous-groupe de </w:t>
      </w:r>
      <m:oMath>
        <m:sSub>
          <m:sSubPr/>
          <m:e>
            <m:r>
              <m:rPr>
                <m:sty m:val="p"/>
              </m:rPr>
              <m:t>GL</m:t>
            </m:r>
          </m:e>
          <m:sub>
            <m:r>
              <m:rPr>
                <m:sty m:val="p"/>
              </m:rPr>
              <m:t>3</m:t>
            </m:r>
          </m:sub>
        </m:sSub>
        <m:r>
          <m:rPr>
            <m:sty m:val="p"/>
          </m:rPr>
          <m:t>(</m:t>
        </m:r>
        <m:r>
          <m:rPr>
            <m:scr m:val="double-struck"/>
          </m:rPr>
          <m:t>R</m:t>
        </m:r>
        <m:r>
          <m:rPr>
            <m:sty m:val="p"/>
          </m:rPr>
          <m:t>)</m:t>
        </m:r>
      </m:oMath>
      <w:r>
        <w:rPr/>
        <w:t xml:space="preserve">.</w:t>
      </w:r>
      <w:r>
        <w:rPr/>
        <w:br w:type="textWrapping"/>
      </w:r>
      <w:r>
        <w:rPr/>
        <w:t xml:space="preserve">I.A.5) L'application </w:t>
      </w:r>
      <m:oMath>
        <m:r>
          <m:rPr>
            <m:sty m:val="p"/>
          </m:rPr>
          <m:t>Φ</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G</m:t>
                  </m:r>
                </m:e>
                <m:e>
                  <m:r>
                    <m:rPr>
                      <m:sty m:val="p"/>
                    </m:rPr>
                    <m:t>→</m:t>
                  </m:r>
                </m:e>
                <m:e>
                  <m:sSup>
                    <m:sSupPr/>
                    <m:e>
                      <m:r>
                        <m:rPr>
                          <m:scr m:val="double-struck"/>
                        </m:rPr>
                        <m:t>R</m:t>
                      </m:r>
                    </m:e>
                    <m:sup>
                      <m:r>
                        <m:rPr>
                          <m:sty m:val="p"/>
                        </m:rPr>
                        <m:t>2</m:t>
                      </m:r>
                    </m:sup>
                  </m:sSup>
                </m:e>
              </m:mr>
              <m:mr>
                <m:e>
                  <m:r>
                    <m:rPr>
                      <m:sty m:val="i"/>
                    </m:rPr>
                    <m:t>M</m:t>
                  </m:r>
                  <m:r>
                    <m:rPr>
                      <m:sty m:val="p"/>
                    </m:rPr>
                    <m:t>(</m:t>
                  </m:r>
                  <m:r>
                    <m:rPr>
                      <m:sty m:val="i"/>
                    </m:rPr>
                    <m:t>A</m:t>
                  </m:r>
                  <m:r>
                    <m:rPr>
                      <m:sty m:val="p"/>
                    </m:rPr>
                    <m:t>,</m:t>
                  </m:r>
                  <m:acc>
                    <m:accPr>
                      <m:chr m:val="⃗"/>
                    </m:accPr>
                    <m:e>
                      <m:r>
                        <m:rPr>
                          <m:sty m:val="i"/>
                        </m:rPr>
                        <m:t>b</m:t>
                      </m:r>
                    </m:e>
                  </m:acc>
                  <m:r>
                    <m:rPr>
                      <m:sty m:val="p"/>
                    </m:rPr>
                    <m:t>)</m:t>
                  </m:r>
                </m:e>
                <m:e>
                  <m:r>
                    <m:rPr>
                      <m:sty m:val="p"/>
                    </m:rPr>
                    <m:t>↦</m:t>
                  </m:r>
                </m:e>
                <m:e>
                  <m:acc>
                    <m:accPr>
                      <m:chr m:val="⃗"/>
                    </m:accPr>
                    <m:e>
                      <m:r>
                        <m:rPr>
                          <m:sty m:val="i"/>
                        </m:rPr>
                        <m:t>b</m:t>
                      </m:r>
                    </m:e>
                  </m:acc>
                </m:e>
              </m:mr>
            </m:m>
          </m:e>
        </m:d>
      </m:oMath>
      <w:r>
        <w:rPr/>
        <w:t xml:space="preserve"> est-elle surjective ? Est-elle injective ?</w:t>
      </w:r>
    </w:p>
    <w:p>
      <w:pPr>
        <w:spacing w:line="271" w:before="330" w:lineRule="auto"/>
      </w:pPr>
      <w:r>
        <w:rPr>
          <w:b/>
          <w:sz w:val="42"/>
        </w:rPr>
        <w:t xml:space="preserve">I.B - Droites affines du plan</w:t>
      </w:r>
    </w:p>
    <w:p>
      <w:pPr>
        <w:spacing w:after="220" w:lineRule="auto"/>
      </w:pPr>
      <w:r>
        <w:rPr/>
        <w:t xml:space="preserve">Pour </w:t>
      </w:r>
      <m:oMath>
        <m:r>
          <m:rPr>
            <m:sty m:val="i"/>
          </m:rPr>
          <m:t>q</m:t>
        </m:r>
        <m:r>
          <m:rPr>
            <m:sty m:val="p"/>
          </m:rPr>
          <m:t>∈</m:t>
        </m:r>
        <m:r>
          <m:rPr>
            <m:scr m:val="double-struck"/>
          </m:rPr>
          <m:t>R</m:t>
        </m:r>
      </m:oMath>
      <w:r>
        <w:rPr/>
        <w:t xml:space="preserve"> et </w:t>
      </w:r>
      <m:oMath>
        <m:acc>
          <m:accPr>
            <m:chr m:val="⃗"/>
          </m:accPr>
          <m:e>
            <m:r>
              <m:rPr>
                <m:sty m:val="i"/>
              </m:rPr>
              <m:t>u</m:t>
            </m:r>
          </m:e>
        </m:acc>
        <m:r>
          <m:rPr>
            <m:sty m:val="p"/>
          </m:rPr>
          <m:t>=</m:t>
        </m:r>
        <m:d>
          <m:dPr>
            <m:begChr m:val="("/>
            <m:endChr m:val=")"/>
            <m:grow/>
          </m:dPr>
          <m:e>
            <m:f>
              <m:fPr>
                <m:type m:val="noBar"/>
                <m:ctrlPr>
                  <w:rPr>
                    <w:rFonts w:ascii="Cambria Math" w:hAnsi="Cambria Math"/>
                  </w:rPr>
                </m:ctrlPr>
              </m:fPr>
              <m:num>
                <m:sSub>
                  <m:sSubPr/>
                  <m:e>
                    <m:r>
                      <m:rPr>
                        <m:sty m:val="i"/>
                      </m:rPr>
                      <m:t>u</m:t>
                    </m:r>
                  </m:e>
                  <m:sub>
                    <m:r>
                      <m:rPr>
                        <m:sty m:val="p"/>
                      </m:rPr>
                      <m:t>1</m:t>
                    </m:r>
                  </m:sub>
                </m:sSub>
              </m:num>
              <m:den>
                <m:sSub>
                  <m:sSubPr/>
                  <m:e>
                    <m:r>
                      <m:rPr>
                        <m:sty m:val="i"/>
                      </m:rPr>
                      <m:t>u</m:t>
                    </m:r>
                  </m:e>
                  <m:sub>
                    <m:r>
                      <m:rPr>
                        <m:sty m:val="p"/>
                      </m:rPr>
                      <m:t>2</m:t>
                    </m:r>
                  </m:sub>
                </m:sSub>
              </m:den>
            </m:f>
          </m:e>
        </m:d>
      </m:oMath>
      <w:r>
        <w:rPr/>
        <w:t xml:space="preserve"> vecteur unitaire de </w:t>
      </w:r>
      <m:oMath>
        <m:sSup>
          <m:sSupPr/>
          <m:e>
            <m:r>
              <m:rPr>
                <m:scr m:val="double-struck"/>
              </m:rPr>
              <m:t>R</m:t>
            </m:r>
          </m:e>
          <m:sup>
            <m:r>
              <m:rPr>
                <m:sty m:val="p"/>
              </m:rPr>
              <m:t>2</m:t>
            </m:r>
          </m:sup>
        </m:sSup>
      </m:oMath>
      <w:r>
        <w:rPr/>
        <w:t xml:space="preserve">, on note </w:t>
      </w:r>
      <m:oMath>
        <m:r>
          <m:rPr>
            <m:sty m:val="p"/>
          </m:rPr>
          <m:t>Δ</m:t>
        </m:r>
        <m:r>
          <m:rPr>
            <m:sty m:val="p"/>
          </m:rPr>
          <m:t>(</m:t>
        </m:r>
        <m:r>
          <m:rPr>
            <m:sty m:val="i"/>
          </m:rPr>
          <m:t>q</m:t>
        </m:r>
        <m:r>
          <m:rPr>
            <m:sty m:val="p"/>
          </m:rPr>
          <m:t>,</m:t>
        </m:r>
        <m:acc>
          <m:accPr>
            <m:chr m:val="⃗"/>
          </m:accPr>
          <m:e>
            <m:r>
              <m:rPr>
                <m:sty m:val="i"/>
              </m:rPr>
              <m:t>u</m:t>
            </m:r>
          </m:e>
        </m:acc>
        <m:r>
          <m:rPr>
            <m:sty m:val="p"/>
          </m:rPr>
          <m:t>)</m:t>
        </m:r>
      </m:oMath>
      <w:r>
        <w:rPr/>
        <w:t xml:space="preserve"> la droite affine du plan passant par le point ( </w:t>
      </w:r>
      <m:oMath>
        <m:r>
          <m:rPr>
            <m:sty m:val="i"/>
          </m:rPr>
          <m:t>q</m:t>
        </m:r>
        <m:sSub>
          <m:sSubPr/>
          <m:e>
            <m:r>
              <m:rPr>
                <m:sty m:val="i"/>
              </m:rPr>
              <m:t>u</m:t>
            </m:r>
          </m:e>
          <m:sub>
            <m:r>
              <m:rPr>
                <m:sty m:val="p"/>
              </m:rPr>
              <m:t>1</m:t>
            </m:r>
          </m:sub>
        </m:sSub>
        <m:r>
          <m:rPr>
            <m:sty m:val="p"/>
          </m:rPr>
          <m:t>,</m:t>
        </m:r>
        <m:r>
          <m:rPr>
            <m:sty m:val="i"/>
          </m:rPr>
          <m:t>q</m:t>
        </m:r>
        <m:sSub>
          <m:sSubPr/>
          <m:e>
            <m:r>
              <m:rPr>
                <m:sty m:val="i"/>
              </m:rPr>
              <m:t>u</m:t>
            </m:r>
          </m:e>
          <m:sub>
            <m:r>
              <m:rPr>
                <m:sty m:val="p"/>
              </m:rPr>
              <m:t>2</m:t>
            </m:r>
          </m:sub>
        </m:sSub>
      </m:oMath>
      <w:r>
        <w:rPr>
          <w:rFonts w:eastAsia="Georgia" w:cs="Georgia" w:ascii="Georgia" w:hAnsi="Georgia"/>
        </w:rPr>
        <w:t xml:space="preserve"> ) et orthogonale à </w:t>
      </w:r>
      <m:oMath>
        <m:acc>
          <m:accPr>
            <m:chr m:val="⃗"/>
          </m:accPr>
          <m:e>
            <m:r>
              <m:rPr>
                <m:sty m:val="i"/>
              </m:rPr>
              <m:t>u</m:t>
            </m:r>
          </m:e>
        </m:acc>
      </m:oMath>
      <w:r>
        <w:rPr/>
        <w:t xml:space="preserve">.</w:t>
      </w:r>
      <w:r>
        <w:rPr/>
        <w:br w:type="textWrapping"/>
      </w:r>
      <w:r>
        <w:rPr>
          <w:rFonts w:eastAsia="Georgia" w:cs="Georgia" w:ascii="Georgia" w:hAnsi="Georgia"/>
        </w:rPr>
        <w:t xml:space="preserve">I.B.1) Représenter graphiquement </w:t>
      </w:r>
      <m:oMath>
        <m:r>
          <m:rPr>
            <m:sty m:val="p"/>
          </m:rPr>
          <m:t>Δ</m:t>
        </m:r>
        <m:d>
          <m:dPr>
            <m:begChr m:val="("/>
            <m:endChr m:val=")"/>
            <m:ctrlPr>
              <w:rPr>
                <w:rFonts w:ascii="Cambria Math" w:hAnsi="Cambria Math"/>
              </w:rPr>
            </m:ctrlPr>
          </m:dPr>
          <m:e>
            <m:r>
              <m:rPr>
                <m:sty m:val="p"/>
              </m:rPr>
              <m:t>0</m:t>
            </m:r>
            <m:r>
              <m:rPr>
                <m:sty m:val="p"/>
              </m:rPr>
              <m:t>,</m:t>
            </m:r>
            <m:sSub>
              <m:sSubPr/>
              <m:e>
                <m:acc>
                  <m:accPr>
                    <m:chr m:val="⃗"/>
                  </m:accPr>
                  <m:e>
                    <m:r>
                      <m:rPr>
                        <m:sty m:val="i"/>
                      </m:rPr>
                      <m:t>e</m:t>
                    </m:r>
                  </m:e>
                </m:acc>
              </m:e>
              <m:sub>
                <m:r>
                  <m:rPr>
                    <m:sty m:val="p"/>
                  </m:rPr>
                  <m:t>1</m:t>
                </m:r>
              </m:sub>
            </m:sSub>
          </m:e>
        </m:d>
      </m:oMath>
      <w:r>
        <w:rPr/>
        <w:t xml:space="preserve"> et </w:t>
      </w:r>
      <m:oMath>
        <m:r>
          <m:rPr>
            <m:sty m:val="p"/>
          </m:rPr>
          <m:t>Δ</m:t>
        </m:r>
        <m:d>
          <m:dPr>
            <m:begChr m:val="("/>
            <m:endChr m:val=")"/>
            <m:ctrlPr>
              <w:rPr>
                <w:rFonts w:ascii="Cambria Math" w:hAnsi="Cambria Math"/>
              </w:rPr>
            </m:ctrlPr>
          </m:dPr>
          <m:e>
            <m:r>
              <m:rPr>
                <m:sty m:val="p"/>
              </m:rPr>
              <m:t>2</m:t>
            </m:r>
            <m:r>
              <m:rPr>
                <m:sty m:val="p"/>
              </m:rPr>
              <m:t>,</m:t>
            </m:r>
            <m:f>
              <m:fPr>
                <m:ctrlPr>
                  <w:rPr>
                    <w:rFonts w:ascii="Cambria Math" w:hAnsi="Cambria Math"/>
                  </w:rPr>
                </m:ctrlPr>
              </m:fPr>
              <m:num>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num>
              <m:den>
                <m:rad>
                  <m:radPr>
                    <m:degHide m:val="1"/>
                    <m:ctrlPr>
                      <w:rPr>
                        <w:rFonts w:ascii="Cambria Math" w:hAnsi="Cambria Math"/>
                      </w:rPr>
                    </m:ctrlPr>
                  </m:radPr>
                  <m:deg/>
                  <m:e>
                    <m:r>
                      <m:rPr>
                        <m:sty m:val="p"/>
                      </m:rPr>
                      <m:t>2</m:t>
                    </m:r>
                  </m:e>
                </m:rad>
              </m:den>
            </m:f>
          </m:e>
        </m:d>
      </m:oMath>
      <w:r>
        <w:rPr/>
        <w:t xml:space="preserve">.</w:t>
      </w:r>
      <w:r>
        <w:rPr/>
        <w:br w:type="textWrapping"/>
      </w:r>
      <w:r>
        <w:rPr>
          <w:rFonts w:eastAsia="Georgia" w:cs="Georgia" w:ascii="Georgia" w:hAnsi="Georgia"/>
        </w:rPr>
        <w:t xml:space="preserve">I.B.2) Déterminer une équation cartésienne de </w:t>
      </w:r>
      <m:oMath>
        <m:r>
          <m:rPr>
            <m:sty m:val="p"/>
          </m:rPr>
          <m:t>Δ</m:t>
        </m:r>
        <m:d>
          <m:dPr>
            <m:begChr m:val="("/>
            <m:endChr m:val=")"/>
            <m:ctrlPr>
              <w:rPr>
                <w:rFonts w:ascii="Cambria Math" w:hAnsi="Cambria Math"/>
              </w:rPr>
            </m:ctrlPr>
          </m:dPr>
          <m:e>
            <m:r>
              <m:rPr>
                <m:sty m:val="i"/>
              </m:rPr>
              <m:t>q</m:t>
            </m:r>
            <m:r>
              <m:rPr>
                <m:sty m:val="p"/>
              </m:rPr>
              <m:t>,</m:t>
            </m:r>
            <m:sSub>
              <m:sSubPr/>
              <m:e>
                <m:acc>
                  <m:accPr>
                    <m:chr m:val="⃗"/>
                  </m:accPr>
                  <m:e>
                    <m:r>
                      <m:rPr>
                        <m:sty m:val="i"/>
                      </m:rPr>
                      <m:t>u</m:t>
                    </m:r>
                  </m:e>
                </m:acc>
              </m:e>
              <m:sub>
                <m:r>
                  <m:rPr>
                    <m:sty m:val="i"/>
                  </m:rPr>
                  <m:t>θ</m:t>
                </m:r>
              </m:sub>
            </m:sSub>
          </m:e>
        </m:d>
      </m:oMath>
      <w:r>
        <w:rPr/>
        <w:t xml:space="preserve">.</w:t>
      </w:r>
      <w:r>
        <w:rPr/>
        <w:br w:type="textWrapping"/>
      </w:r>
      <w:r>
        <w:rPr>
          <w:rFonts w:eastAsia="Georgia" w:cs="Georgia" w:ascii="Georgia" w:hAnsi="Georgia"/>
        </w:rPr>
        <w:t xml:space="preserve">I.B.3) Montrer qu'une paramétrisation de </w:t>
      </w:r>
      <m:oMath>
        <m:r>
          <m:rPr>
            <m:sty m:val="p"/>
          </m:rPr>
          <m:t>Δ</m:t>
        </m:r>
        <m:d>
          <m:dPr>
            <m:begChr m:val="("/>
            <m:endChr m:val=")"/>
            <m:ctrlPr>
              <w:rPr>
                <w:rFonts w:ascii="Cambria Math" w:hAnsi="Cambria Math"/>
              </w:rPr>
            </m:ctrlPr>
          </m:dPr>
          <m:e>
            <m:r>
              <m:rPr>
                <m:sty m:val="i"/>
              </m:rPr>
              <m:t>q</m:t>
            </m:r>
            <m:r>
              <m:rPr>
                <m:sty m:val="p"/>
              </m:rPr>
              <m:t>,</m:t>
            </m:r>
            <m:sSub>
              <m:sSubPr/>
              <m:e>
                <m:acc>
                  <m:accPr>
                    <m:chr m:val="⃗"/>
                  </m:accPr>
                  <m:e>
                    <m:r>
                      <m:rPr>
                        <m:sty m:val="i"/>
                      </m:rPr>
                      <m:t>u</m:t>
                    </m:r>
                  </m:e>
                </m:acc>
              </m:e>
              <m:sub>
                <m:r>
                  <m:rPr>
                    <m:sty m:val="i"/>
                  </m:rPr>
                  <m:t>θ</m:t>
                </m:r>
              </m:sub>
            </m:sSub>
          </m:e>
        </m:d>
      </m:oMath>
      <w:r>
        <w:rPr>
          <w:rFonts w:eastAsia="Georgia" w:cs="Georgia" w:ascii="Georgia" w:hAnsi="Georgia"/>
        </w:rPr>
        <w:t xml:space="preserve"> est donnée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q</m:t>
                  </m:r>
                  <m:r>
                    <m:rPr>
                      <m:sty m:val="p"/>
                    </m:rPr>
                    <m:t>cos</m:t>
                  </m:r>
                  <m:r>
                    <m:rPr>
                      <m:sty m:val="p"/>
                    </m:rPr>
                    <m:t>⁡</m:t>
                  </m:r>
                  <m:r>
                    <m:rPr>
                      <m:sty m:val="i"/>
                    </m:rPr>
                    <m:t>θ</m:t>
                  </m:r>
                  <m:r>
                    <m:rPr>
                      <m:sty m:val="p"/>
                    </m:rPr>
                    <m:t>−</m:t>
                  </m:r>
                  <m:r>
                    <m:rPr>
                      <m:sty m:val="i"/>
                    </m:rPr>
                    <m:t>t</m:t>
                  </m:r>
                  <m:r>
                    <m:rPr>
                      <m:sty m:val="p"/>
                    </m:rPr>
                    <m:t>sin</m:t>
                  </m:r>
                  <m:r>
                    <m:rPr>
                      <m:sty m:val="p"/>
                    </m:rPr>
                    <m:t>⁡</m:t>
                  </m:r>
                  <m:r>
                    <m:rPr>
                      <m:sty m:val="i"/>
                    </m:rPr>
                    <m:t>θ</m:t>
                  </m:r>
                </m:e>
              </m:mr>
              <m:mr>
                <m:e>
                  <m:r>
                    <m:rPr>
                      <m:sty m:val="i"/>
                    </m:rPr>
                    <m:t>y</m:t>
                  </m:r>
                  <m:r>
                    <m:rPr>
                      <m:sty m:val="p"/>
                    </m:rPr>
                    <m:t>(</m:t>
                  </m:r>
                  <m:r>
                    <m:rPr>
                      <m:sty m:val="i"/>
                    </m:rPr>
                    <m:t>t</m:t>
                  </m:r>
                  <m:r>
                    <m:rPr>
                      <m:sty m:val="p"/>
                    </m:rPr>
                    <m:t>)</m:t>
                  </m:r>
                  <m:r>
                    <m:rPr>
                      <m:sty m:val="p"/>
                    </m:rPr>
                    <m:t>=</m:t>
                  </m:r>
                  <m:r>
                    <m:rPr>
                      <m:sty m:val="i"/>
                    </m:rPr>
                    <m:t>q</m:t>
                  </m:r>
                  <m:r>
                    <m:rPr>
                      <m:sty m:val="p"/>
                    </m:rPr>
                    <m:t>sin</m:t>
                  </m:r>
                  <m:r>
                    <m:rPr>
                      <m:sty m:val="p"/>
                    </m:rPr>
                    <m:t>⁡</m:t>
                  </m:r>
                  <m:r>
                    <m:rPr>
                      <m:sty m:val="i"/>
                    </m:rPr>
                    <m:t>θ</m:t>
                  </m:r>
                  <m:r>
                    <m:rPr>
                      <m:sty m:val="p"/>
                    </m:rPr>
                    <m:t>+</m:t>
                  </m:r>
                  <m:r>
                    <m:rPr>
                      <m:sty m:val="i"/>
                    </m:rPr>
                    <m:t>t</m:t>
                  </m:r>
                  <m:r>
                    <m:rPr>
                      <m:sty m:val="p"/>
                    </m:rPr>
                    <m:t>cos</m:t>
                  </m:r>
                  <m:r>
                    <m:rPr>
                      <m:sty m:val="p"/>
                    </m:rPr>
                    <m:t>⁡</m:t>
                  </m:r>
                  <m:r>
                    <m:rPr>
                      <m:sty m:val="i"/>
                    </m:rPr>
                    <m:t>θ</m:t>
                  </m:r>
                </m:e>
              </m:mr>
            </m:m>
            <m:r>
              <m:rPr>
                <m:sty m:val="p"/>
              </m:rPr>
              <m:t xml:space="preserve"> </m:t>
            </m:r>
          </m:e>
        </m:d>
      </m:oMath>
      <w:r>
        <w:rPr/>
        <w:t xml:space="preserve"> lorsque </w:t>
      </w:r>
      <m:oMath>
        <m:r>
          <m:rPr>
            <m:sty m:val="i"/>
          </m:rPr>
          <m:t>t</m:t>
        </m:r>
      </m:oMath>
      <w:r>
        <w:rPr/>
        <w:t xml:space="preserve"> parcourt </w:t>
      </w:r>
      <m:oMath>
        <m:r>
          <m:rPr>
            <m:scr m:val="double-struck"/>
          </m:rPr>
          <m:t>R</m:t>
        </m:r>
      </m:oMath>
      <w:r>
        <w:rPr/>
        <w:t xml:space="preserve">.</w:t>
      </w:r>
      <w:r>
        <w:rPr/>
        <w:br w:type="textWrapping"/>
      </w:r>
      <w:r>
        <w:rPr>
          <w:rFonts w:eastAsia="Georgia" w:cs="Georgia" w:ascii="Georgia" w:hAnsi="Georgia"/>
        </w:rPr>
        <w:t xml:space="preserve">I.B.4) À quelle condition les droites </w:t>
      </w:r>
      <m:oMath>
        <m:r>
          <m:rPr>
            <m:sty m:val="p"/>
          </m:rPr>
          <m:t>Δ</m:t>
        </m:r>
        <m:r>
          <m:rPr>
            <m:sty m:val="p"/>
          </m:rPr>
          <m:t>(</m:t>
        </m:r>
        <m:r>
          <m:rPr>
            <m:sty m:val="i"/>
          </m:rPr>
          <m:t>q</m:t>
        </m:r>
        <m:r>
          <m:rPr>
            <m:sty m:val="p"/>
          </m:rPr>
          <m:t>,</m:t>
        </m:r>
        <m:acc>
          <m:accPr>
            <m:chr m:val="⃗"/>
          </m:accPr>
          <m:e>
            <m:r>
              <m:rPr>
                <m:sty m:val="i"/>
              </m:rPr>
              <m:t>u</m:t>
            </m:r>
          </m:e>
        </m:acc>
        <m:r>
          <m:rPr>
            <m:sty m:val="p"/>
          </m:rPr>
          <m:t>)</m:t>
        </m:r>
      </m:oMath>
      <w:r>
        <w:rPr/>
        <w:t xml:space="preserve"> et </w:t>
      </w:r>
      <m:oMath>
        <m:r>
          <m:rPr>
            <m:sty m:val="p"/>
          </m:rPr>
          <m:t>Δ</m:t>
        </m:r>
        <m:r>
          <m:rPr>
            <m:sty m:val="p"/>
          </m:rPr>
          <m:t>(</m:t>
        </m:r>
        <m:r>
          <m:rPr>
            <m:sty m:val="i"/>
          </m:rPr>
          <m:t>r</m:t>
        </m:r>
        <m:r>
          <m:rPr>
            <m:sty m:val="p"/>
          </m:rPr>
          <m:t>,</m:t>
        </m:r>
        <m:acc>
          <m:accPr>
            <m:chr m:val="⃗"/>
          </m:accPr>
          <m:e>
            <m:r>
              <m:rPr>
                <m:sty m:val="i"/>
              </m:rPr>
              <m:t>v</m:t>
            </m:r>
          </m:e>
        </m:acc>
        <m:r>
          <m:rPr>
            <m:sty m:val="p"/>
          </m:rPr>
          <m:t>)</m:t>
        </m:r>
      </m:oMath>
      <w:r>
        <w:rPr/>
        <w:t xml:space="preserve"> sont-elles confondues ?</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b/>
          <w:sz w:val="42"/>
        </w:rPr>
        <w:t xml:space="preserve"> Action de </w:t>
      </w:r>
      <m:oMath>
        <m:r>
          <m:rPr>
            <m:sty m:val="i"/>
          </m:rPr>
          <w:rPr>
            <w:sz w:val="42"/>
          </w:rPr>
          <m:t>G</m:t>
        </m:r>
      </m:oMath>
      <w:r>
        <w:rPr>
          <w:b/>
          <w:sz w:val="42"/>
        </w:rPr>
        <w:t xml:space="preserve"> sur les droites</w:t>
      </w:r>
    </w:p>
    <w:p>
      <w:pPr>
        <w:spacing w:after="220" w:lineRule="auto"/>
      </w:pPr>
      <w:r>
        <w:rPr/>
        <w:t xml:space="preserve">On note </w:t>
      </w:r>
      <m:oMath>
        <m:r>
          <m:rPr>
            <m:scr m:val="script"/>
          </m:rPr>
          <m:t>D</m:t>
        </m:r>
      </m:oMath>
      <w:r>
        <w:rPr>
          <w:rFonts w:eastAsia="Georgia" w:cs="Georgia" w:ascii="Georgia" w:hAnsi="Georgia"/>
        </w:rPr>
        <w:t xml:space="preserve"> l'ensemble des droites affines du plan et on considère l'application </w:t>
      </w:r>
      <m:oMath>
        <m:r>
          <m:rPr>
            <m:sty m:val="p"/>
          </m:rPr>
          <m:t>Ψ</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i"/>
                    </m:rPr>
                    <m:t>G</m:t>
                  </m:r>
                </m:e>
                <m:e>
                  <m:r>
                    <m:rPr>
                      <m:sty m:val="p"/>
                    </m:rPr>
                    <m:t>→</m:t>
                  </m:r>
                </m:e>
                <m:e>
                  <m:r>
                    <m:rPr>
                      <m:scr m:val="script"/>
                    </m:rPr>
                    <m:t>D</m:t>
                  </m:r>
                </m:e>
              </m:mr>
              <m:mr>
                <m:e>
                  <m:r>
                    <m:rPr>
                      <m:sty m:val="i"/>
                    </m:rPr>
                    <m:t>M</m:t>
                  </m:r>
                  <m:r>
                    <m:rPr>
                      <m:sty m:val="p"/>
                    </m:rPr>
                    <m:t>(</m:t>
                  </m:r>
                  <m:r>
                    <m:rPr>
                      <m:sty m:val="i"/>
                    </m:rPr>
                    <m:t>A</m:t>
                  </m:r>
                  <m:r>
                    <m:rPr>
                      <m:sty m:val="p"/>
                    </m:rPr>
                    <m:t>,</m:t>
                  </m:r>
                  <m:acc>
                    <m:accPr>
                      <m:chr m:val="⃗"/>
                    </m:accPr>
                    <m:e>
                      <m:r>
                        <m:rPr>
                          <m:sty m:val="i"/>
                        </m:rPr>
                        <m:t>b</m:t>
                      </m:r>
                    </m:e>
                  </m:acc>
                  <m:r>
                    <m:rPr>
                      <m:sty m:val="p"/>
                    </m:rPr>
                    <m:t>)</m:t>
                  </m:r>
                </m:e>
                <m:e>
                  <m:r>
                    <m:rPr>
                      <m:sty m:val="p"/>
                    </m:rPr>
                    <m:t>↦</m:t>
                  </m:r>
                </m:e>
                <m:e>
                  <m:r>
                    <m:rPr>
                      <m:sty m:val="p"/>
                    </m:rPr>
                    <m:t>Δ</m:t>
                  </m:r>
                  <m:d>
                    <m:dPr>
                      <m:begChr m:val="("/>
                      <m:endChr m:val=")"/>
                      <m:ctrlPr>
                        <w:rPr>
                          <w:rFonts w:ascii="Cambria Math" w:hAnsi="Cambria Math"/>
                        </w:rPr>
                      </m:ctrlPr>
                    </m:dPr>
                    <m:e>
                      <m:d>
                        <m:dPr>
                          <m:begChr m:val="⟨"/>
                          <m:endChr m:val="⟩"/>
                          <m:ctrlPr>
                            <w:rPr>
                              <w:rFonts w:ascii="Cambria Math" w:hAnsi="Cambria Math"/>
                            </w:rPr>
                          </m:ctrlPr>
                        </m:dPr>
                        <m:e>
                          <m:r>
                            <m:rPr>
                              <m:sty m:val="i"/>
                            </m:rPr>
                            <m:t>A</m:t>
                          </m:r>
                          <m:sSub>
                            <m:sSubPr/>
                            <m:e>
                              <m:acc>
                                <m:accPr>
                                  <m:chr m:val="⃗"/>
                                </m:accPr>
                                <m:e>
                                  <m:r>
                                    <m:rPr>
                                      <m:sty m:val="i"/>
                                    </m:rPr>
                                    <m:t>e</m:t>
                                  </m:r>
                                </m:e>
                              </m:acc>
                            </m:e>
                            <m:sub>
                              <m:r>
                                <m:rPr>
                                  <m:sty m:val="p"/>
                                </m:rPr>
                                <m:t>1</m:t>
                              </m:r>
                            </m:sub>
                          </m:sSub>
                          <m:r>
                            <m:rPr>
                              <m:sty m:val="p"/>
                            </m:rPr>
                            <m:t>,</m:t>
                          </m:r>
                          <m:acc>
                            <m:accPr>
                              <m:chr m:val="⃗"/>
                            </m:accPr>
                            <m:e>
                              <m:r>
                                <m:rPr>
                                  <m:sty m:val="i"/>
                                </m:rPr>
                                <m:t>b</m:t>
                              </m:r>
                            </m:e>
                          </m:acc>
                        </m:e>
                      </m:d>
                      <m:r>
                        <m:rPr>
                          <m:sty m:val="p"/>
                        </m:rPr>
                        <m:t>,</m:t>
                      </m:r>
                      <m:r>
                        <m:rPr>
                          <m:sty m:val="i"/>
                        </m:rPr>
                        <m:t>A</m:t>
                      </m:r>
                      <m:sSub>
                        <m:sSubPr/>
                        <m:e>
                          <m:acc>
                            <m:accPr>
                              <m:chr m:val="⃗"/>
                            </m:accPr>
                            <m:e>
                              <m:r>
                                <m:rPr>
                                  <m:sty m:val="i"/>
                                </m:rPr>
                                <m:t>e</m:t>
                              </m:r>
                            </m:e>
                          </m:acc>
                        </m:e>
                        <m:sub>
                          <m:r>
                            <m:rPr>
                              <m:sty m:val="p"/>
                            </m:rPr>
                            <m:t>1</m:t>
                          </m:r>
                        </m:sub>
                      </m:sSub>
                    </m:e>
                  </m:d>
                </m:e>
              </m:mr>
            </m:m>
          </m:e>
        </m:d>
      </m:oMath>
      <w:r>
        <w:rPr/>
        <w:t xml:space="preserve">.</w:t>
      </w:r>
      <w:r>
        <w:rPr/>
        <w:br w:type="textWrapping"/>
      </w:r>
      <w:r>
        <w:rPr>
          <w:rFonts w:eastAsia="Georgia" w:cs="Georgia" w:ascii="Georgia" w:hAnsi="Georgia"/>
        </w:rPr>
        <w:t xml:space="preserve">I.C.1) Représenter </w:t>
      </w:r>
      <m:oMath>
        <m:r>
          <m:rPr>
            <m:sty m:val="p"/>
          </m:rPr>
          <m:t>Ψ</m:t>
        </m:r>
        <m:r>
          <m:rPr>
            <m:sty m:val="p"/>
          </m:rPr>
          <m:t>(</m:t>
        </m:r>
        <m:r>
          <m:rPr>
            <m:sty m:val="i"/>
          </m:rPr>
          <m:t>M</m:t>
        </m:r>
        <m:r>
          <m:rPr>
            <m:sty m:val="p"/>
          </m:rPr>
          <m:t>(</m:t>
        </m:r>
        <m:r>
          <m:rPr>
            <m:sty m:val="i"/>
          </m:rPr>
          <m:t>A</m:t>
        </m:r>
        <m:r>
          <m:rPr>
            <m:sty m:val="p"/>
          </m:rPr>
          <m:t>,</m:t>
        </m:r>
        <m:acc>
          <m:accPr>
            <m:chr m:val="⃗"/>
          </m:accPr>
          <m:e>
            <m:r>
              <m:rPr>
                <m:sty m:val="i"/>
              </m:rPr>
              <m:t>b</m:t>
            </m:r>
          </m:e>
        </m:acc>
        <m:r>
          <m:rPr>
            <m:sty m:val="p"/>
          </m:rPr>
          <m:t>)</m:t>
        </m:r>
        <m:r>
          <m:rPr>
            <m:sty m:val="p"/>
          </m:rPr>
          <m:t>)</m:t>
        </m:r>
      </m:oMath>
      <w:r>
        <w:rPr/>
        <w:t xml:space="preserve"> dans le cas </w:t>
      </w:r>
      <m:oMath>
        <m:r>
          <m:rPr>
            <m:sty m:val="i"/>
          </m:rPr>
          <m:t>A</m:t>
        </m:r>
        <m:r>
          <m:rPr>
            <m:sty m:val="p"/>
          </m:rPr>
          <m:t>=</m:t>
        </m:r>
        <m:sSub>
          <m:sSubPr/>
          <m:e>
            <m:r>
              <m:rPr>
                <m:sty m:val="i"/>
              </m:rPr>
              <m:t>R</m:t>
            </m:r>
          </m:e>
          <m:sub>
            <m:r>
              <m:rPr>
                <m:sty m:val="i"/>
              </m:rPr>
              <m:t>π</m:t>
            </m:r>
            <m:r>
              <m:rPr>
                <m:sty m:val="p"/>
              </m:rPr>
              <m:t>/</m:t>
            </m:r>
            <m:r>
              <m:rPr>
                <m:sty m:val="p"/>
              </m:rPr>
              <m:t>6</m:t>
            </m:r>
          </m:sub>
        </m:sSub>
      </m:oMath>
      <w:r>
        <w:rPr/>
        <w:t xml:space="preserve"> et </w:t>
      </w:r>
      <m:oMath>
        <m:acc>
          <m:accPr>
            <m:chr m:val="⃗"/>
          </m:accPr>
          <m:e>
            <m:r>
              <m:rPr>
                <m:sty m:val="i"/>
              </m:rPr>
              <m:t>b</m:t>
            </m:r>
          </m:e>
        </m:acc>
        <m:r>
          <m:rPr>
            <m:sty m:val="p"/>
          </m:rPr>
          <m:t>=</m:t>
        </m:r>
        <m:d>
          <m:dPr>
            <m:begChr m:val="("/>
            <m:endChr m:val=")"/>
            <m:grow/>
          </m:dPr>
          <m:e>
            <m:f>
              <m:fPr>
                <m:type m:val="noBa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I.C.2) Déterminer </w:t>
      </w:r>
      <m:oMath>
        <m:r>
          <m:rPr>
            <m:sty m:val="p"/>
          </m:rPr>
          <m:t>Ψ</m:t>
        </m:r>
        <m:d>
          <m:dPr>
            <m:begChr m:val="("/>
            <m:endChr m:val=")"/>
            <m:ctrlPr>
              <w:rPr>
                <w:rFonts w:ascii="Cambria Math" w:hAnsi="Cambria Math"/>
              </w:rPr>
            </m:ctrlPr>
          </m:dPr>
          <m:e>
            <m:r>
              <m:rPr>
                <m:sty m:val="i"/>
              </m:rPr>
              <m:t>M</m:t>
            </m:r>
            <m:d>
              <m:dPr>
                <m:begChr m:val="("/>
                <m:endChr m:val=")"/>
                <m:ctrlPr>
                  <w:rPr>
                    <w:rFonts w:ascii="Cambria Math" w:hAnsi="Cambria Math"/>
                  </w:rPr>
                </m:ctrlPr>
              </m:dPr>
              <m:e>
                <m:sSub>
                  <m:sSubPr/>
                  <m:e>
                    <m:r>
                      <m:rPr>
                        <m:sty m:val="i"/>
                      </m:rPr>
                      <m:t>I</m:t>
                    </m:r>
                  </m:e>
                  <m:sub>
                    <m:r>
                      <m:rPr>
                        <m:sty m:val="p"/>
                      </m:rPr>
                      <m:t>2</m:t>
                    </m:r>
                  </m:sub>
                </m:sSub>
                <m:r>
                  <m:rPr>
                    <m:sty m:val="p"/>
                  </m:rPr>
                  <m:t>,</m:t>
                </m:r>
                <m:acc>
                  <m:accPr>
                    <m:chr m:val="⃗"/>
                  </m:accPr>
                  <m:e>
                    <m:r>
                      <m:rPr>
                        <m:sty m:val="p"/>
                      </m:rPr>
                      <m:t>0</m:t>
                    </m:r>
                  </m:e>
                </m:acc>
              </m:e>
            </m:d>
          </m:e>
        </m:d>
      </m:oMath>
      <w:r>
        <w:rPr/>
        <w:t xml:space="preserve">.</w:t>
      </w:r>
      <w:r>
        <w:rPr/>
        <w:br w:type="textWrapping"/>
      </w:r>
      <w:r>
        <w:rPr>
          <w:rFonts w:eastAsia="Georgia" w:cs="Georgia" w:ascii="Georgia" w:hAnsi="Georgia"/>
        </w:rPr>
        <w:t xml:space="preserve">I.C.3) Vérifier que </w:t>
      </w:r>
      <m:oMath>
        <m:r>
          <m:rPr>
            <m:sty m:val="p"/>
          </m:rPr>
          <m:t>Ψ</m:t>
        </m:r>
        <m:d>
          <m:dPr>
            <m:begChr m:val="("/>
            <m:endChr m:val=")"/>
            <m:ctrlPr>
              <w:rPr>
                <w:rFonts w:ascii="Cambria Math" w:hAnsi="Cambria Math"/>
              </w:rPr>
            </m:ctrlPr>
          </m:dPr>
          <m:e>
            <m:r>
              <m:rPr>
                <m:sty m:val="i"/>
              </m:rPr>
              <m:t>M</m:t>
            </m:r>
            <m:d>
              <m:dPr>
                <m:begChr m:val="("/>
                <m:endChr m:val=")"/>
                <m:ctrlPr>
                  <w:rPr>
                    <w:rFonts w:ascii="Cambria Math" w:hAnsi="Cambria Math"/>
                  </w:rPr>
                </m:ctrlPr>
              </m:dPr>
              <m:e>
                <m:sSub>
                  <m:sSubPr/>
                  <m:e>
                    <m:r>
                      <m:rPr>
                        <m:sty m:val="i"/>
                      </m:rPr>
                      <m:t>R</m:t>
                    </m:r>
                  </m:e>
                  <m:sub>
                    <m:r>
                      <m:rPr>
                        <m:sty m:val="i"/>
                      </m:rPr>
                      <m:t>θ</m:t>
                    </m:r>
                  </m:sub>
                </m:sSub>
                <m:r>
                  <m:rPr>
                    <m:sty m:val="p"/>
                  </m:rPr>
                  <m:t>,</m:t>
                </m:r>
                <m:r>
                  <m:rPr>
                    <m:sty m:val="i"/>
                  </m:rPr>
                  <m:t>q</m:t>
                </m:r>
                <m:sSub>
                  <m:sSubPr/>
                  <m:e>
                    <m:acc>
                      <m:accPr>
                        <m:chr m:val="⃗"/>
                      </m:accPr>
                      <m:e>
                        <m:r>
                          <m:rPr>
                            <m:sty m:val="i"/>
                          </m:rPr>
                          <m:t>u</m:t>
                        </m:r>
                      </m:e>
                    </m:acc>
                  </m:e>
                  <m:sub>
                    <m:r>
                      <m:rPr>
                        <m:sty m:val="i"/>
                      </m:rPr>
                      <m:t>θ</m:t>
                    </m:r>
                  </m:sub>
                </m:sSub>
              </m:e>
            </m:d>
          </m:e>
        </m:d>
        <m:r>
          <m:rPr>
            <m:sty m:val="p"/>
          </m:rPr>
          <m:t>=</m:t>
        </m:r>
        <m:r>
          <m:rPr>
            <m:sty m:val="p"/>
          </m:rPr>
          <m:t>Δ</m:t>
        </m:r>
        <m:d>
          <m:dPr>
            <m:begChr m:val="("/>
            <m:endChr m:val=")"/>
            <m:ctrlPr>
              <w:rPr>
                <w:rFonts w:ascii="Cambria Math" w:hAnsi="Cambria Math"/>
              </w:rPr>
            </m:ctrlPr>
          </m:dPr>
          <m:e>
            <m:r>
              <m:rPr>
                <m:sty m:val="i"/>
              </m:rPr>
              <m:t>q</m:t>
            </m:r>
            <m:r>
              <m:rPr>
                <m:sty m:val="p"/>
              </m:rPr>
              <m:t>,</m:t>
            </m:r>
            <m:sSub>
              <m:sSubPr/>
              <m:e>
                <m:acc>
                  <m:accPr>
                    <m:chr m:val="⃗"/>
                  </m:accPr>
                  <m:e>
                    <m:r>
                      <m:rPr>
                        <m:sty m:val="i"/>
                      </m:rPr>
                      <m:t>u</m:t>
                    </m:r>
                  </m:e>
                </m:acc>
              </m:e>
              <m:sub>
                <m:r>
                  <m:rPr>
                    <m:sty m:val="i"/>
                  </m:rPr>
                  <m:t>θ</m:t>
                </m:r>
              </m:sub>
            </m:sSub>
          </m:e>
        </m:d>
      </m:oMath>
      <w:r>
        <w:rPr>
          <w:rFonts w:eastAsia="Georgia" w:cs="Georgia" w:ascii="Georgia" w:hAnsi="Georgia"/>
        </w:rPr>
        <w:t xml:space="preserve">; en déduire que </w:t>
      </w:r>
      <m:oMath>
        <m:r>
          <m:rPr>
            <m:sty m:val="p"/>
          </m:rPr>
          <m:t>Ψ</m:t>
        </m:r>
      </m:oMath>
      <w:r>
        <w:rPr/>
        <w:t xml:space="preserve"> est surjective.</w:t>
      </w:r>
      <w:r>
        <w:rPr/>
        <w:br w:type="textWrapping"/>
      </w:r>
      <w:r>
        <w:rPr/>
        <w:t xml:space="preserve">I.C.4) Soit </w:t>
      </w:r>
      <m:oMath>
        <m:r>
          <m:rPr>
            <m:sty m:val="i"/>
          </m:rPr>
          <m:t>H</m:t>
        </m:r>
      </m:oMath>
      <w:r>
        <w:rPr/>
        <w:t xml:space="preserve"> l'ensemble des matrices </w:t>
      </w:r>
      <m:oMath>
        <m:r>
          <m:rPr>
            <m:sty m:val="i"/>
          </m:rPr>
          <m:t>M</m:t>
        </m:r>
        <m:r>
          <m:rPr>
            <m:sty m:val="p"/>
          </m:rPr>
          <m:t>(</m:t>
        </m:r>
        <m:r>
          <m:rPr>
            <m:sty m:val="i"/>
          </m:rPr>
          <m:t>A</m:t>
        </m:r>
        <m:r>
          <m:rPr>
            <m:sty m:val="p"/>
          </m:rPr>
          <m:t>,</m:t>
        </m:r>
        <m:acc>
          <m:accPr>
            <m:chr m:val="⃗"/>
          </m:accPr>
          <m:e>
            <m:r>
              <m:rPr>
                <m:sty m:val="i"/>
              </m:rPr>
              <m:t>b</m:t>
            </m:r>
          </m:e>
        </m:acc>
        <m:r>
          <m:rPr>
            <m:sty m:val="p"/>
          </m:rPr>
          <m:t>)</m:t>
        </m:r>
      </m:oMath>
      <w:r>
        <w:rPr/>
        <w:t xml:space="preserve"> de </w:t>
      </w:r>
      <m:oMath>
        <m:r>
          <m:rPr>
            <m:sty m:val="i"/>
          </m:rPr>
          <m:t>G</m:t>
        </m:r>
      </m:oMath>
      <w:r>
        <w:rPr/>
        <w:t xml:space="preserve"> telles que </w:t>
      </w:r>
      <m:oMath>
        <m:r>
          <m:rPr>
            <m:sty m:val="p"/>
          </m:rPr>
          <m:t>Ψ</m:t>
        </m:r>
        <m:r>
          <m:rPr>
            <m:sty m:val="p"/>
          </m:rPr>
          <m:t>(</m:t>
        </m:r>
        <m:r>
          <m:rPr>
            <m:sty m:val="i"/>
          </m:rPr>
          <m:t>M</m:t>
        </m:r>
        <m:r>
          <m:rPr>
            <m:sty m:val="p"/>
          </m:rPr>
          <m:t>(</m:t>
        </m:r>
        <m:r>
          <m:rPr>
            <m:sty m:val="i"/>
          </m:rPr>
          <m:t>A</m:t>
        </m:r>
        <m:r>
          <m:rPr>
            <m:sty m:val="p"/>
          </m:rPr>
          <m:t>,</m:t>
        </m:r>
        <m:acc>
          <m:accPr>
            <m:chr m:val="⃗"/>
          </m:accPr>
          <m:e>
            <m:r>
              <m:rPr>
                <m:sty m:val="i"/>
              </m:rPr>
              <m:t>b</m:t>
            </m:r>
          </m:e>
        </m:acc>
        <m:r>
          <m:rPr>
            <m:sty m:val="p"/>
          </m:rPr>
          <m:t>)</m:t>
        </m:r>
        <m:r>
          <m:rPr>
            <m:sty m:val="p"/>
          </m:rPr>
          <m:t>)</m:t>
        </m:r>
        <m:r>
          <m:rPr>
            <m:sty m:val="p"/>
          </m:rPr>
          <m:t>=</m:t>
        </m:r>
        <m:r>
          <m:rPr>
            <m:sty m:val="p"/>
          </m:rPr>
          <m:t>Δ</m:t>
        </m:r>
        <m:d>
          <m:dPr>
            <m:begChr m:val="("/>
            <m:endChr m:val=")"/>
            <m:ctrlPr>
              <w:rPr>
                <w:rFonts w:ascii="Cambria Math" w:hAnsi="Cambria Math"/>
              </w:rPr>
            </m:ctrlPr>
          </m:dPr>
          <m:e>
            <m:r>
              <m:rPr>
                <m:sty m:val="p"/>
              </m:rPr>
              <m:t>0</m:t>
            </m:r>
            <m:r>
              <m:rPr>
                <m:sty m:val="p"/>
              </m:rPr>
              <m:t>,</m:t>
            </m:r>
            <m:sSub>
              <m:sSubPr/>
              <m:e>
                <m:acc>
                  <m:accPr>
                    <m:chr m:val="⃗"/>
                  </m:accPr>
                  <m:e>
                    <m:r>
                      <m:rPr>
                        <m:sty m:val="i"/>
                      </m:rPr>
                      <m:t>e</m:t>
                    </m:r>
                  </m:e>
                </m:acc>
              </m:e>
              <m:sub>
                <m:r>
                  <m:rPr>
                    <m:sty m:val="p"/>
                  </m:rPr>
                  <m:t>1</m:t>
                </m:r>
              </m:sub>
            </m:sSub>
          </m:e>
        </m:d>
      </m:oMath>
      <w:r>
        <w:rPr/>
        <w:t xml:space="preserve">.</w:t>
      </w:r>
      <w:r>
        <w:rPr/>
        <w:br w:type="textWrapping"/>
      </w:r>
      <w:r>
        <w:rPr>
          <w:rFonts w:eastAsia="Georgia" w:cs="Georgia" w:ascii="Georgia" w:hAnsi="Georgia"/>
        </w:rPr>
        <w:t xml:space="preserve">a) Décrire les éléments de </w:t>
      </w:r>
      <m:oMath>
        <m:r>
          <m:rPr>
            <m:sty m:val="i"/>
          </m:rPr>
          <m:t>H</m:t>
        </m:r>
      </m:oMath>
      <w:r>
        <w:rPr/>
        <w:t xml:space="preserve">.</w:t>
      </w:r>
      <w:r>
        <w:rPr/>
        <w:br w:type="textWrapping"/>
      </w:r>
      <w:r>
        <w:rPr/>
        <w:t xml:space="preserve">b) Montrer que </w:t>
      </w:r>
      <m:oMath>
        <m:r>
          <m:rPr>
            <m:sty m:val="i"/>
          </m:rPr>
          <m:t>H</m:t>
        </m:r>
      </m:oMath>
      <w:r>
        <w:rPr/>
        <w:t xml:space="preserve"> est un sous-groupe de </w:t>
      </w:r>
      <m:oMath>
        <m:r>
          <m:rPr>
            <m:sty m:val="i"/>
          </m:rPr>
          <m:t>G</m:t>
        </m:r>
      </m:oMath>
      <w:r>
        <w:rPr/>
        <w:t xml:space="preserve">.</w:t>
      </w:r>
      <w:r>
        <w:rPr/>
        <w:br w:type="textWrapping"/>
      </w:r>
      <w:r>
        <w:rPr/>
        <w:t xml:space="preserve">c) Montrer que pour tout </w:t>
      </w:r>
      <m:oMath>
        <m:r>
          <m:rPr>
            <m:sty m:val="i"/>
          </m:rPr>
          <m:t>g</m:t>
        </m:r>
      </m:oMath>
      <w:r>
        <w:rPr/>
        <w:t xml:space="preserve"> de </w:t>
      </w:r>
      <m:oMath>
        <m:r>
          <m:rPr>
            <m:sty m:val="i"/>
          </m:rPr>
          <m:t>G</m:t>
        </m:r>
      </m:oMath>
      <w:r>
        <w:rPr/>
        <w:t xml:space="preserve">, et tout </w:t>
      </w:r>
      <m:oMath>
        <m:r>
          <m:rPr>
            <m:sty m:val="i"/>
          </m:rPr>
          <m:t>h</m:t>
        </m:r>
      </m:oMath>
      <w:r>
        <w:rPr/>
        <w:t xml:space="preserve"> de </w:t>
      </w:r>
      <m:oMath>
        <m:r>
          <m:rPr>
            <m:sty m:val="i"/>
          </m:rPr>
          <m:t>H</m:t>
        </m:r>
      </m:oMath>
      <w:r>
        <w:rPr/>
        <w:t xml:space="preserve">, on a </w:t>
      </w:r>
      <m:oMath>
        <m:r>
          <m:rPr>
            <m:sty m:val="p"/>
          </m:rPr>
          <m:t>Ψ</m:t>
        </m:r>
        <m:r>
          <m:rPr>
            <m:sty m:val="p"/>
          </m:rPr>
          <m:t>(</m:t>
        </m:r>
        <m:r>
          <m:rPr>
            <m:sty m:val="i"/>
          </m:rPr>
          <m:t>g</m:t>
        </m:r>
        <m:r>
          <m:rPr>
            <m:sty m:val="i"/>
          </m:rPr>
          <m:t>h</m:t>
        </m:r>
        <m:r>
          <m:rPr>
            <m:sty m:val="p"/>
          </m:rPr>
          <m:t>)</m:t>
        </m:r>
        <m:r>
          <m:rPr>
            <m:sty m:val="p"/>
          </m:rPr>
          <m:t>=</m:t>
        </m:r>
        <m:r>
          <m:rPr>
            <m:sty m:val="p"/>
          </m:rPr>
          <m:t>Ψ</m:t>
        </m:r>
        <m:r>
          <m:rPr>
            <m:sty m:val="p"/>
          </m:rPr>
          <m:t>(</m:t>
        </m:r>
        <m:r>
          <m:rPr>
            <m:sty m:val="i"/>
          </m:rPr>
          <m:t>g</m:t>
        </m:r>
        <m:r>
          <m:rPr>
            <m:sty m:val="p"/>
          </m:rPr>
          <m:t>)</m:t>
        </m:r>
      </m:oMath>
      <w:r>
        <w:rPr/>
        <w:t xml:space="preserve">.</w:t>
      </w:r>
    </w:p>
    <w:p>
      <w:pPr>
        <w:spacing w:after="220" w:lineRule="auto"/>
      </w:pPr>
      <w:r>
        <w:rPr/>
        <w:t xml:space="preserve">Pour tout entier </w:t>
      </w:r>
      <m:oMath>
        <m:r>
          <m:rPr>
            <m:sty m:val="i"/>
          </m:rPr>
          <m:t>n</m:t>
        </m:r>
      </m:oMath>
      <w:r>
        <w:rPr/>
        <w:t xml:space="preserve">, on note </w:t>
      </w:r>
      <m:oMath>
        <m:sSub>
          <m:sSubPr/>
          <m:e>
            <m:r>
              <m:rPr>
                <m:scr m:val="script"/>
              </m:rPr>
              <m:t>B</m:t>
            </m:r>
          </m:e>
          <m:sub>
            <m:r>
              <m:rPr>
                <m:sty m:val="i"/>
              </m:rPr>
              <m:t>n</m:t>
            </m:r>
          </m:sub>
        </m:sSub>
      </m:oMath>
      <w:r>
        <w:rPr/>
        <w:t xml:space="preserve"> l'ensemble des fonctions </w:t>
      </w:r>
      <m:oMath>
        <m:r>
          <m:rPr>
            <m:sty m:val="i"/>
          </m:rPr>
          <m:t>f</m:t>
        </m:r>
      </m:oMath>
      <w:r>
        <w:rPr/>
        <w:t xml:space="preserve"> de classe </w:t>
      </w:r>
      <m:oMath>
        <m:sSup>
          <m:sSupPr/>
          <m:e>
            <m:r>
              <m:rPr>
                <m:sty m:val="i"/>
              </m:rPr>
              <m:t>C</m:t>
            </m:r>
          </m:e>
          <m:sup>
            <m:r>
              <m:rPr>
                <m:sty m:val="p"/>
              </m:rPr>
              <m:t>1</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à valeurs dans </w:t>
      </w:r>
      <m:oMath>
        <m:r>
          <m:rPr>
            <m:scr m:val="double-struck"/>
          </m:rPr>
          <m:t>R</m:t>
        </m:r>
      </m:oMath>
      <w:r>
        <w:rPr/>
        <w:t xml:space="preserve"> telles que </w:t>
      </w:r>
      <m:oMath>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i"/>
              </m:rPr>
              <m:t>n</m:t>
            </m:r>
          </m:sup>
        </m:sSup>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est bornée sur </w:t>
      </w:r>
      <m:oMath>
        <m:sSup>
          <m:sSupPr/>
          <m:e>
            <m:r>
              <m:rPr>
                <m:scr m:val="double-struck"/>
              </m:rPr>
              <m:t>R</m:t>
            </m:r>
          </m:e>
          <m:sup>
            <m:r>
              <m:rPr>
                <m:sty m:val="p"/>
              </m:rPr>
              <m:t>2</m:t>
            </m:r>
          </m:sup>
        </m:sSup>
      </m:oMath>
      <w:r>
        <w:rPr/>
        <w:t xml:space="preserve">.</w:t>
      </w:r>
      <w:r>
        <w:rPr/>
        <w:br w:type="textWrapping"/>
      </w:r>
      <w:r>
        <w:rPr/>
        <w:t xml:space="preserve">Si </w:t>
      </w:r>
      <m:oMath>
        <m:r>
          <m:rPr>
            <m:sty m:val="i"/>
          </m:rPr>
          <m:t>f</m:t>
        </m:r>
      </m:oMath>
      <w:r>
        <w:rPr/>
        <w:t xml:space="preserve"> est une fonction continue sur </w:t>
      </w:r>
      <m:oMath>
        <m:sSup>
          <m:sSupPr/>
          <m:e>
            <m:r>
              <m:rPr>
                <m:scr m:val="double-struck"/>
              </m:rPr>
              <m:t>R</m:t>
            </m:r>
          </m:e>
          <m:sup>
            <m:r>
              <m:rPr>
                <m:sty m:val="p"/>
              </m:rPr>
              <m:t>2</m:t>
            </m:r>
          </m:sup>
        </m:sSup>
      </m:oMath>
      <w:r>
        <w:rPr>
          <w:rFonts w:eastAsia="Georgia" w:cs="Georgia" w:ascii="Georgia" w:hAnsi="Georgia"/>
        </w:rPr>
        <w:t xml:space="preserve"> on appelle transformée de Radon de </w:t>
      </w:r>
      <m:oMath>
        <m:r>
          <m:rPr>
            <m:sty m:val="i"/>
          </m:rPr>
          <m:t>f</m:t>
        </m:r>
      </m:oMath>
      <w:r>
        <w:rPr/>
        <w:t xml:space="preserve"> la fonction </w:t>
      </w:r>
      <m:oMath>
        <m:acc>
          <m:accPr>
            <m:chr m:val="ˆ"/>
          </m:accPr>
          <m:e>
            <m:r>
              <m:rPr>
                <m:sty m:val="i"/>
              </m:rPr>
              <m:t>f</m:t>
            </m:r>
          </m:e>
        </m:acc>
      </m:oMath>
      <w:r>
        <w:rPr>
          <w:rFonts w:eastAsia="Georgia" w:cs="Georgia" w:ascii="Georgia" w:hAnsi="Georgia"/>
        </w:rPr>
        <w:t xml:space="preserve"> définie, là où c'est possible, par</w:t>
      </w:r>
    </w:p>
    <w:p>
      <w:pPr>
        <w:spacing w:after="220" w:lineRule="auto"/>
      </w:pPr>
      <m:oMathPara>
        <m:oMath>
          <m:acc>
            <m:accPr>
              <m:chr m:val="ˆ"/>
            </m:accPr>
            <m:e>
              <m:r>
                <m:rPr>
                  <m:sty m:val="i"/>
                </m:rPr>
                <m:t>f</m:t>
              </m:r>
            </m:e>
          </m:acc>
          <m:r>
            <m:rPr>
              <m:sty m:val="p"/>
            </m:rPr>
            <m:t>(</m:t>
          </m:r>
          <m:r>
            <m:rPr>
              <m:sty m:val="i"/>
            </m:rPr>
            <m:t>q</m:t>
          </m:r>
          <m:r>
            <m:rPr>
              <m:sty m:val="p"/>
            </m:rPr>
            <m:t>,</m:t>
          </m:r>
          <m:r>
            <m:rPr>
              <m:sty m:val="i"/>
            </m:rPr>
            <m:t>θ</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q</m:t>
          </m:r>
          <m:r>
            <m:rPr>
              <m:sty m:val="p"/>
            </m:rPr>
            <m:t>cos</m:t>
          </m:r>
          <m:r>
            <m:rPr>
              <m:sty m:val="p"/>
            </m:rPr>
            <m:t>⁡</m:t>
          </m:r>
          <m:r>
            <m:rPr>
              <m:sty m:val="i"/>
            </m:rPr>
            <m:t>θ</m:t>
          </m:r>
          <m:r>
            <m:rPr>
              <m:sty m:val="p"/>
            </m:rPr>
            <m:t>−</m:t>
          </m:r>
          <m:r>
            <m:rPr>
              <m:sty m:val="i"/>
            </m:rPr>
            <m:t>t</m:t>
          </m:r>
          <m:r>
            <m:rPr>
              <m:sty m:val="p"/>
            </m:rPr>
            <m:t>sin</m:t>
          </m:r>
          <m:r>
            <m:rPr>
              <m:sty m:val="p"/>
            </m:rPr>
            <m:t>⁡</m:t>
          </m:r>
          <m:r>
            <m:rPr>
              <m:sty m:val="i"/>
            </m:rPr>
            <m:t>θ</m:t>
          </m:r>
          <m:r>
            <m:rPr>
              <m:sty m:val="p"/>
            </m:rPr>
            <m:t>,</m:t>
          </m:r>
          <m:r>
            <m:rPr>
              <m:sty m:val="i"/>
            </m:rPr>
            <m:t>q</m:t>
          </m:r>
          <m:r>
            <m:rPr>
              <m:sty m:val="p"/>
            </m:rPr>
            <m:t>sin</m:t>
          </m:r>
          <m:r>
            <m:rPr>
              <m:sty m:val="p"/>
            </m:rPr>
            <m:t>⁡</m:t>
          </m:r>
          <m:r>
            <m:rPr>
              <m:sty m:val="i"/>
            </m:rPr>
            <m:t>θ</m:t>
          </m:r>
          <m:r>
            <m:rPr>
              <m:sty m:val="p"/>
            </m:rPr>
            <m:t>+</m:t>
          </m:r>
          <m:r>
            <m:rPr>
              <m:sty m:val="i"/>
            </m:rPr>
            <m:t>t</m:t>
          </m:r>
          <m:r>
            <m:rPr>
              <m:sty m:val="p"/>
            </m:rPr>
            <m:t>cos</m:t>
          </m:r>
          <m:r>
            <m:rPr>
              <m:sty m:val="p"/>
            </m:rPr>
            <m:t>⁡</m:t>
          </m:r>
          <m:r>
            <m:rPr>
              <m:sty m:val="i"/>
            </m:rPr>
            <m:t>θ</m:t>
          </m:r>
          <m:r>
            <m:rPr>
              <m:sty m:val="p"/>
            </m:rPr>
            <m:t>)</m:t>
          </m:r>
          <m:r>
            <m:rPr>
              <m:sty m:val="p"/>
            </m:rPr>
            <m:t>d</m:t>
          </m:r>
          <m:r>
            <m:rPr>
              <m:sty m:val="i"/>
            </m:rPr>
            <m:t>t</m:t>
          </m:r>
        </m:oMath>
      </m:oMathPara>
    </w:p>
    <w:p>
      <w:pPr>
        <w:spacing w:line="271" w:before="330" w:lineRule="auto"/>
      </w:pPr>
      <w:r>
        <w:rPr>
          <w:b/>
          <w:sz w:val="42"/>
        </w:rPr>
        <w:t xml:space="preserve">II Fonctions radiales</w:t>
      </w:r>
    </w:p>
    <w:p>
      <w:pPr>
        <w:spacing w:line="271" w:before="330" w:lineRule="auto"/>
      </w:pPr>
      <w:r>
        <w:rPr>
          <w:rFonts w:eastAsia="Georgia" w:cs="Georgia" w:ascii="Georgia" w:hAnsi="Georgia"/>
          <w:b/>
          <w:sz w:val="42"/>
        </w:rPr>
        <w:t xml:space="preserve">II.A - Étude d'un exemple</w:t>
      </w:r>
    </w:p>
    <w:p>
      <w:pPr>
        <w:spacing w:after="220" w:lineRule="auto"/>
      </w:pPr>
      <w:r>
        <w:rPr>
          <w:rFonts w:eastAsia="Georgia" w:cs="Georgia" w:ascii="Georgia" w:hAnsi="Georgia"/>
        </w:rPr>
        <w:t xml:space="preserve">On considère, dans cette sous-partie seulement, la fonction </w:t>
      </w:r>
      <m:oMath>
        <m:r>
          <m:rPr>
            <m:sty m:val="i"/>
          </m:rPr>
          <m:t>f</m:t>
        </m:r>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r>
              <m:rPr>
                <m:sty m:val="p"/>
              </m:rPr>
              <m:t>+</m:t>
            </m:r>
            <m:sSup>
              <m:sSupPr/>
              <m:e>
                <m:r>
                  <m:rPr>
                    <m:sty m:val="i"/>
                  </m:rPr>
                  <m:t>y</m:t>
                </m:r>
              </m:e>
              <m:sup>
                <m:r>
                  <m:rPr>
                    <m:sty m:val="p"/>
                  </m:rPr>
                  <m:t>2</m:t>
                </m:r>
              </m:sup>
            </m:sSup>
          </m:den>
        </m:f>
      </m:oMath>
      <w:r>
        <w:rPr/>
        <w:t xml:space="preserve">.</w:t>
      </w:r>
      <w:r>
        <w:rPr/>
        <w:br w:type="textWrapping"/>
      </w:r>
      <w:r>
        <w:rPr>
          <w:rFonts w:eastAsia="Georgia" w:cs="Georgia" w:ascii="Georgia" w:hAnsi="Georgia"/>
        </w:rPr>
        <w:t xml:space="preserve">II.A.1) Établir que </w:t>
      </w:r>
      <m:oMath>
        <m:r>
          <m:rPr>
            <m:sty m:val="i"/>
          </m:rPr>
          <m:t>f</m:t>
        </m:r>
      </m:oMath>
      <w:r>
        <w:rPr/>
        <w:t xml:space="preserve"> est dans </w:t>
      </w:r>
      <m:oMath>
        <m:sSub>
          <m:sSubPr/>
          <m:e>
            <m:r>
              <m:rPr>
                <m:scr m:val="script"/>
              </m:rPr>
              <m:t>B</m:t>
            </m:r>
          </m:e>
          <m:sub>
            <m:r>
              <m:rPr>
                <m:sty m:val="p"/>
              </m:rPr>
              <m:t>1</m:t>
            </m:r>
          </m:sub>
        </m:sSub>
      </m:oMath>
      <w:r>
        <w:rPr/>
        <w:t xml:space="preserve">.</w:t>
      </w:r>
      <w:r>
        <w:rPr/>
        <w:br w:type="textWrapping"/>
      </w:r>
      <w:r>
        <w:rPr/>
        <w:t xml:space="preserve">II.A.2) Montrer que </w:t>
      </w:r>
      <m:oMath>
        <m:acc>
          <m:accPr>
            <m:chr m:val="ˆ"/>
          </m:accPr>
          <m:e>
            <m:r>
              <m:rPr>
                <m:sty m:val="i"/>
              </m:rPr>
              <m:t>f</m:t>
            </m:r>
          </m:e>
        </m:acc>
      </m:oMath>
      <w:r>
        <w:rPr>
          <w:rFonts w:eastAsia="Georgia" w:cs="Georgia" w:ascii="Georgia" w:hAnsi="Georgia"/>
        </w:rPr>
        <w:t xml:space="preserve"> est définie sur </w:t>
      </w:r>
      <m:oMath>
        <m:sSup>
          <m:sSupPr/>
          <m:e>
            <m:r>
              <m:rPr>
                <m:scr m:val="double-struck"/>
              </m:rPr>
              <m:t>R</m:t>
            </m:r>
          </m:e>
          <m:sup>
            <m:r>
              <m:rPr>
                <m:sty m:val="p"/>
              </m:rPr>
              <m:t>2</m:t>
            </m:r>
          </m:sup>
        </m:sSup>
      </m:oMath>
      <w:r>
        <w:rPr/>
        <w:t xml:space="preserve"> avec </w:t>
      </w:r>
      <m:oMath>
        <m:acc>
          <m:accPr>
            <m:chr m:val="ˆ"/>
          </m:accPr>
          <m:e>
            <m:r>
              <m:rPr>
                <m:sty m:val="i"/>
              </m:rPr>
              <m:t>f</m:t>
            </m:r>
          </m:e>
        </m:acc>
        <m:r>
          <m:rPr>
            <m:sty m:val="p"/>
          </m:rPr>
          <m:t>(</m:t>
        </m:r>
        <m:r>
          <m:rPr>
            <m:sty m:val="i"/>
          </m:rPr>
          <m:t>q</m:t>
        </m:r>
        <m:r>
          <m:rPr>
            <m:sty m:val="p"/>
          </m:rPr>
          <m:t>,</m:t>
        </m:r>
        <m:r>
          <m:rPr>
            <m:sty m:val="i"/>
          </m:rPr>
          <m:t>θ</m:t>
        </m:r>
        <m:r>
          <m:rPr>
            <m:sty m:val="p"/>
          </m:rPr>
          <m: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1</m:t>
                </m:r>
                <m:r>
                  <m:rPr>
                    <m:sty m:val="p"/>
                  </m:rPr>
                  <m:t>+</m:t>
                </m:r>
                <m:sSup>
                  <m:sSupPr/>
                  <m:e>
                    <m:r>
                      <m:rPr>
                        <m:sty m:val="i"/>
                      </m:rPr>
                      <m:t>q</m:t>
                    </m:r>
                  </m:e>
                  <m:sup>
                    <m:r>
                      <m:rPr>
                        <m:sty m:val="p"/>
                      </m:rPr>
                      <m:t>2</m:t>
                    </m:r>
                  </m:sup>
                </m:sSup>
              </m:e>
            </m:rad>
          </m:den>
        </m:f>
      </m:oMath>
      <w:r>
        <w:rPr/>
        <w:t xml:space="preserve">.</w:t>
      </w:r>
      <w:r>
        <w:rPr/>
        <w:br w:type="textWrapping"/>
      </w:r>
      <w:r>
        <w:rPr/>
        <w:t xml:space="preserve">II.A.3) On pose </w:t>
      </w:r>
      <m:oMath>
        <m:r>
          <m:rPr>
            <m:sty m:val="i"/>
          </m:rPr>
          <m:t>R</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acc>
          <m:accPr>
            <m:chr m:val="ˆ"/>
          </m:accPr>
          <m:e>
            <m:r>
              <m:rPr>
                <m:sty m:val="i"/>
              </m:rPr>
              <m:t>f</m:t>
            </m:r>
          </m:e>
        </m:acc>
        <m:r>
          <m:rPr>
            <m:sty m:val="p"/>
          </m:rPr>
          <m:t>(</m:t>
        </m:r>
        <m:r>
          <m:rPr>
            <m:sty m:val="i"/>
          </m:rPr>
          <m:t>q</m:t>
        </m:r>
        <m:r>
          <m:rPr>
            <m:sty m:val="p"/>
          </m:rPr>
          <m:t>,</m:t>
        </m:r>
        <m:r>
          <m:rPr>
            <m:sty m:val="i"/>
          </m:rPr>
          <m:t>θ</m:t>
        </m:r>
        <m:r>
          <m:rPr>
            <m:sty m:val="p"/>
          </m:rPr>
          <m:t>)</m:t>
        </m:r>
        <m:r>
          <m:rPr>
            <m:sty m:val="p"/>
          </m:rPr>
          <m:t>d</m:t>
        </m:r>
        <m:r>
          <m:rPr>
            <m:sty m:val="i"/>
          </m:rPr>
          <m:t>θ</m:t>
        </m:r>
      </m:oMath>
      <w:r>
        <w:rPr>
          <w:rFonts w:eastAsia="Georgia" w:cs="Georgia" w:ascii="Georgia" w:hAnsi="Georgia"/>
        </w:rPr>
        <w:t xml:space="preserve">. Démontrer que </w:t>
      </w:r>
      <m:oMath>
        <m:r>
          <m:rPr>
            <m:sty m:val="i"/>
          </m:rPr>
          <m:t>q</m:t>
        </m:r>
        <m:r>
          <m:rPr>
            <m:sty m:val="p"/>
          </m:rPr>
          <m:t>↦</m:t>
        </m:r>
        <m:f>
          <m:fPr>
            <m:ctrlPr>
              <w:rPr>
                <w:rFonts w:ascii="Cambria Math" w:hAnsi="Cambria Math"/>
              </w:rPr>
            </m:ctrlPr>
          </m:fPr>
          <m:num>
            <m:sSup>
              <m:sSupPr/>
              <m:e>
                <m:r>
                  <m:rPr>
                    <m:sty m:val="i"/>
                  </m:rPr>
                  <m:t>R</m:t>
                </m:r>
              </m:e>
              <m:sup>
                <m:r>
                  <m:rPr>
                    <m:sty m:val="i"/>
                  </m:rPr>
                  <m:t>′</m:t>
                </m:r>
              </m:sup>
            </m:sSup>
            <m:r>
              <m:rPr>
                <m:sty m:val="p"/>
              </m:rPr>
              <m:t>(</m:t>
            </m:r>
            <m:r>
              <m:rPr>
                <m:sty m:val="i"/>
              </m:rPr>
              <m:t>q</m:t>
            </m:r>
            <m:r>
              <m:rPr>
                <m:sty m:val="p"/>
              </m:rPr>
              <m:t>)</m:t>
            </m:r>
          </m:num>
          <m:den>
            <m:r>
              <m:rPr>
                <m:sty m:val="i"/>
              </m:rPr>
              <m:t>q</m:t>
            </m:r>
          </m:den>
        </m:f>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t xml:space="preserve"> et que</w:t>
      </w:r>
    </w:p>
    <w:p>
      <w:pPr>
        <w:spacing w:after="220" w:lineRule="auto"/>
      </w:pPr>
      <m:oMathPara>
        <m:oMath>
          <m:r>
            <m:rPr>
              <m:sty m:val="i"/>
            </m:rPr>
            <m:t>f</m:t>
          </m:r>
          <m:r>
            <m:rPr>
              <m:sty m:val="p"/>
            </m:rPr>
            <m:t>(</m:t>
          </m:r>
          <m:r>
            <m:rPr>
              <m:sty m:val="p"/>
            </m:rPr>
            <m:t>0</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R</m:t>
                  </m:r>
                </m:e>
                <m:sup>
                  <m:r>
                    <m:rPr>
                      <m:sty m:val="i"/>
                    </m:rPr>
                    <m:t>′</m:t>
                  </m:r>
                </m:sup>
              </m:sSup>
              <m:r>
                <m:rPr>
                  <m:sty m:val="p"/>
                </m:rPr>
                <m:t>(</m:t>
              </m:r>
              <m:r>
                <m:rPr>
                  <m:sty m:val="i"/>
                </m:rPr>
                <m:t>q</m:t>
              </m:r>
              <m:r>
                <m:rPr>
                  <m:sty m:val="p"/>
                </m:rPr>
                <m:t>)</m:t>
              </m:r>
            </m:num>
            <m:den>
              <m:r>
                <m:rPr>
                  <m:sty m:val="i"/>
                </m:rPr>
                <m:t>q</m:t>
              </m:r>
            </m:den>
          </m:f>
          <m:r>
            <m:rPr>
              <m:nor/>
            </m:rPr>
            <m:t xml:space="preserve"> </m:t>
          </m:r>
          <m:r>
            <m:rPr>
              <m:sty m:val="p"/>
            </m:rPr>
            <m:t>d</m:t>
          </m:r>
          <m:r>
            <m:rPr>
              <m:sty m:val="i"/>
            </m:rPr>
            <m:t>q</m:t>
          </m:r>
        </m:oMath>
      </m:oMathPara>
    </w:p>
    <w:p>
      <w:pPr>
        <w:spacing w:after="220" w:lineRule="auto"/>
      </w:pPr>
      <w:r>
        <w:rPr>
          <w:rFonts w:eastAsia="Georgia" w:cs="Georgia" w:ascii="Georgia" w:hAnsi="Georgia"/>
        </w:rPr>
        <w:t xml:space="preserve">On pourra, pour calculer cette dernière intégrale, procéder au changement de variable </w:t>
      </w:r>
      <m:oMath>
        <m:r>
          <m:rPr>
            <m:sty m:val="i"/>
          </m:rPr>
          <m:t>q</m:t>
        </m:r>
        <m:r>
          <m:rPr>
            <m:sty m:val="p"/>
          </m:rPr>
          <m:t>=</m:t>
        </m:r>
        <m:r>
          <m:rPr>
            <m:sty m:val="p"/>
          </m:rPr>
          <m:t>sh</m:t>
        </m:r>
        <m:r>
          <m:rPr>
            <m:sty m:val="p"/>
          </m:rPr>
          <m:t>(</m:t>
        </m:r>
        <m:r>
          <m:rPr>
            <m:sty m:val="i"/>
          </m:rPr>
          <m:t>u</m:t>
        </m:r>
        <m:r>
          <m:rPr>
            <m:sty m:val="p"/>
          </m:rPr>
          <m:t>)</m:t>
        </m:r>
      </m:oMath>
      <w:r>
        <w:rPr/>
        <w:t xml:space="preserve">.</w:t>
      </w:r>
      <w:r>
        <w:rPr/>
        <w:br w:type="textWrapping"/>
      </w:r>
      <w:r>
        <w:rPr/>
        <w:t xml:space="preserve">II.A.4) La fonction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est-elle dans </w:t>
      </w:r>
      <m:oMath>
        <m:sSub>
          <m:sSubPr/>
          <m:e>
            <m:r>
              <m:rPr>
                <m:scr m:val="script"/>
              </m:rPr>
              <m:t>B</m:t>
            </m:r>
          </m:e>
          <m:sub>
            <m:r>
              <m:rPr>
                <m:sty m:val="p"/>
              </m:rPr>
              <m:t>2</m:t>
            </m:r>
          </m:sub>
        </m:sSub>
      </m:oMath>
      <w:r>
        <w:rPr/>
        <w:t xml:space="preserve"> ?</w:t>
      </w:r>
    </w:p>
    <w:p>
      <w:pPr>
        <w:spacing w:line="271" w:before="330" w:lineRule="auto"/>
      </w:pPr>
      <w:r>
        <w:rPr>
          <w:rFonts w:eastAsia="Georgia" w:cs="Georgia" w:ascii="Georgia" w:hAnsi="Georgia"/>
          <w:b/>
          <w:sz w:val="42"/>
        </w:rPr>
        <w:t xml:space="preserve">II.B - Fonctions radiales : cas général</w:t>
      </w:r>
    </w:p>
    <w:p>
      <w:pPr>
        <w:spacing w:after="220" w:lineRule="auto"/>
      </w:pPr>
      <w:r>
        <w:rPr/>
        <w:t xml:space="preserve">On suppose dans le reste de cette partie qu'il existe une fonction </w:t>
      </w:r>
      <m:oMath>
        <m:r>
          <m:rPr>
            <m:sty m:val="i"/>
          </m:rPr>
          <m:t>φ</m:t>
        </m:r>
      </m:oMath>
      <w:r>
        <w:rPr/>
        <w:t xml:space="preserve"> de </w:t>
      </w:r>
      <m:oMath>
        <m:sSup>
          <m:sSupPr/>
          <m:e>
            <m:r>
              <m:rPr>
                <m:scr m:val="double-struck"/>
              </m:rPr>
              <m:t>R</m:t>
            </m:r>
          </m:e>
          <m:sup>
            <m:r>
              <m:rPr>
                <m:sty m:val="p"/>
              </m:rPr>
              <m:t>+</m:t>
            </m:r>
          </m:sup>
        </m:sSup>
      </m:oMath>
      <w:r>
        <w:rPr/>
        <w:t xml:space="preserve">vers </w:t>
      </w:r>
      <m:oMath>
        <m:r>
          <m:rPr>
            <m:scr m:val="double-struck"/>
          </m:rPr>
          <m:t>R</m:t>
        </m:r>
      </m:oMath>
      <w:r>
        <w:rPr>
          <w:rFonts w:eastAsia="Georgia" w:cs="Georgia" w:ascii="Georgia" w:hAnsi="Georgia"/>
        </w:rPr>
        <w:t xml:space="preserve">, continue et intégrable sur </w:t>
      </w:r>
      <m:oMath>
        <m:sSup>
          <m:sSupPr/>
          <m:e>
            <m:r>
              <m:rPr>
                <m:scr m:val="double-struck"/>
              </m:rPr>
              <m:t>R</m:t>
            </m:r>
          </m:e>
          <m:sup>
            <m:r>
              <m:rPr>
                <m:sty m:val="p"/>
              </m:rPr>
              <m:t>+</m:t>
            </m:r>
          </m:sup>
        </m:sSup>
      </m:oMath>
      <w:r>
        <w:rPr/>
        <w:t xml:space="preserve">, telle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φ</m:t>
        </m:r>
        <m:d>
          <m:dPr>
            <m:begChr m:val="("/>
            <m:endChr m:val=")"/>
            <m:ctrlPr>
              <w:rPr>
                <w:rFonts w:ascii="Cambria Math" w:hAnsi="Cambria Math"/>
              </w:rPr>
            </m:ctrlPr>
          </m:dPr>
          <m:e>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e>
        </m:d>
      </m:oMath>
      <w:r>
        <w:rPr/>
        <w:t xml:space="preserve">.</w:t>
      </w:r>
      <w:r>
        <w:rPr/>
        <w:br w:type="textWrapping"/>
      </w:r>
      <w:r>
        <w:rPr/>
        <w:t xml:space="preserve">II.B.1) Pour </w:t>
      </w:r>
      <m:oMath>
        <m:r>
          <m:rPr>
            <m:sty m:val="i"/>
          </m:rPr>
          <m:t>r</m:t>
        </m:r>
        <m:r>
          <m:rPr>
            <m:sty m:val="p"/>
          </m:rPr>
          <m:t>∈</m:t>
        </m:r>
        <m:sSup>
          <m:sSupPr/>
          <m:e>
            <m:r>
              <m:rPr>
                <m:scr m:val="double-struck"/>
              </m:rPr>
              <m:t>R</m:t>
            </m:r>
          </m:e>
          <m:sup>
            <m:r>
              <m:rPr>
                <m:sty m:val="p"/>
              </m:rPr>
              <m:t>+</m:t>
            </m:r>
          </m:sup>
        </m:sSup>
      </m:oMath>
      <w:r>
        <w:rPr/>
        <w:t xml:space="preserve">, calculer </w:t>
      </w:r>
      <m:oMath>
        <m:acc>
          <m:accPr>
            <m:chr m:val="‾"/>
          </m:accPr>
          <m:e>
            <m:r>
              <m:rPr>
                <m:sty m:val="i"/>
              </m:rPr>
              <m:t>f</m:t>
            </m:r>
          </m:e>
        </m:acc>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r</m:t>
        </m:r>
        <m:r>
          <m:rPr>
            <m:sty m:val="p"/>
          </m:rPr>
          <m:t>cos</m:t>
        </m:r>
        <m:r>
          <m:rPr>
            <m:sty m:val="p"/>
          </m:rPr>
          <m:t>⁡</m:t>
        </m:r>
        <m:r>
          <m:rPr>
            <m:sty m:val="i"/>
          </m:rPr>
          <m:t>t</m:t>
        </m:r>
        <m:r>
          <m:rPr>
            <m:sty m:val="p"/>
          </m:rPr>
          <m:t>,</m:t>
        </m:r>
        <m:r>
          <m:rPr>
            <m:sty m:val="i"/>
          </m:rPr>
          <m:t>r</m:t>
        </m:r>
        <m:r>
          <m:rPr>
            <m:sty m:val="p"/>
          </m:rPr>
          <m:t>sin</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II.B.2) Justifier la convergence, pour tout réel </w:t>
      </w:r>
      <m:oMath>
        <m:r>
          <m:rPr>
            <m:sty m:val="i"/>
          </m:rPr>
          <m:t>q</m:t>
        </m:r>
        <m:r>
          <m:rPr>
            <m:sty m:val="p"/>
          </m:rPr>
          <m:t>⩾</m:t>
        </m:r>
        <m:r>
          <m:rPr>
            <m:sty m:val="p"/>
          </m:rPr>
          <m:t>0</m:t>
        </m:r>
      </m:oMath>
      <w:r>
        <w:rPr/>
        <w:t xml:space="preserve">, de </w:t>
      </w:r>
      <m:oMath>
        <m:nary>
          <m:naryPr>
            <m:chr m:val="∫"/>
            <m:limLoc m:val="subSup"/>
            <m:grow m:val="1"/>
          </m:naryPr>
          <m:sub>
            <m:r>
              <m:rPr>
                <m:sty m:val="i"/>
              </m:rPr>
              <m:t>q</m:t>
            </m:r>
          </m:sub>
          <m:sup>
            <m:r>
              <m:rPr>
                <m:sty m:val="p"/>
              </m:rPr>
              <m:t>+</m:t>
            </m:r>
            <m:r>
              <m:rPr>
                <m:sty m:val="p"/>
              </m:rPr>
              <m:t>∞</m:t>
            </m:r>
          </m:sup>
          <m:e>
            <m:r>
              <m:rPr>
                <m:sty m:val="p"/>
              </m:rPr>
              <m:t xml:space="preserve"> </m:t>
            </m:r>
          </m:e>
        </m:nary>
        <m:f>
          <m:fPr>
            <m:ctrlPr>
              <w:rPr>
                <w:rFonts w:ascii="Cambria Math" w:hAnsi="Cambria Math"/>
              </w:rPr>
            </m:ctrlPr>
          </m:fPr>
          <m:num>
            <m:r>
              <m:rPr>
                <m:sty m:val="i"/>
              </m:rPr>
              <m:t>r</m:t>
            </m:r>
            <m:r>
              <m:rPr>
                <m:sty m:val="i"/>
              </m:rPr>
              <m:t>φ</m:t>
            </m:r>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oMath>
      <w:r>
        <w:rPr/>
        <w:t xml:space="preserve">.</w:t>
      </w:r>
      <w:r>
        <w:rPr/>
        <w:br w:type="textWrapping"/>
      </w:r>
      <w:r>
        <w:rPr>
          <w:rFonts w:eastAsia="Georgia" w:cs="Georgia" w:ascii="Georgia" w:hAnsi="Georgia"/>
        </w:rPr>
        <w:t xml:space="preserve">II.B.3) Démontrer que la transformée de Radon de </w:t>
      </w:r>
      <m:oMath>
        <m:r>
          <m:rPr>
            <m:sty m:val="i"/>
          </m:rPr>
          <m:t>f</m:t>
        </m:r>
      </m:oMath>
      <w:r>
        <w:rPr>
          <w:rFonts w:eastAsia="Georgia" w:cs="Georgia" w:ascii="Georgia" w:hAnsi="Georgia"/>
        </w:rPr>
        <w:t xml:space="preserve"> est définie sur </w:t>
      </w:r>
      <m:oMath>
        <m:sSup>
          <m:sSupPr/>
          <m:e>
            <m:r>
              <m:rPr>
                <m:scr m:val="double-struck"/>
              </m:rPr>
              <m:t>R</m:t>
            </m:r>
          </m:e>
          <m:sup>
            <m:r>
              <m:rPr>
                <m:sty m:val="p"/>
              </m:rPr>
              <m:t>2</m:t>
            </m:r>
          </m:sup>
        </m:sSup>
      </m:oMath>
      <w:r>
        <w:rPr/>
        <w:t xml:space="preserve"> et que</w:t>
      </w:r>
    </w:p>
    <w:p>
      <w:pPr>
        <w:spacing w:after="220" w:lineRule="auto"/>
      </w:pPr>
      <m:oMathPara>
        <m:oMath>
          <m:r>
            <m:rPr>
              <m:sty m:val="p"/>
            </m:rPr>
            <m:t>∀</m:t>
          </m:r>
          <m:r>
            <m:rPr>
              <m:sty m:val="i"/>
            </m:rPr>
            <m:t>q</m:t>
          </m:r>
          <m:r>
            <m:rPr>
              <m:sty m:val="p"/>
            </m:rPr>
            <m:t>∈</m:t>
          </m:r>
          <m:sSup>
            <m:sSupPr/>
            <m:e>
              <m:r>
                <m:rPr>
                  <m:scr m:val="double-struck"/>
                </m:rPr>
                <m:t>R</m:t>
              </m:r>
            </m:e>
            <m:sup>
              <m:r>
                <m:rPr>
                  <m:sty m:val="p"/>
                </m:rPr>
                <m:t>+</m:t>
              </m:r>
            </m:sup>
          </m:sSup>
          <m:r>
            <m:rPr>
              <m:sty m:val="p"/>
            </m:rPr>
            <m:t>,</m:t>
          </m:r>
          <m:r>
            <m:rPr>
              <m:sty m:val="p"/>
            </m:rPr>
            <m:t xml:space="preserve"> </m:t>
          </m:r>
          <m:r>
            <m:rPr>
              <m:sty m:val="p"/>
            </m:rPr>
            <m:t>∀</m:t>
          </m:r>
          <m:r>
            <m:rPr>
              <m:sty m:val="i"/>
            </m:rPr>
            <m:t>θ</m:t>
          </m:r>
          <m:r>
            <m:rPr>
              <m:sty m:val="p"/>
            </m:rPr>
            <m:t>∈</m:t>
          </m:r>
          <m:r>
            <m:rPr>
              <m:scr m:val="double-struck"/>
            </m:rPr>
            <m:t>R</m:t>
          </m:r>
          <m:r>
            <m:rPr>
              <m:sty m:val="p"/>
            </m:rPr>
            <m:t xml:space="preserve"> </m:t>
          </m:r>
          <m:acc>
            <m:accPr>
              <m:chr m:val="ˆ"/>
            </m:accPr>
            <m:e>
              <m:r>
                <m:rPr>
                  <m:sty m:val="i"/>
                </m:rPr>
                <m:t>f</m:t>
              </m:r>
            </m:e>
          </m:acc>
          <m:r>
            <m:rPr>
              <m:sty m:val="p"/>
            </m:rPr>
            <m:t>(</m:t>
          </m:r>
          <m:r>
            <m:rPr>
              <m:sty m:val="i"/>
            </m:rPr>
            <m:t>q</m:t>
          </m:r>
          <m:r>
            <m:rPr>
              <m:sty m:val="p"/>
            </m:rPr>
            <m:t>,</m:t>
          </m:r>
          <m:r>
            <m:rPr>
              <m:sty m:val="i"/>
            </m:rPr>
            <m:t>θ</m:t>
          </m:r>
          <m:r>
            <m:rPr>
              <m:sty m:val="p"/>
            </m:rPr>
            <m:t>)</m:t>
          </m:r>
          <m:r>
            <m:rPr>
              <m:sty m:val="p"/>
            </m:rPr>
            <m:t>=</m:t>
          </m:r>
          <m:r>
            <m:rPr>
              <m:sty m:val="p"/>
            </m:rPr>
            <m:t>2</m:t>
          </m:r>
          <m:nary>
            <m:naryPr>
              <m:chr m:val="∫"/>
              <m:limLoc m:val="subSup"/>
              <m:grow m:val="1"/>
            </m:naryPr>
            <m:sub>
              <m:r>
                <m:rPr>
                  <m:sty m:val="i"/>
                </m:rPr>
                <m:t>q</m:t>
              </m:r>
            </m:sub>
            <m:sup>
              <m:r>
                <m:rPr>
                  <m:sty m:val="p"/>
                </m:rPr>
                <m:t>+</m:t>
              </m:r>
              <m:r>
                <m:rPr>
                  <m:sty m:val="p"/>
                </m:rPr>
                <m:t>∞</m:t>
              </m:r>
            </m:sup>
            <m:e>
              <m:r>
                <m:rPr>
                  <m:sty m:val="p"/>
                </m:rPr>
                <m:t xml:space="preserve"> </m:t>
              </m:r>
            </m:e>
          </m:nary>
          <m:f>
            <m:fPr>
              <m:ctrlPr>
                <w:rPr>
                  <w:rFonts w:ascii="Cambria Math" w:hAnsi="Cambria Math"/>
                </w:rPr>
              </m:ctrlPr>
            </m:fPr>
            <m:num>
              <m:r>
                <m:rPr>
                  <m:sty m:val="i"/>
                </m:rPr>
                <m:t>r</m:t>
              </m:r>
              <m:r>
                <m:rPr>
                  <m:sty m:val="i"/>
                </m:rPr>
                <m:t>φ</m:t>
              </m:r>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oMath>
      </m:oMathPara>
    </w:p>
    <w:p>
      <w:pPr>
        <w:spacing w:after="220" w:lineRule="auto"/>
      </w:pPr>
      <w:r>
        <w:rPr>
          <w:rFonts w:eastAsia="Georgia" w:cs="Georgia" w:ascii="Georgia" w:hAnsi="Georgia"/>
        </w:rPr>
        <w:t xml:space="preserve">II.B.4) En déduire que </w:t>
      </w:r>
      <m:oMath>
        <m:r>
          <m:rPr>
            <m:sty m:val="p"/>
          </m:rPr>
          <m:t>∀</m:t>
        </m:r>
        <m:r>
          <m:rPr>
            <m:sty m:val="i"/>
          </m:rPr>
          <m:t>q</m:t>
        </m:r>
        <m:r>
          <m:rPr>
            <m:sty m:val="p"/>
          </m:rPr>
          <m:t>∈</m:t>
        </m:r>
        <m:sSup>
          <m:sSupPr/>
          <m:e>
            <m:r>
              <m:rPr>
                <m:scr m:val="double-struck"/>
              </m:rPr>
              <m:t>R</m:t>
            </m:r>
          </m:e>
          <m:sup>
            <m:r>
              <m:rPr>
                <m:sty m:val="p"/>
              </m:rPr>
              <m:t>+</m:t>
            </m:r>
          </m:sup>
        </m:sSup>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acc>
          <m:accPr>
            <m:chr m:val="ˆ"/>
          </m:accPr>
          <m:e>
            <m:r>
              <m:rPr>
                <m:sty m:val="i"/>
              </m:rPr>
              <m:t>f</m:t>
            </m:r>
          </m:e>
        </m:acc>
        <m:r>
          <m:rPr>
            <m:sty m:val="p"/>
          </m:rPr>
          <m:t>(</m:t>
        </m:r>
        <m:r>
          <m:rPr>
            <m:sty m:val="i"/>
          </m:rPr>
          <m:t>q</m:t>
        </m:r>
        <m:r>
          <m:rPr>
            <m:sty m:val="p"/>
          </m:rPr>
          <m:t>,</m:t>
        </m:r>
        <m:r>
          <m:rPr>
            <m:sty m:val="i"/>
          </m:rPr>
          <m:t>θ</m:t>
        </m:r>
        <m:r>
          <m:rPr>
            <m:sty m:val="p"/>
          </m:rPr>
          <m:t>)</m:t>
        </m:r>
        <m:r>
          <m:rPr>
            <m:sty m:val="p"/>
          </m:rPr>
          <m:t>d</m:t>
        </m:r>
        <m:r>
          <m:rPr>
            <m:sty m:val="i"/>
          </m:rPr>
          <m:t>θ</m:t>
        </m:r>
        <m:r>
          <m:rPr>
            <m:sty m:val="p"/>
          </m:rPr>
          <m:t>=</m:t>
        </m:r>
        <m:r>
          <m:rPr>
            <m:sty m:val="p"/>
          </m:rPr>
          <m:t>2</m:t>
        </m:r>
        <m:nary>
          <m:naryPr>
            <m:chr m:val="∫"/>
            <m:limLoc m:val="subSup"/>
            <m:grow m:val="1"/>
          </m:naryPr>
          <m:sub>
            <m:r>
              <m:rPr>
                <m:sty m:val="i"/>
              </m:rPr>
              <m:t>q</m:t>
            </m:r>
          </m:sub>
          <m:sup>
            <m:r>
              <m:rPr>
                <m:sty m:val="p"/>
              </m:rPr>
              <m:t>+</m:t>
            </m:r>
            <m:r>
              <m:rPr>
                <m:sty m:val="p"/>
              </m:rPr>
              <m:t>∞</m:t>
            </m:r>
          </m:sup>
          <m:e>
            <m:r>
              <m:rPr>
                <m:sty m:val="p"/>
              </m:rPr>
              <m:t xml:space="preserve"> </m:t>
            </m:r>
          </m:e>
        </m:nary>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oMath>
      <w:r>
        <w:rPr/>
        <w:t xml:space="preserve">.</w:t>
      </w:r>
    </w:p>
    <w:p>
      <w:pPr>
        <w:spacing w:line="271" w:before="330" w:lineRule="auto"/>
      </w:pPr>
      <w:r>
        <w:rPr>
          <w:rFonts w:eastAsia="Georgia" w:cs="Georgia" w:ascii="Georgia" w:hAnsi="Georgia"/>
          <w:b/>
          <w:sz w:val="42"/>
        </w:rPr>
        <w:t xml:space="preserve">III Transformée de Radon d'une fonction de </w:t>
      </w:r>
      <m:oMath>
        <m:sSub>
          <m:sSubPr>
            <m:ctrlPr>
              <w:rPr>
                <w:rFonts w:ascii="Cambria Math" w:hAnsi="Cambria Math"/>
                <w:sz w:val="42"/>
              </w:rPr>
            </m:ctrlPr>
          </m:sSubPr>
          <m:e>
            <m:r>
              <m:rPr>
                <m:scr m:val="script"/>
              </m:rPr>
              <w:rPr>
                <w:sz w:val="42"/>
              </w:rPr>
              <m:t>B</m:t>
            </m:r>
          </m:e>
          <m:sub>
            <m:r>
              <m:rPr>
                <m:sty m:val="p"/>
              </m:rPr>
              <w:rPr>
                <w:sz w:val="42"/>
              </w:rPr>
              <m:t>1</m:t>
            </m:r>
          </m:sub>
        </m:sSub>
      </m:oMath>
    </w:p>
    <w:p>
      <w:pPr>
        <w:spacing w:after="220" w:lineRule="auto"/>
      </w:pPr>
      <w:r>
        <w:rPr>
          <w:rFonts w:eastAsia="Georgia" w:cs="Georgia" w:ascii="Georgia" w:hAnsi="Georgia"/>
        </w:rPr>
        <w:t xml:space="preserve">On considère dans cette partie une fonction </w:t>
      </w:r>
      <m:oMath>
        <m:r>
          <m:rPr>
            <m:sty m:val="i"/>
          </m:rPr>
          <m:t>f</m:t>
        </m:r>
      </m:oMath>
      <w:r>
        <w:rPr>
          <w:rFonts w:eastAsia="Georgia" w:cs="Georgia" w:ascii="Georgia" w:hAnsi="Georgia"/>
        </w:rPr>
        <w:t xml:space="preserve"> appartenant à </w:t>
      </w:r>
      <m:oMath>
        <m:sSub>
          <m:sSubPr/>
          <m:e>
            <m:r>
              <m:rPr>
                <m:scr m:val="script"/>
              </m:rPr>
              <m:t>B</m:t>
            </m:r>
          </m:e>
          <m:sub>
            <m:r>
              <m:rPr>
                <m:sty m:val="p"/>
              </m:rPr>
              <m:t>1</m:t>
            </m:r>
          </m:sub>
        </m:sSub>
      </m:oMath>
      <w:r>
        <w:rPr/>
        <w:t xml:space="preserve"> et on rappelle que</w:t>
      </w:r>
    </w:p>
    <w:p>
      <w:pPr>
        <w:spacing w:after="220" w:lineRule="auto"/>
      </w:pPr>
      <m:oMathPara>
        <m:oMath>
          <m:acc>
            <m:accPr>
              <m:chr m:val="ˆ"/>
            </m:accPr>
            <m:e>
              <m:r>
                <m:rPr>
                  <m:sty m:val="i"/>
                </m:rPr>
                <m:t>f</m:t>
              </m:r>
            </m:e>
          </m:acc>
          <m:r>
            <m:rPr>
              <m:sty m:val="p"/>
            </m:rPr>
            <m:t>(</m:t>
          </m:r>
          <m:r>
            <m:rPr>
              <m:sty m:val="i"/>
            </m:rPr>
            <m:t>q</m:t>
          </m:r>
          <m:r>
            <m:rPr>
              <m:sty m:val="p"/>
            </m:rPr>
            <m:t>,</m:t>
          </m:r>
          <m:r>
            <m:rPr>
              <m:sty m:val="i"/>
            </m:rPr>
            <m:t>θ</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q</m:t>
          </m:r>
          <m:r>
            <m:rPr>
              <m:sty m:val="p"/>
            </m:rPr>
            <m:t>cos</m:t>
          </m:r>
          <m:r>
            <m:rPr>
              <m:sty m:val="p"/>
            </m:rPr>
            <m:t>⁡</m:t>
          </m:r>
          <m:r>
            <m:rPr>
              <m:sty m:val="i"/>
            </m:rPr>
            <m:t>θ</m:t>
          </m:r>
          <m:r>
            <m:rPr>
              <m:sty m:val="p"/>
            </m:rPr>
            <m:t>−</m:t>
          </m:r>
          <m:r>
            <m:rPr>
              <m:sty m:val="i"/>
            </m:rPr>
            <m:t>t</m:t>
          </m:r>
          <m:r>
            <m:rPr>
              <m:sty m:val="p"/>
            </m:rPr>
            <m:t>sin</m:t>
          </m:r>
          <m:r>
            <m:rPr>
              <m:sty m:val="p"/>
            </m:rPr>
            <m:t>⁡</m:t>
          </m:r>
          <m:r>
            <m:rPr>
              <m:sty m:val="i"/>
            </m:rPr>
            <m:t>θ</m:t>
          </m:r>
          <m:r>
            <m:rPr>
              <m:sty m:val="p"/>
            </m:rPr>
            <m:t>,</m:t>
          </m:r>
          <m:r>
            <m:rPr>
              <m:sty m:val="i"/>
            </m:rPr>
            <m:t>q</m:t>
          </m:r>
          <m:r>
            <m:rPr>
              <m:sty m:val="p"/>
            </m:rPr>
            <m:t>sin</m:t>
          </m:r>
          <m:r>
            <m:rPr>
              <m:sty m:val="p"/>
            </m:rPr>
            <m:t>⁡</m:t>
          </m:r>
          <m:r>
            <m:rPr>
              <m:sty m:val="i"/>
            </m:rPr>
            <m:t>θ</m:t>
          </m:r>
          <m:r>
            <m:rPr>
              <m:sty m:val="p"/>
            </m:rPr>
            <m:t>+</m:t>
          </m:r>
          <m:r>
            <m:rPr>
              <m:sty m:val="i"/>
            </m:rPr>
            <m:t>t</m:t>
          </m:r>
          <m:r>
            <m:rPr>
              <m:sty m:val="p"/>
            </m:rPr>
            <m:t>cos</m:t>
          </m:r>
          <m:r>
            <m:rPr>
              <m:sty m:val="p"/>
            </m:rPr>
            <m:t>⁡</m:t>
          </m:r>
          <m:r>
            <m:rPr>
              <m:sty m:val="i"/>
            </m:rPr>
            <m:t>θ</m:t>
          </m:r>
          <m:r>
            <m:rPr>
              <m:sty m:val="p"/>
            </m:rPr>
            <m:t>)</m:t>
          </m:r>
          <m:r>
            <m:rPr>
              <m:sty m:val="p"/>
            </m:rPr>
            <m:t>d</m:t>
          </m:r>
          <m:r>
            <m:rPr>
              <m:sty m:val="i"/>
            </m:rPr>
            <m:t>t</m:t>
          </m:r>
        </m:oMath>
      </m:oMathPara>
    </w:p>
    <w:p>
      <w:pPr>
        <w:spacing w:after="220" w:lineRule="auto"/>
      </w:pPr>
      <w:r>
        <w:rPr>
          <w:rFonts w:eastAsia="Georgia" w:cs="Georgia" w:ascii="Georgia" w:hAnsi="Georgia"/>
        </w:rPr>
        <w:t xml:space="preserve">III. A - Vérifier que </w:t>
      </w:r>
      <m:oMath>
        <m:acc>
          <m:accPr>
            <m:chr m:val="ˆ"/>
          </m:accPr>
          <m:e>
            <m:r>
              <m:rPr>
                <m:sty m:val="i"/>
              </m:rPr>
              <m:t>f</m:t>
            </m:r>
          </m:e>
        </m:acc>
      </m:oMath>
      <w:r>
        <w:rPr>
          <w:rFonts w:eastAsia="Georgia" w:cs="Georgia" w:ascii="Georgia" w:hAnsi="Georgia"/>
        </w:rPr>
        <w:t xml:space="preserve"> est définie sur </w:t>
      </w:r>
      <m:oMath>
        <m:sSup>
          <m:sSupPr/>
          <m:e>
            <m:r>
              <m:rPr>
                <m:scr m:val="double-struck"/>
              </m:rPr>
              <m:t>R</m:t>
            </m:r>
          </m:e>
          <m:sup>
            <m:r>
              <m:rPr>
                <m:sty m:val="p"/>
              </m:rPr>
              <m:t>2</m:t>
            </m:r>
          </m:sup>
        </m:sSup>
      </m:oMath>
      <w:r>
        <w:rPr/>
        <w:t xml:space="preserve">.</w:t>
      </w:r>
      <w:r>
        <w:rPr/>
        <w:br w:type="textWrapping"/>
      </w:r>
      <w:r>
        <w:rPr/>
        <w:t xml:space="preserve">III. B - Justifier que pour tout </w:t>
      </w:r>
      <m:oMath>
        <m:r>
          <m:rPr>
            <m:sty m:val="i"/>
          </m:rPr>
          <m:t>q</m:t>
        </m:r>
      </m:oMath>
      <w:r>
        <w:rPr/>
        <w:t xml:space="preserve"> et tout </w:t>
      </w:r>
      <m:oMath>
        <m:r>
          <m:rPr>
            <m:sty m:val="i"/>
          </m:rPr>
          <m:t>θ</m:t>
        </m:r>
      </m:oMath>
      <w:r>
        <w:rPr/>
        <w:t xml:space="preserve"> on a </w:t>
      </w:r>
      <m:oMath>
        <m:acc>
          <m:accPr>
            <m:chr m:val="ˆ"/>
          </m:accPr>
          <m:e>
            <m:r>
              <m:rPr>
                <m:sty m:val="i"/>
              </m:rPr>
              <m:t>f</m:t>
            </m:r>
          </m:e>
        </m:acc>
        <m:r>
          <m:rPr>
            <m:sty m:val="p"/>
          </m:rPr>
          <m:t>(</m:t>
        </m:r>
        <m:r>
          <m:rPr>
            <m:sty m:val="p"/>
          </m:rPr>
          <m:t>−</m:t>
        </m:r>
        <m:r>
          <m:rPr>
            <m:sty m:val="i"/>
          </m:rPr>
          <m:t>q</m:t>
        </m:r>
        <m:r>
          <m:rPr>
            <m:sty m:val="p"/>
          </m:rPr>
          <m:t>,</m:t>
        </m:r>
        <m:r>
          <m:rPr>
            <m:sty m:val="i"/>
          </m:rPr>
          <m:t>θ</m:t>
        </m:r>
        <m:r>
          <m:rPr>
            <m:sty m:val="p"/>
          </m:rPr>
          <m:t>+</m:t>
        </m:r>
        <m:r>
          <m:rPr>
            <m:sty m:val="i"/>
          </m:rPr>
          <m:t>π</m:t>
        </m:r>
        <m:r>
          <m:rPr>
            <m:sty m:val="p"/>
          </m:rPr>
          <m:t>)</m:t>
        </m:r>
        <m:r>
          <m:rPr>
            <m:sty m:val="p"/>
          </m:rPr>
          <m:t>=</m:t>
        </m:r>
        <m:acc>
          <m:accPr>
            <m:chr m:val="ˆ"/>
          </m:accPr>
          <m:e>
            <m:r>
              <m:rPr>
                <m:sty m:val="i"/>
              </m:rPr>
              <m:t>f</m:t>
            </m:r>
          </m:e>
        </m:acc>
        <m:r>
          <m:rPr>
            <m:sty m:val="p"/>
          </m:rPr>
          <m:t>(</m:t>
        </m:r>
        <m:r>
          <m:rPr>
            <m:sty m:val="i"/>
          </m:rPr>
          <m:t>q</m:t>
        </m:r>
        <m:r>
          <m:rPr>
            <m:sty m:val="p"/>
          </m:rPr>
          <m:t>,</m:t>
        </m:r>
        <m:r>
          <m:rPr>
            <m:sty m:val="i"/>
          </m:rPr>
          <m:t>θ</m:t>
        </m:r>
        <m:r>
          <m:rPr>
            <m:sty m:val="p"/>
          </m:rPr>
          <m:t>)</m:t>
        </m:r>
      </m:oMath>
      <w:r>
        <w:rPr/>
        <w:t xml:space="preserve">.</w:t>
      </w:r>
      <w:r>
        <w:rPr/>
        <w:br w:type="textWrapping"/>
      </w:r>
      <w:r>
        <w:rPr/>
        <w:t xml:space="preserve">III. </w:t>
      </w:r>
      <m:oMath>
        <m:r>
          <m:rPr>
            <m:sty m:val="i"/>
          </m:rPr>
          <m:t>C</m:t>
        </m:r>
      </m:oMath>
      <w:r>
        <w:rPr/>
        <w:t xml:space="preserve"> - On pose encore </w:t>
      </w:r>
      <m:oMath>
        <m:acc>
          <m:accPr>
            <m:chr m:val="‾"/>
          </m:accPr>
          <m:e>
            <m:r>
              <m:rPr>
                <m:sty m:val="i"/>
              </m:rPr>
              <m:t>f</m:t>
            </m:r>
          </m:e>
        </m:acc>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r</m:t>
        </m:r>
        <m:r>
          <m:rPr>
            <m:sty m:val="p"/>
          </m:rPr>
          <m:t>cos</m:t>
        </m:r>
        <m:r>
          <m:rPr>
            <m:sty m:val="p"/>
          </m:rPr>
          <m:t>⁡</m:t>
        </m:r>
        <m:r>
          <m:rPr>
            <m:sty m:val="i"/>
          </m:rPr>
          <m:t>t</m:t>
        </m:r>
        <m:r>
          <m:rPr>
            <m:sty m:val="p"/>
          </m:rPr>
          <m:t>,</m:t>
        </m:r>
        <m:r>
          <m:rPr>
            <m:sty m:val="i"/>
          </m:rPr>
          <m:t>r</m:t>
        </m:r>
        <m:r>
          <m:rPr>
            <m:sty m:val="p"/>
          </m:rPr>
          <m:t>sin</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III.C.1) Démontrer que </w:t>
      </w:r>
      <m:oMath>
        <m:acc>
          <m:accPr>
            <m:chr m:val="‾"/>
          </m:accPr>
          <m:e>
            <m:r>
              <m:rPr>
                <m:sty m:val="i"/>
              </m:rPr>
              <m:t>f</m:t>
            </m:r>
          </m:e>
        </m:acc>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III.C.2) Démontrer que la fonction </w:t>
      </w:r>
      <m:oMath>
        <m:r>
          <m:rPr>
            <m:sty m:val="i"/>
          </m:rPr>
          <m:t>r</m:t>
        </m:r>
        <m:r>
          <m:rPr>
            <m:sty m:val="p"/>
          </m:rPr>
          <m:t>↦</m:t>
        </m:r>
        <m:sSup>
          <m:sSupPr/>
          <m:e>
            <m:r>
              <m:rPr>
                <m:sty m:val="i"/>
              </m:rPr>
              <m:t>r</m:t>
            </m:r>
          </m:e>
          <m:sup>
            <m:r>
              <m:rPr>
                <m:sty m:val="p"/>
              </m:rPr>
              <m:t>2</m:t>
            </m:r>
          </m:sup>
        </m:sSup>
        <m:acc>
          <m:accPr>
            <m:chr m:val="‾"/>
          </m:accPr>
          <m:e>
            <m:r>
              <m:rPr>
                <m:sty m:val="i"/>
              </m:rPr>
              <m:t>f</m:t>
            </m:r>
          </m:e>
        </m:acc>
        <m:r>
          <m:rPr>
            <m:sty m:val="p"/>
          </m:rPr>
          <m:t>(</m:t>
        </m:r>
        <m:r>
          <m:rPr>
            <m:sty m:val="i"/>
          </m:rPr>
          <m:t>r</m:t>
        </m:r>
        <m:r>
          <m:rPr>
            <m:sty m:val="p"/>
          </m:rPr>
          <m:t>)</m:t>
        </m:r>
      </m:oMath>
      <w:r>
        <w:rPr>
          <w:rFonts w:eastAsia="Georgia" w:cs="Georgia" w:ascii="Georgia" w:hAnsi="Georgia"/>
        </w:rPr>
        <w:t xml:space="preserve"> est bornée sur </w:t>
      </w:r>
      <m:oMath>
        <m:r>
          <m:rPr>
            <m:scr m:val="double-struck"/>
          </m:rPr>
          <m:t>R</m:t>
        </m:r>
      </m:oMath>
      <w:r>
        <w:rPr/>
        <w:t xml:space="preserve">.</w:t>
      </w:r>
      <w:r>
        <w:rPr/>
        <w:br w:type="textWrapping"/>
      </w:r>
      <w:r>
        <w:rPr/>
        <w:t xml:space="preserve">III.C.3) Montrer que si on suppose de plus que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oMath>
      <w:r>
        <w:rPr/>
        <w:t xml:space="preserve"> sont dans </w:t>
      </w:r>
      <m:oMath>
        <m:sSub>
          <m:sSubPr/>
          <m:e>
            <m:r>
              <m:rPr>
                <m:scr m:val="script"/>
              </m:rPr>
              <m:t>B</m:t>
            </m:r>
          </m:e>
          <m:sub>
            <m:r>
              <m:rPr>
                <m:sty m:val="p"/>
              </m:rPr>
              <m:t>2</m:t>
            </m:r>
          </m:sub>
        </m:sSub>
      </m:oMath>
      <w:r>
        <w:rPr/>
        <w:t xml:space="preserve">, alors </w:t>
      </w:r>
      <m:oMath>
        <m:r>
          <m:rPr>
            <m:sty m:val="i"/>
          </m:rPr>
          <m:t>r</m:t>
        </m:r>
        <m:r>
          <m:rPr>
            <m:sty m:val="p"/>
          </m:rPr>
          <m:t>↦</m:t>
        </m:r>
        <m:sSup>
          <m:sSupPr/>
          <m:e>
            <m:r>
              <m:rPr>
                <m:sty m:val="i"/>
              </m:rPr>
              <m:t>r</m:t>
            </m:r>
          </m:e>
          <m:sup>
            <m:r>
              <m:rPr>
                <m:sty m:val="p"/>
              </m:rPr>
              <m:t>4</m:t>
            </m:r>
          </m:sup>
        </m:sSup>
        <m:sSup>
          <m:sSupPr/>
          <m:e>
            <m:acc>
              <m:accPr>
                <m:chr m:val="‾"/>
              </m:accPr>
              <m:e>
                <m:r>
                  <m:rPr>
                    <m:sty m:val="i"/>
                  </m:rPr>
                  <m:t>f</m:t>
                </m:r>
              </m:e>
            </m:acc>
          </m:e>
          <m:sup>
            <m:r>
              <m:rPr>
                <m:sty m:val="i"/>
              </m:rPr>
              <m:t>′</m:t>
            </m:r>
          </m:sup>
        </m:sSup>
        <m:r>
          <m:rPr>
            <m:sty m:val="p"/>
          </m:rPr>
          <m:t>(</m:t>
        </m:r>
        <m:r>
          <m:rPr>
            <m:sty m:val="i"/>
          </m:rPr>
          <m:t>r</m:t>
        </m:r>
        <m:r>
          <m:rPr>
            <m:sty m:val="p"/>
          </m:rPr>
          <m:t>)</m:t>
        </m:r>
      </m:oMath>
      <w:r>
        <w:rPr>
          <w:rFonts w:eastAsia="Georgia" w:cs="Georgia" w:ascii="Georgia" w:hAnsi="Georgia"/>
        </w:rPr>
        <w:t xml:space="preserve"> est bornée sur </w:t>
      </w:r>
      <m:oMath>
        <m:r>
          <m:rPr>
            <m:scr m:val="double-struck"/>
          </m:rPr>
          <m:t>R</m:t>
        </m:r>
      </m:oMath>
      <w:r>
        <w:rPr/>
        <w:t xml:space="preserve">.</w:t>
      </w:r>
    </w:p>
    <w:p>
      <w:pPr>
        <w:spacing w:after="220" w:lineRule="auto"/>
      </w:pPr>
      <w:r>
        <w:rPr>
          <w:rFonts w:eastAsia="Georgia" w:cs="Georgia" w:ascii="Georgia" w:hAnsi="Georgia"/>
        </w:rPr>
        <w:t xml:space="preserve">Sous ces hypothèses, on peut démontrer en manipulant des intégrales doubles que la formule du II.B. 4 reste vraie. Nous admettrons donc dans la suite que</w:t>
      </w:r>
    </w:p>
    <w:p>
      <w:pPr>
        <w:spacing w:after="220" w:lineRule="auto"/>
      </w:pPr>
      <m:oMathPara>
        <m:oMath>
          <m:r>
            <m:rPr>
              <m:sty m:val="p"/>
            </m:rPr>
            <m:t>∀</m:t>
          </m:r>
          <m:r>
            <m:rPr>
              <m:sty m:val="i"/>
            </m:rPr>
            <m:t>q</m:t>
          </m:r>
          <m:r>
            <m:rPr>
              <m:sty m:val="p"/>
            </m:rPr>
            <m:t>∈</m:t>
          </m:r>
          <m:sSup>
            <m:sSupPr/>
            <m:e>
              <m:r>
                <m:rPr>
                  <m:scr m:val="double-struck"/>
                </m:rPr>
                <m:t>R</m:t>
              </m:r>
            </m:e>
            <m:sup>
              <m:r>
                <m:rPr>
                  <m:sty m:val="p"/>
                </m:rPr>
                <m:t>+</m:t>
              </m:r>
            </m:sup>
          </m:sSup>
          <m:r>
            <m:rPr>
              <m:sty m:val="p"/>
            </m:rPr>
            <m:t xml:space="preserve"> </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acc>
            <m:accPr>
              <m:chr m:val="ˆ"/>
            </m:accPr>
            <m:e>
              <m:r>
                <m:rPr>
                  <m:sty m:val="i"/>
                </m:rPr>
                <m:t>f</m:t>
              </m:r>
            </m:e>
          </m:acc>
          <m:r>
            <m:rPr>
              <m:sty m:val="p"/>
            </m:rPr>
            <m:t>(</m:t>
          </m:r>
          <m:r>
            <m:rPr>
              <m:sty m:val="i"/>
            </m:rPr>
            <m:t>q</m:t>
          </m:r>
          <m:r>
            <m:rPr>
              <m:sty m:val="p"/>
            </m:rPr>
            <m:t>,</m:t>
          </m:r>
          <m:r>
            <m:rPr>
              <m:sty m:val="i"/>
            </m:rPr>
            <m:t>θ</m:t>
          </m:r>
          <m:r>
            <m:rPr>
              <m:sty m:val="p"/>
            </m:rPr>
            <m:t>)</m:t>
          </m:r>
          <m:r>
            <m:rPr>
              <m:sty m:val="p"/>
            </m:rPr>
            <m:t>d</m:t>
          </m:r>
          <m:r>
            <m:rPr>
              <m:sty m:val="i"/>
            </m:rPr>
            <m:t>θ</m:t>
          </m:r>
          <m:r>
            <m:rPr>
              <m:sty m:val="p"/>
            </m:rPr>
            <m:t>=</m:t>
          </m:r>
          <m:r>
            <m:rPr>
              <m:sty m:val="p"/>
            </m:rPr>
            <m:t>2</m:t>
          </m:r>
          <m:nary>
            <m:naryPr>
              <m:chr m:val="∫"/>
              <m:limLoc m:val="subSup"/>
              <m:grow m:val="1"/>
            </m:naryPr>
            <m:sub>
              <m:r>
                <m:rPr>
                  <m:sty m:val="i"/>
                </m:rPr>
                <m:t>q</m:t>
              </m:r>
            </m:sub>
            <m:sup>
              <m:r>
                <m:rPr>
                  <m:sty m:val="p"/>
                </m:rPr>
                <m:t>+</m:t>
              </m:r>
              <m:r>
                <m:rPr>
                  <m:sty m:val="p"/>
                </m:rPr>
                <m:t>∞</m:t>
              </m:r>
            </m:sup>
            <m:e>
              <m:r>
                <m:rPr>
                  <m:sty m:val="p"/>
                </m:rPr>
                <m:t xml:space="preserve"> </m:t>
              </m:r>
            </m:e>
          </m:nary>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oMath>
      </m:oMathPara>
    </w:p>
    <w:p>
      <w:pPr>
        <w:spacing w:line="271" w:before="330" w:lineRule="auto"/>
      </w:pPr>
      <w:r>
        <w:rPr>
          <w:b/>
          <w:sz w:val="42"/>
        </w:rPr>
        <w:t xml:space="preserve">IV Formule d'inversion</w:t>
      </w:r>
    </w:p>
    <w:p>
      <w:pPr>
        <w:spacing w:after="220" w:lineRule="auto"/>
      </w:pPr>
      <w:r>
        <w:rPr/>
        <w:t xml:space="preserve">On souhaite retrouver la fonction </w:t>
      </w:r>
      <m:oMath>
        <m:r>
          <m:rPr>
            <m:sty m:val="i"/>
          </m:rPr>
          <m:t>f</m:t>
        </m:r>
      </m:oMath>
      <w:r>
        <w:rPr>
          <w:rFonts w:eastAsia="Georgia" w:cs="Georgia" w:ascii="Georgia" w:hAnsi="Georgia"/>
        </w:rPr>
        <w:t xml:space="preserve"> à partir de sa transformée </w:t>
      </w:r>
      <m:oMath>
        <m:acc>
          <m:accPr>
            <m:chr m:val="ˆ"/>
          </m:accPr>
          <m:e>
            <m:r>
              <m:rPr>
                <m:sty m:val="i"/>
              </m:rPr>
              <m:t>f</m:t>
            </m:r>
          </m:e>
        </m:acc>
      </m:oMath>
      <w:r>
        <w:rPr>
          <w:rFonts w:eastAsia="Georgia" w:cs="Georgia" w:ascii="Georgia" w:hAnsi="Georgia"/>
        </w:rPr>
        <w:t xml:space="preserve">. À cet effet on pose pour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w:t>
      </w:r>
    </w:p>
    <w:p>
      <w:pPr>
        <w:spacing w:after="220" w:lineRule="auto"/>
      </w:pPr>
      <m:oMathPara>
        <m:oMath>
          <m:sSub>
            <m:sSubPr/>
            <m:e>
              <m:r>
                <m:rPr>
                  <m:sty m:val="i"/>
                </m:rPr>
                <m:t>R</m:t>
              </m:r>
            </m:e>
            <m:sub>
              <m:r>
                <m:rPr>
                  <m:sty m:val="i"/>
                </m:rPr>
                <m:t>x</m:t>
              </m:r>
              <m:r>
                <m:rPr>
                  <m:sty m:val="p"/>
                </m:rPr>
                <m:t>,</m:t>
              </m:r>
              <m:r>
                <m:rPr>
                  <m:sty m:val="i"/>
                </m:rPr>
                <m:t>y</m:t>
              </m:r>
            </m:sub>
          </m:sSub>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acc>
            <m:accPr>
              <m:chr m:val="ˆ"/>
            </m:accPr>
            <m:e>
              <m:r>
                <m:rPr>
                  <m:sty m:val="i"/>
                </m:rPr>
                <m:t>f</m:t>
              </m:r>
            </m:e>
          </m:acc>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r>
            <m:rPr>
              <m:sty m:val="i"/>
            </m:rPr>
            <m:t>q</m:t>
          </m:r>
          <m:r>
            <m:rPr>
              <m:sty m:val="p"/>
            </m:rPr>
            <m:t>,</m:t>
          </m:r>
          <m:r>
            <m:rPr>
              <m:sty m:val="i"/>
            </m:rPr>
            <m:t>θ</m:t>
          </m:r>
          <m:r>
            <m:rPr>
              <m:sty m:val="p"/>
            </m:rPr>
            <m:t>)</m:t>
          </m:r>
          <m:r>
            <m:rPr>
              <m:sty m:val="p"/>
            </m:rPr>
            <m:t>d</m:t>
          </m:r>
          <m:r>
            <m:rPr>
              <m:sty m:val="i"/>
            </m:rPr>
            <m:t>θ</m:t>
          </m:r>
        </m:oMath>
      </m:oMathPara>
    </w:p>
    <w:p>
      <w:pPr>
        <w:spacing w:after="220" w:lineRule="auto"/>
      </w:pPr>
      <w:r>
        <w:rPr>
          <w:rFonts w:eastAsia="Georgia" w:cs="Georgia" w:ascii="Georgia" w:hAnsi="Georgia"/>
        </w:rPr>
        <w:t xml:space="preserve">L'objectif est de démontrer la formule d'inversion de Radon :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m:t>
            </m:r>
            <m:r>
              <m:rPr>
                <m:sty m:val="p"/>
              </m:rPr>
              <m:t>1</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bSup>
              <m:sSubSupPr/>
              <m:e>
                <m:r>
                  <m:rPr>
                    <m:sty m:val="i"/>
                  </m:rPr>
                  <m:t>R</m:t>
                </m:r>
              </m:e>
              <m:sub>
                <m:r>
                  <m:rPr>
                    <m:sty m:val="i"/>
                  </m:rPr>
                  <m:t>x</m:t>
                </m:r>
                <m:r>
                  <m:rPr>
                    <m:sty m:val="p"/>
                  </m:rPr>
                  <m:t>,</m:t>
                </m:r>
                <m:r>
                  <m:rPr>
                    <m:sty m:val="i"/>
                  </m:rPr>
                  <m:t>y</m:t>
                </m:r>
              </m:sub>
              <m:sup>
                <m:r>
                  <m:rPr>
                    <m:sty m:val="i"/>
                  </m:rPr>
                  <m:t>′</m:t>
                </m:r>
              </m:sup>
            </m:sSubSup>
            <m:r>
              <m:rPr>
                <m:sty m:val="p"/>
              </m:rPr>
              <m:t>(</m:t>
            </m:r>
            <m:r>
              <m:rPr>
                <m:sty m:val="i"/>
              </m:rPr>
              <m:t>q</m:t>
            </m:r>
            <m:r>
              <m:rPr>
                <m:sty m:val="p"/>
              </m:rPr>
              <m:t>)</m:t>
            </m:r>
          </m:num>
          <m:den>
            <m:r>
              <m:rPr>
                <m:sty m:val="i"/>
              </m:rPr>
              <m:t>q</m:t>
            </m:r>
          </m:den>
        </m:f>
        <m:r>
          <m:rPr>
            <m:nor/>
          </m:rPr>
          <m:t xml:space="preserve"> </m:t>
        </m:r>
        <m:r>
          <m:rPr>
            <m:sty m:val="p"/>
          </m:rPr>
          <m:t>d</m:t>
        </m:r>
        <m:r>
          <m:rPr>
            <m:sty m:val="i"/>
          </m:rPr>
          <m:t>q</m:t>
        </m:r>
      </m:oMath>
      <w:r>
        <w:rPr/>
        <w:t xml:space="preserve">.</w:t>
      </w:r>
    </w:p>
    <w:p>
      <w:pPr>
        <w:spacing w:line="271" w:before="330" w:lineRule="auto"/>
      </w:pPr>
      <w:r>
        <w:rPr>
          <w:rFonts w:eastAsia="Georgia" w:cs="Georgia" w:ascii="Georgia" w:hAnsi="Georgia"/>
          <w:b/>
          <w:sz w:val="42"/>
        </w:rPr>
        <w:t xml:space="preserve">IV.A - Résultats préliminaires</w:t>
      </w:r>
    </w:p>
    <w:p>
      <w:pPr>
        <w:spacing w:after="220" w:lineRule="auto"/>
      </w:pPr>
      <w:r>
        <w:rPr>
          <w:rFonts w:eastAsia="Georgia" w:cs="Georgia" w:ascii="Georgia" w:hAnsi="Georgia"/>
        </w:rPr>
        <w:t xml:space="preserve">IV.A.1) Justifier l'existence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r>
              <m:rPr>
                <m:sty m:val="i"/>
              </m:rPr>
              <m:t>t</m:t>
            </m:r>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en>
        </m:f>
      </m:oMath>
      <w:r>
        <w:rPr/>
        <w:t xml:space="preserve"> et montrer que sa valeur est </w:t>
      </w:r>
      <m:oMath>
        <m:f>
          <m:fPr>
            <m:ctrlPr>
              <w:rPr>
                <w:rFonts w:ascii="Cambria Math" w:hAnsi="Cambria Math"/>
              </w:rPr>
            </m:ctrlPr>
          </m:fPr>
          <m:num>
            <m:r>
              <m:rPr>
                <m:sty m:val="i"/>
              </m:rPr>
              <m:t>π</m:t>
            </m:r>
          </m:num>
          <m:den>
            <m:r>
              <m:rPr>
                <m:sty m:val="p"/>
              </m:rPr>
              <m:t>2</m:t>
            </m:r>
          </m:den>
        </m:f>
      </m:oMath>
      <w:r>
        <w:rPr/>
        <w:t xml:space="preserve">.</w:t>
      </w:r>
      <w:r>
        <w:rPr/>
        <w:br w:type="textWrapping"/>
      </w:r>
      <w:r>
        <w:rPr/>
        <w:t xml:space="preserve">IV.A.2) Soient </w:t>
      </w:r>
      <m:oMath>
        <m:r>
          <m:rPr>
            <m:sty m:val="i"/>
          </m:rPr>
          <m:t>ε</m:t>
        </m:r>
      </m:oMath>
      <w:r>
        <w:rPr/>
        <w:t xml:space="preserve"> et </w:t>
      </w:r>
      <m:oMath>
        <m:r>
          <m:rPr>
            <m:sty m:val="i"/>
          </m:rPr>
          <m:t>r</m:t>
        </m:r>
      </m:oMath>
      <w:r>
        <w:rPr>
          <w:rFonts w:eastAsia="Georgia" w:cs="Georgia" w:ascii="Georgia" w:hAnsi="Georgia"/>
        </w:rPr>
        <w:t xml:space="preserve"> fixés tels que </w:t>
      </w:r>
      <m:oMath>
        <m:r>
          <m:rPr>
            <m:sty m:val="p"/>
          </m:rPr>
          <m:t>0</m:t>
        </m:r>
        <m:r>
          <m:rPr>
            <m:sty m:val="p"/>
          </m:rPr>
          <m:t>&lt;</m:t>
        </m:r>
        <m:r>
          <m:rPr>
            <m:sty m:val="i"/>
          </m:rPr>
          <m:t>ε</m:t>
        </m:r>
        <m:r>
          <m:rPr>
            <m:sty m:val="p"/>
          </m:rPr>
          <m:t>&lt;</m:t>
        </m:r>
        <m:r>
          <m:rPr>
            <m:sty m:val="i"/>
          </m:rPr>
          <m:t>r</m:t>
        </m:r>
      </m:oMath>
      <w:r>
        <w:rPr/>
        <w:t xml:space="preserve">. Avec le changement de variables </w:t>
      </w:r>
      <m:oMath>
        <m:r>
          <m:rPr>
            <m:sty m:val="i"/>
          </m:rPr>
          <m:t>q</m:t>
        </m:r>
        <m:r>
          <m:rPr>
            <m:sty m:val="p"/>
          </m:rPr>
          <m:t>=</m:t>
        </m:r>
        <m:r>
          <m:rPr>
            <m:sty m:val="i"/>
          </m:rPr>
          <m:t>r</m:t>
        </m:r>
        <m:r>
          <m:rPr>
            <m:sty m:val="p"/>
          </m:rPr>
          <m:t>cos</m:t>
        </m:r>
        <m:r>
          <m:rPr>
            <m:sty m:val="p"/>
          </m:rPr>
          <m:t>⁡</m:t>
        </m:r>
        <m:r>
          <m:rPr>
            <m:sty m:val="i"/>
          </m:rPr>
          <m:t>θ</m:t>
        </m:r>
      </m:oMath>
      <w:r>
        <w:rPr>
          <w:rFonts w:eastAsia="Georgia" w:cs="Georgia" w:ascii="Georgia" w:hAnsi="Georgia"/>
        </w:rPr>
        <w:t xml:space="preserve">, établir que</w:t>
      </w:r>
    </w:p>
    <w:p>
      <w:pPr>
        <w:spacing w:after="220" w:lineRule="auto"/>
      </w:pPr>
      <m:oMathPara>
        <m:oMath>
          <m:nary>
            <m:naryPr>
              <m:chr m:val="∫"/>
              <m:limLoc m:val="subSup"/>
              <m:grow m:val="1"/>
            </m:naryPr>
            <m:sub>
              <m:r>
                <m:rPr>
                  <m:sty m:val="i"/>
                </m:rPr>
                <m:t>ε</m:t>
              </m:r>
            </m:sub>
            <m:sup>
              <m:r>
                <m:rPr>
                  <m:sty m:val="i"/>
                </m:rPr>
                <m:t>r</m:t>
              </m:r>
            </m:sup>
            <m:e>
              <m:r>
                <m:rPr>
                  <m:sty m:val="p"/>
                </m:rPr>
                <m:t xml:space="preserve"> </m:t>
              </m:r>
            </m:e>
          </m:nary>
          <m:f>
            <m:fPr>
              <m:ctrlPr>
                <w:rPr>
                  <w:rFonts w:ascii="Cambria Math" w:hAnsi="Cambria Math"/>
                </w:rPr>
              </m:ctrlPr>
            </m:fPr>
            <m:num>
              <m:r>
                <m:rPr>
                  <m:nor/>
                </m:rPr>
                <m:t xml:space="preserve"> </m:t>
              </m:r>
              <m:r>
                <m:rPr>
                  <m:sty m:val="p"/>
                </m:rPr>
                <m:t>d</m:t>
              </m:r>
              <m:r>
                <m:rPr>
                  <m:sty m:val="i"/>
                </m:rPr>
                <m:t>q</m:t>
              </m:r>
            </m:num>
            <m:den>
              <m:sSup>
                <m:sSupPr/>
                <m:e>
                  <m:r>
                    <m:rPr>
                      <m:sty m:val="i"/>
                    </m:rPr>
                    <m:t>q</m:t>
                  </m:r>
                </m:e>
                <m:sup>
                  <m:r>
                    <m:rPr>
                      <m:sty m:val="p"/>
                    </m:rPr>
                    <m:t>2</m:t>
                  </m:r>
                </m:sup>
              </m:sSup>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sty m:val="p"/>
            </m:rPr>
            <m:t>=</m:t>
          </m:r>
          <m:f>
            <m:fPr>
              <m:ctrlPr>
                <w:rPr>
                  <w:rFonts w:ascii="Cambria Math" w:hAnsi="Cambria Math"/>
                </w:rPr>
              </m:ctrlPr>
            </m:fPr>
            <m:num>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ε</m:t>
                      </m:r>
                    </m:e>
                    <m:sup>
                      <m:r>
                        <m:rPr>
                          <m:sty m:val="p"/>
                        </m:rPr>
                        <m:t>2</m:t>
                      </m:r>
                    </m:sup>
                  </m:sSup>
                </m:e>
              </m:rad>
            </m:num>
            <m:den>
              <m:sSup>
                <m:sSupPr/>
                <m:e>
                  <m:r>
                    <m:rPr>
                      <m:sty m:val="i"/>
                    </m:rPr>
                    <m:t>r</m:t>
                  </m:r>
                </m:e>
                <m:sup>
                  <m:r>
                    <m:rPr>
                      <m:sty m:val="p"/>
                    </m:rPr>
                    <m:t>2</m:t>
                  </m:r>
                </m:sup>
              </m:sSup>
              <m:r>
                <m:rPr>
                  <m:sty m:val="i"/>
                </m:rPr>
                <m:t>ε</m:t>
              </m:r>
            </m:den>
          </m:f>
        </m:oMath>
      </m:oMathPara>
    </w:p>
    <w:p>
      <w:pPr>
        <w:spacing w:line="271" w:before="330" w:lineRule="auto"/>
      </w:pPr>
      <w:r>
        <w:rPr>
          <w:rFonts w:eastAsia="Georgia" w:cs="Georgia" w:ascii="Georgia" w:hAnsi="Georgia"/>
          <w:b/>
          <w:sz w:val="42"/>
        </w:rPr>
        <w:t xml:space="preserve">IV.B - Étude d'une fonction définie par une intégrale</w:t>
      </w:r>
    </w:p>
    <w:p>
      <w:pPr>
        <w:spacing w:after="220" w:lineRule="auto"/>
      </w:pPr>
      <w:r>
        <w:rPr/>
        <w:t xml:space="preserve">Soit </w:t>
      </w:r>
      <m:oMath>
        <m:r>
          <m:rPr>
            <m:sty m:val="i"/>
          </m:rPr>
          <m:t>h</m:t>
        </m:r>
      </m:oMath>
      <w:r>
        <w:rPr/>
        <w:t xml:space="preserve"> une fonction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sup>
        </m:sSup>
      </m:oMath>
      <w:r>
        <w:rPr/>
        <w:t xml:space="preserve">. On suppose que </w:t>
      </w:r>
      <m:oMath>
        <m:r>
          <m:rPr>
            <m:sty m:val="i"/>
          </m:rPr>
          <m:t>r</m:t>
        </m:r>
        <m:r>
          <m:rPr>
            <m:sty m:val="p"/>
          </m:rPr>
          <m:t>↦</m:t>
        </m:r>
        <m:sSup>
          <m:sSupPr/>
          <m:e>
            <m:r>
              <m:rPr>
                <m:sty m:val="i"/>
              </m:rPr>
              <m:t>r</m:t>
            </m:r>
          </m:e>
          <m:sup>
            <m:r>
              <m:rPr>
                <m:sty m:val="p"/>
              </m:rPr>
              <m:t>2</m:t>
            </m:r>
          </m:sup>
        </m:sSup>
        <m:r>
          <m:rPr>
            <m:sty m:val="i"/>
          </m:rPr>
          <m:t>h</m:t>
        </m:r>
        <m:r>
          <m:rPr>
            <m:sty m:val="p"/>
          </m:rPr>
          <m:t>(</m:t>
        </m:r>
        <m:r>
          <m:rPr>
            <m:sty m:val="i"/>
          </m:rPr>
          <m:t>r</m:t>
        </m:r>
        <m:r>
          <m:rPr>
            <m:sty m:val="p"/>
          </m:rPr>
          <m:t>)</m:t>
        </m:r>
      </m:oMath>
      <w:r>
        <w:rPr>
          <w:rFonts w:eastAsia="Georgia" w:cs="Georgia" w:ascii="Georgia" w:hAnsi="Georgia"/>
        </w:rPr>
        <w:t xml:space="preserve"> est bornée et on pose </w:t>
      </w:r>
      <m:oMath>
        <m:r>
          <m:rPr>
            <m:sty m:val="i"/>
          </m:rPr>
          <m:t>H</m:t>
        </m:r>
        <m:r>
          <m:rPr>
            <m:sty m:val="p"/>
          </m:rPr>
          <m:t>(</m:t>
        </m:r>
        <m:r>
          <m:rPr>
            <m:sty m:val="i"/>
          </m:rPr>
          <m:t>q</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t</m:t>
            </m:r>
            <m:r>
              <m:rPr>
                <m:sty m:val="i"/>
              </m:rPr>
              <m:t>h</m:t>
            </m:r>
            <m:r>
              <m:rPr>
                <m:sty m:val="p"/>
              </m:rPr>
              <m:t>(</m:t>
            </m:r>
            <m:r>
              <m:rPr>
                <m:sty m:val="i"/>
              </m:rPr>
              <m:t>q</m:t>
            </m:r>
            <m:r>
              <m:rPr>
                <m:sty m:val="i"/>
              </m:rPr>
              <m:t>t</m:t>
            </m:r>
            <m:r>
              <m:rPr>
                <m:sty m:val="p"/>
              </m:rPr>
              <m:t>)</m:t>
            </m:r>
          </m:num>
          <m:den>
            <m:rad>
              <m:radPr>
                <m:degHide m:val="1"/>
                <m:ctrlPr>
                  <w:rPr>
                    <w:rFonts w:ascii="Cambria Math" w:hAnsi="Cambria Math"/>
                  </w:rPr>
                </m:ctrlPr>
              </m:radPr>
              <m:deg/>
              <m:e>
                <m:sSup>
                  <m:sSupPr/>
                  <m:e>
                    <m:r>
                      <m:rPr>
                        <m:sty m:val="i"/>
                      </m:rPr>
                      <m:t>t</m:t>
                    </m:r>
                  </m:e>
                  <m:sup>
                    <m:r>
                      <m:rPr>
                        <m:sty m:val="p"/>
                      </m:rPr>
                      <m:t>2</m:t>
                    </m:r>
                  </m:sup>
                </m:sSup>
                <m:r>
                  <m:rPr>
                    <m:sty m:val="p"/>
                  </m:rPr>
                  <m:t>−</m:t>
                </m:r>
                <m:r>
                  <m:rPr>
                    <m:sty m:val="p"/>
                  </m:rPr>
                  <m:t>1</m:t>
                </m:r>
              </m:e>
            </m:rad>
          </m:den>
        </m:f>
        <m:r>
          <m:rPr>
            <m:nor/>
          </m:rPr>
          <m:t xml:space="preserve"> </m:t>
        </m:r>
        <m:r>
          <m:rPr>
            <m:sty m:val="p"/>
          </m:rPr>
          <m:t>d</m:t>
        </m:r>
        <m:r>
          <m:rPr>
            <m:sty m:val="i"/>
          </m:rPr>
          <m:t>t</m:t>
        </m:r>
      </m:oMath>
      <w:r>
        <w:rPr/>
        <w:t xml:space="preserve">.</w:t>
      </w:r>
      <w:r>
        <w:rPr/>
        <w:br w:type="textWrapping"/>
      </w:r>
      <w:r>
        <w:rPr/>
        <w:t xml:space="preserve">IV.B.1) Montrer que </w:t>
      </w:r>
      <m:oMath>
        <m:r>
          <m:rPr>
            <m:sty m:val="i"/>
          </m:rPr>
          <m:t>H</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IV.B.2) Montrer qu'au voisinage de </w:t>
      </w:r>
      <m:oMath>
        <m:r>
          <m:rPr>
            <m:sty m:val="p"/>
          </m:rPr>
          <m:t>+</m:t>
        </m:r>
        <m:r>
          <m:rPr>
            <m:sty m:val="p"/>
          </m:rPr>
          <m:t>∞</m:t>
        </m:r>
      </m:oMath>
      <w:r>
        <w:rPr/>
        <w:t xml:space="preserve"> on a </w:t>
      </w:r>
      <m:oMath>
        <m:r>
          <m:rPr>
            <m:sty m:val="i"/>
          </m:rPr>
          <m:t>H</m:t>
        </m:r>
        <m:r>
          <m:rPr>
            <m:sty m:val="p"/>
          </m:rPr>
          <m:t>(</m:t>
        </m:r>
        <m:r>
          <m:rPr>
            <m:sty m:val="i"/>
          </m:rPr>
          <m:t>q</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q</m:t>
                    </m:r>
                  </m:e>
                  <m:sup>
                    <m:r>
                      <m:rPr>
                        <m:sty m:val="p"/>
                      </m:rPr>
                      <m:t>2</m:t>
                    </m:r>
                  </m:sup>
                </m:sSup>
              </m:den>
            </m:f>
          </m:e>
        </m:d>
      </m:oMath>
      <w:r>
        <w:rPr/>
        <w:t xml:space="preserve">.</w:t>
      </w:r>
      <w:r>
        <w:rPr/>
        <w:br w:type="textWrapping"/>
      </w:r>
      <w:r>
        <w:rPr>
          <w:rFonts w:eastAsia="Georgia" w:cs="Georgia" w:ascii="Georgia" w:hAnsi="Georgia"/>
        </w:rPr>
        <w:t xml:space="preserve">IV.B.3) Démontrer que si on suppose de plus que </w:t>
      </w:r>
      <m:oMath>
        <m:r>
          <m:rPr>
            <m:sty m:val="i"/>
          </m:rPr>
          <m:t>r</m:t>
        </m:r>
        <m:r>
          <m:rPr>
            <m:sty m:val="p"/>
          </m:rPr>
          <m:t>↦</m:t>
        </m:r>
        <m:sSup>
          <m:sSupPr/>
          <m:e>
            <m:r>
              <m:rPr>
                <m:sty m:val="i"/>
              </m:rPr>
              <m:t>r</m:t>
            </m:r>
          </m:e>
          <m:sup>
            <m:r>
              <m:rPr>
                <m:sty m:val="p"/>
              </m:rPr>
              <m:t>4</m:t>
            </m:r>
          </m:sup>
        </m:sSup>
        <m:sSup>
          <m:sSupPr/>
          <m:e>
            <m:r>
              <m:rPr>
                <m:sty m:val="i"/>
              </m:rPr>
              <m:t>h</m:t>
            </m:r>
          </m:e>
          <m:sup>
            <m:r>
              <m:rPr>
                <m:sty m:val="i"/>
              </m:rPr>
              <m:t>′</m:t>
            </m:r>
          </m:sup>
        </m:sSup>
        <m:r>
          <m:rPr>
            <m:sty m:val="p"/>
          </m:rPr>
          <m:t>(</m:t>
        </m:r>
        <m:r>
          <m:rPr>
            <m:sty m:val="i"/>
          </m:rPr>
          <m:t>r</m:t>
        </m:r>
        <m:r>
          <m:rPr>
            <m:sty m:val="p"/>
          </m:rPr>
          <m:t>)</m:t>
        </m:r>
      </m:oMath>
      <w:r>
        <w:rPr>
          <w:rFonts w:eastAsia="Georgia" w:cs="Georgia" w:ascii="Georgia" w:hAnsi="Georgia"/>
        </w:rPr>
        <w:t xml:space="preserve"> est bornée, alors la fonction </w:t>
      </w:r>
      <m:oMath>
        <m:r>
          <m:rPr>
            <m:sty m:val="i"/>
          </m:rPr>
          <m:t>H</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IV.C - Vers la formule d'inversion</w:t>
      </w:r>
    </w:p>
    <w:p>
      <w:pPr>
        <w:spacing w:after="220" w:lineRule="auto"/>
      </w:pPr>
      <w:r>
        <w:rPr>
          <w:rFonts w:eastAsia="Georgia" w:cs="Georgia" w:ascii="Georgia" w:hAnsi="Georgia"/>
        </w:rPr>
        <w:t xml:space="preserve">On considère une fonction </w:t>
      </w:r>
      <m:oMath>
        <m:r>
          <m:rPr>
            <m:sty m:val="i"/>
          </m:rPr>
          <m:t>f</m:t>
        </m:r>
      </m:oMath>
      <w:r>
        <w:rPr/>
        <w:t xml:space="preserve"> de </w:t>
      </w:r>
      <m:oMath>
        <m:sSub>
          <m:sSubPr/>
          <m:e>
            <m:r>
              <m:rPr>
                <m:scr m:val="script"/>
              </m:rPr>
              <m:t>B</m:t>
            </m:r>
          </m:e>
          <m:sub>
            <m:r>
              <m:rPr>
                <m:sty m:val="p"/>
              </m:rPr>
              <m:t>1</m:t>
            </m:r>
          </m:sub>
        </m:sSub>
      </m:oMath>
      <w:r>
        <w:rPr>
          <w:rFonts w:eastAsia="Georgia" w:cs="Georgia" w:ascii="Georgia" w:hAnsi="Georgia"/>
        </w:rPr>
        <w:t xml:space="preserve"> dont les dérivées partielles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oMath>
      <w:r>
        <w:rPr/>
        <w:t xml:space="preserve"> sont dans </w:t>
      </w:r>
      <m:oMath>
        <m:sSub>
          <m:sSubPr/>
          <m:e>
            <m:r>
              <m:rPr>
                <m:scr m:val="script"/>
              </m:rPr>
              <m:t>B</m:t>
            </m:r>
          </m:e>
          <m:sub>
            <m:r>
              <m:rPr>
                <m:sty m:val="p"/>
              </m:rPr>
              <m:t>2</m:t>
            </m:r>
          </m:sub>
        </m:sSub>
      </m:oMath>
      <w:r>
        <w:rPr/>
        <w:t xml:space="preserve">.</w:t>
      </w:r>
      <w:r>
        <w:rPr/>
        <w:br w:type="textWrapping"/>
      </w:r>
      <w:r>
        <w:rPr/>
        <w:t xml:space="preserve">On pose, avec les notations de la partie III: </w:t>
      </w:r>
      <m:oMath>
        <m:r>
          <m:rPr>
            <m:sty m:val="p"/>
          </m:rPr>
          <m:t>∀</m:t>
        </m:r>
        <m:r>
          <m:rPr>
            <m:sty m:val="i"/>
          </m:rPr>
          <m:t>q</m:t>
        </m:r>
        <m:r>
          <m:rPr>
            <m:sty m:val="p"/>
          </m:rPr>
          <m:t>∈</m:t>
        </m:r>
        <m:sSup>
          <m:sSupPr/>
          <m:e>
            <m:r>
              <m:rPr>
                <m:scr m:val="double-struck"/>
              </m:rPr>
              <m:t>R</m:t>
            </m:r>
          </m:e>
          <m:sup>
            <m:r>
              <m:rPr>
                <m:sty m:val="p"/>
              </m:rPr>
              <m:t>+</m:t>
            </m:r>
          </m:sup>
        </m:sSup>
        <m:r>
          <m:rPr>
            <m:sty m:val="p"/>
          </m:rPr>
          <m:t>,</m:t>
        </m:r>
        <m:r>
          <m:rPr>
            <m:sty m:val="i"/>
          </m:rPr>
          <m:t>F</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acc>
          <m:accPr>
            <m:chr m:val="ˆ"/>
          </m:accPr>
          <m:e>
            <m:r>
              <m:rPr>
                <m:sty m:val="i"/>
              </m:rPr>
              <m:t>f</m:t>
            </m:r>
          </m:e>
        </m:acc>
        <m:r>
          <m:rPr>
            <m:sty m:val="p"/>
          </m:rPr>
          <m:t>(</m:t>
        </m:r>
        <m:r>
          <m:rPr>
            <m:sty m:val="i"/>
          </m:rPr>
          <m:t>q</m:t>
        </m:r>
        <m:r>
          <m:rPr>
            <m:sty m:val="p"/>
          </m:rPr>
          <m:t>,</m:t>
        </m:r>
        <m:r>
          <m:rPr>
            <m:sty m:val="i"/>
          </m:rPr>
          <m:t>θ</m:t>
        </m:r>
        <m:r>
          <m:rPr>
            <m:sty m:val="p"/>
          </m:rPr>
          <m:t>)</m:t>
        </m:r>
        <m:r>
          <m:rPr>
            <m:sty m:val="p"/>
          </m:rPr>
          <m:t>d</m:t>
        </m:r>
        <m:r>
          <m:rPr>
            <m:sty m:val="i"/>
          </m:rPr>
          <m:t>θ</m:t>
        </m:r>
        <m:r>
          <m:rPr>
            <m:sty m:val="p"/>
          </m:rPr>
          <m:t>=</m:t>
        </m:r>
        <m:r>
          <m:rPr>
            <m:sty m:val="p"/>
          </m:rPr>
          <m:t>2</m:t>
        </m:r>
        <m:nary>
          <m:naryPr>
            <m:chr m:val="∫"/>
            <m:limLoc m:val="subSup"/>
            <m:grow m:val="1"/>
          </m:naryPr>
          <m:sub>
            <m:r>
              <m:rPr>
                <m:sty m:val="i"/>
              </m:rPr>
              <m:t>q</m:t>
            </m:r>
          </m:sub>
          <m:sup>
            <m:r>
              <m:rPr>
                <m:sty m:val="p"/>
              </m:rPr>
              <m:t>+</m:t>
            </m:r>
            <m:r>
              <m:rPr>
                <m:sty m:val="p"/>
              </m:rPr>
              <m:t>∞</m:t>
            </m:r>
          </m:sup>
          <m:e>
            <m:r>
              <m:rPr>
                <m:sty m:val="p"/>
              </m:rPr>
              <m:t xml:space="preserve"> </m:t>
            </m:r>
          </m:e>
        </m:nary>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oMath>
      <w:r>
        <w:rPr/>
        <w:t xml:space="preserve">.</w:t>
      </w:r>
      <w:r>
        <w:rPr/>
        <w:br w:type="textWrapping"/>
      </w:r>
      <w:r>
        <w:rPr/>
        <w:t xml:space="preserve">IV.C.1) Justifier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qu'au voisinage de </w:t>
      </w:r>
      <m:oMath>
        <m:r>
          <m:rPr>
            <m:sty m:val="p"/>
          </m:rPr>
          <m:t>+</m:t>
        </m:r>
        <m:r>
          <m:rPr>
            <m:sty m:val="p"/>
          </m:rPr>
          <m:t>∞</m:t>
        </m:r>
      </m:oMath>
      <w:r>
        <w:rPr/>
        <w:t xml:space="preserve"> on a </w:t>
      </w:r>
      <m:oMath>
        <m:r>
          <m:rPr>
            <m:sty m:val="i"/>
          </m:rPr>
          <m:t>F</m:t>
        </m:r>
        <m:r>
          <m:rPr>
            <m:sty m:val="p"/>
          </m:rPr>
          <m:t>(</m:t>
        </m:r>
        <m:r>
          <m:rPr>
            <m:sty m:val="i"/>
          </m:rPr>
          <m:t>q</m:t>
        </m:r>
        <m:r>
          <m:rPr>
            <m:sty m:val="p"/>
          </m:rPr>
          <m:t>)</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q</m:t>
                </m:r>
              </m:den>
            </m:f>
          </m:e>
        </m:d>
      </m:oMath>
      <w:r>
        <w:rPr/>
        <w:t xml:space="preserve">.</w:t>
      </w:r>
      <w:r>
        <w:rPr/>
        <w:br w:type="textWrapping"/>
      </w:r>
      <w:r>
        <w:rPr>
          <w:rFonts w:eastAsia="Georgia" w:cs="Georgia" w:ascii="Georgia" w:hAnsi="Georgia"/>
        </w:rPr>
        <w:t xml:space="preserve">IV.C.2) Démontrer : </w:t>
      </w:r>
      <m:oMath>
        <m:r>
          <m:rPr>
            <m:sty m:val="p"/>
          </m:rPr>
          <m:t>∀</m:t>
        </m:r>
        <m:r>
          <m:rPr>
            <m:sty m:val="i"/>
          </m:rPr>
          <m:t>ε</m:t>
        </m:r>
        <m:r>
          <m:rPr>
            <m:sty m:val="p"/>
          </m:rPr>
          <m:t>&gt;</m:t>
        </m:r>
        <m:r>
          <m:rPr>
            <m:sty m:val="p"/>
          </m:rPr>
          <m:t>0</m:t>
        </m:r>
        <m:r>
          <m:rPr>
            <m:sty m:val="p"/>
          </m:rPr>
          <m:t>,</m:t>
        </m:r>
        <m:nary>
          <m:naryPr>
            <m:chr m:val="∫"/>
            <m:limLoc m:val="subSup"/>
            <m:grow m:val="1"/>
          </m:naryPr>
          <m:sub>
            <m:r>
              <m:rPr>
                <m:sty m:val="i"/>
              </m:rPr>
              <m:t>ε</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sup>
            </m:sSup>
            <m:r>
              <m:rPr>
                <m:sty m:val="p"/>
              </m:rPr>
              <m:t>(</m:t>
            </m:r>
            <m:r>
              <m:rPr>
                <m:sty m:val="i"/>
              </m:rPr>
              <m:t>q</m:t>
            </m:r>
            <m:r>
              <m:rPr>
                <m:sty m:val="p"/>
              </m:rPr>
              <m:t>)</m:t>
            </m:r>
          </m:num>
          <m:den>
            <m:r>
              <m:rPr>
                <m:sty m:val="i"/>
              </m:rPr>
              <m:t>q</m:t>
            </m:r>
          </m:den>
        </m:f>
        <m:r>
          <m:rPr>
            <m:nor/>
          </m:rPr>
          <m:t xml:space="preserve"> </m:t>
        </m:r>
        <m:r>
          <m:rPr>
            <m:sty m:val="p"/>
          </m:rPr>
          <m:t>d</m:t>
        </m:r>
        <m:r>
          <m:rPr>
            <m:sty m:val="i"/>
          </m:rPr>
          <m:t>q</m:t>
        </m:r>
        <m:r>
          <m:rPr>
            <m:sty m:val="p"/>
          </m:rPr>
          <m:t>=</m:t>
        </m:r>
        <m:r>
          <m:rPr>
            <m:sty m:val="p"/>
          </m:rPr>
          <m:t>−</m:t>
        </m:r>
        <m:f>
          <m:fPr>
            <m:ctrlPr>
              <w:rPr>
                <w:rFonts w:ascii="Cambria Math" w:hAnsi="Cambria Math"/>
              </w:rPr>
            </m:ctrlPr>
          </m:fPr>
          <m:num>
            <m:r>
              <m:rPr>
                <m:sty m:val="i"/>
              </m:rPr>
              <m:t>F</m:t>
            </m:r>
            <m:r>
              <m:rPr>
                <m:sty m:val="p"/>
              </m:rPr>
              <m:t>(</m:t>
            </m:r>
            <m:r>
              <m:rPr>
                <m:sty m:val="i"/>
              </m:rPr>
              <m:t>ε</m:t>
            </m:r>
            <m:r>
              <m:rPr>
                <m:sty m:val="p"/>
              </m:rPr>
              <m:t>)</m:t>
            </m:r>
          </m:num>
          <m:den>
            <m:r>
              <m:rPr>
                <m:sty m:val="i"/>
              </m:rPr>
              <m:t>ε</m:t>
            </m:r>
          </m:den>
        </m:f>
        <m:r>
          <m:rPr>
            <m:sty m:val="p"/>
          </m:rPr>
          <m:t>+</m:t>
        </m:r>
        <m:r>
          <m:rPr>
            <m:sty m:val="p"/>
          </m:rPr>
          <m:t>2</m:t>
        </m:r>
        <m:nary>
          <m:naryPr>
            <m:chr m:val="∫"/>
            <m:limLoc m:val="subSup"/>
            <m:grow m:val="1"/>
          </m:naryPr>
          <m:sub>
            <m:r>
              <m:rPr>
                <m:sty m:val="i"/>
              </m:rPr>
              <m:t>ε</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q</m:t>
                </m:r>
              </m:e>
              <m:sup>
                <m:r>
                  <m:rPr>
                    <m:sty m:val="p"/>
                  </m:rPr>
                  <m:t>2</m:t>
                </m:r>
              </m:sup>
            </m:sSup>
          </m:den>
        </m:f>
        <m:d>
          <m:dPr>
            <m:begChr m:val="("/>
            <m:endChr m:val=")"/>
            <m:ctrlPr>
              <w:rPr>
                <w:rFonts w:ascii="Cambria Math" w:hAnsi="Cambria Math"/>
              </w:rPr>
            </m:ctrlPr>
          </m:dPr>
          <m:e>
            <m:nary>
              <m:naryPr>
                <m:chr m:val="∫"/>
                <m:limLoc m:val="subSup"/>
                <m:grow m:val="1"/>
              </m:naryPr>
              <m:sub>
                <m:r>
                  <m:rPr>
                    <m:sty m:val="i"/>
                  </m:rPr>
                  <m:t>q</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e>
        </m:d>
        <m:r>
          <m:rPr>
            <m:sty m:val="p"/>
          </m:rPr>
          <m:t>d</m:t>
        </m:r>
        <m:r>
          <m:rPr>
            <m:sty m:val="i"/>
          </m:rPr>
          <m:t>q</m:t>
        </m:r>
      </m:oMath>
      <w:r>
        <w:rPr/>
        <w:t xml:space="preserve">.</w:t>
      </w:r>
      <w:r>
        <w:rPr/>
        <w:br w:type="textWrapping"/>
      </w:r>
      <w:r>
        <w:rPr>
          <w:rFonts w:eastAsia="Georgia" w:cs="Georgia" w:ascii="Georgia" w:hAnsi="Georgia"/>
        </w:rPr>
        <w:t xml:space="preserve">IV.C.3) On admet que l'on peut intervertir les deux intégrales ci dessus et donc que</w:t>
      </w:r>
    </w:p>
    <w:p>
      <w:pPr>
        <w:spacing w:after="220" w:lineRule="auto"/>
      </w:pPr>
      <m:oMathPara>
        <m:oMath>
          <m:r>
            <m:rPr>
              <m:sty m:val="p"/>
            </m:rPr>
            <m:t>∀</m:t>
          </m:r>
          <m:r>
            <m:rPr>
              <m:sty m:val="i"/>
            </m:rPr>
            <m:t>ε</m:t>
          </m:r>
          <m:r>
            <m:rPr>
              <m:sty m:val="p"/>
            </m:rPr>
            <m:t>&gt;</m:t>
          </m:r>
          <m:r>
            <m:rPr>
              <m:sty m:val="p"/>
            </m:rPr>
            <m:t>0</m:t>
          </m:r>
          <m:r>
            <m:rPr>
              <m:sty m:val="p"/>
            </m:rPr>
            <m:t xml:space="preserve"> </m:t>
          </m:r>
          <m:nary>
            <m:naryPr>
              <m:chr m:val="∫"/>
              <m:limLoc m:val="subSup"/>
              <m:grow m:val="1"/>
            </m:naryPr>
            <m:sub>
              <m:r>
                <m:rPr>
                  <m:sty m:val="i"/>
                </m:rPr>
                <m:t>ε</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q</m:t>
                      </m:r>
                    </m:e>
                    <m:sup>
                      <m:r>
                        <m:rPr>
                          <m:sty m:val="p"/>
                        </m:rPr>
                        <m:t>2</m:t>
                      </m:r>
                    </m:sup>
                  </m:sSup>
                </m:den>
              </m:f>
              <m:nary>
                <m:naryPr>
                  <m:chr m:val="∫"/>
                  <m:limLoc m:val="subSup"/>
                  <m:grow m:val="1"/>
                </m:naryPr>
                <m:sub>
                  <m:r>
                    <m:rPr>
                      <m:sty m:val="i"/>
                    </m:rPr>
                    <m:t>q</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r</m:t>
              </m:r>
            </m:e>
          </m:d>
          <m:r>
            <m:rPr>
              <m:sty m:val="p"/>
            </m:rPr>
            <m:t>d</m:t>
          </m:r>
          <m:r>
            <m:rPr>
              <m:sty m:val="i"/>
            </m:rPr>
            <m:t>q</m:t>
          </m:r>
          <m:r>
            <m:rPr>
              <m:sty m:val="p"/>
            </m:rPr>
            <m:t>=</m:t>
          </m:r>
          <m:nary>
            <m:naryPr>
              <m:chr m:val="∫"/>
              <m:limLoc m:val="subSup"/>
              <m:grow m:val="1"/>
            </m:naryPr>
            <m:sub>
              <m:r>
                <m:rPr>
                  <m:sty m:val="i"/>
                </m:rPr>
                <m:t>ε</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ε</m:t>
                  </m:r>
                </m:sub>
                <m:sup>
                  <m:r>
                    <m:rPr>
                      <m:sty m:val="i"/>
                    </m:rPr>
                    <m:t>r</m:t>
                  </m:r>
                </m:sup>
                <m:e>
                  <m:r>
                    <m:rPr>
                      <m:sty m:val="p"/>
                    </m:rPr>
                    <m:t xml:space="preserve"> </m:t>
                  </m:r>
                </m:e>
              </m:nary>
              <m:r>
                <m:rPr>
                  <m:sty m:val="p"/>
                </m:rPr>
                <m:t xml:space="preserve"> </m:t>
              </m:r>
              <m:f>
                <m:fPr>
                  <m:ctrlPr>
                    <w:rPr>
                      <w:rFonts w:ascii="Cambria Math" w:hAnsi="Cambria Math"/>
                    </w:rPr>
                  </m:ctrlPr>
                </m:fPr>
                <m:num>
                  <m:r>
                    <m:rPr>
                      <m:sty m:val="i"/>
                    </m:rPr>
                    <m:t>r</m:t>
                  </m:r>
                  <m:acc>
                    <m:accPr>
                      <m:chr m:val="‾"/>
                    </m:accPr>
                    <m:e>
                      <m:r>
                        <m:rPr>
                          <m:sty m:val="i"/>
                        </m:rPr>
                        <m:t>f</m:t>
                      </m:r>
                    </m:e>
                  </m:acc>
                  <m:r>
                    <m:rPr>
                      <m:sty m:val="p"/>
                    </m:rPr>
                    <m:t>(</m:t>
                  </m:r>
                  <m:r>
                    <m:rPr>
                      <m:sty m:val="i"/>
                    </m:rPr>
                    <m:t>r</m:t>
                  </m:r>
                  <m:r>
                    <m:rPr>
                      <m:sty m:val="p"/>
                    </m:rPr>
                    <m:t>)</m:t>
                  </m:r>
                </m:num>
                <m:den>
                  <m:sSup>
                    <m:sSupPr/>
                    <m:e>
                      <m:r>
                        <m:rPr>
                          <m:sty m:val="i"/>
                        </m:rPr>
                        <m:t>q</m:t>
                      </m:r>
                    </m:e>
                    <m:sup>
                      <m:r>
                        <m:rPr>
                          <m:sty m:val="p"/>
                        </m:rPr>
                        <m:t>2</m:t>
                      </m:r>
                    </m:sup>
                  </m:sSup>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q</m:t>
                          </m:r>
                        </m:e>
                        <m:sup>
                          <m:r>
                            <m:rPr>
                              <m:sty m:val="p"/>
                            </m:rPr>
                            <m:t>2</m:t>
                          </m:r>
                        </m:sup>
                      </m:sSup>
                    </m:e>
                  </m:rad>
                </m:den>
              </m:f>
              <m:r>
                <m:rPr>
                  <m:nor/>
                </m:rPr>
                <m:t xml:space="preserve"> </m:t>
              </m:r>
              <m:r>
                <m:rPr>
                  <m:sty m:val="p"/>
                </m:rPr>
                <m:t>d</m:t>
              </m:r>
              <m:r>
                <m:rPr>
                  <m:sty m:val="i"/>
                </m:rPr>
                <m:t>q</m:t>
              </m:r>
            </m:e>
          </m:d>
          <m:r>
            <m:rPr>
              <m:sty m:val="p"/>
            </m:rPr>
            <m:t>d</m:t>
          </m:r>
          <m:r>
            <m:rPr>
              <m:sty m:val="i"/>
            </m:rPr>
            <m:t>r</m:t>
          </m:r>
        </m:oMath>
      </m:oMathPara>
    </w:p>
    <w:p>
      <w:pPr>
        <w:spacing w:after="220" w:lineRule="auto"/>
      </w:pPr>
      <w:r>
        <w:rPr>
          <w:rFonts w:eastAsia="Georgia" w:cs="Georgia" w:ascii="Georgia" w:hAnsi="Georgia"/>
        </w:rPr>
        <w:t xml:space="preserve">En déduire que </w:t>
      </w:r>
      <m:oMath>
        <m:r>
          <m:rPr>
            <m:sty m:val="p"/>
          </m:rPr>
          <m:t>∀</m:t>
        </m:r>
        <m:r>
          <m:rPr>
            <m:sty m:val="i"/>
          </m:rPr>
          <m:t>ε</m:t>
        </m:r>
        <m:r>
          <m:rPr>
            <m:sty m:val="p"/>
          </m:rPr>
          <m:t>&gt;</m:t>
        </m:r>
        <m:r>
          <m:rPr>
            <m:sty m:val="p"/>
          </m:rPr>
          <m:t>0</m:t>
        </m:r>
        <m:r>
          <m:rPr>
            <m:sty m:val="p"/>
          </m:rPr>
          <m:t>,</m:t>
        </m:r>
        <m:nary>
          <m:naryPr>
            <m:chr m:val="∫"/>
            <m:limLoc m:val="subSup"/>
            <m:grow m:val="1"/>
          </m:naryPr>
          <m:sub>
            <m:r>
              <m:rPr>
                <m:sty m:val="i"/>
              </m:rPr>
              <m:t>ε</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i"/>
                  </m:rPr>
                  <m:t>′</m:t>
                </m:r>
              </m:sup>
            </m:sSup>
            <m:r>
              <m:rPr>
                <m:sty m:val="p"/>
              </m:rPr>
              <m:t>(</m:t>
            </m:r>
            <m:r>
              <m:rPr>
                <m:sty m:val="i"/>
              </m:rPr>
              <m:t>q</m:t>
            </m:r>
            <m:r>
              <m:rPr>
                <m:sty m:val="p"/>
              </m:rPr>
              <m:t>)</m:t>
            </m:r>
          </m:num>
          <m:den>
            <m:r>
              <m:rPr>
                <m:sty m:val="i"/>
              </m:rPr>
              <m:t>q</m:t>
            </m:r>
          </m:den>
        </m:f>
        <m:r>
          <m:rPr>
            <m:nor/>
          </m:rPr>
          <m:t xml:space="preserve"> </m:t>
        </m:r>
        <m:r>
          <m:rPr>
            <m:sty m:val="p"/>
          </m:rPr>
          <m:t>d</m:t>
        </m:r>
        <m:r>
          <m:rPr>
            <m:sty m:val="i"/>
          </m:rPr>
          <m:t>q</m:t>
        </m:r>
        <m:r>
          <m:rPr>
            <m:sty m:val="p"/>
          </m:rPr>
          <m:t>=</m:t>
        </m:r>
        <m:r>
          <m:rPr>
            <m:sty m:val="p"/>
          </m:rPr>
          <m:t>−</m:t>
        </m:r>
        <m:r>
          <m:rPr>
            <m:sty m:val="p"/>
          </m:rPr>
          <m:t>2</m:t>
        </m:r>
        <m:r>
          <m:rPr>
            <m:sty m:val="i"/>
          </m:rPr>
          <m:t>ε</m:t>
        </m:r>
        <m:nary>
          <m:naryPr>
            <m:chr m:val="∫"/>
            <m:limLoc m:val="subSup"/>
            <m:grow m:val="1"/>
          </m:naryPr>
          <m:sub>
            <m:r>
              <m:rPr>
                <m:sty m:val="i"/>
              </m:rPr>
              <m:t>ε</m:t>
            </m:r>
          </m:sub>
          <m:sup>
            <m:r>
              <m:rPr>
                <m:sty m:val="p"/>
              </m:rPr>
              <m:t>+</m:t>
            </m:r>
            <m:r>
              <m:rPr>
                <m:sty m:val="p"/>
              </m:rPr>
              <m:t>∞</m:t>
            </m:r>
          </m:sup>
          <m:e>
            <m:r>
              <m:rPr>
                <m:sty m:val="p"/>
              </m:rPr>
              <m:t xml:space="preserve"> </m:t>
            </m:r>
          </m:e>
        </m:nary>
        <m:f>
          <m:fPr>
            <m:ctrlPr>
              <w:rPr>
                <w:rFonts w:ascii="Cambria Math" w:hAnsi="Cambria Math"/>
              </w:rPr>
            </m:ctrlPr>
          </m:fPr>
          <m:num>
            <m:acc>
              <m:accPr>
                <m:chr m:val="‾"/>
              </m:accPr>
              <m:e>
                <m:r>
                  <m:rPr>
                    <m:sty m:val="i"/>
                  </m:rPr>
                  <m:t>f</m:t>
                </m:r>
              </m:e>
            </m:acc>
            <m:r>
              <m:rPr>
                <m:sty m:val="p"/>
              </m:rPr>
              <m:t>(</m:t>
            </m:r>
            <m:r>
              <m:rPr>
                <m:sty m:val="i"/>
              </m:rPr>
              <m:t>r</m:t>
            </m:r>
            <m:r>
              <m:rPr>
                <m:sty m:val="p"/>
              </m:rPr>
              <m:t>)</m:t>
            </m:r>
          </m:num>
          <m:den>
            <m:r>
              <m:rPr>
                <m:sty m:val="i"/>
              </m:rPr>
              <m:t>r</m:t>
            </m:r>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ε</m:t>
                    </m:r>
                  </m:e>
                  <m:sup>
                    <m:r>
                      <m:rPr>
                        <m:sty m:val="p"/>
                      </m:rPr>
                      <m:t>2</m:t>
                    </m:r>
                  </m:sup>
                </m:sSup>
              </m:e>
            </m:rad>
          </m:den>
        </m:f>
        <m:r>
          <m:rPr>
            <m:nor/>
          </m:rPr>
          <m:t xml:space="preserve"> </m:t>
        </m:r>
        <m:r>
          <m:rPr>
            <m:sty m:val="p"/>
          </m:rPr>
          <m:t>d</m:t>
        </m:r>
        <m:r>
          <m:rPr>
            <m:sty m:val="i"/>
          </m:rPr>
          <m:t>r</m:t>
        </m:r>
      </m:oMath>
      <w:r>
        <w:rPr/>
        <w:t xml:space="preserve">.</w:t>
      </w:r>
    </w:p>
    <w:p>
      <w:pPr>
        <w:spacing w:line="271" w:before="330" w:lineRule="auto"/>
      </w:pPr>
      <w:r>
        <w:rPr>
          <w:b/>
          <w:sz w:val="42"/>
        </w:rPr>
        <w:t xml:space="preserve">IV.D - La formule d'inversion</w:t>
      </w:r>
    </w:p>
    <w:p>
      <w:pPr>
        <w:spacing w:after="220" w:lineRule="auto"/>
      </w:pPr>
      <w:r>
        <w:rPr>
          <w:rFonts w:eastAsia="Georgia" w:cs="Georgia" w:ascii="Georgia" w:hAnsi="Georgia"/>
        </w:rPr>
        <w:t xml:space="preserve">On considère une fonction </w:t>
      </w:r>
      <m:oMath>
        <m:r>
          <m:rPr>
            <m:sty m:val="i"/>
          </m:rPr>
          <m:t>f</m:t>
        </m:r>
      </m:oMath>
      <w:r>
        <w:rPr/>
        <w:t xml:space="preserve"> dans </w:t>
      </w:r>
      <m:oMath>
        <m:sSub>
          <m:sSubPr/>
          <m:e>
            <m:r>
              <m:rPr>
                <m:scr m:val="script"/>
              </m:rPr>
              <m:t>B</m:t>
            </m:r>
          </m:e>
          <m:sub>
            <m:r>
              <m:rPr>
                <m:sty m:val="p"/>
              </m:rPr>
              <m:t>1</m:t>
            </m:r>
          </m:sub>
        </m:sSub>
      </m:oMath>
      <w:r>
        <w:rPr/>
        <w:t xml:space="preserve"> telle que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f</m:t>
            </m:r>
          </m:num>
          <m:den>
            <m:r>
              <m:rPr>
                <m:sty m:val="i"/>
              </m:rPr>
              <m:t>∂</m:t>
            </m:r>
            <m:r>
              <m:rPr>
                <m:sty m:val="i"/>
              </m:rPr>
              <m:t>y</m:t>
            </m:r>
          </m:den>
        </m:f>
      </m:oMath>
      <w:r>
        <w:rPr/>
        <w:t xml:space="preserve"> sont dans </w:t>
      </w:r>
      <m:oMath>
        <m:sSub>
          <m:sSubPr/>
          <m:e>
            <m:r>
              <m:rPr>
                <m:scr m:val="script"/>
              </m:rPr>
              <m:t>B</m:t>
            </m:r>
          </m:e>
          <m:sub>
            <m:r>
              <m:rPr>
                <m:sty m:val="p"/>
              </m:rPr>
              <m:t>2</m:t>
            </m:r>
          </m:sub>
        </m:sSub>
      </m:oMath>
      <w:r>
        <w:rPr/>
        <w:t xml:space="preserve">.</w:t>
      </w:r>
      <w:r>
        <w:rPr/>
        <w:br w:type="textWrapping"/>
      </w:r>
      <w:r>
        <w:rPr>
          <w:rFonts w:eastAsia="Georgia" w:cs="Georgia" w:ascii="Georgia" w:hAnsi="Georgia"/>
        </w:rPr>
        <w:t xml:space="preserve">IV.D.1) Établir la formule d'inversion de Radon pour cette fonction </w:t>
      </w:r>
      <m:oMath>
        <m:r>
          <m:rPr>
            <m:sty m:val="i"/>
          </m:rPr>
          <m:t>f</m:t>
        </m:r>
      </m:oMath>
      <w:r>
        <w:rPr/>
        <w:t xml:space="preserve"> au point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IV.D.2) Les hypothèses faites sur </w:t>
      </w:r>
      <m:oMath>
        <m:r>
          <m:rPr>
            <m:sty m:val="i"/>
          </m:rPr>
          <m:t>f</m:t>
        </m:r>
      </m:oMath>
      <w:r>
        <w:rPr>
          <w:rFonts w:eastAsia="Georgia" w:cs="Georgia" w:ascii="Georgia" w:hAnsi="Georgia"/>
        </w:rPr>
        <w:t xml:space="preserve"> sont-elles nécessaires pour que la formule d'inversion de Radon soit vérifiée au point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0</m:t>
        </m:r>
        <m:r>
          <m:rPr>
            <m:sty m:val="p"/>
          </m:rPr>
          <m:t>)</m:t>
        </m:r>
      </m:oMath>
      <w:r>
        <w:rPr/>
        <w:t xml:space="preserve"> ?</w:t>
      </w:r>
      <w:r>
        <w:rPr/>
        <w:br w:type="textWrapping"/>
      </w:r>
      <w:r>
        <w:rPr>
          <w:rFonts w:eastAsia="Georgia" w:cs="Georgia" w:ascii="Georgia" w:hAnsi="Georgia"/>
        </w:rPr>
        <w:t xml:space="preserve">IV.D.3) Proposer une démarche pour obtenir la formule d'inversion de Radon en tout couple ( </w:t>
      </w:r>
      <m:oMath>
        <m:r>
          <m:rPr>
            <m:sty m:val="i"/>
          </m:rPr>
          <m:t>x</m:t>
        </m:r>
        <m:r>
          <m:rPr>
            <m:sty m:val="p"/>
          </m:rPr>
          <m:t>,</m:t>
        </m:r>
        <m:r>
          <m:rPr>
            <m:sty m:val="i"/>
          </m:rPr>
          <m:t>y</m:t>
        </m:r>
      </m:oMath>
      <w:r>
        <w:rPr>
          <w:rFonts w:eastAsia="Georgia" w:cs="Georgia" w:ascii="Georgia" w:hAnsi="Georgia"/>
        </w:rPr>
        <w:t xml:space="preserve"> ) à partir de la formule en </w:t>
      </w:r>
      <m:oMath>
        <m:r>
          <m:rPr>
            <m:sty m:val="p"/>
          </m:rPr>
          <m:t>(</m:t>
        </m:r>
        <m:r>
          <m:rPr>
            <m:sty m:val="p"/>
          </m:rPr>
          <m:t>0</m:t>
        </m:r>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V Interprétation et application à la radiographie</w:t>
      </w:r>
    </w:p>
    <w:p>
      <w:pPr>
        <w:spacing w:after="220" w:lineRule="auto"/>
      </w:pPr>
      <w:r>
        <w:rPr>
          <w:rFonts w:eastAsia="Georgia" w:cs="Georgia" w:ascii="Georgia" w:hAnsi="Georgia"/>
        </w:rPr>
        <w:t xml:space="preserve">La transformation de Radon peut être introduite dans le cadre plus général de l'analyse sur les groupes. Le but de cette partie est d'interpréter l'opérateur étudié plus haut en termes de fonctions invariantes sur </w:t>
      </w:r>
      <m:oMath>
        <m:r>
          <m:rPr>
            <m:sty m:val="i"/>
          </m:rPr>
          <m:t>G</m:t>
        </m:r>
      </m:oMath>
      <w:r>
        <w:rPr/>
        <w:t xml:space="preserve">.</w:t>
      </w:r>
    </w:p>
    <w:p>
      <w:pPr>
        <w:spacing w:line="271" w:before="330" w:lineRule="auto"/>
      </w:pPr>
      <w:r>
        <w:rPr>
          <w:b/>
          <w:sz w:val="42"/>
        </w:rPr>
        <w:t xml:space="preserve">V.A - Fonctions invariantes sur </w:t>
      </w:r>
      <m:oMath>
        <m:r>
          <m:rPr>
            <m:sty m:val="i"/>
          </m:rPr>
          <w:rPr>
            <w:sz w:val="42"/>
          </w:rPr>
          <m:t>G</m:t>
        </m:r>
      </m:oMath>
    </w:p>
    <w:p>
      <w:pPr>
        <w:spacing w:after="220" w:lineRule="auto"/>
      </w:pPr>
      <w:r>
        <w:rPr/>
        <w:t xml:space="preserve">Si </w:t>
      </w:r>
      <m:oMath>
        <m:r>
          <m:rPr>
            <m:sty m:val="i"/>
          </m:rPr>
          <m:t>f</m:t>
        </m:r>
      </m:oMath>
      <w:r>
        <w:rPr>
          <w:rFonts w:eastAsia="Georgia" w:cs="Georgia" w:ascii="Georgia" w:hAnsi="Georgia"/>
        </w:rPr>
        <w:t xml:space="preserve"> est une fonction définie sur </w:t>
      </w:r>
      <m:oMath>
        <m:sSup>
          <m:sSupPr/>
          <m:e>
            <m:r>
              <m:rPr>
                <m:scr m:val="double-struck"/>
              </m:rPr>
              <m:t>R</m:t>
            </m:r>
          </m:e>
          <m:sup>
            <m:r>
              <m:rPr>
                <m:sty m:val="p"/>
              </m:rPr>
              <m:t>2</m:t>
            </m:r>
          </m:sup>
        </m:sSup>
      </m:oMath>
      <w:r>
        <w:rPr/>
        <w:t xml:space="preserve">, on note </w:t>
      </w:r>
      <m:oMath>
        <m:sSup>
          <m:sSupPr/>
          <m:e>
            <m:r>
              <m:rPr>
                <m:sty m:val="i"/>
              </m:rPr>
              <m:t>f</m:t>
            </m:r>
          </m:e>
          <m:sup>
            <m:r>
              <m:rPr>
                <m:sty m:val="p"/>
              </m:rPr>
              <m:t>∗</m:t>
            </m:r>
          </m:sup>
        </m:sSup>
      </m:oMath>
      <w:r>
        <w:rPr/>
        <w:t xml:space="preserve"> la fonction </w:t>
      </w:r>
      <m:oMath>
        <m:r>
          <m:rPr>
            <m:sty m:val="i"/>
          </m:rPr>
          <m:t>f</m:t>
        </m:r>
        <m:r>
          <m:rPr>
            <m:sty m:val="p"/>
          </m:rPr>
          <m:t>∘</m:t>
        </m:r>
        <m:r>
          <m:rPr>
            <m:sty m:val="p"/>
          </m:rPr>
          <m:t>Φ</m:t>
        </m:r>
      </m:oMath>
      <w:r>
        <w:rPr>
          <w:rFonts w:eastAsia="Georgia" w:cs="Georgia" w:ascii="Georgia" w:hAnsi="Georgia"/>
        </w:rPr>
        <w:t xml:space="preserve">, définie sur </w:t>
      </w:r>
      <m:oMath>
        <m:r>
          <m:rPr>
            <m:sty m:val="i"/>
          </m:rPr>
          <m:t>G</m:t>
        </m:r>
      </m:oMath>
      <w:r>
        <w:rPr/>
        <w:t xml:space="preserve"> par </w:t>
      </w:r>
      <m:oMath>
        <m:sSup>
          <m:sSupPr/>
          <m:e>
            <m:r>
              <m:rPr>
                <m:sty m:val="i"/>
              </m:rPr>
              <m:t>f</m:t>
            </m:r>
          </m:e>
          <m:sup>
            <m:r>
              <m:rPr>
                <m:sty m:val="p"/>
              </m:rPr>
              <m:t>∗</m:t>
            </m:r>
          </m:sup>
        </m:sSup>
        <m:r>
          <m:rPr>
            <m:sty m:val="p"/>
          </m:rPr>
          <m:t>(</m:t>
        </m:r>
        <m:r>
          <m:rPr>
            <m:sty m:val="i"/>
          </m:rPr>
          <m:t>g</m:t>
        </m:r>
        <m:r>
          <m:rPr>
            <m:sty m:val="p"/>
          </m:rPr>
          <m:t>)</m:t>
        </m:r>
        <m:r>
          <m:rPr>
            <m:sty m:val="p"/>
          </m:rPr>
          <m:t>=</m:t>
        </m:r>
        <m:r>
          <m:rPr>
            <m:sty m:val="i"/>
          </m:rPr>
          <m:t>f</m:t>
        </m:r>
        <m:r>
          <m:rPr>
            <m:sty m:val="p"/>
          </m:rPr>
          <m:t>(</m:t>
        </m:r>
        <m:r>
          <m:rPr>
            <m:sty m:val="p"/>
          </m:rPr>
          <m:t>Φ</m:t>
        </m:r>
        <m:r>
          <m:rPr>
            <m:sty m:val="p"/>
          </m:rPr>
          <m:t>(</m:t>
        </m:r>
        <m:r>
          <m:rPr>
            <m:sty m:val="i"/>
          </m:rPr>
          <m:t>g</m:t>
        </m:r>
        <m:r>
          <m:rPr>
            <m:sty m:val="p"/>
          </m:rPr>
          <m:t>)</m:t>
        </m:r>
        <m:r>
          <m:rPr>
            <m:sty m:val="p"/>
          </m:rPr>
          <m:t>)</m:t>
        </m:r>
      </m:oMath>
      <w:r>
        <w:rPr>
          <w:rFonts w:eastAsia="Georgia" w:cs="Georgia" w:ascii="Georgia" w:hAnsi="Georgia"/>
        </w:rPr>
        <w:t xml:space="preserve"> où </w:t>
      </w:r>
      <m:oMath>
        <m:r>
          <m:rPr>
            <m:sty m:val="p"/>
          </m:rPr>
          <m:t>Φ</m:t>
        </m:r>
        <m:r>
          <m:rPr>
            <m:sty m:val="p"/>
          </m:rPr>
          <m:t>:</m:t>
        </m:r>
        <m:r>
          <m:rPr>
            <m:sty m:val="i"/>
          </m:rPr>
          <m:t>G</m:t>
        </m:r>
        <m:r>
          <m:rPr>
            <m:sty m:val="p"/>
          </m:rPr>
          <m:t>→</m:t>
        </m:r>
        <m:sSup>
          <m:sSupPr/>
          <m:e>
            <m:r>
              <m:rPr>
                <m:scr m:val="double-struck"/>
              </m:rPr>
              <m:t>R</m:t>
            </m:r>
          </m:e>
          <m:sup>
            <m:r>
              <m:rPr>
                <m:sty m:val="p"/>
              </m:rPr>
              <m:t>2</m:t>
            </m:r>
          </m:sup>
        </m:sSup>
      </m:oMath>
      <w:r>
        <w:rPr/>
        <w:t xml:space="preserve"> est la fonction introduite dans la question I.A.5.</w:t>
      </w:r>
      <w:r>
        <w:rPr/>
        <w:br w:type="textWrapping"/>
      </w:r>
      <w:r>
        <w:rPr>
          <w:rFonts w:eastAsia="Georgia" w:cs="Georgia" w:ascii="Georgia" w:hAnsi="Georgia"/>
        </w:rPr>
        <w:t xml:space="preserve">V.A.1) Démontrer que pour tout </w:t>
      </w:r>
      <m:oMath>
        <m:r>
          <m:rPr>
            <m:sty m:val="i"/>
          </m:rPr>
          <m:t>g</m:t>
        </m:r>
      </m:oMath>
      <w:r>
        <w:rPr/>
        <w:t xml:space="preserve"> dans </w:t>
      </w:r>
      <m:oMath>
        <m:r>
          <m:rPr>
            <m:sty m:val="i"/>
          </m:rPr>
          <m:t>G</m:t>
        </m:r>
      </m:oMath>
      <w:r>
        <w:rPr/>
        <w:t xml:space="preserve"> et </w:t>
      </w:r>
      <m:oMath>
        <m:r>
          <m:rPr>
            <m:sty m:val="i"/>
          </m:rPr>
          <m:t>r</m:t>
        </m:r>
      </m:oMath>
      <w:r>
        <w:rPr/>
        <w:t xml:space="preserve"> tel que </w:t>
      </w:r>
      <m:oMath>
        <m:r>
          <m:rPr>
            <m:sty m:val="p"/>
          </m:rPr>
          <m:t>Φ</m:t>
        </m:r>
        <m:r>
          <m:rPr>
            <m:sty m:val="p"/>
          </m:rPr>
          <m:t>(</m:t>
        </m:r>
        <m:r>
          <m:rPr>
            <m:sty m:val="i"/>
          </m:rPr>
          <m:t>r</m:t>
        </m:r>
        <m:r>
          <m:rPr>
            <m:sty m:val="p"/>
          </m:rPr>
          <m:t>)</m:t>
        </m:r>
        <m:r>
          <m:rPr>
            <m:sty m:val="p"/>
          </m:rPr>
          <m:t>=</m:t>
        </m:r>
        <m:acc>
          <m:accPr>
            <m:chr m:val="⃗"/>
          </m:accPr>
          <m:e>
            <m:r>
              <m:rPr>
                <m:sty m:val="p"/>
              </m:rPr>
              <m:t>0</m:t>
            </m:r>
          </m:e>
        </m:acc>
      </m:oMath>
      <w:r>
        <w:rPr/>
        <w:t xml:space="preserve"> on a </w:t>
      </w:r>
      <m:oMath>
        <m:sSup>
          <m:sSupPr/>
          <m:e>
            <m:r>
              <m:rPr>
                <m:sty m:val="i"/>
              </m:rPr>
              <m:t>f</m:t>
            </m:r>
          </m:e>
          <m:sup>
            <m:r>
              <m:rPr>
                <m:sty m:val="p"/>
              </m:rPr>
              <m:t>∗</m:t>
            </m:r>
          </m:sup>
        </m:sSup>
        <m:r>
          <m:rPr>
            <m:sty m:val="p"/>
          </m:rPr>
          <m:t>(</m:t>
        </m:r>
        <m:r>
          <m:rPr>
            <m:sty m:val="i"/>
          </m:rPr>
          <m:t>g</m:t>
        </m:r>
        <m:r>
          <m:rPr>
            <m:sty m:val="i"/>
          </m:rPr>
          <m:t>r</m:t>
        </m:r>
        <m:r>
          <m:rPr>
            <m:sty m:val="p"/>
          </m:rPr>
          <m:t>)</m:t>
        </m:r>
        <m:r>
          <m:rPr>
            <m:sty m:val="p"/>
          </m:rPr>
          <m:t>=</m:t>
        </m:r>
        <m:sSup>
          <m:sSupPr/>
          <m:e>
            <m:r>
              <m:rPr>
                <m:sty m:val="i"/>
              </m:rPr>
              <m:t>f</m:t>
            </m:r>
          </m:e>
          <m:sup>
            <m:r>
              <m:rPr>
                <m:sty m:val="p"/>
              </m:rPr>
              <m:t>∗</m:t>
            </m:r>
          </m:sup>
        </m:sSup>
        <m:r>
          <m:rPr>
            <m:sty m:val="p"/>
          </m:rPr>
          <m:t>(</m:t>
        </m:r>
        <m:r>
          <m:rPr>
            <m:sty m:val="i"/>
          </m:rPr>
          <m:t>g</m:t>
        </m:r>
        <m:r>
          <m:rPr>
            <m:sty m:val="p"/>
          </m:rPr>
          <m:t>)</m:t>
        </m:r>
      </m:oMath>
      <w:r>
        <w:rPr/>
        <w:t xml:space="preserve">.</w:t>
      </w:r>
    </w:p>
    <w:p>
      <w:pPr>
        <w:spacing w:after="220" w:lineRule="auto"/>
      </w:pPr>
      <w:r>
        <w:rPr/>
        <w:t xml:space="preserve">On dit alors que </w:t>
      </w:r>
      <m:oMath>
        <m:sSup>
          <m:sSupPr/>
          <m:e>
            <m:r>
              <m:rPr>
                <m:sty m:val="i"/>
              </m:rPr>
              <m:t>f</m:t>
            </m:r>
          </m:e>
          <m:sup>
            <m:r>
              <m:rPr>
                <m:sty m:val="p"/>
              </m:rPr>
              <m:t>∗</m:t>
            </m:r>
          </m:sup>
        </m:sSup>
      </m:oMath>
      <w:r>
        <w:rPr>
          <w:rFonts w:eastAsia="Georgia" w:cs="Georgia" w:ascii="Georgia" w:hAnsi="Georgia"/>
        </w:rPr>
        <w:t xml:space="preserve"> est invariante par les rotations du plan, vues comme des éléments de </w:t>
      </w:r>
      <m:oMath>
        <m:r>
          <m:rPr>
            <m:sty m:val="i"/>
          </m:rPr>
          <m:t>G</m:t>
        </m:r>
      </m:oMath>
      <w:r>
        <w:rPr/>
        <w:t xml:space="preserve">.</w:t>
      </w:r>
      <w:r>
        <w:rPr/>
        <w:br w:type="textWrapping"/>
      </w:r>
      <w:r>
        <w:rPr>
          <w:rFonts w:eastAsia="Georgia" w:cs="Georgia" w:ascii="Georgia" w:hAnsi="Georgia"/>
        </w:rPr>
        <w:t xml:space="preserve">V.A.2) On suppose à présent que </w:t>
      </w:r>
      <m:oMath>
        <m:r>
          <m:rPr>
            <m:sty m:val="i"/>
          </m:rPr>
          <m:t>f</m:t>
        </m:r>
      </m:oMath>
      <w:r>
        <w:rPr>
          <w:rFonts w:eastAsia="Georgia" w:cs="Georgia" w:ascii="Georgia" w:hAnsi="Georgia"/>
        </w:rPr>
        <w:t xml:space="preserve"> vérifie les hypothèses permettant de définir sa transformée de Radon et on va démontrer que </w:t>
      </w:r>
      <m:oMath>
        <m:acc>
          <m:accPr>
            <m:chr m:val="ˆ"/>
          </m:accPr>
          <m:e>
            <m:r>
              <m:rPr>
                <m:sty m:val="i"/>
              </m:rPr>
              <m:t>f</m:t>
            </m:r>
          </m:e>
        </m:acc>
      </m:oMath>
      <w:r>
        <w:rPr>
          <w:rFonts w:eastAsia="Georgia" w:cs="Georgia" w:ascii="Georgia" w:hAnsi="Georgia"/>
        </w:rPr>
        <w:t xml:space="preserve"> peut également être vue comme une fonction sur </w:t>
      </w:r>
      <m:oMath>
        <m:r>
          <m:rPr>
            <m:sty m:val="i"/>
          </m:rPr>
          <m:t>G</m:t>
        </m:r>
      </m:oMath>
      <w:r>
        <w:rPr>
          <w:rFonts w:eastAsia="Georgia" w:cs="Georgia" w:ascii="Georgia" w:hAnsi="Georgia"/>
        </w:rPr>
        <w:t xml:space="preserve">, sujette à un autre type d'invariance. Démontrer que si deux droites </w:t>
      </w:r>
      <m:oMath>
        <m:r>
          <m:rPr>
            <m:sty m:val="p"/>
          </m:rPr>
          <m:t>Δ</m:t>
        </m:r>
        <m:d>
          <m:dPr>
            <m:begChr m:val="("/>
            <m:endChr m:val=")"/>
            <m:ctrlPr>
              <w:rPr>
                <w:rFonts w:ascii="Cambria Math" w:hAnsi="Cambria Math"/>
              </w:rPr>
            </m:ctrlPr>
          </m:dPr>
          <m:e>
            <m:sSub>
              <m:sSubPr/>
              <m:e>
                <m:r>
                  <m:rPr>
                    <m:sty m:val="i"/>
                  </m:rPr>
                  <m:t>q</m:t>
                </m:r>
              </m:e>
              <m:sub>
                <m:r>
                  <m:rPr>
                    <m:sty m:val="p"/>
                  </m:rPr>
                  <m:t>1</m:t>
                </m:r>
              </m:sub>
            </m:sSub>
            <m:r>
              <m:rPr>
                <m:sty m:val="p"/>
              </m:rPr>
              <m:t>,</m:t>
            </m:r>
            <m:sSub>
              <m:sSubPr/>
              <m:e>
                <m:acc>
                  <m:accPr>
                    <m:chr m:val="⃗"/>
                  </m:accPr>
                  <m:e>
                    <m:r>
                      <m:rPr>
                        <m:sty m:val="i"/>
                      </m:rPr>
                      <m:t>u</m:t>
                    </m:r>
                  </m:e>
                </m:acc>
              </m:e>
              <m:sub>
                <m:sSub>
                  <m:sSubPr/>
                  <m:e>
                    <m:r>
                      <m:rPr>
                        <m:sty m:val="i"/>
                      </m:rPr>
                      <m:t>θ</m:t>
                    </m:r>
                  </m:e>
                  <m:sub>
                    <m:r>
                      <m:rPr>
                        <m:sty m:val="p"/>
                      </m:rPr>
                      <m:t>1</m:t>
                    </m:r>
                  </m:sub>
                </m:sSub>
              </m:sub>
            </m:sSub>
          </m:e>
        </m:d>
      </m:oMath>
      <w:r>
        <w:rPr/>
        <w:t xml:space="preserve"> et </w:t>
      </w:r>
      <m:oMath>
        <m:r>
          <m:rPr>
            <m:sty m:val="p"/>
          </m:rPr>
          <m:t>Δ</m:t>
        </m:r>
        <m:d>
          <m:dPr>
            <m:begChr m:val="("/>
            <m:endChr m:val=")"/>
            <m:ctrlPr>
              <w:rPr>
                <w:rFonts w:ascii="Cambria Math" w:hAnsi="Cambria Math"/>
              </w:rPr>
            </m:ctrlPr>
          </m:dPr>
          <m:e>
            <m:sSub>
              <m:sSubPr/>
              <m:e>
                <m:r>
                  <m:rPr>
                    <m:sty m:val="i"/>
                  </m:rPr>
                  <m:t>q</m:t>
                </m:r>
              </m:e>
              <m:sub>
                <m:r>
                  <m:rPr>
                    <m:sty m:val="p"/>
                  </m:rPr>
                  <m:t>2</m:t>
                </m:r>
              </m:sub>
            </m:sSub>
            <m:r>
              <m:rPr>
                <m:sty m:val="p"/>
              </m:rPr>
              <m:t>,</m:t>
            </m:r>
            <m:sSub>
              <m:sSubPr/>
              <m:e>
                <m:acc>
                  <m:accPr>
                    <m:chr m:val="⃗"/>
                  </m:accPr>
                  <m:e>
                    <m:r>
                      <m:rPr>
                        <m:sty m:val="i"/>
                      </m:rPr>
                      <m:t>u</m:t>
                    </m:r>
                  </m:e>
                </m:acc>
              </m:e>
              <m:sub>
                <m:sSub>
                  <m:sSubPr/>
                  <m:e>
                    <m:r>
                      <m:rPr>
                        <m:sty m:val="i"/>
                      </m:rPr>
                      <m:t>θ</m:t>
                    </m:r>
                  </m:e>
                  <m:sub>
                    <m:r>
                      <m:rPr>
                        <m:sty m:val="p"/>
                      </m:rPr>
                      <m:t>2</m:t>
                    </m:r>
                  </m:sub>
                </m:sSub>
              </m:sub>
            </m:sSub>
          </m:e>
        </m:d>
      </m:oMath>
      <w:r>
        <w:rPr>
          <w:rFonts w:eastAsia="Georgia" w:cs="Georgia" w:ascii="Georgia" w:hAnsi="Georgia"/>
        </w:rPr>
        <w:t xml:space="preserve"> coïncident, alors </w:t>
      </w:r>
      <m:oMath>
        <m:acc>
          <m:accPr>
            <m:chr m:val="ˆ"/>
          </m:accPr>
          <m:e>
            <m:r>
              <m:rPr>
                <m:sty m:val="i"/>
              </m:rPr>
              <m:t>f</m:t>
            </m:r>
          </m:e>
        </m:acc>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θ</m:t>
                </m:r>
              </m:e>
              <m:sub>
                <m:r>
                  <m:rPr>
                    <m:sty m:val="p"/>
                  </m:rPr>
                  <m:t>1</m:t>
                </m:r>
              </m:sub>
            </m:sSub>
          </m:e>
        </m:d>
        <m:r>
          <m:rPr>
            <m:sty m:val="p"/>
          </m:rPr>
          <m:t>=</m:t>
        </m:r>
        <m:acc>
          <m:accPr>
            <m:chr m:val="ˆ"/>
          </m:accPr>
          <m:e>
            <m:r>
              <m:rPr>
                <m:sty m:val="i"/>
              </m:rPr>
              <m:t>f</m:t>
            </m:r>
          </m:e>
        </m:acc>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θ</m:t>
                </m:r>
              </m:e>
              <m:sub>
                <m:r>
                  <m:rPr>
                    <m:sty m:val="p"/>
                  </m:rPr>
                  <m:t>2</m:t>
                </m:r>
              </m:sub>
            </m:sSub>
          </m:e>
        </m:d>
      </m:oMath>
      <w:r>
        <w:rPr/>
        <w:t xml:space="preserve">.</w:t>
      </w:r>
      <w:r>
        <w:rPr/>
        <w:br w:type="textWrapping"/>
      </w:r>
      <w:r>
        <w:rPr>
          <w:rFonts w:eastAsia="Georgia" w:cs="Georgia" w:ascii="Georgia" w:hAnsi="Georgia"/>
        </w:rPr>
        <w:t xml:space="preserve">Ce résultat permet de faire l'abus de notation </w:t>
      </w:r>
      <m:oMath>
        <m:d>
          <m:dPr>
            <m:begChr m:val=""/>
            <m:endChr m:val=")"/>
            <m:ctrlPr>
              <w:rPr>
                <w:rFonts w:ascii="Cambria Math" w:hAnsi="Cambria Math"/>
              </w:rPr>
            </m:ctrlPr>
          </m:dPr>
          <m:e>
            <m:acc>
              <m:accPr>
                <m:chr m:val="ˆ"/>
              </m:accPr>
              <m:e>
                <m:r>
                  <m:rPr>
                    <m:sty m:val="i"/>
                  </m:rPr>
                  <m:t>f</m:t>
                </m:r>
              </m:e>
            </m:acc>
            <m:d>
              <m:dPr>
                <m:begChr m:val="("/>
                <m:endChr m:val=")"/>
                <m:ctrlPr>
                  <w:rPr>
                    <w:rFonts w:ascii="Cambria Math" w:hAnsi="Cambria Math"/>
                  </w:rPr>
                </m:ctrlPr>
              </m:dPr>
              <m:e>
                <m:r>
                  <m:rPr>
                    <m:sty m:val="p"/>
                  </m:rPr>
                  <m:t>Δ</m:t>
                </m:r>
                <m:d>
                  <m:dPr>
                    <m:begChr m:val="("/>
                    <m:endChr m:val=")"/>
                    <m:ctrlPr>
                      <w:rPr>
                        <w:rFonts w:ascii="Cambria Math" w:hAnsi="Cambria Math"/>
                      </w:rPr>
                    </m:ctrlPr>
                  </m:dPr>
                  <m:e>
                    <m:r>
                      <m:rPr>
                        <m:sty m:val="i"/>
                      </m:rPr>
                      <m:t>q</m:t>
                    </m:r>
                    <m:r>
                      <m:rPr>
                        <m:sty m:val="p"/>
                      </m:rPr>
                      <m:t>,</m:t>
                    </m:r>
                    <m:sSub>
                      <m:sSubPr/>
                      <m:e>
                        <m:acc>
                          <m:accPr>
                            <m:chr m:val="⃗"/>
                          </m:accPr>
                          <m:e>
                            <m:r>
                              <m:rPr>
                                <m:sty m:val="i"/>
                              </m:rPr>
                              <m:t>u</m:t>
                            </m:r>
                          </m:e>
                        </m:acc>
                      </m:e>
                      <m:sub>
                        <m:r>
                          <m:rPr>
                            <m:sty m:val="i"/>
                          </m:rPr>
                          <m:t>θ</m:t>
                        </m:r>
                      </m:sub>
                    </m:sSub>
                  </m:e>
                </m:d>
              </m:e>
            </m:d>
            <m:r>
              <m:rPr>
                <m:sty m:val="p"/>
              </m:rPr>
              <m:t>=</m:t>
            </m:r>
            <m:acc>
              <m:accPr>
                <m:chr m:val="ˆ"/>
              </m:accPr>
              <m:e>
                <m:r>
                  <m:rPr>
                    <m:sty m:val="i"/>
                  </m:rPr>
                  <m:t>f</m:t>
                </m:r>
              </m:e>
            </m:acc>
            <m:r>
              <m:rPr>
                <m:sty m:val="p"/>
              </m:rPr>
              <m:t>(</m:t>
            </m:r>
            <m:r>
              <m:rPr>
                <m:sty m:val="i"/>
              </m:rPr>
              <m:t>q</m:t>
            </m:r>
            <m:r>
              <m:rPr>
                <m:sty m:val="p"/>
              </m:rPr>
              <m:t>,</m:t>
            </m:r>
            <m:r>
              <m:rPr>
                <m:sty m:val="i"/>
              </m:rPr>
              <m:t>θ</m:t>
            </m:r>
            <m:r>
              <m:rPr>
                <m:sty m:val="p"/>
              </m:rPr>
              <m:t>)</m:t>
            </m:r>
          </m:e>
        </m:d>
      </m:oMath>
      <w:r>
        <w:rPr>
          <w:rFonts w:eastAsia="Georgia" w:cs="Georgia" w:ascii="Georgia" w:hAnsi="Georgia"/>
        </w:rPr>
        <w:t xml:space="preserve"> sans qu'il en résulte d'ambiguïté.</w:t>
      </w:r>
      <w:r>
        <w:rPr/>
        <w:br w:type="textWrapping"/>
      </w:r>
      <w:r>
        <w:rPr>
          <w:rFonts w:eastAsia="Georgia" w:cs="Georgia" w:ascii="Georgia" w:hAnsi="Georgia"/>
        </w:rPr>
        <w:t xml:space="preserve">V.A.3) On définit à présent </w:t>
      </w:r>
      <m:oMath>
        <m:sSup>
          <m:sSupPr/>
          <m:e>
            <m:acc>
              <m:accPr>
                <m:chr m:val="ˆ"/>
              </m:accPr>
              <m:e>
                <m:r>
                  <m:rPr>
                    <m:sty m:val="i"/>
                  </m:rPr>
                  <m:t>f</m:t>
                </m:r>
              </m:e>
            </m:acc>
          </m:e>
          <m:sup>
            <m:r>
              <m:rPr>
                <m:sty m:val="p"/>
              </m:rPr>
              <m:t>⋆</m:t>
            </m:r>
          </m:sup>
        </m:sSup>
      </m:oMath>
      <w:r>
        <w:rPr/>
        <w:t xml:space="preserve"> sur </w:t>
      </w:r>
      <m:oMath>
        <m:r>
          <m:rPr>
            <m:sty m:val="i"/>
          </m:rPr>
          <m:t>G</m:t>
        </m:r>
      </m:oMath>
      <w:r>
        <w:rPr/>
        <w:t xml:space="preserve"> en composant </w:t>
      </w:r>
      <m:oMath>
        <m:acc>
          <m:accPr>
            <m:chr m:val="ˆ"/>
          </m:accPr>
          <m:e>
            <m:r>
              <m:rPr>
                <m:sty m:val="i"/>
              </m:rPr>
              <m:t>f</m:t>
            </m:r>
          </m:e>
        </m:acc>
      </m:oMath>
      <w:r>
        <w:rPr/>
        <w:t xml:space="preserve"> par </w:t>
      </w:r>
      <m:oMath>
        <m:r>
          <m:rPr>
            <m:sty m:val="p"/>
          </m:rPr>
          <m:t>Ψ</m:t>
        </m:r>
      </m:oMath>
      <w:r>
        <w:rPr/>
        <w:t xml:space="preserve"> : on pose, pour tout </w:t>
      </w:r>
      <m:oMath>
        <m:r>
          <m:rPr>
            <m:sty m:val="i"/>
          </m:rPr>
          <m:t>g</m:t>
        </m:r>
        <m:r>
          <m:rPr>
            <m:sty m:val="p"/>
          </m:rPr>
          <m:t>∈</m:t>
        </m:r>
        <m:r>
          <m:rPr>
            <m:sty m:val="i"/>
          </m:rPr>
          <m:t>G</m:t>
        </m:r>
        <m:r>
          <m:rPr>
            <m:sty m:val="p"/>
          </m:rPr>
          <m:t>,</m:t>
        </m:r>
        <m:sSup>
          <m:sSupPr/>
          <m:e>
            <m:acc>
              <m:accPr>
                <m:chr m:val="ˆ"/>
              </m:accPr>
              <m:e>
                <m:r>
                  <m:rPr>
                    <m:sty m:val="i"/>
                  </m:rPr>
                  <m:t>f</m:t>
                </m:r>
              </m:e>
            </m:acc>
          </m:e>
          <m:sup>
            <m:r>
              <m:rPr>
                <m:sty m:val="p"/>
              </m:rPr>
              <m:t>⋆</m:t>
            </m:r>
          </m:sup>
        </m:sSup>
        <m:r>
          <m:rPr>
            <m:sty m:val="p"/>
          </m:rPr>
          <m:t>(</m:t>
        </m:r>
        <m:r>
          <m:rPr>
            <m:sty m:val="i"/>
          </m:rPr>
          <m:t>g</m:t>
        </m:r>
        <m:r>
          <m:rPr>
            <m:sty m:val="p"/>
          </m:rPr>
          <m:t>)</m:t>
        </m:r>
        <m:r>
          <m:rPr>
            <m:sty m:val="p"/>
          </m:rPr>
          <m:t>=</m:t>
        </m:r>
        <m:acc>
          <m:accPr>
            <m:chr m:val="ˆ"/>
          </m:accPr>
          <m:e>
            <m:r>
              <m:rPr>
                <m:sty m:val="i"/>
              </m:rPr>
              <m:t>f</m:t>
            </m:r>
          </m:e>
        </m:acc>
        <m:r>
          <m:rPr>
            <m:sty m:val="p"/>
          </m:rPr>
          <m:t>(</m:t>
        </m:r>
        <m:r>
          <m:rPr>
            <m:sty m:val="p"/>
          </m:rPr>
          <m:t>Ψ</m:t>
        </m:r>
        <m:r>
          <m:rPr>
            <m:sty m:val="p"/>
          </m:rPr>
          <m:t>(</m:t>
        </m:r>
        <m:r>
          <m:rPr>
            <m:sty m:val="i"/>
          </m:rPr>
          <m:t>g</m:t>
        </m:r>
        <m:r>
          <m:rPr>
            <m:sty m:val="p"/>
          </m:rPr>
          <m:t>)</m:t>
        </m:r>
        <m:r>
          <m:rPr>
            <m:sty m:val="p"/>
          </m:rPr>
          <m:t>)</m:t>
        </m:r>
      </m:oMath>
      <w:r>
        <w:rPr>
          <w:rFonts w:eastAsia="Georgia" w:cs="Georgia" w:ascii="Georgia" w:hAnsi="Georgia"/>
        </w:rPr>
        <w:t xml:space="preserve">. Démontrer que </w:t>
      </w:r>
      <m:oMath>
        <m:sSup>
          <m:sSupPr/>
          <m:e>
            <m:acc>
              <m:accPr>
                <m:chr m:val="ˆ"/>
              </m:accPr>
              <m:e>
                <m:r>
                  <m:rPr>
                    <m:sty m:val="i"/>
                  </m:rPr>
                  <m:t>f</m:t>
                </m:r>
              </m:e>
            </m:acc>
          </m:e>
          <m:sup>
            <m:r>
              <m:rPr>
                <m:sty m:val="p"/>
              </m:rPr>
              <m:t>⋆</m:t>
            </m:r>
          </m:sup>
        </m:sSup>
      </m:oMath>
      <w:r>
        <w:rPr/>
        <w:t xml:space="preserve"> est </w:t>
      </w:r>
      <m:oMath>
        <m:r>
          <m:rPr>
            <m:sty m:val="i"/>
          </m:rPr>
          <m:t>H</m:t>
        </m:r>
      </m:oMath>
      <w:r>
        <w:rPr>
          <w:rFonts w:eastAsia="Georgia" w:cs="Georgia" w:ascii="Georgia" w:hAnsi="Georgia"/>
        </w:rPr>
        <w:t xml:space="preserve">-invariante, c'est-à-dire que pour tous </w:t>
      </w:r>
      <m:oMath>
        <m:r>
          <m:rPr>
            <m:sty m:val="i"/>
          </m:rPr>
          <m:t>g</m:t>
        </m:r>
        <m:r>
          <m:rPr>
            <m:sty m:val="p"/>
          </m:rPr>
          <m:t>∈</m:t>
        </m:r>
        <m:r>
          <m:rPr>
            <m:sty m:val="i"/>
          </m:rPr>
          <m:t>G</m:t>
        </m:r>
      </m:oMath>
      <w:r>
        <w:rPr/>
        <w:t xml:space="preserve"> et </w:t>
      </w:r>
      <m:oMath>
        <m:r>
          <m:rPr>
            <m:sty m:val="i"/>
          </m:rPr>
          <m:t>h</m:t>
        </m:r>
        <m:r>
          <m:rPr>
            <m:sty m:val="p"/>
          </m:rPr>
          <m:t>∈</m:t>
        </m:r>
        <m:r>
          <m:rPr>
            <m:sty m:val="i"/>
          </m:rPr>
          <m:t>H</m:t>
        </m:r>
        <m:r>
          <m:rPr>
            <m:sty m:val="p"/>
          </m:rPr>
          <m:t>,</m:t>
        </m:r>
        <m:sSup>
          <m:sSupPr/>
          <m:e>
            <m:acc>
              <m:accPr>
                <m:chr m:val="ˆ"/>
              </m:accPr>
              <m:e>
                <m:r>
                  <m:rPr>
                    <m:sty m:val="i"/>
                  </m:rPr>
                  <m:t>f</m:t>
                </m:r>
              </m:e>
            </m:acc>
          </m:e>
          <m:sup>
            <m:r>
              <m:rPr>
                <m:sty m:val="p"/>
              </m:rPr>
              <m:t>⋆</m:t>
            </m:r>
          </m:sup>
        </m:sSup>
        <m:r>
          <m:rPr>
            <m:sty m:val="p"/>
          </m:rPr>
          <m:t>(</m:t>
        </m:r>
        <m:r>
          <m:rPr>
            <m:sty m:val="i"/>
          </m:rPr>
          <m:t>g</m:t>
        </m:r>
        <m:r>
          <m:rPr>
            <m:sty m:val="i"/>
          </m:rPr>
          <m:t>h</m:t>
        </m:r>
        <m:r>
          <m:rPr>
            <m:sty m:val="p"/>
          </m:rPr>
          <m:t>)</m:t>
        </m:r>
        <m:r>
          <m:rPr>
            <m:sty m:val="p"/>
          </m:rPr>
          <m:t>=</m:t>
        </m:r>
        <m:sSup>
          <m:sSupPr/>
          <m:e>
            <m:acc>
              <m:accPr>
                <m:chr m:val="ˆ"/>
              </m:accPr>
              <m:e>
                <m:r>
                  <m:rPr>
                    <m:sty m:val="i"/>
                  </m:rPr>
                  <m:t>f</m:t>
                </m:r>
              </m:e>
            </m:acc>
          </m:e>
          <m:sup>
            <m:r>
              <m:rPr>
                <m:sty m:val="p"/>
              </m:rPr>
              <m:t>⋆</m:t>
            </m:r>
          </m:sup>
        </m:sSup>
        <m:r>
          <m:rPr>
            <m:sty m:val="p"/>
          </m:rPr>
          <m:t>(</m:t>
        </m:r>
        <m:r>
          <m:rPr>
            <m:sty m:val="i"/>
          </m:rPr>
          <m:t>g</m:t>
        </m:r>
        <m:r>
          <m:rPr>
            <m:sty m:val="p"/>
          </m:rPr>
          <m:t>)</m:t>
        </m:r>
      </m:oMath>
      <w:r>
        <w:rPr/>
        <w:t xml:space="preserve">.</w:t>
      </w:r>
    </w:p>
    <w:p>
      <w:pPr>
        <w:spacing w:line="271" w:before="330" w:lineRule="auto"/>
      </w:pPr>
      <w:r>
        <w:rPr>
          <w:b/>
          <w:sz w:val="42"/>
        </w:rPr>
        <w:t xml:space="preserve">V. </w:t>
      </w:r>
      <m:oMath>
        <m:r>
          <m:rPr>
            <m:sty m:val="bi"/>
          </m:rPr>
          <w:rPr>
            <w:sz w:val="42"/>
          </w:rPr>
          <m:t>B</m:t>
        </m:r>
      </m:oMath>
      <w:r>
        <w:rPr>
          <w:b/>
          <w:sz w:val="42"/>
        </w:rPr>
        <w:t xml:space="preserve"> - Reconstruction en radiographie</w:t>
      </w:r>
    </w:p>
    <w:p>
      <w:pPr>
        <w:spacing w:after="220" w:lineRule="auto"/>
      </w:pPr>
      <w:r>
        <w:rPr>
          <w:rFonts w:eastAsia="Georgia" w:cs="Georgia" w:ascii="Georgia" w:hAnsi="Georgia"/>
        </w:rPr>
        <w:t xml:space="preserve">Une technique courante en imagerie médicale consiste à mesurer l'intensité d'un faisceau de rayons X avant et après la traversée d'une certaine zone, l'objectif étant de déterminer la densité des tissus dans la zone. L'objectif des dernières questions du problème est d'illustrer, dans un modèle de dimension deux, comment la formule d'inversion de Radon peut être utilisée dans ce cadre.</w:t>
      </w:r>
      <w:r>
        <w:rPr/>
        <w:br w:type="textWrapping"/>
      </w:r>
      <w:r>
        <w:rPr>
          <w:rFonts w:eastAsia="Georgia" w:cs="Georgia" w:ascii="Georgia" w:hAnsi="Georgia"/>
        </w:rPr>
        <w:t xml:space="preserve">On modélise la densité des tissus, exprimée dans des unités convenables, par une fonction inconnue </w:t>
      </w:r>
      <m:oMath>
        <m:r>
          <m:rPr>
            <m:sty m:val="i"/>
          </m:rPr>
          <m:t>f</m:t>
        </m:r>
      </m:oMath>
      <w:r>
        <w:rPr>
          <w:rFonts w:eastAsia="Georgia" w:cs="Georgia" w:ascii="Georgia" w:hAnsi="Georgia"/>
        </w:rPr>
        <w:t xml:space="preserve"> nulle en dehors de la zone à étudier et dont on suppose qu'elle vérifie des hypothèses assurant l'existence de</w:t>
      </w:r>
    </w:p>
    <w:p>
      <w:pPr>
        <w:spacing w:lineRule="auto"/>
        <w:jc w:val="center"/>
      </w:pPr>
      <w:r>
        <w:rPr/>
        <w:drawing>
          <wp:inline distB="0" distL="0" distR="0" distT="0">
            <wp:extent cx="5486400" cy="2648607"/>
            <wp:effectExtent b="0" l="0" r="0" t="0"/>
            <wp:docPr id="1" name="image-ba6cafac4c671c88775b43ce71273e959cd3f018.jpg"/>
            <a:graphic>
              <a:graphicData uri="http://schemas.openxmlformats.org/drawingml/2006/picture">
                <pic:pic>
                  <pic:nvPicPr>
                    <pic:cNvPr id="1" name="image-ba6cafac4c671c88775b43ce71273e959cd3f018.jpg" descr=""/>
                    <pic:cNvPicPr/>
                  </pic:nvPicPr>
                  <pic:blipFill>
                    <a:blip r:embed="rId5" cstate="print"/>
                    <a:srcRect b="0" l="0" r="0" t="0"/>
                    <a:stretch>
                      <a:fillRect/>
                    </a:stretch>
                  </pic:blipFill>
                  <pic:spPr>
                    <a:xfrm>
                      <a:off x="0" y="0"/>
                      <a:ext cx="5486400" cy="2648607"/>
                    </a:xfrm>
                    <a:prstGeom prst="rect"/>
                  </pic:spPr>
                </pic:pic>
              </a:graphicData>
            </a:graphic>
          </wp:inline>
        </w:drawing>
      </w:r>
    </w:p>
    <w:p>
      <w:pPr>
        <w:spacing w:lineRule="auto"/>
      </w:pPr>
      <w:r>
        <w:rPr/>
        <w:t xml:space="preserve">Figure 1</w:t>
      </w:r>
    </w:p>
    <w:p>
      <w:pPr>
        <w:spacing w:after="220" w:lineRule="auto"/>
      </w:pPr>
      <m:oMath>
        <m:r>
          <m:rPr>
            <m:sty m:val="i"/>
          </m:rPr>
          <m:t>f</m:t>
        </m:r>
      </m:oMath>
      <w:r>
        <w:rPr/>
        <w:t xml:space="preserve">.</w:t>
      </w:r>
      <w:r>
        <w:rPr/>
        <w:br w:type="textWrapping"/>
      </w:r>
      <w:r>
        <w:rPr>
          <w:rFonts w:eastAsia="Georgia" w:cs="Georgia" w:ascii="Georgia" w:hAnsi="Georgia"/>
        </w:rPr>
        <w:t xml:space="preserve">En supposant que chaque faisceau de rayons X incident est porté par une droite affine </w:t>
      </w:r>
      <m:oMath>
        <m:r>
          <m:rPr>
            <m:sty m:val="p"/>
          </m:rPr>
          <m:t>Δ</m:t>
        </m:r>
      </m:oMath>
      <w:r>
        <w:rPr/>
        <w:t xml:space="preserve">, et en notant </w:t>
      </w:r>
      <m:oMath>
        <m:r>
          <m:rPr>
            <m:sty m:val="i"/>
          </m:rPr>
          <m:t>I</m:t>
        </m:r>
      </m:oMath>
      <w:r>
        <w:rPr>
          <w:rFonts w:eastAsia="Georgia" w:cs="Georgia" w:ascii="Georgia" w:hAnsi="Georgia"/>
        </w:rPr>
        <w:t xml:space="preserve"> son intensité mesurée de part et d'autre de la zone visée, un raisonnement heuristique donne</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e</m:t>
                      </m:r>
                    </m:sub>
                  </m:sSub>
                </m:num>
                <m:den>
                  <m:sSub>
                    <m:sSubPr/>
                    <m:e>
                      <m:r>
                        <m:rPr>
                          <m:sty m:val="i"/>
                        </m:rPr>
                        <m:t>I</m:t>
                      </m:r>
                    </m:e>
                    <m:sub>
                      <m:r>
                        <m:rPr>
                          <m:sty m:val="i"/>
                        </m:rPr>
                        <m:t>s</m:t>
                      </m:r>
                    </m:sub>
                  </m:sSub>
                </m:den>
              </m:f>
            </m:e>
          </m:d>
          <m:r>
            <m:rPr>
              <m:sty m:val="p"/>
            </m:rPr>
            <m:t>=</m:t>
          </m:r>
          <m:nary>
            <m:naryPr>
              <m:chr m:val="∫"/>
              <m:limLoc m:val="subSup"/>
              <m:grow m:val="1"/>
              <m:supHide m:val="1"/>
            </m:naryPr>
            <m:sub>
              <m:r>
                <m:rPr>
                  <m:sty m:val="p"/>
                </m:rPr>
                <m:t>Δ</m:t>
              </m:r>
            </m:sub>
            <m:sup/>
            <m:e>
              <m:r>
                <m:rPr>
                  <m:sty m:val="p"/>
                </m:rPr>
                <m:t xml:space="preserve"> </m:t>
              </m:r>
            </m:e>
          </m:nary>
          <m:r>
            <m:rPr>
              <m:sty m:val="i"/>
            </m:rPr>
            <m:t>f</m:t>
          </m:r>
        </m:oMath>
      </m:oMathPara>
    </w:p>
    <w:p>
      <w:pPr>
        <w:spacing w:after="220" w:lineRule="auto"/>
      </w:pPr>
      <w:r>
        <w:rPr>
          <w:rFonts w:eastAsia="Georgia" w:cs="Georgia" w:ascii="Georgia" w:hAnsi="Georgia"/>
        </w:rPr>
        <w:t xml:space="preserve">où le membre de droite désigne l'intégrale de </w:t>
      </w:r>
      <m:oMath>
        <m:r>
          <m:rPr>
            <m:sty m:val="i"/>
          </m:rPr>
          <m:t>f</m:t>
        </m:r>
      </m:oMath>
      <w:r>
        <w:rPr/>
        <w:t xml:space="preserve"> sur la droite </w:t>
      </w:r>
      <m:oMath>
        <m:r>
          <m:rPr>
            <m:sty m:val="p"/>
          </m:rPr>
          <m:t>Δ</m:t>
        </m:r>
      </m:oMath>
      <w:r>
        <w:rPr>
          <w:rFonts w:eastAsia="Georgia" w:cs="Georgia" w:ascii="Georgia" w:hAnsi="Georgia"/>
        </w:rPr>
        <w:t xml:space="preserve"> dans un sens à préciser.</w:t>
      </w:r>
      <w:r>
        <w:rPr/>
        <w:br w:type="textWrapping"/>
      </w:r>
      <w:r>
        <w:rPr>
          <w:rFonts w:eastAsia="Georgia" w:cs="Georgia" w:ascii="Georgia" w:hAnsi="Georgia"/>
        </w:rPr>
        <w:t xml:space="preserve">V.B.1) Proposer une définition rigoureuse du membre de droite de (V.1) dans le cas où </w:t>
      </w:r>
      <m:oMath>
        <m:r>
          <m:rPr>
            <m:sty m:val="p"/>
          </m:rPr>
          <m:t>Δ</m:t>
        </m:r>
        <m:r>
          <m:rPr>
            <m:sty m:val="p"/>
          </m:rPr>
          <m:t>=</m:t>
        </m:r>
        <m:r>
          <m:rPr>
            <m:sty m:val="p"/>
          </m:rPr>
          <m:t>Δ</m:t>
        </m:r>
        <m:d>
          <m:dPr>
            <m:begChr m:val="("/>
            <m:endChr m:val=")"/>
            <m:ctrlPr>
              <w:rPr>
                <w:rFonts w:ascii="Cambria Math" w:hAnsi="Cambria Math"/>
              </w:rPr>
            </m:ctrlPr>
          </m:dPr>
          <m:e>
            <m:r>
              <m:rPr>
                <m:sty m:val="i"/>
              </m:rPr>
              <m:t>q</m:t>
            </m:r>
            <m:r>
              <m:rPr>
                <m:sty m:val="p"/>
              </m:rPr>
              <m:t>,</m:t>
            </m:r>
            <m:sSub>
              <m:sSubPr/>
              <m:e>
                <m:acc>
                  <m:accPr>
                    <m:chr m:val="⃗"/>
                  </m:accPr>
                  <m:e>
                    <m:r>
                      <m:rPr>
                        <m:sty m:val="i"/>
                      </m:rPr>
                      <m:t>u</m:t>
                    </m:r>
                  </m:e>
                </m:acc>
              </m:e>
              <m:sub>
                <m:r>
                  <m:rPr>
                    <m:sty m:val="i"/>
                  </m:rPr>
                  <m:t>θ</m:t>
                </m:r>
              </m:sub>
            </m:sSub>
          </m:e>
        </m:d>
      </m:oMath>
      <w:r>
        <w:rPr/>
        <w:t xml:space="preserve">.</w:t>
      </w:r>
      <w:r>
        <w:rPr/>
        <w:br w:type="textWrapping"/>
      </w:r>
      <w:r>
        <w:rPr>
          <w:rFonts w:eastAsia="Georgia" w:cs="Georgia" w:ascii="Georgia" w:hAnsi="Georgia"/>
        </w:rPr>
        <w:t xml:space="preserve">V.B.2) Expliquer comment la formule d'inversion de Radon permet en principe de connaître la densité des tissus dans la zone radiographiée.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6cafac4c671c88775b43ce71273e959cd3f01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