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Rule="auto"/>
        <w:jc w:val="center"/>
      </w:pPr>
      <w:r>
        <w:rPr/>
        <w:drawing>
          <wp:inline distB="0" distL="0" distR="0" distT="0">
            <wp:extent cx="2371725" cy="2295525"/>
            <wp:effectExtent b="0" l="0" r="0" t="0"/>
            <wp:docPr id="1" name="image-1594d7afed5df92eef01aa4857702130d1748643.jpg"/>
            <a:graphic>
              <a:graphicData uri="http://schemas.openxmlformats.org/drawingml/2006/picture">
                <pic:pic>
                  <pic:nvPicPr>
                    <pic:cNvPr id="1" name="image-1594d7afed5df92eef01aa4857702130d1748643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2955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/>
        <w:t xml:space="preserve">On note :</w:t>
      </w:r>
      <w:r>
        <w:rPr/>
        <w:br w:type="textWrapping"/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le </w:t>
      </w:r>
      <m:oMath>
        <m:r>
          <m:rPr>
            <m:scr m:val="double-struck"/>
          </m:rPr>
          <m:t>C</m:t>
        </m:r>
      </m:oMath>
      <w:r>
        <w:rPr/>
        <w:t xml:space="preserve">-espace vectoriel des fonctions continues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/>
        <w:t xml:space="preserve">.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le sous-espace vectoriel de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constitué des fonctions bornées appartenant à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le sous-espace vectoriel de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constitué des fonctions intégrables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appartenant à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le sous-espace vectoriel de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constitué des fonctions de carré intégrable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appartenant à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Pour toute fonction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pose </w:t>
      </w:r>
      <m:oMath>
        <m:r>
          <m:rPr>
            <m:sty m:val="p"/>
          </m:rPr>
          <m:t>‖</m:t>
        </m:r>
        <m:r>
          <m:rPr>
            <m:sty m:val="i"/>
          </m:rPr>
          <m:t>f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R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|</m:t>
        </m:r>
      </m:oMath>
      <w:r>
        <w:rPr/>
        <w:t xml:space="preserve">.</w:t>
      </w:r>
      <w:r>
        <w:rPr/>
        <w:br w:type="textWrapping"/>
      </w:r>
      <w:r>
        <w:rPr/>
        <w:t xml:space="preserve">Pour toute fonction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pose </w:t>
      </w:r>
      <m:oMath>
        <m:r>
          <m:rPr>
            <m:sty m:val="p"/>
          </m:rPr>
          <m:t>‖</m:t>
        </m:r>
        <m:r>
          <m:rPr>
            <m:sty m:val="i"/>
          </m:rPr>
          <m:t>f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  <m:supHide m:val="1"/>
          </m:naryPr>
          <m:sub>
            <m:r>
              <m:rPr>
                <m:scr m:val="double-struck"/>
              </m:rPr>
              <m:t>R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Pour toute fonction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pose </w:t>
      </w:r>
      <m:oMath>
        <m:r>
          <m:rPr>
            <m:sty m:val="p"/>
          </m:rPr>
          <m:t>‖</m:t>
        </m:r>
        <m:r>
          <m:rPr>
            <m:sty m:val="i"/>
          </m:rPr>
          <m:t>f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nary>
              <m:naryPr>
                <m:chr m:val="∫"/>
                <m:limLoc m:val="subSup"/>
                <m:grow m:val="1"/>
                <m:supHide m:val="1"/>
              </m:naryPr>
              <m:sub>
                <m:r>
                  <m:rPr>
                    <m:scr m:val="double-struck"/>
                  </m:rPr>
                  <m:t>R</m:t>
                </m:r>
              </m:sub>
              <m:sup/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p"/>
              </m:rPr>
              <m:t>|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sSup>
              <m:sSupPr/>
              <m:e>
                <m:r>
                  <m:rPr>
                    <m:sty m:val="p"/>
                  </m:rPr>
                  <m:t>|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nor/>
              </m:rPr>
              <m:t xml:space="preserve"> 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t</m:t>
            </m:r>
          </m:e>
        </m:ra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admet que ces expressions définissent des normes sur les espaces en question.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une fonction complexe d'une variable réelle. Par définition, le support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l'adhérence de l'ensemble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∣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 On dit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à support compact si son support est un compact de </w:t>
      </w:r>
      <m:oMath>
        <m:r>
          <m:rPr>
            <m:scr m:val="double-struck"/>
          </m:rPr>
          <m:t>R</m:t>
        </m:r>
      </m:oMath>
      <w:r>
        <w:rPr/>
        <w:t xml:space="preserve">; en d'autres termes,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à support compact si et seulement s'il existe un réel </w:t>
      </w:r>
      <m:oMath>
        <m:r>
          <m:rPr>
            <m:sty m:val="i"/>
          </m:rPr>
          <m:t>A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tel que </w:t>
      </w:r>
      <m:oMath>
        <m:r>
          <m:rPr>
            <m:sty m:val="i"/>
          </m:rPr>
          <m:t>f</m:t>
        </m:r>
      </m:oMath>
      <w:r>
        <w:rPr/>
        <w:t xml:space="preserve"> soit nulle en dehors de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Par définition, une approximation de l'unité est une suite de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continues par morceaux et intégrables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vérifiant les conditions suivantes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double-struck"/>
                      </m:rPr>
                      <m:t>N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nor/>
                      </m:rPr>
                      <m:t> est positive sur </m:t>
                    </m:r>
                    <m:r>
                      <m:rPr>
                        <m:scr m:val="double-struck"/>
                      </m:rPr>
                      <m:t>R</m:t>
                    </m:r>
                    <m:r>
                      <m:rPr>
                        <m:sty m:val="p"/>
                      </m:rPr>
                      <m:t>;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double-struck"/>
                      </m:rPr>
                      <m:t>N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nary>
                      <m:naryPr>
                        <m:chr m:val="∫"/>
                        <m:limLoc m:val="subSup"/>
                        <m:grow m:val="1"/>
                        <m:supHide m:val="1"/>
                      </m:naryPr>
                      <m:sub>
                        <m:r>
                          <m:rPr>
                            <m:scr m:val="double-struck"/>
                          </m:rPr>
                          <m:t>R</m:t>
                        </m:r>
                      </m:sub>
                      <m:sup/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;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ε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limLow>
                      <m:limLowPr/>
                      <m:e>
                        <m:r>
                          <m:rPr>
                            <m:sty m:val="p"/>
                          </m:rPr>
                          <m:t>lim</m:t>
                        </m:r>
                      </m:e>
                      <m:lim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→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∞</m:t>
                        </m:r>
                      </m:lim>
                    </m:limLow>
                    <m:r>
                      <m:rPr>
                        <m:sty m:val="p"/>
                      </m:rPr>
                      <m:t xml:space="preserve"> </m:t>
                    </m:r>
                    <m:nary>
                      <m:naryPr>
                        <m:chr m:val="∫"/>
                        <m:limLoc m:val="subSup"/>
                        <m:grow m:val="1"/>
                      </m:naryPr>
                      <m:sub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∞</m:t>
                        </m:r>
                      </m:sub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ε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nor/>
                      </m:rPr>
                      <m:t> et </m:t>
                    </m:r>
                    <m:limLow>
                      <m:limLowPr/>
                      <m:e>
                        <m:r>
                          <m:rPr>
                            <m:sty m:val="p"/>
                          </m:rPr>
                          <m:t>lim</m:t>
                        </m:r>
                      </m:e>
                      <m:lim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→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∞</m:t>
                        </m:r>
                      </m:lim>
                    </m:limLow>
                    <m:r>
                      <m:rPr>
                        <m:sty m:val="p"/>
                      </m:rPr>
                      <m:t xml:space="preserve"> </m:t>
                    </m:r>
                    <m:nary>
                      <m:naryPr>
                        <m:chr m:val="∫"/>
                        <m:limLoc m:val="subSup"/>
                        <m:grow m:val="1"/>
                      </m:naryPr>
                      <m:sub>
                        <m:r>
                          <m:rPr>
                            <m:sty m:val="i"/>
                          </m:rPr>
                          <m:t>ε</m:t>
                        </m:r>
                      </m:sub>
                      <m:sup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∞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.</m:t>
                    </m:r>
                  </m:e>
                </m:mr>
              </m:m>
            </m:e>
          </m:d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 Produit de convolution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Lorsque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cr m:val="double-struck"/>
          </m:rPr>
          <m:t>R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∗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  <m:supHide m:val="1"/>
            </m:naryPr>
            <m:sub>
              <m:r>
                <m:rPr>
                  <m:scr m:val="double-struck"/>
                </m:rPr>
                <m:t>R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La fonction </w:t>
      </w:r>
      <m:oMath>
        <m:r>
          <m:rPr>
            <m:sty m:val="i"/>
          </m:rPr>
          <m:t>f</m:t>
        </m:r>
        <m:r>
          <m:rPr>
            <m:sty m:val="p"/>
          </m:rPr>
          <m:t>∗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appelée produit de convolution de </w:t>
      </w:r>
      <m:oMath>
        <m:r>
          <m:rPr>
            <m:sty m:val="i"/>
          </m:rPr>
          <m:t>f</m:t>
        </m:r>
      </m:oMath>
      <w:r>
        <w:rPr/>
        <w:t xml:space="preserve"> par </w:t>
      </w:r>
      <m:oMath>
        <m:r>
          <m:rPr>
            <m:sty m:val="i"/>
          </m:rPr>
          <m:t>g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I.A - Généralités</w:t>
      </w:r>
    </w:p>
    <w:p>
      <w:pPr>
        <w:spacing w:after="220" w:lineRule="auto"/>
      </w:pPr>
      <w:r>
        <w:rPr/>
        <w:t xml:space="preserve">I.A.1) Dans chacun des deux cas suivants, montrer que </w:t>
      </w:r>
      <m:oMath>
        <m:r>
          <m:rPr>
            <m:sty m:val="i"/>
          </m:rPr>
          <m:t>f</m:t>
        </m:r>
        <m:r>
          <m:rPr>
            <m:sty m:val="p"/>
          </m:rPr>
          <m:t>∗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définie et bornée sur </w:t>
      </w:r>
      <m:oMath>
        <m:r>
          <m:rPr>
            <m:scr m:val="double-struck"/>
          </m:rPr>
          <m:t>R</m:t>
        </m:r>
      </m:oMath>
      <w:r>
        <w:rPr/>
        <w:t xml:space="preserve"> et donner une majoration de </w:t>
      </w:r>
      <m:oMath>
        <m:r>
          <m:rPr>
            <m:sty m:val="p"/>
          </m:rPr>
          <m:t>‖</m:t>
        </m:r>
        <m:r>
          <m:rPr>
            <m:sty m:val="i"/>
          </m:rPr>
          <m:t>f</m:t>
        </m:r>
        <m:r>
          <m:rPr>
            <m:sty m:val="p"/>
          </m:rPr>
          <m:t>∗</m:t>
        </m:r>
        <m:r>
          <m:rPr>
            <m:sty m:val="i"/>
          </m:rPr>
          <m:t>g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 pouvant faire intervenir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</m:sub>
        </m:sSub>
        <m:r>
          <m:rPr>
            <m:sty m:val="p"/>
          </m:rPr>
          <m:t>‖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ou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;</w:t>
      </w:r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I.A.2) Soient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telles que </w:t>
      </w:r>
      <m:oMath>
        <m:r>
          <m:rPr>
            <m:sty m:val="i"/>
          </m:rPr>
          <m:t>f</m:t>
        </m:r>
        <m:r>
          <m:rPr>
            <m:sty m:val="p"/>
          </m:rPr>
          <m:t>∗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soit défini pour tout réel </w:t>
      </w:r>
      <m:oMath>
        <m:r>
          <m:rPr>
            <m:sty m:val="i"/>
          </m:rPr>
          <m:t>x</m:t>
        </m:r>
      </m:oMath>
      <w:r>
        <w:rPr/>
        <w:t xml:space="preserve">. Montrer que </w:t>
      </w:r>
      <m:oMath>
        <m:r>
          <m:rPr>
            <m:sty m:val="i"/>
          </m:rPr>
          <m:t>f</m:t>
        </m:r>
        <m:r>
          <m:rPr>
            <m:sty m:val="p"/>
          </m:rPr>
          <m:t>∗</m:t>
        </m:r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∗</m:t>
        </m:r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I.A.3) Montrer que si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sont à support compact, alors </w:t>
      </w:r>
      <m:oMath>
        <m:r>
          <m:rPr>
            <m:sty m:val="i"/>
          </m:rPr>
          <m:t>f</m:t>
        </m:r>
        <m:r>
          <m:rPr>
            <m:sty m:val="p"/>
          </m:rPr>
          <m:t>∗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à support compact.</w:t>
      </w:r>
      <w:r>
        <w:rPr/>
        <w:br w:type="textWrapping"/>
      </w:r>
      <w:r>
        <w:rPr>
          <w:rFonts w:eastAsia="Georgia" w:cs="Georgia" w:ascii="Georgia" w:hAnsi="Georgia"/>
        </w:rPr>
        <w:t xml:space="preserve">I.B - Produit de convolution de deux éléments de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</w:p>
    <w:p>
      <w:pPr>
        <w:spacing w:after="220" w:lineRule="auto"/>
      </w:pPr>
      <w:r>
        <w:rPr/>
        <w:t xml:space="preserve">Pour toute fonction </w:t>
      </w:r>
      <m:oMath>
        <m:r>
          <m:rPr>
            <m:sty m:val="i"/>
          </m:rPr>
          <m:t>h</m:t>
        </m:r>
      </m:oMath>
      <w:r>
        <w:rPr/>
        <w:t xml:space="preserve"> de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tout réel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, on définit la fonction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 en posant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Dans cette sous-partie I.B, on suppose que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appartiennent à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I.B.1) Montrer qu'une fonction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est uniformément continue sur </w:t>
      </w:r>
      <m:oMath>
        <m:r>
          <m:rPr>
            <m:scr m:val="double-struck"/>
          </m:rPr>
          <m:t>R</m:t>
        </m:r>
      </m:oMath>
      <w:r>
        <w:rPr/>
        <w:t xml:space="preserve"> si et seulement si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α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 xml:space="preserve"> </m:t>
        </m:r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α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h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h</m:t>
                </m:r>
              </m:e>
            </m:d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I.B.2) Pour tout réel </w:t>
      </w:r>
      <m:oMath>
        <m:r>
          <m:rPr>
            <m:sty m:val="i"/>
          </m:rPr>
          <m:t>α</m:t>
        </m:r>
      </m:oMath>
      <w:r>
        <w:rPr/>
        <w:t xml:space="preserve">, montrer que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∗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α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∗</m:t>
        </m:r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I.B.3) Pour tout réel </w:t>
      </w:r>
      <m:oMath>
        <m:r>
          <m:rPr>
            <m:sty m:val="i"/>
          </m:rPr>
          <m:t>α</m:t>
        </m:r>
      </m:oMath>
      <w:r>
        <w:rPr/>
        <w:t xml:space="preserve">, montrer que </w:t>
      </w:r>
      <m:oMath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α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∗</m:t>
                </m:r>
                <m:r>
                  <m:rPr>
                    <m:sty m:val="i"/>
                  </m:rPr>
                  <m:t>g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∗</m:t>
                </m:r>
                <m:r>
                  <m:rPr>
                    <m:sty m:val="i"/>
                  </m:rPr>
                  <m:t>g</m:t>
                </m:r>
              </m:e>
            </m:d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⩽</m:t>
        </m:r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α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f</m:t>
                </m:r>
              </m:e>
            </m:d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×</m:t>
        </m:r>
        <m:r>
          <m:rPr>
            <m:sty m:val="p"/>
          </m:rPr>
          <m:t>‖</m:t>
        </m:r>
        <m:r>
          <m:rPr>
            <m:sty m:val="i"/>
          </m:rPr>
          <m:t>g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I.B.4) En déduire que </w:t>
      </w:r>
      <m:oMath>
        <m:r>
          <m:rPr>
            <m:sty m:val="i"/>
          </m:rPr>
          <m:t>f</m:t>
        </m:r>
        <m:r>
          <m:rPr>
            <m:sty m:val="p"/>
          </m:rPr>
          <m:t>∗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uniformément continue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dans le cas où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à support compact.</w:t>
      </w:r>
      <w:r>
        <w:rPr/>
        <w:br w:type="textWrapping"/>
      </w:r>
      <w:r>
        <w:rPr/>
        <w:t xml:space="preserve">I.B.5) Montrer que </w:t>
      </w:r>
      <m:oMath>
        <m:r>
          <m:rPr>
            <m:sty m:val="i"/>
          </m:rPr>
          <m:t>f</m:t>
        </m:r>
        <m:r>
          <m:rPr>
            <m:sty m:val="p"/>
          </m:rPr>
          <m:t>∗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uniformément continue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dans le cas général.</w:t>
      </w:r>
      <w:r>
        <w:rPr/>
        <w:br w:type="textWrapping"/>
      </w:r>
      <w:r>
        <w:rPr>
          <w:rFonts w:eastAsia="Georgia" w:cs="Georgia" w:ascii="Georgia" w:hAnsi="Georgia"/>
        </w:rPr>
        <w:t xml:space="preserve">I.C - Continuité, dérivabilité, séries de Fourier</w:t>
      </w:r>
      <w:r>
        <w:rPr/>
        <w:br w:type="textWrapping"/>
      </w:r>
      <w:r>
        <w:rPr/>
        <w:t xml:space="preserve">I.C.1) On suppose que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r>
          <m:rPr>
            <m:sty m:val="i"/>
          </m:rPr>
          <m:t>f</m:t>
        </m:r>
        <m:r>
          <m:rPr>
            <m:sty m:val="p"/>
          </m:rPr>
          <m:t>∗</m:t>
        </m:r>
        <m:r>
          <m:rPr>
            <m:sty m:val="i"/>
          </m:rPr>
          <m:t>g</m:t>
        </m:r>
      </m:oMath>
      <w:r>
        <w:rPr/>
        <w:t xml:space="preserve"> est continue.</w:t>
      </w:r>
      <w:r>
        <w:rPr/>
        <w:br w:type="textWrapping"/>
      </w:r>
      <w:r>
        <w:rPr/>
        <w:t xml:space="preserve">b) Montrer que si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uniformément continue sur </w:t>
      </w:r>
      <m:oMath>
        <m:r>
          <m:rPr>
            <m:scr m:val="double-struck"/>
          </m:rPr>
          <m:t>R</m:t>
        </m:r>
      </m:oMath>
      <w:r>
        <w:rPr/>
        <w:t xml:space="preserve">, alors </w:t>
      </w:r>
      <m:oMath>
        <m:r>
          <m:rPr>
            <m:sty m:val="i"/>
          </m:rPr>
          <m:t>f</m:t>
        </m:r>
        <m:r>
          <m:rPr>
            <m:sty m:val="p"/>
          </m:rPr>
          <m:t>∗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uniformément continue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I.C.2) Soit </w:t>
      </w:r>
      <m:oMath>
        <m:r>
          <m:rPr>
            <m:sty m:val="i"/>
          </m:rPr>
          <m:t>k</m:t>
        </m:r>
      </m:oMath>
      <w:r>
        <w:rPr/>
        <w:t xml:space="preserve"> un entier naturel non nul. On suppose que </w:t>
      </w:r>
      <m:oMath>
        <m:r>
          <m:rPr>
            <m:sty m:val="i"/>
          </m:rPr>
          <m:t>g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que toutes ses fonctions dérivées, jusqu'à l'ordre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, sont bornées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r>
          <m:rPr>
            <m:sty m:val="i"/>
          </m:rPr>
          <m:t>f</m:t>
        </m:r>
        <m:r>
          <m:rPr>
            <m:sty m:val="p"/>
          </m:rPr>
          <m:t>∗</m:t>
        </m:r>
        <m:r>
          <m:rPr>
            <m:sty m:val="i"/>
          </m:rPr>
          <m:t>g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préciser sa fonction dérivée d'ordre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I.C.3) Dans cette question I.C.3, on suppose que </w:t>
      </w:r>
      <m:oMath>
        <m:r>
          <m:rPr>
            <m:sty m:val="i"/>
          </m:rPr>
          <m:t>g</m:t>
        </m:r>
      </m:oMath>
      <w:r>
        <w:rPr/>
        <w:t xml:space="preserve"> est continue,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 et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par morceaux.</w:t>
      </w:r>
      <w:r>
        <w:rPr/>
        <w:br w:type="textWrapping"/>
      </w:r>
      <w:r>
        <w:rPr>
          <w:rFonts w:eastAsia="Georgia" w:cs="Georgia" w:ascii="Georgia" w:hAnsi="Georgia"/>
        </w:rPr>
        <w:t xml:space="preserve">a) Énoncer sans démonstration le théorème sur les séries de Fourier applicable aux fonctions continues,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 périodiques et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par morceaux.</w:t>
      </w:r>
      <w:r>
        <w:rPr/>
        <w:br w:type="textWrapping"/>
      </w:r>
      <w:r>
        <w:rPr/>
        <w:t xml:space="preserve">b) Montrer que </w:t>
      </w:r>
      <m:oMath>
        <m:r>
          <m:rPr>
            <m:sty m:val="i"/>
          </m:rPr>
          <m:t>f</m:t>
        </m:r>
        <m:r>
          <m:rPr>
            <m:sty m:val="p"/>
          </m:rPr>
          <m:t>∗</m:t>
        </m:r>
        <m:r>
          <m:rPr>
            <m:sty m:val="i"/>
          </m:rPr>
          <m:t>g</m:t>
        </m:r>
      </m:oMath>
      <w:r>
        <w:rPr/>
        <w:t xml:space="preserve"> est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 et est somme de sa série de Fourier. Expliciter les coefficients de Fourier de </w:t>
      </w:r>
      <m:oMath>
        <m:r>
          <m:rPr>
            <m:sty m:val="i"/>
          </m:rPr>
          <m:t>f</m:t>
        </m:r>
        <m:r>
          <m:rPr>
            <m:sty m:val="p"/>
          </m:rPr>
          <m:t>∗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à l'aide des coefficients de Fourier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et d'intégrales faisant intervenir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I.D - Approximation de l'unité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soit ( </w:t>
      </w:r>
      <m:oMath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une suite de fonctions approximation de l'unité.</w:t>
      </w:r>
      <w:r>
        <w:rPr/>
        <w:br w:type="textWrapping"/>
      </w:r>
      <w:r>
        <w:rPr/>
        <w:t xml:space="preserve">I.D.1)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∗</m:t>
                </m:r>
                <m:sSub>
                  <m:sSubPr/>
                  <m:e>
                    <m:r>
                      <m:rPr>
                        <m:sty m:val="i"/>
                      </m:rPr>
                      <m:t>δ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simplement vers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I.D.2) Montrer que si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à support compact, alors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∗</m:t>
                </m:r>
                <m:sSub>
                  <m:sSubPr/>
                  <m:e>
                    <m:r>
                      <m:rPr>
                        <m:sty m:val="i"/>
                      </m:rPr>
                      <m:t>δ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converge uniformément vers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I.D.3) Pour tout entier naturel </w:t>
      </w:r>
      <m:oMath>
        <m:r>
          <m:rPr>
            <m:sty m:val="i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den>
          </m:f>
        </m:oMath>
      </m:oMathPara>
    </w:p>
    <w:p>
      <w:pPr>
        <w:spacing w:after="220" w:lineRule="auto"/>
      </w:pPr>
      <w:r>
        <w:rPr/>
        <w:t xml:space="preserve">et nulle en dehors de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le réel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étant donné par la formule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a) Montrer que la suite de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h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une approximation de l'unité.</w:t>
      </w:r>
      <w:r>
        <w:rPr/>
        <w:br w:type="textWrapping"/>
      </w:r>
      <w:r>
        <w:rPr/>
        <w:t xml:space="preserve">b) Montrer que si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une fonction continue à support inclus dans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, alors </w:t>
      </w:r>
      <m:oMath>
        <m:r>
          <m:rPr>
            <m:sty m:val="i"/>
          </m:rPr>
          <m:t>f</m:t>
        </m:r>
        <m:r>
          <m:rPr>
            <m:sty m:val="p"/>
          </m:rPr>
          <m:t>∗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une fonction polynomiale sur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 et nulle en dehors de l'intervalle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3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3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une démonstration du théorème de Weierstrass : toute fonction complexe continue sur un segment de </w:t>
      </w:r>
      <m:oMath>
        <m:r>
          <m:rPr>
            <m:scr m:val="double-struck"/>
          </m:rPr>
          <m:t>R</m:t>
        </m:r>
      </m:oMath>
      <w:r>
        <w:rPr/>
        <w:t xml:space="preserve"> est limite uniforme sur ce segment d'une suite de fonctions polynomiales.</w:t>
      </w:r>
      <w:r>
        <w:rPr/>
        <w:br w:type="textWrapping"/>
      </w:r>
      <w:r>
        <w:rPr/>
        <w:t xml:space="preserve">I.D.4) Existe-t-il une fonction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pour toute fonction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ait </w:t>
      </w:r>
      <m:oMath>
        <m:r>
          <m:rPr>
            <m:sty m:val="i"/>
          </m:rPr>
          <m:t>f</m:t>
        </m:r>
        <m:r>
          <m:rPr>
            <m:sty m:val="p"/>
          </m:rPr>
          <m:t>∗</m:t>
        </m:r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i"/>
          </m:rPr>
          <m:t>f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Transformée de Fourier</w:t>
      </w:r>
    </w:p>
    <w:p>
      <w:pPr>
        <w:spacing w:after="220" w:lineRule="auto"/>
      </w:pPr>
      <w:r>
        <w:rPr/>
        <w:t xml:space="preserve">Pour toute fonction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on appelle transformée de Fourier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fonction, notée </w:t>
      </w:r>
      <m:oMath>
        <m:acc>
          <m:accPr>
            <m:chr m:val="ˆ"/>
          </m:accPr>
          <m:e>
            <m:r>
              <m:rPr>
                <m:sty m:val="i"/>
              </m:rPr>
              <m:t>f</m:t>
            </m:r>
          </m:e>
        </m:acc>
      </m:oMath>
      <w:r>
        <w:rPr>
          <w:rFonts w:eastAsia="Georgia" w:cs="Georgia" w:ascii="Georgia" w:hAnsi="Georgia"/>
        </w:rPr>
        <w:t xml:space="preserve">,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 xml:space="preserve"> </m:t>
          </m:r>
          <m:acc>
            <m:accPr>
              <m:chr m:val="ˆ"/>
            </m:accPr>
            <m:e>
              <m:r>
                <m:rPr>
                  <m:sty m:val="i"/>
                </m:rPr>
                <m:t>f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  <m:supHide m:val="1"/>
            </m:naryPr>
            <m:sub>
              <m:r>
                <m:rPr>
                  <m:scr m:val="double-struck"/>
                </m:rPr>
                <m:t>R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i</m:t>
              </m:r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t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II.A - Pour toute fonction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montrer que </w:t>
      </w:r>
      <m:oMath>
        <m:acc>
          <m:accPr>
            <m:chr m:val="ˆ"/>
          </m:accPr>
          <m:e>
            <m:r>
              <m:rPr>
                <m:sty m:val="i"/>
              </m:rPr>
              <m:t>f</m:t>
            </m:r>
          </m:e>
        </m:acc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 - Transformée de Fourier d'un produit de convolution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II.B.1) On suppose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bornée.</w:t>
      </w:r>
      <w:r>
        <w:rPr/>
        <w:br w:type="textWrapping"/>
      </w:r>
      <w:r>
        <w:rPr/>
        <w:t xml:space="preserve">a) Montrer que </w:t>
      </w:r>
      <m:oMath>
        <m:r>
          <m:rPr>
            <m:sty m:val="i"/>
          </m:rPr>
          <m:t>f</m:t>
        </m:r>
        <m:r>
          <m:rPr>
            <m:sty m:val="p"/>
          </m:rPr>
          <m:t>∗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déterminer </w:t>
      </w:r>
      <m:oMath>
        <m:nary>
          <m:naryPr>
            <m:chr m:val="∫"/>
            <m:limLoc m:val="subSup"/>
            <m:grow m:val="1"/>
            <m:supHide m:val="1"/>
          </m:naryPr>
          <m:sub>
            <m:r>
              <m:rPr>
                <m:scr m:val="double-struck"/>
              </m:rPr>
              <m:t>R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∗</m:t>
        </m:r>
        <m:r>
          <m:rPr>
            <m:sty m:val="i"/>
          </m:rPr>
          <m:t>g</m:t>
        </m:r>
      </m:oMath>
      <w:r>
        <w:rPr/>
        <w:t xml:space="preserve"> en fonction de </w:t>
      </w:r>
      <m:oMath>
        <m:nary>
          <m:naryPr>
            <m:chr m:val="∫"/>
            <m:limLoc m:val="subSup"/>
            <m:grow m:val="1"/>
            <m:supHide m:val="1"/>
          </m:naryPr>
          <m:sub>
            <m:r>
              <m:rPr>
                <m:scr m:val="double-struck"/>
              </m:rPr>
              <m:t>R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</m:oMath>
      <w:r>
        <w:rPr/>
        <w:t xml:space="preserve"> et </w:t>
      </w:r>
      <m:oMath>
        <m:nary>
          <m:naryPr>
            <m:chr m:val="∫"/>
            <m:limLoc m:val="subSup"/>
            <m:grow m:val="1"/>
            <m:supHide m:val="1"/>
          </m:naryPr>
          <m:sub>
            <m:r>
              <m:rPr>
                <m:scr m:val="double-struck"/>
              </m:rPr>
              <m:t>R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acc>
          <m:accPr>
            <m:chr m:val="̂"/>
          </m:acc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∗</m:t>
            </m:r>
            <m:r>
              <m:rPr>
                <m:sty m:val="i"/>
              </m:rPr>
              <m:t>g</m:t>
            </m:r>
          </m:e>
        </m:acc>
        <m:r>
          <m:rPr>
            <m:sty m:val="p"/>
          </m:rPr>
          <m:t>=</m:t>
        </m:r>
        <m:acc>
          <m:accPr>
            <m:chr m:val="ˆ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×</m:t>
        </m:r>
        <m:acc>
          <m:accPr>
            <m:chr m:val="ˆ"/>
          </m:accPr>
          <m:e>
            <m:r>
              <m:rPr>
                <m:sty m:val="i"/>
              </m:rPr>
              <m:t>g</m:t>
            </m:r>
          </m:e>
        </m:acc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II.B.2) Un contre-exemple</w:t>
      </w:r>
    </w:p>
    <w:p>
      <w:pPr>
        <w:spacing w:after="220" w:lineRule="auto"/>
      </w:pPr>
      <w:r>
        <w:rPr/>
        <w:t xml:space="preserve">Montrer qu'il existe deux fonctions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dans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i"/>
          </m:rPr>
          <m:t>f</m:t>
        </m:r>
        <m:r>
          <m:rPr>
            <m:sty m:val="p"/>
          </m:rPr>
          <m:t>∗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ne soit pas défini.</w:t>
      </w:r>
    </w:p>
    <w:p>
      <w:pPr>
        <w:spacing w:line="271" w:before="330" w:lineRule="auto"/>
      </w:pPr>
      <w:r>
        <w:rPr>
          <w:b/>
          <w:sz w:val="42"/>
        </w:rPr>
        <w:t xml:space="preserve">II.C - Sinus cardinal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définit, pour tout entier naturel non nul </w:t>
      </w:r>
      <m:oMath>
        <m:r>
          <m:rPr>
            <m:sty m:val="i"/>
          </m:rPr>
          <m:t>n</m:t>
        </m:r>
      </m:oMath>
      <w:r>
        <w:rPr/>
        <w:t xml:space="preserve">, la fonction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par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k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|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|</m:t>
                        </m:r>
                      </m:num>
                      <m:den>
                        <m:r>
                          <m:rPr>
                            <m:sty m:val="i"/>
                          </m:rPr>
                          <m:t>n</m:t>
                        </m:r>
                      </m:den>
                    </m:f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p"/>
                      </m:rPr>
                      <m:t>|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|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;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k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sinon </m:t>
                    </m:r>
                    <m:r>
                      <m:rPr>
                        <m:sty m:val="p"/>
                      </m:rPr>
                      <m:t>.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II.C.1) Exprimer la transformée de Fourier </w:t>
      </w:r>
      <m:oMath>
        <m:sSub>
          <m:sSubPr/>
          <m:e>
            <m:acc>
              <m:accPr>
                <m:chr m:val="ˆ"/>
              </m:accPr>
              <m:e>
                <m:r>
                  <m:rPr>
                    <m:sty m:val="i"/>
                  </m:rPr>
                  <m:t>k</m:t>
                </m:r>
              </m:e>
            </m:acc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de la fonction définie par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m:t>sin</m:t>
                                </m:r>
                                <m:r>
                                  <m:rPr>
                                    <m:sty m:val="p"/>
                                  </m:rPr>
                                  <m:t>⁡</m:t>
                                </m:r>
                                <m:r>
                                  <m:rPr>
                                    <m:sty m:val="i"/>
                                  </m:rPr>
                                  <m:t>x</m:t>
                                </m:r>
                              </m:num>
                              <m:den>
                                <m:r>
                                  <m:rPr>
                                    <m:sty m:val="i"/>
                                  </m:rPr>
                                  <m:t>x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≠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II.C.2) Justifier que </w:t>
      </w:r>
      <m:oMath>
        <m:r>
          <m:rPr>
            <m:sty m:val="i"/>
          </m:rPr>
          <m:t>φ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admet que </w:t>
      </w:r>
      <m:oMath>
        <m:nary>
          <m:naryPr>
            <m:chr m:val="∫"/>
            <m:limLoc m:val="subSup"/>
            <m:grow m:val="1"/>
            <m:supHide m:val="1"/>
          </m:naryPr>
          <m:sub>
            <m:r>
              <m:rPr>
                <m:scr m:val="double-struck"/>
              </m:rPr>
              <m:t>R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φ</m:t>
        </m:r>
        <m:r>
          <m:rPr>
            <m:sty m:val="p"/>
          </m:rPr>
          <m:t>=</m:t>
        </m:r>
        <m:r>
          <m:rPr>
            <m:sty m:val="i"/>
          </m:rPr>
          <m:t>π</m:t>
        </m:r>
      </m:oMath>
      <w:r>
        <w:rPr/>
        <w:t xml:space="preserve">. On pose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den>
        </m:f>
        <m:sSub>
          <m:sSubPr/>
          <m:e>
            <m:acc>
              <m:accPr>
                <m:chr m:val="ˆ"/>
              </m:accPr>
              <m:e>
                <m:r>
                  <m:rPr>
                    <m:sty m:val="i"/>
                  </m:rPr>
                  <m:t>k</m:t>
                </m:r>
              </m:e>
            </m:acc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II.C.3) Montrer que la suite de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K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une approximation de l'unité.</w:t>
      </w:r>
    </w:p>
    <w:p>
      <w:pPr>
        <w:spacing w:line="271" w:before="330" w:lineRule="auto"/>
      </w:pPr>
      <w:r>
        <w:rPr>
          <w:b/>
          <w:sz w:val="42"/>
        </w:rPr>
        <w:t xml:space="preserve">II.D - Inversion de Fourier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acc>
          <m:accPr>
            <m:chr m:val="ˆ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Pour tout réel </w:t>
      </w:r>
      <m:oMath>
        <m:r>
          <m:rPr>
            <m:sty m:val="i"/>
          </m:rPr>
          <m:t>t</m:t>
        </m:r>
      </m:oMath>
      <w:r>
        <w:rPr/>
        <w:t xml:space="preserve"> et tout entier naturel non nul </w:t>
      </w:r>
      <m:oMath>
        <m:r>
          <m:rPr>
            <m:sty m:val="i"/>
          </m:rPr>
          <m:t>n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  <m:supHide m:val="1"/>
            </m:naryPr>
            <m:sub>
              <m:r>
                <m:rPr>
                  <m:scr m:val="double-struck"/>
                </m:rPr>
                <m:t>R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acc>
            <m:accPr>
              <m:chr m:val="ˆ"/>
            </m:accPr>
            <m:e>
              <m:r>
                <m:rPr>
                  <m:sty m:val="i"/>
                </m:rPr>
                <m:t>f</m:t>
              </m:r>
            </m:e>
          </m:acc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i</m:t>
              </m:r>
              <m:r>
                <m:rPr>
                  <m:sty m:val="i"/>
                </m:rPr>
                <m:t>t</m:t>
              </m:r>
              <m:r>
                <m:rPr>
                  <m:sty m:val="i"/>
                </m:rPr>
                <m:t>x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II.D.1) Pour tout réel </w:t>
      </w:r>
      <m:oMath>
        <m:r>
          <m:rPr>
            <m:sty m:val="i"/>
          </m:rPr>
          <m:t>t</m:t>
        </m:r>
      </m:oMath>
      <w:r>
        <w:rPr/>
        <w:t xml:space="preserve"> et tout entier naturel non nul </w:t>
      </w:r>
      <m:oMath>
        <m:r>
          <m:rPr>
            <m:sty m:val="i"/>
          </m:rPr>
          <m:t>n</m:t>
        </m:r>
      </m:oMath>
      <w:r>
        <w:rPr/>
        <w:t xml:space="preserve">, montrer que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∗</m:t>
            </m:r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II.D.2) En déduire, pour tout réel </w:t>
      </w:r>
      <m:oMath>
        <m:r>
          <m:rPr>
            <m:sty m:val="i"/>
          </m:rPr>
          <m:t>t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  <m:supHide m:val="1"/>
            </m:naryPr>
            <m:sub>
              <m:r>
                <m:rPr>
                  <m:scr m:val="double-struck"/>
                </m:rPr>
                <m:t>R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acc>
            <m:accPr>
              <m:chr m:val="ˆ"/>
            </m:accPr>
            <m:e>
              <m:r>
                <m:rPr>
                  <m:sty m:val="i"/>
                </m:rPr>
                <m:t>f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i</m:t>
              </m:r>
              <m:r>
                <m:rPr>
                  <m:sty m:val="i"/>
                </m:rPr>
                <m:t>t</m:t>
              </m:r>
              <m:r>
                <m:rPr>
                  <m:sty m:val="i"/>
                </m:rPr>
                <m:t>x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III Convolution et codimension finie</w:t>
      </w:r>
    </w:p>
    <w:p>
      <w:pPr>
        <w:spacing w:after="220" w:lineRule="auto"/>
      </w:pPr>
      <w:r>
        <w:rPr/>
        <w:t xml:space="preserve">Dans cette partie, on suppose que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s'intéresse à la codimension dans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du sous-espace vectoriel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i"/>
                </m:rPr>
                <m:t>g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ty m:val="i"/>
                    </m:rPr>
                    <m:t>L</m:t>
                  </m:r>
                </m:e>
                <m:sup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∗</m:t>
              </m:r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e>
          </m:d>
        </m:oMath>
      </m:oMathPara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>
          <w:rFonts w:eastAsia="Georgia" w:cs="Georgia" w:ascii="Georgia" w:hAnsi="Georgia"/>
        </w:rPr>
        <w:t xml:space="preserve"> l'espace vectoriel engendré par les fonctions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g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Vect</m:t>
          </m:r>
          <m:sSub>
            <m:sSub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i"/>
                        </m:rPr>
                        <m:t>α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g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sub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R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où, comme au I.B, on note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 A - À toute fonction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on associe la forme linéaire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/>
        <w:t xml:space="preserve"> sur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g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  <m:supHide m:val="1"/>
            </m:naryPr>
            <m:sub>
              <m:r>
                <m:rPr>
                  <m:scr m:val="double-struck"/>
                </m:rPr>
                <m:t>R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une famille d'éléments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III.A.1) Montrer que la famille (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) est libre si et seulement si la famille (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φ</m:t>
            </m:r>
          </m:e>
          <m:sub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sub>
        </m:sSub>
      </m:oMath>
      <w:r>
        <w:rPr/>
        <w:t xml:space="preserve"> ) est libre.</w:t>
      </w:r>
      <w:r>
        <w:rPr/>
        <w:br w:type="textWrapping"/>
      </w:r>
      <w:r>
        <w:rPr/>
        <w:t xml:space="preserve">III.A.2) Soit </w:t>
      </w:r>
      <m:oMath>
        <m:r>
          <m:rPr>
            <m:sty m:val="i"/>
          </m:rPr>
          <m:t>E</m:t>
        </m:r>
      </m:oMath>
      <w:r>
        <w:rPr/>
        <w:t xml:space="preserve"> un espace vectoriel de dimension infinie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famille de formes linéaires sur </w:t>
      </w:r>
      <m:oMath>
        <m:r>
          <m:rPr>
            <m:sty m:val="i"/>
          </m:rPr>
          <m:t>E</m:t>
        </m:r>
      </m:oMath>
      <w:r>
        <w:rPr/>
        <w:t xml:space="preserve">. On note</w:t>
      </w:r>
    </w:p>
    <w:p>
      <w:pPr>
        <w:spacing w:after="220" w:lineRule="auto"/>
      </w:pPr>
      <m:oMathPara>
        <m:oMath>
          <m:r>
            <m:rPr>
              <m:sty m:val="i"/>
            </m:rPr>
            <m:t>K</m:t>
          </m:r>
          <m:r>
            <m:rPr>
              <m:sty m:val="p"/>
            </m:rPr>
            <m:t>=</m:t>
          </m:r>
          <m:nary>
            <m:naryPr>
              <m:chr m:val="⋂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N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Ker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Montrer que la codimension de </w:t>
      </w:r>
      <m:oMath>
        <m:r>
          <m:rPr>
            <m:sty m:val="i"/>
          </m:rPr>
          <m:t>K</m:t>
        </m:r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égale au rang de la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dans l'espace dual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(on commencera par le cas où ce rang est fini).</w:t>
      </w:r>
      <w:r>
        <w:rPr/>
        <w:br w:type="textWrapping"/>
      </w:r>
      <w:r>
        <w:rPr/>
        <w:t xml:space="preserve">III.A.3) Montrer que la codimension de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/>
        <w:t xml:space="preserve"> dans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égale à la dimension de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III.A.4)</w:t>
      </w:r>
      <w:r>
        <w:rPr/>
        <w:br w:type="textWrapping"/>
      </w:r>
      <w:r>
        <w:rPr/>
        <w:t xml:space="preserve">a) Soit </w:t>
      </w:r>
      <m:oMath>
        <m:r>
          <m:rPr>
            <m:sty m:val="i"/>
          </m:rPr>
          <m:t>β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soit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la fonction définie par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i</m:t>
            </m:r>
            <m:r>
              <m:rPr>
                <m:sty m:val="i"/>
              </m:rPr>
              <m:t>β</m:t>
            </m:r>
            <m:r>
              <m:rPr>
                <m:sty m:val="i"/>
              </m:rPr>
              <m:t>t</m:t>
            </m:r>
          </m:sup>
        </m:sSup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Déterminer la codimension de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/>
        <w:t xml:space="preserve"> dans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n</m:t>
        </m:r>
      </m:oMath>
      <w:r>
        <w:rPr/>
        <w:t xml:space="preserve"> un entier naturel. Montrer qu'il existe une fonction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/>
        <w:t xml:space="preserve"> soit de codimension </w:t>
      </w:r>
      <m:oMath>
        <m:r>
          <m:rPr>
            <m:sty m:val="i"/>
          </m:rPr>
          <m:t>n</m:t>
        </m:r>
      </m:oMath>
      <w:r>
        <w:rPr/>
        <w:t xml:space="preserve"> dans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III.B - Hypothèse A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On dit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vérifie l'hypothèse A si </w:t>
      </w:r>
      <m:oMath>
        <m:r>
          <m:rPr>
            <m:sty m:val="i"/>
          </m:rPr>
          <m:t>g</m:t>
        </m:r>
      </m:oMath>
      <w:r>
        <w:rPr/>
        <w:t xml:space="preserve"> est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bornée et dont les fonctions dérivées à tout ordre sont bornées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III.B.1) Montrer que, si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/>
        <w:t xml:space="preserve"> est de codimension finie dans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si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vérifie l'hypothèse A, alors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solution d'une équation différentielle linéaire à coefficients constants.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III.B.2) En déduire l'ensemble des fonctions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vérifiant l'hypothèse A et telles que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/>
        <w:t xml:space="preserve"> soit de codimension finie dans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III.C - Cas général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On suppose que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/>
        <w:t xml:space="preserve"> est de codimension finie </w:t>
      </w:r>
      <m:oMath>
        <m:r>
          <m:rPr>
            <m:sty m:val="i"/>
          </m:rPr>
          <m:t>n</m:t>
        </m:r>
      </m:oMath>
      <w:r>
        <w:rPr/>
        <w:t xml:space="preserve"> dans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III.C.1) Montrer qu'il existe des réels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des fonctions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d'une variable réelle telles que, pour tout réel </w:t>
      </w:r>
      <m:oMath>
        <m:r>
          <m:rPr>
            <m:sty m:val="i"/>
          </m:rPr>
          <m:t>α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α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III.C.2)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 sous-espace de dimension finie, notée </w:t>
      </w:r>
      <m:oMath>
        <m:r>
          <m:rPr>
            <m:sty m:val="i"/>
          </m:rPr>
          <m:t>p</m:t>
        </m:r>
      </m:oMath>
      <w:r>
        <w:rPr/>
        <w:t xml:space="preserve">, de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Pour toute fonction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pour tout réel </w:t>
      </w:r>
      <m:oMath>
        <m:r>
          <m:rPr>
            <m:sty m:val="i"/>
          </m:rPr>
          <m:t>x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Montrer qu'il existe des réels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tels que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sub>
        </m:sSub>
      </m:oMath>
      <w:r>
        <w:rPr/>
        <w:t xml:space="preserve"> ) soit une base de l'espace dual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Si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une famille d'éléments de </w:t>
      </w:r>
      <m:oMath>
        <m:r>
          <m:rPr>
            <m:sty m:val="i"/>
          </m:rPr>
          <m:t>F</m:t>
        </m:r>
      </m:oMath>
      <w:r>
        <w:rPr/>
        <w:t xml:space="preserve">, montrer que </w:t>
      </w:r>
      <m:oMath>
        <m:r>
          <m:rPr>
            <m:sty m:val="p"/>
          </m:rPr>
          <m:t>Det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j</m:t>
                        </m:r>
                      </m:sub>
                    </m:sSub>
                  </m:e>
                </m:d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 est non nul si et seulement si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est une base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III.C.3) En appliquant la question III.C.2) à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/>
        <w:t xml:space="preserve">, montrer que si </w:t>
      </w:r>
      <m:oMath>
        <m:r>
          <m:rPr>
            <m:sty m:val="i"/>
          </m:rPr>
          <m:t>g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alors les fonctions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sont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III.C.4) Montrer que, pour tout entier naturel </w:t>
      </w:r>
      <m:oMath>
        <m:r>
          <m:rPr>
            <m:sty m:val="i"/>
          </m:rPr>
          <m:t>r</m:t>
        </m:r>
      </m:oMath>
      <w:r>
        <w:rPr/>
        <w:t xml:space="preserve"> non nul,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  <m:r>
              <m:rPr>
                <m:sty m:val="p"/>
              </m:rPr>
              <m:t>∗</m:t>
            </m:r>
            <m:r>
              <m:rPr>
                <m:sty m:val="i"/>
              </m:rPr>
              <m:t>g</m:t>
            </m:r>
          </m:sub>
        </m:sSub>
      </m:oMath>
      <w:r>
        <w:rPr/>
        <w:t xml:space="preserve"> est de dimension finie (les fonctions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sont celles de la question I.D.3).</w:t>
      </w:r>
      <w:r>
        <w:rPr/>
        <w:br w:type="textWrapping"/>
      </w:r>
      <w:r>
        <w:rPr/>
        <w:t xml:space="preserve">III.C.5) Montrer que pour </w:t>
      </w:r>
      <m:oMath>
        <m:r>
          <m:rPr>
            <m:sty m:val="i"/>
          </m:rPr>
          <m:t>r</m:t>
        </m:r>
      </m:oMath>
      <w:r>
        <w:rPr/>
        <w:t xml:space="preserve"> assez grand la dimension de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  <m:r>
              <m:rPr>
                <m:sty m:val="p"/>
              </m:rPr>
              <m:t>∗</m:t>
            </m:r>
            <m:r>
              <m:rPr>
                <m:sty m:val="i"/>
              </m:rPr>
              <m:t>g</m:t>
            </m:r>
          </m:sub>
        </m:sSub>
      </m:oMath>
      <w:r>
        <w:rPr>
          <w:rFonts w:eastAsia="Georgia" w:cs="Georgia" w:ascii="Georgia" w:hAnsi="Georgia"/>
        </w:rPr>
        <w:t xml:space="preserve"> est égale à celle de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III.C.6) En déduire que les fonctions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sont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III.C.7) Déterminer l'ensemble des fonctions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telles que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/>
        <w:t xml:space="preserve"> soit de codimension finie dans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1594d7afed5df92eef01aa4857702130d1748643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2025-08-29T16:04:46.067Z</dcterms:created>
  <dcterms:modified xsi:type="dcterms:W3CDTF">2025-08-29T16:04:46.067Z</dcterms:modified>
</cp:coreProperties>
</file>