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L'utilisation des calculatrices est autorisée. Les deux problèmes sont indépendants. Leur poids est approximativement </w:t>
      </w:r>
      <m:oMath>
        <m:r>
          <m:rPr>
            <m:sty m:val="p"/>
          </m:rPr>
          <m:t>55</m:t>
        </m:r>
        <m:r>
          <m:rPr>
            <m:sty m:val="p"/>
          </m:rPr>
          <m:t>%</m:t>
        </m:r>
      </m:oMath>
      <w:r>
        <w:rPr/>
        <w:t xml:space="preserve"> pour le premier et </w:t>
      </w:r>
      <m:oMath>
        <m:r>
          <m:rPr>
            <m:sty m:val="p"/>
          </m:rPr>
          <m:t>45</m:t>
        </m:r>
        <m:r>
          <m:rPr>
            <m:sty m:val="p"/>
          </m:rPr>
          <m:t>%</m:t>
        </m:r>
      </m:oMath>
      <w:r>
        <w:rPr/>
        <w:t xml:space="preserve"> pour le second.</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PROBLEME I : FILTRAGE OPTIQUE - EFFETS CHROMATIQUES</w:t>
      </w:r>
    </w:p>
    <w:p>
      <w:pPr>
        <w:spacing w:after="220" w:lineRule="auto"/>
      </w:pPr>
      <w:r>
        <w:rPr>
          <w:rFonts w:eastAsia="Georgia" w:cs="Georgia" w:ascii="Georgia" w:hAnsi="Georgia"/>
        </w:rPr>
        <w:t xml:space="preserve">L'observation d'un objet exposé à la lumière du jour est révélatrice d'une multitude de phénomènes physiques liés aux propriétés intrinsèques de la matière qui le constitue, conjointement à son état de surface et à sa géométrie.</w:t>
      </w:r>
      <w:r>
        <w:rPr/>
        <w:br w:type="textWrapping"/>
      </w:r>
      <w:r>
        <w:rPr>
          <w:rFonts w:eastAsia="Georgia" w:cs="Georgia" w:ascii="Georgia" w:hAnsi="Georgia"/>
        </w:rPr>
        <w:t xml:space="preserve">En particulier, la redistribution de la lumière incidente après absorption sélective ou diffusion sélective, la dispersion ou encore le filtrage interférentiel peuvent générer des effets de couleurs liés aux bandes passantes du système optique.</w:t>
      </w:r>
      <w:r>
        <w:rPr/>
        <w:br w:type="textWrapping"/>
      </w:r>
      <w:r>
        <w:rPr>
          <w:rFonts w:eastAsia="Georgia" w:cs="Georgia" w:ascii="Georgia" w:hAnsi="Georgia"/>
        </w:rPr>
        <w:t xml:space="preserve">Le présent problème, qui se compose de trois parties indépendantes, porte l'accent sur quelques exemples choisis afin d'illustrer tour à tour chacun des phénomènes cités.</w:t>
      </w:r>
    </w:p>
    <w:p>
      <w:pPr>
        <w:spacing w:line="271" w:before="330" w:lineRule="auto"/>
      </w:pPr>
      <w:r>
        <w:rPr>
          <w:rFonts w:eastAsia="Georgia" w:cs="Georgia" w:ascii="Georgia" w:hAnsi="Georgia"/>
          <w:b/>
          <w:sz w:val="42"/>
        </w:rPr>
        <w:t xml:space="preserve">A) Redistribution sélective de la lumière par la matière.</w:t>
      </w:r>
    </w:p>
    <w:p>
      <w:pPr>
        <w:spacing w:after="220" w:lineRule="auto"/>
      </w:pPr>
      <w:r>
        <w:rPr>
          <w:rFonts w:eastAsia="Georgia" w:cs="Georgia" w:ascii="Georgia" w:hAnsi="Georgia"/>
        </w:rPr>
        <w:t xml:space="preserve">Lors de l'impact de la lumière sur un objet quelconque, on peut considérer globalement qu'une unité de puissance du rayonnement incident se divise en quatre fractions dépendant en général de la longueur d'onde </w:t>
      </w:r>
      <m:oMath>
        <m:r>
          <m:rPr>
            <m:sty m:val="i"/>
          </m:rPr>
          <m:t>λ</m:t>
        </m:r>
        <m:r>
          <m:rPr>
            <m:sty m:val="p"/>
          </m:rPr>
          <m:t>:</m:t>
        </m:r>
        <m:r>
          <m:rPr>
            <m:sty m:val="i"/>
          </m:rPr>
          <m:t>R</m:t>
        </m:r>
        <m:r>
          <m:rPr>
            <m:sty m:val="p"/>
          </m:rPr>
          <m:t>(</m:t>
        </m:r>
        <m:r>
          <m:rPr>
            <m:sty m:val="i"/>
          </m:rPr>
          <m:t>λ</m:t>
        </m:r>
        <m:r>
          <m:rPr>
            <m:sty m:val="p"/>
          </m:rPr>
          <m:t>)</m:t>
        </m:r>
      </m:oMath>
      <w:r>
        <w:rPr>
          <w:rFonts w:eastAsia="Georgia" w:cs="Georgia" w:ascii="Georgia" w:hAnsi="Georgia"/>
        </w:rPr>
        <w:t xml:space="preserve"> par réflexion spéculaire (comme sur un miroir), </w:t>
      </w:r>
      <m:oMath>
        <m:r>
          <m:rPr>
            <m:sty m:val="i"/>
          </m:rPr>
          <m:t>D</m:t>
        </m:r>
        <m:r>
          <m:rPr>
            <m:sty m:val="p"/>
          </m:rPr>
          <m:t>(</m:t>
        </m:r>
        <m:r>
          <m:rPr>
            <m:sty m:val="i"/>
          </m:rPr>
          <m:t>λ</m:t>
        </m:r>
        <m:r>
          <m:rPr>
            <m:sty m:val="p"/>
          </m:rPr>
          <m:t>)</m:t>
        </m:r>
      </m:oMath>
      <w:r>
        <w:rPr>
          <w:rFonts w:eastAsia="Georgia" w:cs="Georgia" w:ascii="Georgia" w:hAnsi="Georgia"/>
        </w:rPr>
        <w:t xml:space="preserve"> par réflexion diffuse (diffusion), </w:t>
      </w:r>
      <m:oMath>
        <m:r>
          <m:rPr>
            <m:sty m:val="p"/>
          </m:rPr>
          <m:t>A</m:t>
        </m:r>
        <m:r>
          <m:rPr>
            <m:sty m:val="p"/>
          </m:rPr>
          <m:t>(</m:t>
        </m:r>
        <m:r>
          <m:rPr>
            <m:sty m:val="i"/>
          </m:rPr>
          <m:t>λ</m:t>
        </m:r>
        <m:r>
          <m:rPr>
            <m:sty m:val="p"/>
          </m:rPr>
          <m:t>)</m:t>
        </m:r>
      </m:oMath>
      <w:r>
        <w:rPr/>
        <w:t xml:space="preserve"> par absorption et </w:t>
      </w:r>
      <m:oMath>
        <m:r>
          <m:rPr>
            <m:sty m:val="p"/>
          </m:rPr>
          <m:t>T</m:t>
        </m:r>
        <m:r>
          <m:rPr>
            <m:sty m:val="p"/>
          </m:rPr>
          <m:t>(</m:t>
        </m:r>
        <m:r>
          <m:rPr>
            <m:sty m:val="i"/>
          </m:rPr>
          <m:t>λ</m:t>
        </m:r>
        <m:r>
          <m:rPr>
            <m:sty m:val="p"/>
          </m:rPr>
          <m:t>)</m:t>
        </m:r>
      </m:oMath>
      <w:r>
        <w:rPr/>
        <w:t xml:space="preserve"> par transmission, de sorte que :</w:t>
      </w:r>
    </w:p>
    <w:p>
      <w:pPr>
        <w:spacing w:after="220" w:lineRule="auto"/>
      </w:pPr>
      <m:oMathPara>
        <m:oMath>
          <m:r>
            <m:rPr>
              <m:sty m:val="p"/>
            </m:rPr>
            <m:t>R</m:t>
          </m:r>
          <m:r>
            <m:rPr>
              <m:sty m:val="p"/>
            </m:rPr>
            <m:t>(</m:t>
          </m:r>
          <m:r>
            <m:rPr>
              <m:sty m:val="i"/>
            </m:rPr>
            <m:t>λ</m:t>
          </m:r>
          <m:r>
            <m:rPr>
              <m:sty m:val="p"/>
            </m:rPr>
            <m:t>)</m:t>
          </m:r>
          <m:r>
            <m:rPr>
              <m:sty m:val="p"/>
            </m:rPr>
            <m:t>+</m:t>
          </m:r>
          <m:r>
            <m:rPr>
              <m:sty m:val="p"/>
            </m:rPr>
            <m:t>D</m:t>
          </m:r>
          <m:r>
            <m:rPr>
              <m:sty m:val="p"/>
            </m:rPr>
            <m:t>(</m:t>
          </m:r>
          <m:r>
            <m:rPr>
              <m:sty m:val="i"/>
            </m:rPr>
            <m:t>λ</m:t>
          </m:r>
          <m:r>
            <m:rPr>
              <m:sty m:val="p"/>
            </m:rPr>
            <m:t>)</m:t>
          </m:r>
          <m:r>
            <m:rPr>
              <m:sty m:val="p"/>
            </m:rPr>
            <m:t>+</m:t>
          </m:r>
          <m:r>
            <m:rPr>
              <m:sty m:val="p"/>
            </m:rPr>
            <m:t>A</m:t>
          </m:r>
          <m:r>
            <m:rPr>
              <m:sty m:val="p"/>
            </m:rPr>
            <m:t>(</m:t>
          </m:r>
          <m:r>
            <m:rPr>
              <m:sty m:val="i"/>
            </m:rPr>
            <m:t>λ</m:t>
          </m:r>
          <m:r>
            <m:rPr>
              <m:sty m:val="p"/>
            </m:rPr>
            <m:t>)</m:t>
          </m:r>
          <m:r>
            <m:rPr>
              <m:sty m:val="p"/>
            </m:rPr>
            <m:t>+</m:t>
          </m:r>
          <m:r>
            <m:rPr>
              <m:sty m:val="p"/>
            </m:rPr>
            <m:t>T</m:t>
          </m:r>
          <m:r>
            <m:rPr>
              <m:sty m:val="p"/>
            </m:rPr>
            <m:t>(</m:t>
          </m:r>
          <m:r>
            <m:rPr>
              <m:sty m:val="i"/>
            </m:rPr>
            <m:t>λ</m:t>
          </m:r>
          <m:r>
            <m:rPr>
              <m:sty m:val="p"/>
            </m:rPr>
            <m:t>)</m:t>
          </m:r>
          <m:r>
            <m:rPr>
              <m:sty m:val="p"/>
            </m:rPr>
            <m:t>=</m:t>
          </m:r>
          <m:r>
            <m:rPr>
              <m:sty m:val="p"/>
            </m:rPr>
            <m:t>1</m:t>
          </m:r>
        </m:oMath>
      </m:oMathPara>
    </w:p>
    <w:p>
      <w:pPr>
        <w:numPr>
          <w:ilvl w:val="0"/>
          <w:numId w:val="1"/>
        </w:numPr>
        <w:spacing w:lineRule="auto"/>
      </w:pPr>
      <w:r>
        <w:rPr>
          <w:rFonts w:eastAsia="Georgia" w:cs="Georgia" w:ascii="Georgia" w:hAnsi="Georgia"/>
        </w:rPr>
        <w:t xml:space="preserve">La partie absorbée est en général convertie sous une forme d'énergie non visible : thermique, électrique, chimique, biologique ; chez les végétaux, elle actionne le processus de photosynthèse.</w:t>
      </w:r>
      <w:r>
        <w:rPr/>
        <w:br w:type="textWrapping"/>
      </w:r>
      <w:r>
        <w:rPr>
          <w:rFonts w:eastAsia="Georgia" w:cs="Georgia" w:ascii="Georgia" w:hAnsi="Georgia"/>
        </w:rPr>
        <w:t xml:space="preserve">A.1. - Une bonne réflexion spéculaire nécessite un bon poli optique. En estimant que pour réaliser un tel poli, les aspérités superficielles doivent être, pour le moins, inférieures au dixième de la longueur d'onde la plus courte, quelle doit être - dans le domaine visible - la dimension maximale de ces aspérités ?</w:t>
      </w:r>
      <w:r>
        <w:rPr/>
        <w:br w:type="textWrapping"/>
      </w:r>
      <w:r>
        <w:rPr>
          <w:rFonts w:eastAsia="Georgia" w:cs="Georgia" w:ascii="Georgia" w:hAnsi="Georgia"/>
        </w:rPr>
        <w:t xml:space="preserve">A.2. - Quel est l'aspect visuel d'un objet parfaitement absorbant pour toutes les longueurs d'onde? Une plante verte utilise-t-elle l'intégralité des radiations vertes dans son développement?</w:t>
      </w:r>
      <w:r>
        <w:rPr/>
        <w:br w:type="textWrapping"/>
      </w:r>
      <w:r>
        <w:rPr>
          <w:rFonts w:eastAsia="Georgia" w:cs="Georgia" w:ascii="Georgia" w:hAnsi="Georgia"/>
        </w:rPr>
        <w:t xml:space="preserve">A.3. - Un tissu bleu est examiné à la lumière d'un néon ne contenant pas de radiations bleues. Décrire son apparence visuelle. Justifier la réponse.</w:t>
      </w:r>
      <w:r>
        <w:rPr/>
        <w:br w:type="textWrapping"/>
      </w:r>
      <w:r>
        <w:rPr>
          <w:rFonts w:eastAsia="Georgia" w:cs="Georgia" w:ascii="Georgia" w:hAnsi="Georgia"/>
        </w:rPr>
        <w:t xml:space="preserve">A.4. - Le modèle de l'électron élastiquement lié, excité par une onde lumineuse plane, progressive, harmonique, appliqué aux particules présentes dans l'atmosphère terrestre, permet de montrer que le flux lumineux diffusé est proportionnel à la puissance quatre de la fréquence de l'onde. Expliquer alors la couleur bleue du ciel et la couleur rouge du soleil couchant.</w:t>
      </w:r>
    </w:p>
    <w:p>
      <w:pPr>
        <w:numPr>
          <w:ilvl w:val="0"/>
          <w:numId w:val="1"/>
        </w:numPr>
        <w:spacing w:lineRule="auto"/>
      </w:pPr>
      <w:r>
        <w:rPr>
          <w:rFonts w:eastAsia="Georgia" w:cs="Georgia" w:ascii="Georgia" w:hAnsi="Georgia"/>
        </w:rPr>
        <w:t xml:space="preserve">Quel est l'aspect visuel du ciel, observé hors atmosphère, à bord d'un satellite ?</w:t>
      </w:r>
    </w:p>
    <w:p>
      <w:pPr>
        <w:spacing w:line="271" w:before="330" w:lineRule="auto"/>
      </w:pPr>
      <w:r>
        <w:rPr>
          <w:rFonts w:eastAsia="Georgia" w:cs="Georgia" w:ascii="Georgia" w:hAnsi="Georgia"/>
          <w:b/>
          <w:sz w:val="42"/>
        </w:rPr>
        <w:t xml:space="preserve">B) Dispersion de la lumière solaire lors d'un arc-en-ciel</w:t>
      </w:r>
    </w:p>
    <w:p>
      <w:pPr>
        <w:spacing w:after="220" w:lineRule="auto"/>
      </w:pPr>
      <w:r>
        <w:rPr>
          <w:rFonts w:eastAsia="Georgia" w:cs="Georgia" w:ascii="Georgia" w:hAnsi="Georgia"/>
        </w:rPr>
        <w:t xml:space="preserve">B.1. - Préciser exactement ce que l'on entend par dispersion.</w:t>
      </w:r>
      <w:r>
        <w:rPr/>
        <w:br w:type="textWrapping"/>
      </w:r>
      <w:r>
        <w:rPr>
          <w:rFonts w:eastAsia="Georgia" w:cs="Georgia" w:ascii="Georgia" w:hAnsi="Georgia"/>
        </w:rPr>
        <w:t xml:space="preserve">B.2. - Questions préliminaires.</w:t>
      </w:r>
      <w:r>
        <w:rPr/>
        <w:br w:type="textWrapping"/>
      </w:r>
      <w:r>
        <w:rPr>
          <w:rFonts w:eastAsia="Georgia" w:cs="Georgia" w:ascii="Georgia" w:hAnsi="Georgia"/>
        </w:rPr>
        <w:t xml:space="preserve">a) Rappeler les lois de Descartes pour la réfraction d'un rayon lumineux passant de l'air (milieu d'indice unité) vers un milieu d'indice n. On fera un schéma en notant i l'angle d'incidence et r l'angle de réfraction. Exprimer la dérivée </w:t>
      </w:r>
      <m:oMath>
        <m:r>
          <m:rPr>
            <m:sty m:val="i"/>
          </m:rPr>
          <m:t>d</m:t>
        </m:r>
        <m:r>
          <m:rPr>
            <m:sty m:val="p"/>
          </m:rPr>
          <m:t>r</m:t>
        </m:r>
        <m:r>
          <m:rPr>
            <m:sty m:val="p"/>
          </m:rPr>
          <m:t>/</m:t>
        </m:r>
        <m:r>
          <m:rPr>
            <m:sty m:val="i"/>
          </m:rPr>
          <m:t>d</m:t>
        </m:r>
        <m:r>
          <m:rPr>
            <m:sty m:val="p"/>
          </m:rPr>
          <m:t>i</m:t>
        </m:r>
      </m:oMath>
      <w:r>
        <w:rPr/>
        <w:t xml:space="preserve"> exclusivement en fonction de l'indice n et du sinus (sin i) de l'angle d'incidence.</w:t>
      </w:r>
      <w:r>
        <w:rPr/>
        <w:br w:type="textWrapping"/>
      </w:r>
      <w:r>
        <w:rPr>
          <w:rFonts w:eastAsia="Georgia" w:cs="Georgia" w:ascii="Georgia" w:hAnsi="Georgia"/>
        </w:rPr>
        <w:t xml:space="preserve">b) Exprimer, en fonction de i et de r , la valeur de la déviation du rayon lumineux, définie par l'angle entre la direction incidente et la direction émergente, orientées dans le sens de propagation.</w:t>
      </w:r>
      <w:r>
        <w:rPr/>
        <w:br w:type="textWrapping"/>
      </w:r>
      <w:r>
        <w:rPr>
          <w:rFonts w:eastAsia="Georgia" w:cs="Georgia" w:ascii="Georgia" w:hAnsi="Georgia"/>
        </w:rPr>
        <w:t xml:space="preserve">c) Exprimer aussi, à l'appui d'un schéma, la déviation d'un rayon lumineux dans le cas d'une réflexion.</w:t>
      </w:r>
    </w:p>
    <w:p>
      <w:pPr>
        <w:spacing w:after="220" w:lineRule="auto"/>
      </w:pPr>
      <w:r>
        <w:rPr>
          <w:rFonts w:eastAsia="Georgia" w:cs="Georgia" w:ascii="Georgia" w:hAnsi="Georgia"/>
        </w:rPr>
        <w:t xml:space="preserve">Dans l'ensemble de ce problème, tous les angles seront considérés en valeur arithmétique, c'est-à-dire réels positifs. Leurs valeurs numériques seront à exprimer obligatoirement en degrés décimaux.</w:t>
      </w:r>
      <w:r>
        <w:rPr/>
        <w:br w:type="textWrapping"/>
      </w:r>
      <w:r>
        <w:rPr>
          <w:rFonts w:eastAsia="Georgia" w:cs="Georgia" w:ascii="Georgia" w:hAnsi="Georgia"/>
        </w:rPr>
        <w:t xml:space="preserve">B.3. - Lorsque le soleil illumine un rideau de pluie, on peut admettre que chaque goutte d'eau se comporte comme une sphère réceptionnant un faisceau de rayons parallèles entre eux. Dans tout ce qui suit, on considérera que l'observation est faite par un œil accommodant à l'infini, c'est-à-dire assimilable à une lentille convergente (cristallin) capable de focaliser sur un écran (rétine) tout faisceau de lumière parallèle issu d'une goutte d'eau.</w:t>
      </w:r>
    </w:p>
    <w:p>
      <w:pPr>
        <w:spacing w:after="220" w:lineRule="auto"/>
      </w:pPr>
      <w:r>
        <w:rPr>
          <w:rFonts w:eastAsia="Georgia" w:cs="Georgia" w:ascii="Georgia" w:hAnsi="Georgia"/>
        </w:rPr>
        <w:t xml:space="preserve">On recherche, dans un premier temps, les conditions pour que la lumière émergente, issue d'une goutte d'eau, se présente sous forme d'un faisceau de lumière parallèle. Pour cela on fait intervenir l'angle de déviation D de la lumière à travers la goutte d'eau, mesuré entre le rayon émergent et le rayon incident. Cet angle de déviation </w:t>
      </w:r>
      <m:oMath>
        <m:r>
          <m:rPr>
            <m:sty m:val="i"/>
          </m:rPr>
          <m:t>D</m:t>
        </m:r>
      </m:oMath>
      <w:r>
        <w:rPr/>
        <w:t xml:space="preserve"> est une fonction de l'angle d'incidence </w:t>
      </w:r>
      <m:oMath>
        <m:r>
          <m:rPr>
            <m:sty m:val="i"/>
          </m:rPr>
          <m:t>i</m:t>
        </m:r>
      </m:oMath>
      <w:r>
        <w:rPr>
          <w:rFonts w:eastAsia="Georgia" w:cs="Georgia" w:ascii="Georgia" w:hAnsi="Georgia"/>
        </w:rPr>
        <w:t xml:space="preserve">. Exprimer la condition de parallélisme des rayons émergents en la traduisant mathématiquement au moyen de la dérivée </w:t>
      </w:r>
      <m:oMath>
        <m:r>
          <m:rPr>
            <m:sty m:val="i"/>
          </m:rPr>
          <m:t>d</m:t>
        </m:r>
        <m:r>
          <m:rPr>
            <m:sty m:val="p"/>
          </m:rPr>
          <m:t>D</m:t>
        </m:r>
        <m:r>
          <m:rPr>
            <m:sty m:val="p"/>
          </m:rPr>
          <m:t>/</m:t>
        </m:r>
        <m:r>
          <m:rPr>
            <m:sty m:val="i"/>
          </m:rPr>
          <m:t>d</m:t>
        </m:r>
        <m:r>
          <m:rPr>
            <m:sty m:val="p"/>
          </m:rPr>
          <m:t>i</m:t>
        </m:r>
      </m:oMath>
      <w:r>
        <w:rPr/>
        <w:t xml:space="preserve">.</w:t>
      </w:r>
      <w:r>
        <w:rPr/>
        <w:br w:type="textWrapping"/>
      </w:r>
      <w:r>
        <w:rPr>
          <w:rFonts w:eastAsia="Georgia" w:cs="Georgia" w:ascii="Georgia" w:hAnsi="Georgia"/>
        </w:rPr>
        <w:t xml:space="preserve">B.4. - Une goutte d'eau quelconque, représentée par une sphère de centre </w:t>
      </w:r>
      <m:oMath>
        <m:r>
          <m:rPr>
            <m:sty m:val="i"/>
          </m:rPr>
          <m:t>O</m:t>
        </m:r>
      </m:oMath>
      <w:r>
        <w:rPr/>
        <w:t xml:space="preserve"> et de rayon </w:t>
      </w:r>
      <m:oMath>
        <m:r>
          <m:rPr>
            <m:sty m:val="i"/>
          </m:rPr>
          <m:t>R</m:t>
        </m:r>
      </m:oMath>
      <w:r>
        <w:rPr>
          <w:rFonts w:eastAsia="Georgia" w:cs="Georgia" w:ascii="Georgia" w:hAnsi="Georgia"/>
        </w:rPr>
        <w:t xml:space="preserve">, est atteinte par la lumière solaire sous des incidences variables, comprises entre </w:t>
      </w:r>
      <m:oMath>
        <m:sSup>
          <m:sSupPr/>
          <m:e>
            <m:r>
              <m:rPr>
                <m:sty m:val="p"/>
              </m:rPr>
              <m:t>0</m:t>
            </m:r>
          </m:e>
          <m:sup>
            <m:r>
              <m:rPr>
                <m:sty m:val="p"/>
              </m:rPr>
              <m:t>∘</m:t>
            </m:r>
          </m:sup>
        </m:sSup>
      </m:oMath>
      <w:r>
        <w:rPr/>
        <w:t xml:space="preserve"> et </w:t>
      </w:r>
      <m:oMath>
        <m:sSup>
          <m:sSupPr/>
          <m:e>
            <m:r>
              <m:rPr>
                <m:sty m:val="p"/>
              </m:rPr>
              <m:t>90</m:t>
            </m:r>
          </m:e>
          <m:sup>
            <m:r>
              <m:rPr>
                <m:sty m:val="p"/>
              </m:rPr>
              <m:t>∘</m:t>
            </m:r>
          </m:sup>
        </m:sSup>
      </m:oMath>
      <w:r>
        <w:rPr>
          <w:rFonts w:eastAsia="Georgia" w:cs="Georgia" w:ascii="Georgia" w:hAnsi="Georgia"/>
        </w:rPr>
        <w:t xml:space="preserve">. Son indice, pour une radiation donnée, sera noté </w:t>
      </w:r>
      <m:oMath>
        <m:r>
          <m:rPr>
            <m:sty m:val="i"/>
          </m:rPr>
          <m:t>n</m:t>
        </m:r>
      </m:oMath>
      <w:r>
        <w:rPr>
          <w:rFonts w:eastAsia="Georgia" w:cs="Georgia" w:ascii="Georgia" w:hAnsi="Georgia"/>
        </w:rPr>
        <w:t xml:space="preserve"> tandis que celui de l'air sera pris égal à l'unité.</w:t>
      </w:r>
      <w:r>
        <w:rPr/>
        <w:br w:type="textWrapping"/>
      </w:r>
    </w:p>
    <w:p>
      <w:pPr>
        <w:spacing w:lineRule="auto"/>
        <w:jc w:val="center"/>
      </w:pPr>
      <w:r>
        <w:rPr/>
        <w:drawing>
          <wp:inline distB="0" distL="0" distR="0" distT="0">
            <wp:extent cx="5486400" cy="2866103"/>
            <wp:effectExtent b="0" l="0" r="0" t="0"/>
            <wp:docPr id="1" name="image-4f693c65b01eaaa27654fab76601d9a35575a0c9.jpg"/>
            <a:graphic>
              <a:graphicData uri="http://schemas.openxmlformats.org/drawingml/2006/picture">
                <pic:pic>
                  <pic:nvPicPr>
                    <pic:cNvPr id="1" name="image-4f693c65b01eaaa27654fab76601d9a35575a0c9.jpg" descr=""/>
                    <pic:cNvPicPr/>
                  </pic:nvPicPr>
                  <pic:blipFill>
                    <a:blip r:embed="rId5" cstate="print"/>
                    <a:srcRect b="0" l="0" r="0" t="0"/>
                    <a:stretch>
                      <a:fillRect/>
                    </a:stretch>
                  </pic:blipFill>
                  <pic:spPr>
                    <a:xfrm>
                      <a:off x="0" y="0"/>
                      <a:ext cx="5486400" cy="2866103"/>
                    </a:xfrm>
                    <a:prstGeom prst="rect"/>
                  </pic:spPr>
                </pic:pic>
              </a:graphicData>
            </a:graphic>
          </wp:inline>
        </w:drawing>
      </w:r>
    </w:p>
    <w:p>
      <w:pPr>
        <w:spacing w:line="271" w:before="330" w:lineRule="auto"/>
      </w:pPr>
      <w:r>
        <w:rPr>
          <w:b/>
          <w:sz w:val="42"/>
        </w:rPr>
        <w:t xml:space="preserve">Dans chacun des trois cas suivants,</w:t>
      </w:r>
    </w:p>
    <w:p>
      <w:pPr>
        <w:spacing w:after="220" w:lineRule="auto"/>
      </w:pPr>
      <w:r>
        <w:rPr>
          <w:rFonts w:eastAsia="Georgia" w:cs="Georgia" w:ascii="Georgia" w:hAnsi="Georgia"/>
        </w:rPr>
        <w:t xml:space="preserve">B.4.1. - Lumière directement transmise (Figure 1),</w:t>
      </w:r>
      <w:r>
        <w:rPr/>
        <w:br w:type="textWrapping"/>
      </w:r>
      <w:r>
        <w:rPr>
          <w:rFonts w:eastAsia="Georgia" w:cs="Georgia" w:ascii="Georgia" w:hAnsi="Georgia"/>
        </w:rPr>
        <w:t xml:space="preserve">B.4.2. - Lumière transmise après une réflexion partielle à l'intérieur de la goutte (Figure 2),</w:t>
      </w:r>
      <w:r>
        <w:rPr/>
        <w:br w:type="textWrapping"/>
      </w:r>
      <w:r>
        <w:rPr>
          <w:rFonts w:eastAsia="Georgia" w:cs="Georgia" w:ascii="Georgia" w:hAnsi="Georgia"/>
        </w:rPr>
        <w:t xml:space="preserve">B.4.3. - Lumière transmise après deux réflexions partielles à l'intérieur de la goutte (Figure 3), répondre successivement aux questions </w:t>
      </w:r>
      <m:oMath>
        <m:r>
          <m:rPr>
            <m:sty m:val="i"/>
          </m:rPr>
          <m:t>a</m:t>
        </m:r>
        <m:r>
          <m:rPr>
            <m:sty m:val="p"/>
          </m:rPr>
          <m:t>,</m:t>
        </m:r>
        <m:r>
          <m:rPr>
            <m:sty m:val="i"/>
          </m:rPr>
          <m:t>b</m:t>
        </m:r>
        <m:r>
          <m:rPr>
            <m:sty m:val="p"/>
          </m:rPr>
          <m:t>,</m:t>
        </m:r>
        <m:r>
          <m:rPr>
            <m:sty m:val="i"/>
          </m:rPr>
          <m:t>c</m:t>
        </m:r>
      </m:oMath>
      <w:r>
        <w:rPr>
          <w:rFonts w:eastAsia="Georgia" w:cs="Georgia" w:ascii="Georgia" w:hAnsi="Georgia"/>
        </w:rPr>
        <w:t xml:space="preserve">, ci-après :</w:t>
      </w:r>
      <w:r>
        <w:rPr/>
        <w:br w:type="textWrapping"/>
      </w:r>
    </w:p>
    <w:p>
      <w:pPr>
        <w:spacing w:lineRule="auto"/>
        <w:jc w:val="center"/>
      </w:pPr>
      <w:r>
        <w:rPr/>
        <w:drawing>
          <wp:inline distB="0" distL="0" distR="0" distT="0">
            <wp:extent cx="5486400" cy="5055781"/>
            <wp:effectExtent b="0" l="0" r="0" t="0"/>
            <wp:docPr id="2" name="image-fdd1705e24cb7279ac300c6605f8ae112dfa0e63.jpg"/>
            <a:graphic>
              <a:graphicData uri="http://schemas.openxmlformats.org/drawingml/2006/picture">
                <pic:pic>
                  <pic:nvPicPr>
                    <pic:cNvPr id="2" name="image-fdd1705e24cb7279ac300c6605f8ae112dfa0e63.jpg" descr=""/>
                    <pic:cNvPicPr/>
                  </pic:nvPicPr>
                  <pic:blipFill>
                    <a:blip r:embed="rId6" cstate="print"/>
                    <a:srcRect b="0" l="0" r="0" t="0"/>
                    <a:stretch>
                      <a:fillRect/>
                    </a:stretch>
                  </pic:blipFill>
                  <pic:spPr>
                    <a:xfrm>
                      <a:off x="0" y="0"/>
                      <a:ext cx="5486400" cy="5055781"/>
                    </a:xfrm>
                    <a:prstGeom prst="rect"/>
                  </pic:spPr>
                </pic:pic>
              </a:graphicData>
            </a:graphic>
          </wp:inline>
        </w:drawing>
      </w:r>
    </w:p>
    <w:p>
      <w:pPr>
        <w:spacing w:lineRule="auto"/>
      </w:pPr>
      <w:r>
        <w:rPr/>
        <w:t xml:space="preserve">(1)</w:t>
      </w:r>
    </w:p>
    <w:p>
      <w:pPr>
        <w:spacing w:lineRule="auto"/>
        <w:jc w:val="center"/>
      </w:pPr>
      <w:r>
        <w:rPr/>
        <w:drawing>
          <wp:inline distB="0" distL="0" distR="0" distT="0">
            <wp:extent cx="5486400" cy="3891938"/>
            <wp:effectExtent b="0" l="0" r="0" t="0"/>
            <wp:docPr id="3" name="image-9e63ddcef58e140e3642b9d78f4bdb163f060fee.jpg"/>
            <a:graphic>
              <a:graphicData uri="http://schemas.openxmlformats.org/drawingml/2006/picture">
                <pic:pic>
                  <pic:nvPicPr>
                    <pic:cNvPr id="3" name="image-9e63ddcef58e140e3642b9d78f4bdb163f060fee.jpg" descr=""/>
                    <pic:cNvPicPr/>
                  </pic:nvPicPr>
                  <pic:blipFill>
                    <a:blip r:embed="rId7" cstate="print"/>
                    <a:srcRect b="0" l="0" r="0" t="0"/>
                    <a:stretch>
                      <a:fillRect/>
                    </a:stretch>
                  </pic:blipFill>
                  <pic:spPr>
                    <a:xfrm>
                      <a:off x="0" y="0"/>
                      <a:ext cx="5486400" cy="3891938"/>
                    </a:xfrm>
                    <a:prstGeom prst="rect"/>
                  </pic:spPr>
                </pic:pic>
              </a:graphicData>
            </a:graphic>
          </wp:inline>
        </w:drawing>
      </w:r>
    </w:p>
    <w:p>
      <w:pPr>
        <w:spacing w:after="220" w:lineRule="auto"/>
      </w:pPr>
      <w:r>
        <w:rPr/>
        <w:t xml:space="preserve">Fig. 3</w:t>
      </w:r>
      <w:r>
        <w:rPr/>
        <w:br w:type="textWrapping"/>
      </w:r>
      <w:r>
        <w:rPr>
          <w:rFonts w:eastAsia="Georgia" w:cs="Georgia" w:ascii="Georgia" w:hAnsi="Georgia"/>
        </w:rPr>
        <w:t xml:space="preserve">a) - Exprimer en fonction de l'angle d'incidence i ou de l'angle de réfraction r , tous les angles marqués de lettres grecques.</w:t>
      </w:r>
      <w:r>
        <w:rPr/>
        <w:br w:type="textWrapping"/>
      </w:r>
      <w:r>
        <w:rPr>
          <w:rFonts w:eastAsia="Georgia" w:cs="Georgia" w:ascii="Georgia" w:hAnsi="Georgia"/>
        </w:rPr>
        <w:t xml:space="preserve">b) - En déduire l'angle de déviation </w:t>
      </w:r>
      <m:oMath>
        <m:r>
          <m:rPr>
            <m:sty m:val="i"/>
          </m:rPr>
          <m:t>D</m:t>
        </m:r>
      </m:oMath>
      <w:r>
        <w:rPr>
          <w:rFonts w:eastAsia="Georgia" w:cs="Georgia" w:ascii="Georgia" w:hAnsi="Georgia"/>
        </w:rPr>
        <w:t xml:space="preserve"> propre à chaque cas, en fonction de </w:t>
      </w:r>
      <m:oMath>
        <m:r>
          <m:rPr>
            <m:sty m:val="i"/>
          </m:rPr>
          <m:t>i</m:t>
        </m:r>
      </m:oMath>
      <w:r>
        <w:rPr/>
        <w:t xml:space="preserve"> et de </w:t>
      </w:r>
      <m:oMath>
        <m:r>
          <m:rPr>
            <m:sty m:val="i"/>
          </m:rPr>
          <m:t>r</m:t>
        </m:r>
      </m:oMath>
      <w:r>
        <w:rPr/>
        <w:t xml:space="preserve">.</w:t>
      </w:r>
      <w:r>
        <w:rPr/>
        <w:br w:type="textWrapping"/>
      </w:r>
      <w:r>
        <w:rPr>
          <w:rFonts w:eastAsia="Georgia" w:cs="Georgia" w:ascii="Georgia" w:hAnsi="Georgia"/>
        </w:rPr>
        <w:t xml:space="preserve">c) - Rechercher ensuite, si elle existe, une condition d'émergence d'un faisceau parallèle, exprimée par une relation entre le sinus (sini) de l'angle d'incidence et l'indice n de l'eau.</w:t>
      </w:r>
      <w:r>
        <w:rPr/>
        <w:br w:type="textWrapping"/>
      </w:r>
      <w:r>
        <w:rPr>
          <w:rFonts w:eastAsia="Georgia" w:cs="Georgia" w:ascii="Georgia" w:hAnsi="Georgia"/>
        </w:rPr>
        <w:t xml:space="preserve">B.5. - Le soleil étant supposé très bas sur l'horizon, normal au dos d'un observateur, montrer que celui-ci ne pourra observer la lumière transmise que si la goutte d'eau se trouve sur deux cônes d'axes confondus avec la direction solaire et de demi-angles au sommet </w:t>
      </w:r>
      <m:oMath>
        <m:sSub>
          <m:sSubPr/>
          <m:e>
            <m:r>
              <m:rPr>
                <m:sty m:val="i"/>
              </m:rPr>
              <m:t>θ</m:t>
            </m:r>
          </m:e>
          <m:sub>
            <m:r>
              <m:rPr>
                <m:sty m:val="p"/>
              </m:rPr>
              <m:t>2</m:t>
            </m:r>
          </m:sub>
        </m:sSub>
        <m:r>
          <m:rPr>
            <m:sty m:val="p"/>
          </m:rPr>
          <m:t>=</m:t>
        </m:r>
        <m:sSup>
          <m:sSupPr/>
          <m:e>
            <m:r>
              <m:rPr>
                <m:sty m:val="p"/>
              </m:rPr>
              <m:t>180</m:t>
            </m:r>
          </m:e>
          <m:sup>
            <m:r>
              <m:rPr>
                <m:sty m:val="p"/>
              </m:rPr>
              <m:t>∘</m:t>
            </m:r>
          </m:sup>
        </m:sSup>
        <m:r>
          <m:rPr>
            <m:sty m:val="p"/>
          </m:rPr>
          <m:t>−</m:t>
        </m:r>
        <m:sSub>
          <m:sSubPr/>
          <m:e>
            <m:r>
              <m:rPr>
                <m:sty m:val="i"/>
              </m:rPr>
              <m:t>D</m:t>
            </m:r>
          </m:e>
          <m:sub>
            <m:r>
              <m:rPr>
                <m:sty m:val="p"/>
              </m:rPr>
              <m:t>2</m:t>
            </m:r>
          </m:sub>
        </m:sSub>
      </m:oMath>
      <w:r>
        <w:rPr/>
        <w:t xml:space="preserve"> (justification de l'arc primaire) et </w:t>
      </w:r>
      <m:oMath>
        <m:sSub>
          <m:sSubPr/>
          <m:e>
            <m:r>
              <m:rPr>
                <m:sty m:val="i"/>
              </m:rPr>
              <m:t>θ</m:t>
            </m:r>
          </m:e>
          <m:sub>
            <m:r>
              <m:rPr>
                <m:sty m:val="p"/>
              </m:rPr>
              <m:t>3</m:t>
            </m:r>
          </m:sub>
        </m:sSub>
        <m:r>
          <m:rPr>
            <m:sty m:val="p"/>
          </m:rPr>
          <m:t>=</m:t>
        </m:r>
        <m:sSub>
          <m:sSubPr/>
          <m:e>
            <m:r>
              <m:rPr>
                <m:sty m:val="i"/>
              </m:rPr>
              <m:t>D</m:t>
            </m:r>
          </m:e>
          <m:sub>
            <m:r>
              <m:rPr>
                <m:sty m:val="p"/>
              </m:rPr>
              <m:t>3</m:t>
            </m:r>
          </m:sub>
        </m:sSub>
        <m:r>
          <m:rPr>
            <m:sty m:val="p"/>
          </m:rPr>
          <m:t>−</m:t>
        </m:r>
        <m:sSup>
          <m:sSupPr/>
          <m:e>
            <m:r>
              <m:rPr>
                <m:sty m:val="p"/>
              </m:rPr>
              <m:t>180</m:t>
            </m:r>
          </m:e>
          <m:sup>
            <m:r>
              <m:rPr>
                <m:sty m:val="p"/>
              </m:rPr>
              <m:t>∘</m:t>
            </m:r>
          </m:sup>
        </m:sSup>
      </m:oMath>
      <w:r>
        <w:rPr/>
        <w:t xml:space="preserve"> (justification de l'arc secondaire).</w:t>
      </w:r>
      <w:r>
        <w:rPr/>
        <w:br w:type="textWrapping"/>
      </w:r>
      <w:r>
        <w:rPr/>
        <w:t xml:space="preserve">B.6. - Les angles </w:t>
      </w:r>
      <m:oMath>
        <m:sSub>
          <m:sSubPr/>
          <m:e>
            <m:r>
              <m:rPr>
                <m:sty m:val="i"/>
              </m:rPr>
              <m:t>θ</m:t>
            </m:r>
          </m:e>
          <m:sub>
            <m:r>
              <m:rPr>
                <m:sty m:val="p"/>
              </m:rPr>
              <m:t>2</m:t>
            </m:r>
          </m:sub>
        </m:sSub>
      </m:oMath>
      <w:r>
        <w:rPr/>
        <w:t xml:space="preserve"> et </w:t>
      </w:r>
      <m:oMath>
        <m:sSub>
          <m:sSubPr/>
          <m:e>
            <m:r>
              <m:rPr>
                <m:sty m:val="i"/>
              </m:rPr>
              <m:t>θ</m:t>
            </m:r>
          </m:e>
          <m:sub>
            <m:r>
              <m:rPr>
                <m:sty m:val="p"/>
              </m:rPr>
              <m:t>3</m:t>
            </m:r>
          </m:sub>
        </m:sSub>
      </m:oMath>
      <w:r>
        <w:rPr>
          <w:rFonts w:eastAsia="Georgia" w:cs="Georgia" w:ascii="Georgia" w:hAnsi="Georgia"/>
        </w:rPr>
        <w:t xml:space="preserve"> dépendant de l'indice n de l'eau, on observe un phénomène d'irisation dû au fait que cet indice évolue en fonction de la longueur d'onde. Calculer ces angles pour le rouge et le violet, sachant que pour le rouge l'indice vaut 1,3317 tandis que pour le violet il est égal à 1,3448 .</w:t>
      </w:r>
    </w:p>
    <w:p>
      <w:pPr>
        <w:numPr>
          <w:ilvl w:val="0"/>
          <w:numId w:val="2"/>
        </w:numPr>
        <w:spacing w:lineRule="auto"/>
      </w:pPr>
      <w:r>
        <w:rPr>
          <w:rFonts w:eastAsia="Georgia" w:cs="Georgia" w:ascii="Georgia" w:hAnsi="Georgia"/>
        </w:rPr>
        <w:t xml:space="preserve">En admettant que l'observateur se trouve face à un rideau de pluie, dessiner la figure qui apparaît dans son plan d'observation en notant la position respective des rouges et des violets.</w:t>
      </w:r>
    </w:p>
    <w:p>
      <w:pPr>
        <w:spacing w:line="271" w:before="330" w:lineRule="auto"/>
      </w:pPr>
      <w:r>
        <w:rPr>
          <w:rFonts w:eastAsia="Georgia" w:cs="Georgia" w:ascii="Georgia" w:hAnsi="Georgia"/>
          <w:b/>
          <w:sz w:val="42"/>
        </w:rPr>
        <w:t xml:space="preserve">B.7. - Interférences</w:t>
      </w:r>
    </w:p>
    <w:p>
      <w:pPr>
        <w:spacing w:after="220" w:lineRule="auto"/>
      </w:pPr>
      <w:r>
        <w:rPr/>
        <w:t xml:space="preserve">Les directions angulaires </w:t>
      </w:r>
      <m:oMath>
        <m:sSub>
          <m:sSubPr/>
          <m:e>
            <m:r>
              <m:rPr>
                <m:sty m:val="i"/>
              </m:rPr>
              <m:t>D</m:t>
            </m:r>
          </m:e>
          <m:sub>
            <m:r>
              <m:rPr>
                <m:sty m:val="p"/>
              </m:rPr>
              <m:t>2</m:t>
            </m:r>
          </m:sub>
        </m:sSub>
      </m:oMath>
      <w:r>
        <w:rPr/>
        <w:t xml:space="preserve"> et </w:t>
      </w:r>
      <m:oMath>
        <m:sSub>
          <m:sSubPr/>
          <m:e>
            <m:r>
              <m:rPr>
                <m:sty m:val="i"/>
              </m:rPr>
              <m:t>D</m:t>
            </m:r>
          </m:e>
          <m:sub>
            <m:r>
              <m:rPr>
                <m:sty m:val="p"/>
              </m:rPr>
              <m:t>3</m:t>
            </m:r>
          </m:sub>
        </m:sSub>
      </m:oMath>
      <w:r>
        <w:rPr>
          <w:rFonts w:eastAsia="Georgia" w:cs="Georgia" w:ascii="Georgia" w:hAnsi="Georgia"/>
        </w:rPr>
        <w:t xml:space="preserve"> sont celles d'un étroit faisceau émergent de lumière parallèle où, dans tout plan d'onde, tous les rayons lumineux présentent entre eux une différence de marche nulle. On peut aussi rencontrer des rayons qui, arrivés sous des incidences différentes, émergent dans une même direction </w:t>
      </w:r>
      <m:oMath>
        <m:sSub>
          <m:sSubPr/>
          <m:e>
            <m:r>
              <m:rPr>
                <m:sty m:val="i"/>
              </m:rPr>
              <m:t>D</m:t>
            </m:r>
          </m:e>
          <m:sub>
            <m:r>
              <m:rPr>
                <m:sty m:val="i"/>
              </m:rPr>
              <m:t>x</m:t>
            </m:r>
          </m:sub>
        </m:sSub>
      </m:oMath>
      <w:r>
        <w:rPr>
          <w:rFonts w:eastAsia="Georgia" w:cs="Georgia" w:ascii="Georgia" w:hAnsi="Georgia"/>
        </w:rPr>
        <w:t xml:space="preserve"> en présentant entre eux, dans tout plan d'onde, une différence de phase multiple entier de la longueur d'onde. Il devient alors possible d'observer un phénomène d'interférences responsable d'arcs dits "surnuméraires".</w:t>
      </w:r>
      <w:r>
        <w:rPr/>
        <w:br w:type="textWrapping"/>
      </w:r>
      <w:r>
        <w:rPr>
          <w:rFonts w:eastAsia="Georgia" w:cs="Georgia" w:ascii="Georgia" w:hAnsi="Georgia"/>
        </w:rPr>
        <w:t xml:space="preserve">B.7.1. Dans le cas d'une seule réflexion partielle à l'intérieur de la goutte d'eau (Figures 2 et 4) :</w:t>
      </w:r>
      <w:r>
        <w:rPr/>
        <w:br w:type="textWrapping"/>
      </w:r>
    </w:p>
    <w:p>
      <w:pPr>
        <w:spacing w:lineRule="auto"/>
        <w:jc w:val="center"/>
      </w:pPr>
      <w:r>
        <w:rPr/>
        <w:drawing>
          <wp:inline distB="0" distL="0" distR="0" distT="0">
            <wp:extent cx="5486400" cy="3800755"/>
            <wp:effectExtent b="0" l="0" r="0" t="0"/>
            <wp:docPr id="4" name="image-f2870c16dbe260b56a0dcb00070682c450017330.jpg"/>
            <a:graphic>
              <a:graphicData uri="http://schemas.openxmlformats.org/drawingml/2006/picture">
                <pic:pic>
                  <pic:nvPicPr>
                    <pic:cNvPr id="4" name="image-f2870c16dbe260b56a0dcb00070682c450017330.jpg" descr=""/>
                    <pic:cNvPicPr/>
                  </pic:nvPicPr>
                  <pic:blipFill>
                    <a:blip r:embed="rId8" cstate="print"/>
                    <a:srcRect b="0" l="0" r="0" t="0"/>
                    <a:stretch>
                      <a:fillRect/>
                    </a:stretch>
                  </pic:blipFill>
                  <pic:spPr>
                    <a:xfrm>
                      <a:off x="0" y="0"/>
                      <a:ext cx="5486400" cy="3800755"/>
                    </a:xfrm>
                    <a:prstGeom prst="rect"/>
                  </pic:spPr>
                </pic:pic>
              </a:graphicData>
            </a:graphic>
          </wp:inline>
        </w:drawing>
      </w:r>
    </w:p>
    <w:p>
      <w:pPr>
        <w:spacing w:after="220" w:lineRule="auto"/>
      </w:pPr>
      <w:r>
        <w:rPr/>
        <w:br w:type="textWrapping"/>
      </w:r>
      <w:r>
        <w:rPr/>
        <w:t xml:space="preserve">a) Justifier que les plans </w:t>
      </w:r>
      <m:oMath>
        <m:d>
          <m:dPr>
            <m:begChr m:val="("/>
            <m:endChr m:val=")"/>
            <m:ctrlPr>
              <w:rPr>
                <w:rFonts w:ascii="Cambria Math" w:hAnsi="Cambria Math"/>
              </w:rPr>
            </m:ctrlPr>
          </m:dPr>
          <m:e>
            <m:sSub>
              <m:sSubPr/>
              <m:e>
                <m:r>
                  <m:rPr>
                    <m:sty m:val="p"/>
                  </m:rPr>
                  <m:t>P</m:t>
                </m:r>
              </m:e>
              <m:sub>
                <m:r>
                  <m:rPr>
                    <m:sty m:val="p"/>
                  </m:rPr>
                  <m:t>1</m:t>
                </m:r>
              </m:sub>
            </m:sSub>
          </m:e>
        </m:d>
      </m:oMath>
      <w:r>
        <w:rPr/>
        <w:t xml:space="preserve"> et </w:t>
      </w:r>
      <m:oMath>
        <m:d>
          <m:dPr>
            <m:begChr m:val="("/>
            <m:endChr m:val=")"/>
            <m:ctrlPr>
              <w:rPr>
                <w:rFonts w:ascii="Cambria Math" w:hAnsi="Cambria Math"/>
              </w:rPr>
            </m:ctrlPr>
          </m:dPr>
          <m:e>
            <m:sSub>
              <m:sSubPr/>
              <m:e>
                <m:r>
                  <m:rPr>
                    <m:sty m:val="p"/>
                  </m:rPr>
                  <m:t>P</m:t>
                </m:r>
              </m:e>
              <m:sub>
                <m:r>
                  <m:rPr>
                    <m:sty m:val="p"/>
                  </m:rPr>
                  <m:t>2</m:t>
                </m:r>
              </m:sub>
            </m:sSub>
          </m:e>
        </m:d>
      </m:oMath>
      <w:r>
        <w:rPr>
          <w:rFonts w:eastAsia="Georgia" w:cs="Georgia" w:ascii="Georgia" w:hAnsi="Georgia"/>
        </w:rPr>
        <w:t xml:space="preserve"> tangents à la sphère (Figure 4) sont des plans d'onde.</w:t>
      </w:r>
      <w:r>
        <w:rPr/>
        <w:br w:type="textWrapping"/>
      </w:r>
      <w:r>
        <w:rPr/>
        <w:t xml:space="preserve">b) Calculer le chemin optique entre ces deux plans en fonction de </w:t>
      </w:r>
      <m:oMath>
        <m:r>
          <m:rPr>
            <m:sty m:val="i"/>
          </m:rPr>
          <m:t>n</m:t>
        </m:r>
        <m:r>
          <m:rPr>
            <m:sty m:val="p"/>
          </m:rPr>
          <m:t>,</m:t>
        </m:r>
        <m:r>
          <m:rPr>
            <m:sty m:val="i"/>
          </m:rPr>
          <m:t>i</m:t>
        </m:r>
        <m:r>
          <m:rPr>
            <m:sty m:val="p"/>
          </m:rPr>
          <m:t>,</m:t>
        </m:r>
        <m:r>
          <m:rPr>
            <m:sty m:val="i"/>
          </m:rPr>
          <m:t>r</m:t>
        </m:r>
      </m:oMath>
      <w:r>
        <w:rPr/>
        <w:t xml:space="preserve"> et </w:t>
      </w:r>
      <m:oMath>
        <m:r>
          <m:rPr>
            <m:sty m:val="i"/>
          </m:rPr>
          <m:t>R</m:t>
        </m:r>
      </m:oMath>
      <w:r>
        <w:rPr/>
        <w:t xml:space="preserve">.</w:t>
      </w:r>
      <w:r>
        <w:rPr/>
        <w:br w:type="textWrapping"/>
      </w:r>
      <w:r>
        <w:rPr>
          <w:rFonts w:eastAsia="Georgia" w:cs="Georgia" w:ascii="Georgia" w:hAnsi="Georgia"/>
        </w:rPr>
        <w:t xml:space="preserve">c) On considère deux rayons incidents parallèles arrivant sur la goutte d'eau avec deux incidences caractérisées par les angles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rFonts w:eastAsia="Georgia" w:cs="Georgia" w:ascii="Georgia" w:hAnsi="Georgia"/>
        </w:rPr>
        <w:t xml:space="preserve">. Montrer que, pour obtenir une même déviation ( </w:t>
      </w:r>
      <m:oMath>
        <m:sSub>
          <m:sSubPr/>
          <m:e>
            <m:r>
              <m:rPr>
                <m:sty m:val="i"/>
              </m:rPr>
              <m:t>D</m:t>
            </m:r>
          </m:e>
          <m:sub>
            <m:r>
              <m:rPr>
                <m:sty m:val="p"/>
              </m:rPr>
              <m:t>2</m:t>
            </m:r>
          </m:sub>
        </m:sSub>
      </m:oMath>
      <w:r>
        <w:rPr>
          <w:rFonts w:eastAsia="Georgia" w:cs="Georgia" w:ascii="Georgia" w:hAnsi="Georgia"/>
        </w:rPr>
        <w:t xml:space="preserve"> sur la figure 2) pour ces deux rayons, il faut que la différence des angles d'incidence </w:t>
      </w:r>
      <m:oMath>
        <m:sSub>
          <m:sSubPr/>
          <m:e>
            <m:r>
              <m:rPr>
                <m:sty m:val="i"/>
              </m:rPr>
              <m:t>i</m:t>
            </m:r>
          </m:e>
          <m:sub>
            <m:r>
              <m:rPr>
                <m:sty m:val="p"/>
              </m:rPr>
              <m:t>2</m:t>
            </m:r>
          </m:sub>
        </m:sSub>
        <m:r>
          <m:rPr>
            <m:sty m:val="p"/>
          </m:rPr>
          <m:t>−</m:t>
        </m:r>
        <m:sSub>
          <m:sSubPr/>
          <m:e>
            <m:r>
              <m:rPr>
                <m:sty m:val="i"/>
              </m:rPr>
              <m:t>i</m:t>
            </m:r>
          </m:e>
          <m:sub>
            <m:r>
              <m:rPr>
                <m:sty m:val="p"/>
              </m:rPr>
              <m:t>1</m:t>
            </m:r>
          </m:sub>
        </m:sSub>
      </m:oMath>
      <w:r>
        <w:rPr>
          <w:rFonts w:eastAsia="Georgia" w:cs="Georgia" w:ascii="Georgia" w:hAnsi="Georgia"/>
        </w:rPr>
        <w:t xml:space="preserve"> soit proportionnelle à la différence des angles de réfraction correspondants </w:t>
      </w:r>
      <m:oMath>
        <m:sSub>
          <m:sSubPr/>
          <m:e>
            <m:r>
              <m:rPr>
                <m:sty m:val="i"/>
              </m:rPr>
              <m:t>r</m:t>
            </m:r>
          </m:e>
          <m:sub>
            <m:r>
              <m:rPr>
                <m:sty m:val="p"/>
              </m:rPr>
              <m:t>2</m:t>
            </m:r>
          </m:sub>
        </m:sSub>
        <m:r>
          <m:rPr>
            <m:sty m:val="p"/>
          </m:rPr>
          <m:t>−</m:t>
        </m:r>
        <m:sSub>
          <m:sSubPr/>
          <m:e>
            <m:r>
              <m:rPr>
                <m:sty m:val="i"/>
              </m:rPr>
              <m:t>r</m:t>
            </m:r>
          </m:e>
          <m:sub>
            <m:r>
              <m:rPr>
                <m:sty m:val="p"/>
              </m:rPr>
              <m:t>1</m:t>
            </m:r>
          </m:sub>
        </m:sSub>
      </m:oMath>
      <w:r>
        <w:rPr>
          <w:rFonts w:eastAsia="Georgia" w:cs="Georgia" w:ascii="Georgia" w:hAnsi="Georgia"/>
        </w:rPr>
        <w:t xml:space="preserve">. Déterminer la constante de proportionnalité.</w:t>
      </w:r>
      <w:r>
        <w:rPr/>
        <w:br w:type="textWrapping"/>
      </w:r>
      <w:r>
        <w:rPr>
          <w:rFonts w:eastAsia="Georgia" w:cs="Georgia" w:ascii="Georgia" w:hAnsi="Georgia"/>
        </w:rPr>
        <w:t xml:space="preserve">d) Quelle doit être la différence de marche entre ces deux rayons pour qu'ils donnent une interférence constructive?</w:t>
      </w:r>
      <w:r>
        <w:rPr/>
        <w:br w:type="textWrapping"/>
      </w:r>
      <w:r>
        <w:rPr>
          <w:rFonts w:eastAsia="Georgia" w:cs="Georgia" w:ascii="Georgia" w:hAnsi="Georgia"/>
        </w:rPr>
        <w:t xml:space="preserve">B.7.2 Dans le cadre d'une expérience ayant permis de visualiser la frange d'interférences d'ordre 2, des calculs effectués à l'ordinateur ont donné </w:t>
      </w:r>
      <m:oMath>
        <m:sSub>
          <m:sSubPr/>
          <m:e>
            <m:r>
              <m:rPr>
                <m:sty m:val="i"/>
              </m:rPr>
              <m:t>i</m:t>
            </m:r>
          </m:e>
          <m:sub>
            <m:r>
              <m:rPr>
                <m:sty m:val="p"/>
              </m:rPr>
              <m:t>2</m:t>
            </m:r>
          </m:sub>
        </m:sSub>
        <m:r>
          <m:rPr>
            <m:sty m:val="p"/>
          </m:rPr>
          <m:t>=</m:t>
        </m:r>
        <m:r>
          <m:rPr>
            <m:sty m:val="p"/>
          </m:rPr>
          <m:t>67</m:t>
        </m:r>
        <m:r>
          <m:rPr>
            <m:sty m:val="p"/>
          </m:rPr>
          <m:t>,</m:t>
        </m:r>
        <m:sSup>
          <m:sSupPr/>
          <m:e>
            <m:r>
              <m:rPr>
                <m:sty m:val="p"/>
              </m:rPr>
              <m:t>98</m:t>
            </m:r>
          </m:e>
          <m:sup>
            <m:r>
              <m:rPr>
                <m:sty m:val="p"/>
              </m:rPr>
              <m:t>∘</m:t>
            </m:r>
          </m:sup>
        </m:sSup>
      </m:oMath>
      <w:r>
        <w:rPr/>
        <w:t xml:space="preserve"> et </w:t>
      </w:r>
      <m:oMath>
        <m:sSub>
          <m:sSubPr/>
          <m:e>
            <m:r>
              <m:rPr>
                <m:sty m:val="i"/>
              </m:rPr>
              <m:t>i</m:t>
            </m:r>
          </m:e>
          <m:sub>
            <m:r>
              <m:rPr>
                <m:sty m:val="p"/>
              </m:rPr>
              <m:t>1</m:t>
            </m:r>
          </m:sub>
        </m:sSub>
        <m:r>
          <m:rPr>
            <m:sty m:val="p"/>
          </m:rPr>
          <m:t>=</m:t>
        </m:r>
        <m:r>
          <m:rPr>
            <m:sty m:val="p"/>
          </m:rPr>
          <m:t>50</m:t>
        </m:r>
        <m:r>
          <m:rPr>
            <m:sty m:val="p"/>
          </m:rPr>
          <m:t>,</m:t>
        </m:r>
        <m:sSup>
          <m:sSupPr/>
          <m:e>
            <m:r>
              <m:rPr>
                <m:sty m:val="p"/>
              </m:rPr>
              <m:t>13</m:t>
            </m:r>
          </m:e>
          <m:sup>
            <m:r>
              <m:rPr>
                <m:sty m:val="p"/>
              </m:rPr>
              <m:t>∘</m:t>
            </m:r>
          </m:sup>
        </m:sSup>
      </m:oMath>
      <w:r>
        <w:rPr>
          <w:rFonts w:eastAsia="Georgia" w:cs="Georgia" w:ascii="Georgia" w:hAnsi="Georgia"/>
        </w:rPr>
        <w:t xml:space="preserve"> avec une radiation rouge pour laquelle l'indice est égal à </w:t>
      </w:r>
      <m:oMath>
        <m:r>
          <m:rPr>
            <m:sty m:val="p"/>
          </m:rPr>
          <m:t>n</m:t>
        </m:r>
        <m:r>
          <m:rPr>
            <m:sty m:val="p"/>
          </m:rPr>
          <m:t>=</m:t>
        </m:r>
        <m:r>
          <m:rPr>
            <m:sty m:val="p"/>
          </m:rPr>
          <m:t>1</m:t>
        </m:r>
        <m:r>
          <m:rPr>
            <m:sty m:val="p"/>
          </m:rPr>
          <m:t>,</m:t>
        </m:r>
        <m:r>
          <m:rPr>
            <m:sty m:val="p"/>
          </m:rPr>
          <m:t>3317</m:t>
        </m:r>
      </m:oMath>
      <w:r>
        <w:rPr/>
        <w:t xml:space="preserve">.</w:t>
      </w:r>
      <w:r>
        <w:rPr/>
        <w:br w:type="textWrapping"/>
      </w:r>
      <w:r>
        <w:rPr>
          <w:rFonts w:eastAsia="Georgia" w:cs="Georgia" w:ascii="Georgia" w:hAnsi="Georgia"/>
        </w:rPr>
        <w:t xml:space="preserve">a) Vérifier la condition B.7.1. (c).</w:t>
      </w:r>
      <w:r>
        <w:rPr/>
        <w:br w:type="textWrapping"/>
      </w:r>
      <w:r>
        <w:rPr>
          <w:rFonts w:eastAsia="Georgia" w:cs="Georgia" w:ascii="Georgia" w:hAnsi="Georgia"/>
        </w:rPr>
        <w:t xml:space="preserve">b) Où est localisée cette frange pour un observateur du phénomène situé à grande distance ?</w:t>
      </w:r>
      <w:r>
        <w:rPr/>
        <w:br w:type="textWrapping"/>
      </w:r>
      <w:r>
        <w:rPr>
          <w:rFonts w:eastAsia="Georgia" w:cs="Georgia" w:ascii="Georgia" w:hAnsi="Georgia"/>
        </w:rPr>
        <w:t xml:space="preserve">c) Sachant que la longueur d'onde utilisée est </w:t>
      </w:r>
      <m:oMath>
        <m:r>
          <m:rPr>
            <m:sty m:val="i"/>
          </m:rPr>
          <m:t>λ</m:t>
        </m:r>
        <m:r>
          <m:rPr>
            <m:sty m:val="p"/>
          </m:rPr>
          <m:t>=</m:t>
        </m:r>
        <m:r>
          <m:rPr>
            <m:sty m:val="p"/>
          </m:rPr>
          <m:t>0</m:t>
        </m:r>
        <m:r>
          <m:rPr>
            <m:sty m:val="p"/>
          </m:rPr>
          <m:t>,</m:t>
        </m:r>
        <m:r>
          <m:rPr>
            <m:sty m:val="p"/>
          </m:rPr>
          <m:t>75</m:t>
        </m:r>
        <m:r>
          <m:rPr>
            <m:sty m:val="i"/>
          </m:rPr>
          <m:t>μ</m:t>
        </m:r>
        <m:r>
          <m:rPr>
            <m:nor/>
          </m:rPr>
          <m:t xml:space="preserve"> </m:t>
        </m:r>
        <m:r>
          <m:rPr>
            <m:sty m:val="p"/>
          </m:rPr>
          <m:t>m</m:t>
        </m:r>
      </m:oMath>
      <w:r>
        <w:rPr>
          <w:rFonts w:eastAsia="Georgia" w:cs="Georgia" w:ascii="Georgia" w:hAnsi="Georgia"/>
        </w:rPr>
        <w:t xml:space="preserve"> en déduire le diamètre d'une goutte d'eau.</w:t>
      </w:r>
    </w:p>
    <w:p>
      <w:pPr>
        <w:spacing w:line="271" w:before="330" w:lineRule="auto"/>
      </w:pPr>
      <w:r>
        <w:rPr>
          <w:rFonts w:eastAsia="Georgia" w:cs="Georgia" w:ascii="Georgia" w:hAnsi="Georgia"/>
          <w:b/>
          <w:sz w:val="42"/>
        </w:rPr>
        <w:t xml:space="preserve">C) Filtrage interférentiel au moyen de lames minces</w:t>
      </w:r>
    </w:p>
    <w:p>
      <w:pPr>
        <w:spacing w:after="220" w:lineRule="auto"/>
      </w:pPr>
      <w:r>
        <w:rPr>
          <w:rFonts w:eastAsia="Georgia" w:cs="Georgia" w:ascii="Georgia" w:hAnsi="Georgia"/>
        </w:rPr>
        <w:t xml:space="preserve">La couleur des ailes de papillons est due à un phénomène de réflexions sur un empilement de lames de chitine séparées par des couches d'air, toutes épaisseurs étant voisines des longueurs d'ondes du spectre visible. De la même manière, la minceur des parois d'une bulle de savon est responsable de phénomènes d'irisation. Pour simplifier les calculs dans les questions qui suivent, on ne considérera que la transmission à travers une seule lame de verre à faces parallèles, d'épaisseur microscopique, plongée dans l'air. En outre les calculs ne seront développés qu'en incidence normale pour des ondes électromagnétiques planes, lesquelles sont donc à champs transversaux, parallèles aux faces de la lame.</w:t>
      </w:r>
      <w:r>
        <w:rPr/>
        <w:br w:type="textWrapping"/>
      </w:r>
      <w:r>
        <w:rPr>
          <w:rFonts w:eastAsia="Georgia" w:cs="Georgia" w:ascii="Georgia" w:hAnsi="Georgia"/>
        </w:rPr>
        <w:t xml:space="preserve">C.1. - Question préliminaire : Une onde de lumière supposée plane, progressive, monochromatique (OPPM), à polarisation rectiligne, se déplace dans un milieu transparent d'indice n , avec une vitesse v orientée suivant l'axe des abscisses Ox. En représentant par </w:t>
      </w:r>
      <m:oMath>
        <m:acc>
          <m:accPr>
            <m:chr m:val="ˆ"/>
          </m:accPr>
          <m:e>
            <m:r>
              <m:rPr>
                <m:sty m:val="p"/>
              </m:rPr>
              <m:t>E</m:t>
            </m:r>
          </m:e>
        </m:acc>
      </m:oMath>
      <w:r>
        <w:rPr>
          <w:rFonts w:eastAsia="Georgia" w:cs="Georgia" w:ascii="Georgia" w:hAnsi="Georgia"/>
        </w:rPr>
        <w:t xml:space="preserve"> l'amplitude du champ électrique, </w:t>
      </w:r>
      <m:oMath>
        <m:r>
          <m:rPr>
            <m:sty m:val="i"/>
          </m:rPr>
          <m:t>S</m:t>
        </m:r>
      </m:oMath>
      <w:r>
        <w:rPr>
          <w:rFonts w:eastAsia="Georgia" w:cs="Georgia" w:ascii="Georgia" w:hAnsi="Georgia"/>
        </w:rPr>
        <w:t xml:space="preserve"> l'aire traversée normalement à l'axe des abscisses et </w:t>
      </w:r>
      <m:oMath>
        <m:sSub>
          <m:sSubPr/>
          <m:e>
            <m:r>
              <m:rPr>
                <m:sty m:val="i"/>
              </m:rPr>
              <m:t>μ</m:t>
            </m:r>
          </m:e>
          <m:sub>
            <m:r>
              <m:rPr>
                <m:sty m:val="p"/>
              </m:rPr>
              <m:t>0</m:t>
            </m:r>
          </m:sub>
        </m:sSub>
      </m:oMath>
      <w:r>
        <w:rPr>
          <w:rFonts w:eastAsia="Georgia" w:cs="Georgia" w:ascii="Georgia" w:hAnsi="Georgia"/>
        </w:rPr>
        <w:t xml:space="preserve"> la perméabilité du vide, démontrer que la puissance moyenne transportée par cette onde est égale à</w:t>
      </w:r>
    </w:p>
    <w:p>
      <w:pPr>
        <w:spacing w:after="220" w:lineRule="auto"/>
      </w:pPr>
      <m:oMathPara>
        <m:oMath>
          <m:r>
            <m:rPr>
              <m:sty m:val="p"/>
            </m:rPr>
            <m:t>P</m:t>
          </m:r>
          <m:r>
            <m:rPr>
              <m:sty m:val="p"/>
            </m:rPr>
            <m:t>=</m:t>
          </m:r>
          <m:f>
            <m:fPr>
              <m:ctrlPr>
                <w:rPr>
                  <w:rFonts w:ascii="Cambria Math" w:hAnsi="Cambria Math"/>
                </w:rPr>
              </m:ctrlPr>
            </m:fPr>
            <m:num>
              <m:sSup>
                <m:sSupPr/>
                <m:e>
                  <m:acc>
                    <m:accPr>
                      <m:chr m:val="ˆ"/>
                    </m:accPr>
                    <m:e>
                      <m:r>
                        <m:rPr>
                          <m:sty m:val="p"/>
                        </m:rPr>
                        <m:t>E</m:t>
                      </m:r>
                    </m:e>
                  </m:acc>
                </m:e>
                <m:sup>
                  <m:r>
                    <m:rPr>
                      <m:sty m:val="p"/>
                    </m:rPr>
                    <m:t>2</m:t>
                  </m:r>
                </m:sup>
              </m:sSup>
            </m:num>
            <m:den>
              <m:r>
                <m:rPr>
                  <m:sty m:val="p"/>
                </m:rPr>
                <m:t>2</m:t>
              </m:r>
              <m:sSub>
                <m:sSubPr/>
                <m:e>
                  <m:r>
                    <m:rPr>
                      <m:sty m:val="i"/>
                    </m:rPr>
                    <m:t>μ</m:t>
                  </m:r>
                </m:e>
                <m:sub>
                  <m:r>
                    <m:rPr>
                      <m:sty m:val="p"/>
                    </m:rPr>
                    <m:t>o</m:t>
                  </m:r>
                </m:sub>
              </m:sSub>
              <m:r>
                <m:rPr>
                  <m:nor/>
                </m:rPr>
                <m:t xml:space="preserve"> </m:t>
              </m:r>
              <m:r>
                <m:rPr>
                  <m:sty m:val="p"/>
                </m:rPr>
                <m:t>V</m:t>
              </m:r>
            </m:den>
          </m:f>
          <m:r>
            <m:rPr>
              <m:nor/>
            </m:rPr>
            <m:t xml:space="preserve"> </m:t>
          </m:r>
          <m:r>
            <m:rPr>
              <m:sty m:val="p"/>
            </m:rPr>
            <m:t>S</m:t>
          </m:r>
        </m:oMath>
      </m:oMathPara>
    </w:p>
    <w:p>
      <w:pPr>
        <w:spacing w:after="220" w:lineRule="auto"/>
      </w:pPr>
      <w:r>
        <w:rPr>
          <w:rFonts w:eastAsia="Georgia" w:cs="Georgia" w:ascii="Georgia" w:hAnsi="Georgia"/>
        </w:rPr>
        <w:t xml:space="preserve">C.2. - On considère une lame à faces parallèles, d'épaisseur </w:t>
      </w:r>
      <m:oMath>
        <m:r>
          <m:rPr>
            <m:sty m:val="i"/>
          </m:rPr>
          <m:t>D</m:t>
        </m:r>
      </m:oMath>
      <w:r>
        <w:rPr/>
        <w:t xml:space="preserve">, en verre d'indice </w:t>
      </w:r>
      <m:oMath>
        <m:r>
          <m:rPr>
            <m:sty m:val="i"/>
          </m:rPr>
          <m:t>n</m:t>
        </m:r>
      </m:oMath>
      <w:r>
        <w:rPr>
          <w:rFonts w:eastAsia="Georgia" w:cs="Georgia" w:ascii="Georgia" w:hAnsi="Georgia"/>
        </w:rPr>
        <w:t xml:space="preserve">, dont le pouvoir réflecteur a été accru sur ses deux faces au moyen d'une couche métallique très mince. Plongée dans l'air, elle reçoit sur l'une de ses faces ( </w:t>
      </w:r>
      <m:oMath>
        <m:sSub>
          <m:sSubPr/>
          <m:e>
            <m:r>
              <m:rPr>
                <m:sty m:val="p"/>
              </m:rPr>
              <m:t>S</m:t>
            </m:r>
          </m:e>
          <m:sub>
            <m:r>
              <m:rPr>
                <m:sty m:val="p"/>
              </m:rPr>
              <m:t>1</m:t>
            </m:r>
          </m:sub>
        </m:sSub>
      </m:oMath>
      <w:r>
        <w:rPr>
          <w:rFonts w:eastAsia="Georgia" w:cs="Georgia" w:ascii="Georgia" w:hAnsi="Georgia"/>
        </w:rPr>
        <w:t xml:space="preserve"> ), sous incidence normale, une OPPM à polarisation rectiligne se propageant selon l'axe Ox (Figure 5).</w:t>
      </w:r>
    </w:p>
    <w:p>
      <w:pPr>
        <w:spacing w:after="220" w:lineRule="auto"/>
      </w:pPr>
      <w:r>
        <w:rPr/>
        <w:t xml:space="preserve">Tournez la page S.V.P.</w:t>
      </w:r>
    </w:p>
    <w:p>
      <w:pPr>
        <w:spacing w:after="220" w:lineRule="auto"/>
      </w:pPr>
      <w:r>
        <w:rPr>
          <w:rFonts w:eastAsia="Georgia" w:cs="Georgia" w:ascii="Georgia" w:hAnsi="Georgia"/>
        </w:rPr>
        <w:t xml:space="preserve">Dans ce qui suit, tous les champs électriques seront décrits par leur composante algébrique (E) selon l'axe de polarisation (non dessiné). Leur amplitude, indépendante du temps mais éventuellement complexe, sera notée </w:t>
      </w:r>
      <m:oMath>
        <m:acc>
          <m:accPr>
            <m:chr m:val="ˆ"/>
          </m:accPr>
          <m:e>
            <m:bar>
              <m:barPr/>
              <m:e>
                <m:acc>
                  <m:accPr>
                    <m:chr m:val="ˆ"/>
                  </m:accPr>
                  <m:e>
                    <m:r>
                      <m:rPr>
                        <m:sty m:val="i"/>
                      </m:rPr>
                      <m:t>E</m:t>
                    </m:r>
                  </m:e>
                </m:acc>
              </m:e>
            </m:bar>
          </m:e>
        </m:acc>
      </m:oMath>
      <w:r>
        <w:rPr/>
        <w:t xml:space="preserve"> tandis que </w:t>
      </w:r>
      <m:oMath>
        <m:acc>
          <m:accPr>
            <m:chr m:val="ˆ"/>
          </m:accPr>
          <m:e>
            <m:r>
              <m:rPr>
                <m:sty m:val="p"/>
              </m:rPr>
              <m:t>E</m:t>
            </m:r>
          </m:e>
        </m:acc>
      </m:oMath>
      <w:r>
        <w:rPr>
          <w:rFonts w:eastAsia="Georgia" w:cs="Georgia" w:ascii="Georgia" w:hAnsi="Georgia"/>
        </w:rPr>
        <w:t xml:space="preserve"> en désignera le module.</w:t>
      </w:r>
    </w:p>
    <w:p>
      <w:pPr>
        <w:spacing w:after="220" w:lineRule="auto"/>
      </w:pPr>
      <w:r>
        <w:rPr>
          <w:rFonts w:eastAsia="Georgia" w:cs="Georgia" w:ascii="Georgia" w:hAnsi="Georgia"/>
        </w:rPr>
        <w:t xml:space="preserve">Le champ électrique qui a pénétré à l'intérieur du verre, à l'abscisse </w:t>
      </w:r>
      <m:oMath>
        <m:r>
          <m:rPr>
            <m:sty m:val="p"/>
          </m:rPr>
          <m:t>x</m:t>
        </m:r>
        <m:r>
          <m:rPr>
            <m:sty m:val="p"/>
          </m:rPr>
          <m:t>=</m:t>
        </m:r>
        <m:r>
          <m:rPr>
            <m:sty m:val="p"/>
          </m:rPr>
          <m:t>0</m:t>
        </m:r>
      </m:oMath>
      <w:r>
        <w:rPr>
          <w:rFonts w:eastAsia="Georgia" w:cs="Georgia" w:ascii="Georgia" w:hAnsi="Georgia"/>
        </w:rPr>
        <w:t xml:space="preserve">, immédiatement après la traversée de la paroi </w:t>
      </w:r>
      <m:oMath>
        <m:sSub>
          <m:sSubPr/>
          <m:e>
            <m:r>
              <m:rPr>
                <m:sty m:val="p"/>
              </m:rPr>
              <m:t>S</m:t>
            </m:r>
          </m:e>
          <m:sub>
            <m:r>
              <m:rPr>
                <m:sty m:val="p"/>
              </m:rPr>
              <m:t>1</m:t>
            </m:r>
          </m:sub>
        </m:sSub>
      </m:oMath>
      <w:r>
        <w:rPr>
          <w:rFonts w:eastAsia="Georgia" w:cs="Georgia" w:ascii="Georgia" w:hAnsi="Georgia"/>
        </w:rPr>
        <w:t xml:space="preserve"> sera désigné par </w:t>
      </w:r>
      <m:oMath>
        <m:sSub>
          <m:sSubPr/>
          <m:e>
            <m:r>
              <m:rPr>
                <m:sty m:val="p"/>
              </m:rPr>
              <m:t>E</m:t>
            </m:r>
          </m:e>
          <m:sub>
            <m:r>
              <m:rPr>
                <m:sty m:val="p"/>
              </m:rPr>
              <m:t>e</m:t>
            </m:r>
          </m:sub>
        </m:sSub>
      </m:oMath>
      <w:r>
        <w:rPr/>
        <w:t xml:space="preserve">.</w:t>
      </w:r>
      <w:r>
        <w:rPr/>
        <w:br w:type="textWrapping"/>
      </w:r>
      <w:r>
        <w:rPr>
          <w:rFonts w:eastAsia="Georgia" w:cs="Georgia" w:ascii="Georgia" w:hAnsi="Georgia"/>
        </w:rPr>
        <w:t xml:space="preserve">Il sera représenté en notation complexe (la lettre i désignant le nombre imaginaire unité) par :</w:t>
      </w:r>
    </w:p>
    <w:p>
      <w:pPr>
        <w:spacing w:after="220" w:lineRule="auto"/>
      </w:pPr>
      <m:oMathPara>
        <m:oMath>
          <m:sSub>
            <m:sSubPr/>
            <m:e>
              <m:bar>
                <m:barPr/>
                <m:e>
                  <m:r>
                    <m:rPr>
                      <m:sty m:val="p"/>
                    </m:rPr>
                    <m:t>E</m:t>
                  </m:r>
                </m:e>
              </m:bar>
            </m:e>
            <m:sub>
              <m:r>
                <m:rPr>
                  <m:sty m:val="p"/>
                </m:rPr>
                <m:t>e</m:t>
              </m:r>
            </m:sub>
          </m:sSub>
          <m:r>
            <m:rPr>
              <m:sty m:val="p"/>
            </m:rPr>
            <m:t>(</m:t>
          </m:r>
          <m:r>
            <m:rPr>
              <m:sty m:val="p"/>
            </m:rPr>
            <m:t>0</m:t>
          </m:r>
          <m:r>
            <m:rPr>
              <m:sty m:val="p"/>
            </m:rPr>
            <m:t>,</m:t>
          </m:r>
          <m:r>
            <m:rPr>
              <m:sty m:val="p"/>
            </m:rPr>
            <m:t>t</m:t>
          </m:r>
          <m:r>
            <m:rPr>
              <m:sty m:val="p"/>
            </m:rPr>
            <m:t>)</m:t>
          </m:r>
          <m:r>
            <m:rPr>
              <m:sty m:val="p"/>
            </m:rPr>
            <m:t>=</m:t>
          </m:r>
          <m:sSub>
            <m:sSubPr/>
            <m:e>
              <m:bar>
                <m:barPr/>
                <m:e>
                  <m:acc>
                    <m:accPr>
                      <m:chr m:val="ˆ"/>
                    </m:accPr>
                    <m:e>
                      <m:r>
                        <m:rPr>
                          <m:sty m:val="p"/>
                        </m:rPr>
                        <m:t>E</m:t>
                      </m:r>
                    </m:e>
                  </m:acc>
                </m:e>
              </m:bar>
            </m:e>
            <m:sub>
              <m:r>
                <m:rPr>
                  <m:sty m:val="p"/>
                </m:rPr>
                <m:t>e</m:t>
              </m:r>
            </m:sub>
          </m:sSub>
          <m:sSup>
            <m:sSupPr/>
            <m:e>
              <m:r>
                <m:rPr>
                  <m:sty m:val="i"/>
                </m:rPr>
                <m:t>e</m:t>
              </m:r>
            </m:e>
            <m:sup>
              <m:r>
                <m:rPr>
                  <m:sty m:val="p"/>
                </m:rPr>
                <m:t>i</m:t>
              </m:r>
              <m:r>
                <m:rPr>
                  <m:sty m:val="i"/>
                </m:rPr>
                <m:t>ω</m:t>
              </m:r>
              <m:r>
                <m:rPr>
                  <m:sty m:val="p"/>
                </m:rPr>
                <m:t>t</m:t>
              </m:r>
            </m:sup>
          </m:sSup>
        </m:oMath>
      </m:oMathPara>
    </w:p>
    <w:p>
      <w:pPr>
        <w:spacing w:after="220" w:lineRule="auto"/>
      </w:pPr>
      <w:r>
        <w:rPr>
          <w:rFonts w:eastAsia="Georgia" w:cs="Georgia" w:ascii="Georgia" w:hAnsi="Georgia"/>
        </w:rPr>
        <w:t xml:space="preserve">Le champ électrique sortant, défini dans le verre, en </w:t>
      </w:r>
      <m:oMath>
        <m:r>
          <m:rPr>
            <m:sty m:val="p"/>
          </m:rPr>
          <m:t>x</m:t>
        </m:r>
        <m:r>
          <m:rPr>
            <m:sty m:val="p"/>
          </m:rPr>
          <m:t>=</m:t>
        </m:r>
        <m:r>
          <m:rPr>
            <m:sty m:val="p"/>
          </m:rPr>
          <m:t>D</m:t>
        </m:r>
      </m:oMath>
      <w:r>
        <w:rPr>
          <w:rFonts w:eastAsia="Georgia" w:cs="Georgia" w:ascii="Georgia" w:hAnsi="Georgia"/>
        </w:rPr>
        <w:t xml:space="preserve">, immédiatement avant de franchir la paroi </w:t>
      </w:r>
      <m:oMath>
        <m:sSub>
          <m:sSubPr/>
          <m:e>
            <m:r>
              <m:rPr>
                <m:sty m:val="p"/>
              </m:rPr>
              <m:t>S</m:t>
            </m:r>
          </m:e>
          <m:sub>
            <m:r>
              <m:rPr>
                <m:sty m:val="p"/>
              </m:rPr>
              <m:t>2</m:t>
            </m:r>
          </m:sub>
        </m:sSub>
      </m:oMath>
      <w:r>
        <w:rPr>
          <w:rFonts w:eastAsia="Georgia" w:cs="Georgia" w:ascii="Georgia" w:hAnsi="Georgia"/>
        </w:rPr>
        <w:t xml:space="preserve"> sera désigné par </w:t>
      </w:r>
      <m:oMath>
        <m:sSub>
          <m:sSubPr/>
          <m:e>
            <m:r>
              <m:rPr>
                <m:sty m:val="p"/>
              </m:rPr>
              <m:t>E</m:t>
            </m:r>
          </m:e>
          <m:sub>
            <m:r>
              <m:rPr>
                <m:sty m:val="p"/>
              </m:rPr>
              <m:t>s</m:t>
            </m:r>
          </m:sub>
        </m:sSub>
      </m:oMath>
      <w:r>
        <w:rPr/>
        <w:t xml:space="preserve">.</w:t>
      </w:r>
    </w:p>
    <w:p>
      <w:pPr>
        <w:spacing w:after="220" w:lineRule="auto"/>
      </w:pPr>
      <w:r>
        <w:rPr>
          <w:rFonts w:eastAsia="Georgia" w:cs="Georgia" w:ascii="Georgia" w:hAnsi="Georgia"/>
        </w:rPr>
        <w:t xml:space="preserve">Pour ne pas avoir à considérer ici les problèmes d'absorption dans les couches métalliques, on s'intéressera uniquement au rapport de transmission en intensité, interne au verre :</w:t>
      </w:r>
    </w:p>
    <w:p>
      <w:pPr>
        <w:spacing w:after="220" w:lineRule="auto"/>
      </w:pPr>
      <m:oMathPara>
        <m:oMath>
          <m:r>
            <m:rPr>
              <m:sty m:val="i"/>
            </m:rPr>
            <m:t>τ</m:t>
          </m:r>
          <m:r>
            <m:rPr>
              <m:sty m:val="p"/>
            </m:rPr>
            <m:t>=</m:t>
          </m:r>
          <m:f>
            <m:fPr>
              <m:ctrlPr>
                <w:rPr>
                  <w:rFonts w:ascii="Cambria Math" w:hAnsi="Cambria Math"/>
                </w:rPr>
              </m:ctrlPr>
            </m:fPr>
            <m:num>
              <m:sSubSup>
                <m:sSubSupPr/>
                <m:e>
                  <m:acc>
                    <m:accPr>
                      <m:chr m:val="ˆ"/>
                    </m:accPr>
                    <m:e>
                      <m:r>
                        <m:rPr>
                          <m:sty m:val="p"/>
                        </m:rPr>
                        <m:t>E</m:t>
                      </m:r>
                    </m:e>
                  </m:acc>
                </m:e>
                <m:sub>
                  <m:r>
                    <m:rPr>
                      <m:sty m:val="p"/>
                    </m:rPr>
                    <m:t>s</m:t>
                  </m:r>
                </m:sub>
                <m:sup>
                  <m:r>
                    <m:rPr>
                      <m:sty m:val="p"/>
                    </m:rPr>
                    <m:t>2</m:t>
                  </m:r>
                </m:sup>
              </m:sSubSup>
            </m:num>
            <m:den>
              <m:sSubSup>
                <m:sSubSupPr/>
                <m:e>
                  <m:acc>
                    <m:accPr>
                      <m:chr m:val="ˆ"/>
                    </m:accPr>
                    <m:e>
                      <m:r>
                        <m:rPr>
                          <m:sty m:val="p"/>
                        </m:rPr>
                        <m:t>E</m:t>
                      </m:r>
                    </m:e>
                  </m:acc>
                </m:e>
                <m:sub>
                  <m:r>
                    <m:rPr>
                      <m:sty m:val="p"/>
                    </m:rPr>
                    <m:t>e</m:t>
                  </m:r>
                </m:sub>
                <m:sup>
                  <m:r>
                    <m:rPr>
                      <m:sty m:val="p"/>
                    </m:rPr>
                    <m:t>2</m:t>
                  </m:r>
                </m:sup>
              </m:sSubSup>
            </m:den>
          </m:f>
        </m:oMath>
      </m:oMathPara>
    </w:p>
    <w:p>
      <w:pPr>
        <w:spacing w:lineRule="auto"/>
        <w:jc w:val="center"/>
      </w:pPr>
      <w:r>
        <w:rPr/>
        <w:drawing>
          <wp:inline distB="0" distL="0" distR="0" distT="0">
            <wp:extent cx="5486400" cy="2541523"/>
            <wp:effectExtent b="0" l="0" r="0" t="0"/>
            <wp:docPr id="5" name="image-a37d9e54869cc270f99d59975681447dbc379376.jpg"/>
            <a:graphic>
              <a:graphicData uri="http://schemas.openxmlformats.org/drawingml/2006/picture">
                <pic:pic>
                  <pic:nvPicPr>
                    <pic:cNvPr id="5" name="image-a37d9e54869cc270f99d59975681447dbc379376.jpg" descr=""/>
                    <pic:cNvPicPr/>
                  </pic:nvPicPr>
                  <pic:blipFill>
                    <a:blip r:embed="rId9" cstate="print"/>
                    <a:srcRect b="0" l="0" r="0" t="0"/>
                    <a:stretch>
                      <a:fillRect/>
                    </a:stretch>
                  </pic:blipFill>
                  <pic:spPr>
                    <a:xfrm>
                      <a:off x="0" y="0"/>
                      <a:ext cx="5486400" cy="2541523"/>
                    </a:xfrm>
                    <a:prstGeom prst="rect"/>
                  </pic:spPr>
                </pic:pic>
              </a:graphicData>
            </a:graphic>
          </wp:inline>
        </w:drawing>
      </w:r>
    </w:p>
    <w:p>
      <w:pPr>
        <w:spacing w:after="220" w:lineRule="auto"/>
      </w:pPr>
      <w:r>
        <w:rPr/>
        <w:t xml:space="preserve">A l'instant t , au voisinage de la surface </w:t>
      </w:r>
      <m:oMath>
        <m:sSub>
          <m:sSubPr/>
          <m:e>
            <m:r>
              <m:rPr>
                <m:sty m:val="p"/>
              </m:rPr>
              <m:t>S</m:t>
            </m:r>
          </m:e>
          <m:sub>
            <m:r>
              <m:rPr>
                <m:sty m:val="p"/>
              </m:rPr>
              <m:t>1</m:t>
            </m:r>
          </m:sub>
        </m:sSub>
      </m:oMath>
      <w:r>
        <w:rPr>
          <w:rFonts w:eastAsia="Georgia" w:cs="Georgia" w:ascii="Georgia" w:hAnsi="Georgia"/>
        </w:rPr>
        <w:t xml:space="preserve"> à l'abscisse </w:t>
      </w:r>
      <m:oMath>
        <m:r>
          <m:rPr>
            <m:sty m:val="i"/>
          </m:rPr>
          <m:t>ε</m:t>
        </m:r>
      </m:oMath>
      <w:r>
        <w:rPr>
          <w:rFonts w:eastAsia="Georgia" w:cs="Georgia" w:ascii="Georgia" w:hAnsi="Georgia"/>
        </w:rPr>
        <w:t xml:space="preserve"> tendant vers zéro, un champ électrique global </w:t>
      </w:r>
      <m:oMath>
        <m:sSub>
          <m:sSubPr/>
          <m:e>
            <m:r>
              <m:rPr>
                <m:sty m:val="i"/>
              </m:rPr>
              <m:t>E</m:t>
            </m:r>
          </m:e>
          <m:sub>
            <m:r>
              <m:rPr>
                <m:sty m:val="i"/>
              </m:rPr>
              <m:t>p</m:t>
            </m:r>
          </m:sub>
        </m:sSub>
      </m:oMath>
      <w:r>
        <w:rPr>
          <w:rFonts w:eastAsia="Georgia" w:cs="Georgia" w:ascii="Georgia" w:hAnsi="Georgia"/>
        </w:rPr>
        <w:t xml:space="preserve"> se propage dans le sens positif de l'axe. Il sera représenté, en notation complexe, sous la forme :</w:t>
      </w:r>
    </w:p>
    <w:p>
      <w:pPr>
        <w:spacing w:after="220" w:lineRule="auto"/>
      </w:pPr>
      <m:oMathPara>
        <m:oMath>
          <m:sSub>
            <m:sSubPr/>
            <m:e>
              <m:bar>
                <m:barPr/>
                <m:e>
                  <m:r>
                    <m:rPr>
                      <m:sty m:val="p"/>
                    </m:rPr>
                    <m:t>E</m:t>
                  </m:r>
                </m:e>
              </m:bar>
            </m:e>
            <m:sub>
              <m:r>
                <m:rPr>
                  <m:sty m:val="p"/>
                </m:rPr>
                <m:t>p</m:t>
              </m:r>
            </m:sub>
          </m:sSub>
          <m:r>
            <m:rPr>
              <m:sty m:val="p"/>
            </m:rPr>
            <m:t>(</m:t>
          </m:r>
          <m:r>
            <m:rPr>
              <m:sty m:val="i"/>
            </m:rPr>
            <m:t>ε</m:t>
          </m:r>
          <m:r>
            <m:rPr>
              <m:sty m:val="p"/>
            </m:rPr>
            <m:t>,</m:t>
          </m:r>
          <m:r>
            <m:rPr>
              <m:sty m:val="p"/>
            </m:rPr>
            <m:t>t</m:t>
          </m:r>
          <m:r>
            <m:rPr>
              <m:sty m:val="p"/>
            </m:rPr>
            <m:t>)</m:t>
          </m:r>
          <m:r>
            <m:rPr>
              <m:sty m:val="p"/>
            </m:rPr>
            <m:t>=</m:t>
          </m:r>
          <m:sSub>
            <m:sSubPr/>
            <m:e>
              <m:bar>
                <m:barPr/>
                <m:e>
                  <m:acc>
                    <m:accPr>
                      <m:chr m:val="ˆ"/>
                    </m:accPr>
                    <m:e>
                      <m:r>
                        <m:rPr>
                          <m:sty m:val="p"/>
                        </m:rPr>
                        <m:t>E</m:t>
                      </m:r>
                    </m:e>
                  </m:acc>
                </m:e>
              </m:bar>
            </m:e>
            <m:sub>
              <m:r>
                <m:rPr>
                  <m:sty m:val="p"/>
                </m:rPr>
                <m:t>p</m:t>
              </m:r>
            </m:sub>
          </m:sSub>
          <m:sSup>
            <m:sSupPr/>
            <m:e>
              <m:r>
                <m:rPr>
                  <m:sty m:val="i"/>
                </m:rPr>
                <m:t>e</m:t>
              </m:r>
            </m:e>
            <m:sup>
              <m:r>
                <m:rPr>
                  <m:sty m:val="p"/>
                </m:rPr>
                <m:t>i</m:t>
              </m:r>
              <m:r>
                <m:rPr>
                  <m:sty m:val="i"/>
                </m:rPr>
                <m:t>ω</m:t>
              </m:r>
              <m:r>
                <m:rPr>
                  <m:sty m:val="p"/>
                </m:rPr>
                <m:t>t</m:t>
              </m:r>
            </m:sup>
          </m:sSup>
        </m:oMath>
      </m:oMathPara>
    </w:p>
    <w:p>
      <w:pPr>
        <w:spacing w:after="220" w:lineRule="auto"/>
      </w:pPr>
      <w:r>
        <w:rPr>
          <w:rFonts w:eastAsia="Georgia" w:cs="Georgia" w:ascii="Georgia" w:hAnsi="Georgia"/>
        </w:rPr>
        <w:t xml:space="preserve">Ce champ résulte de la superposition du champ </w:t>
      </w:r>
      <m:oMath>
        <m:sSub>
          <m:sSubPr/>
          <m:e>
            <m:r>
              <m:rPr>
                <m:sty m:val="p"/>
              </m:rPr>
              <m:t>E</m:t>
            </m:r>
          </m:e>
          <m:sub>
            <m:r>
              <m:rPr>
                <m:sty m:val="p"/>
              </m:rPr>
              <m:t>e</m:t>
            </m:r>
          </m:sub>
        </m:sSub>
      </m:oMath>
      <w:r>
        <w:rPr/>
        <w:t xml:space="preserve"> et d'un champ </w:t>
      </w:r>
      <m:oMath>
        <m:sSub>
          <m:sSubPr/>
          <m:e>
            <m:r>
              <m:rPr>
                <m:sty m:val="p"/>
              </m:rPr>
              <m:t>E</m:t>
            </m:r>
          </m:e>
          <m:sub>
            <m:r>
              <m:rPr>
                <m:sty m:val="p"/>
              </m:rPr>
              <m:t>rr</m:t>
            </m:r>
          </m:sub>
        </m:sSub>
      </m:oMath>
      <w:r>
        <w:rPr>
          <w:rFonts w:eastAsia="Georgia" w:cs="Georgia" w:ascii="Georgia" w:hAnsi="Georgia"/>
        </w:rPr>
        <w:t xml:space="preserve"> dont la valeur est égale à celle qu'avait </w:t>
      </w:r>
      <m:oMath>
        <m:sSub>
          <m:sSubPr/>
          <m:e>
            <m:r>
              <m:rPr>
                <m:sty m:val="p"/>
              </m:rPr>
              <m:t>E</m:t>
            </m:r>
          </m:e>
          <m:sub>
            <m:r>
              <m:rPr>
                <m:sty m:val="p"/>
              </m:rPr>
              <m:t>p</m:t>
            </m:r>
          </m:sub>
        </m:sSub>
      </m:oMath>
      <w:r>
        <w:rPr>
          <w:rFonts w:eastAsia="Georgia" w:cs="Georgia" w:ascii="Georgia" w:hAnsi="Georgia"/>
        </w:rPr>
        <w:t xml:space="preserve"> à l'instant </w:t>
      </w:r>
      <m:oMath>
        <m:r>
          <m:rPr>
            <m:sty m:val="p"/>
          </m:rPr>
          <m:t>t</m:t>
        </m:r>
        <m:r>
          <m:rPr>
            <m:sty m:val="p"/>
          </m:rPr>
          <m:t>−</m:t>
        </m:r>
        <m:r>
          <m:rPr>
            <m:sty m:val="p"/>
          </m:rPr>
          <m:t>2</m:t>
        </m:r>
        <m:r>
          <m:rPr>
            <m:sty m:val="p"/>
          </m:rPr>
          <m:t>D</m:t>
        </m:r>
        <m:r>
          <m:rPr>
            <m:sty m:val="p"/>
          </m:rPr>
          <m:t>/</m:t>
        </m:r>
        <m:r>
          <m:rPr>
            <m:sty m:val="p"/>
          </m:rPr>
          <m:t>v</m:t>
        </m:r>
      </m:oMath>
      <w:r>
        <w:rPr>
          <w:rFonts w:eastAsia="Georgia" w:cs="Georgia" w:ascii="Georgia" w:hAnsi="Georgia"/>
        </w:rPr>
        <w:t xml:space="preserve"> (précédemment à un aller-retour à la vitesse v ), atténuée par deux réflexions successives symétriques.</w:t>
      </w:r>
      <w:r>
        <w:rPr/>
        <w:br w:type="textWrapping"/>
      </w:r>
      <w:r>
        <w:rPr/>
        <w:t xml:space="preserve">a) Ecrire l'expression complexe </w:t>
      </w:r>
      <m:oMath>
        <m:sSub>
          <m:sSubPr/>
          <m:e>
            <m:bar>
              <m:barPr/>
              <m:e>
                <m:r>
                  <m:rPr>
                    <m:sty m:val="p"/>
                  </m:rPr>
                  <m:t>E</m:t>
                </m:r>
              </m:e>
            </m:bar>
          </m:e>
          <m:sub>
            <m:r>
              <m:rPr>
                <m:sty m:val="p"/>
              </m:rPr>
              <m:t>rr</m:t>
            </m:r>
          </m:sub>
        </m:sSub>
        <m:r>
          <m:rPr>
            <m:sty m:val="p"/>
          </m:rPr>
          <m:t>(</m:t>
        </m:r>
        <m:r>
          <m:rPr>
            <m:sty m:val="i"/>
          </m:rPr>
          <m:t>ε</m:t>
        </m:r>
        <m:r>
          <m:rPr>
            <m:sty m:val="p"/>
          </m:rPr>
          <m:t>,</m:t>
        </m:r>
        <m:r>
          <m:rPr>
            <m:sty m:val="p"/>
          </m:rPr>
          <m:t>t</m:t>
        </m:r>
        <m:r>
          <m:rPr>
            <m:sty m:val="p"/>
          </m:rPr>
          <m:t>)</m:t>
        </m:r>
      </m:oMath>
      <w:r>
        <w:rPr>
          <w:rFonts w:eastAsia="Georgia" w:cs="Georgia" w:ascii="Georgia" w:hAnsi="Georgia"/>
        </w:rPr>
        <w:t xml:space="preserve"> sachant que le produit des deux coefficients de réflexion en amplitude successifs est égal au coefficient de réflexion en intensité R tel que :</w:t>
      </w:r>
    </w:p>
    <w:p>
      <w:pPr>
        <w:spacing w:after="220" w:lineRule="auto"/>
      </w:pPr>
      <m:oMathPara>
        <m:oMath>
          <m:f>
            <m:fPr>
              <m:ctrlPr>
                <w:rPr>
                  <w:rFonts w:ascii="Cambria Math" w:hAnsi="Cambria Math"/>
                </w:rPr>
              </m:ctrlPr>
            </m:fPr>
            <m:num>
              <m:sSubSup>
                <m:sSubSupPr/>
                <m:e>
                  <m:acc>
                    <m:accPr>
                      <m:chr m:val="ˆ"/>
                    </m:accPr>
                    <m:e>
                      <m:r>
                        <m:rPr>
                          <m:sty m:val="p"/>
                        </m:rPr>
                        <m:t>E</m:t>
                      </m:r>
                    </m:e>
                  </m:acc>
                </m:e>
                <m:sub>
                  <m:r>
                    <m:rPr>
                      <m:sty m:val="p"/>
                    </m:rPr>
                    <m:t>r</m:t>
                  </m:r>
                </m:sub>
                <m:sup>
                  <m:r>
                    <m:rPr>
                      <m:sty m:val="p"/>
                    </m:rPr>
                    <m:t>2</m:t>
                  </m:r>
                </m:sup>
              </m:sSubSup>
            </m:num>
            <m:den>
              <m:sSubSup>
                <m:sSubSupPr/>
                <m:e>
                  <m:acc>
                    <m:accPr>
                      <m:chr m:val="ˆ"/>
                    </m:accPr>
                    <m:e>
                      <m:r>
                        <m:rPr>
                          <m:sty m:val="p"/>
                        </m:rPr>
                        <m:t>E</m:t>
                      </m:r>
                    </m:e>
                  </m:acc>
                </m:e>
                <m:sub>
                  <m:r>
                    <m:rPr>
                      <m:sty m:val="p"/>
                    </m:rPr>
                    <m:t>p</m:t>
                  </m:r>
                </m:sub>
                <m:sup>
                  <m:r>
                    <m:rPr>
                      <m:sty m:val="p"/>
                    </m:rPr>
                    <m:t>2</m:t>
                  </m:r>
                </m:sup>
              </m:sSubSup>
            </m:den>
          </m:f>
          <m:r>
            <m:rPr>
              <m:sty m:val="p"/>
            </m:rPr>
            <m:t>=</m:t>
          </m:r>
          <m:r>
            <m:rPr>
              <m:sty m:val="p"/>
            </m:rPr>
            <m:t>R</m:t>
          </m:r>
          <m:r>
            <m:rPr>
              <m:sty m:val="p"/>
            </m:rPr>
            <m:t xml:space="preserve"> </m:t>
          </m:r>
          <m:f>
            <m:fPr>
              <m:ctrlPr>
                <w:rPr>
                  <w:rFonts w:ascii="Cambria Math" w:hAnsi="Cambria Math"/>
                </w:rPr>
              </m:ctrlPr>
            </m:fPr>
            <m:num>
              <m:sSubSup>
                <m:sSubSupPr/>
                <m:e>
                  <m:acc>
                    <m:accPr>
                      <m:chr m:val="ˆ"/>
                    </m:accPr>
                    <m:e>
                      <m:r>
                        <m:rPr>
                          <m:sty m:val="p"/>
                        </m:rPr>
                        <m:t>E</m:t>
                      </m:r>
                    </m:e>
                  </m:acc>
                </m:e>
                <m:sub>
                  <m:r>
                    <m:rPr>
                      <m:sty m:val="p"/>
                    </m:rPr>
                    <m:t>rr</m:t>
                  </m:r>
                </m:sub>
                <m:sup>
                  <m:r>
                    <m:rPr>
                      <m:sty m:val="p"/>
                    </m:rPr>
                    <m:t>2</m:t>
                  </m:r>
                </m:sup>
              </m:sSubSup>
            </m:num>
            <m:den>
              <m:sSubSup>
                <m:sSubSupPr/>
                <m:e>
                  <m:acc>
                    <m:accPr>
                      <m:chr m:val="ˆ"/>
                    </m:accPr>
                    <m:e>
                      <m:r>
                        <m:rPr>
                          <m:sty m:val="p"/>
                        </m:rPr>
                        <m:t>E</m:t>
                      </m:r>
                    </m:e>
                  </m:acc>
                </m:e>
                <m:sub>
                  <m:r>
                    <m:rPr>
                      <m:sty m:val="p"/>
                    </m:rPr>
                    <m:t>r</m:t>
                  </m:r>
                </m:sub>
                <m:sup>
                  <m:r>
                    <m:rPr>
                      <m:sty m:val="p"/>
                    </m:rPr>
                    <m:t>2</m:t>
                  </m:r>
                </m:sup>
              </m:sSubSup>
            </m:den>
          </m:f>
          <m:r>
            <m:rPr>
              <m:sty m:val="p"/>
            </m:rPr>
            <m:t>=</m:t>
          </m:r>
          <m:r>
            <m:rPr>
              <m:sty m:val="p"/>
            </m:rPr>
            <m:t>R</m:t>
          </m:r>
          <m:r>
            <m:rPr>
              <m:sty m:val="p"/>
            </m:rPr>
            <m:t xml:space="preserve"> </m:t>
          </m:r>
          <m:r>
            <m:rPr>
              <m:nor/>
            </m:rPr>
            <m:t> et </m:t>
          </m:r>
          <m:r>
            <m:rPr>
              <m:sty m:val="p"/>
            </m:rPr>
            <m:t xml:space="preserve"> </m:t>
          </m:r>
          <m:f>
            <m:fPr>
              <m:ctrlPr>
                <w:rPr>
                  <w:rFonts w:ascii="Cambria Math" w:hAnsi="Cambria Math"/>
                </w:rPr>
              </m:ctrlPr>
            </m:fPr>
            <m:num>
              <m:sSubSup>
                <m:sSubSupPr/>
                <m:e>
                  <m:acc>
                    <m:accPr>
                      <m:chr m:val="ˆ"/>
                    </m:accPr>
                    <m:e>
                      <m:r>
                        <m:rPr>
                          <m:sty m:val="p"/>
                        </m:rPr>
                        <m:t>E</m:t>
                      </m:r>
                    </m:e>
                  </m:acc>
                </m:e>
                <m:sub>
                  <m:r>
                    <m:rPr>
                      <m:sty m:val="p"/>
                    </m:rPr>
                    <m:t>s</m:t>
                  </m:r>
                </m:sub>
                <m:sup>
                  <m:r>
                    <m:rPr>
                      <m:sty m:val="p"/>
                    </m:rPr>
                    <m:t>2</m:t>
                  </m:r>
                </m:sup>
              </m:sSubSup>
            </m:num>
            <m:den>
              <m:sSubSup>
                <m:sSubSupPr/>
                <m:e>
                  <m:acc>
                    <m:accPr>
                      <m:chr m:val="ˆ"/>
                    </m:accPr>
                    <m:e>
                      <m:r>
                        <m:rPr>
                          <m:sty m:val="p"/>
                        </m:rPr>
                        <m:t>E</m:t>
                      </m:r>
                    </m:e>
                  </m:acc>
                </m:e>
                <m:sub>
                  <m:r>
                    <m:rPr>
                      <m:sty m:val="p"/>
                    </m:rPr>
                    <m:t>p</m:t>
                  </m:r>
                </m:sub>
                <m:sup>
                  <m:r>
                    <m:rPr>
                      <m:sty m:val="p"/>
                    </m:rPr>
                    <m:t>2</m:t>
                  </m:r>
                </m:sup>
              </m:sSubSup>
            </m:den>
          </m:f>
          <m:r>
            <m:rPr>
              <m:sty m:val="p"/>
            </m:rPr>
            <m:t>=</m:t>
          </m:r>
          <m:r>
            <m:rPr>
              <m:sty m:val="p"/>
            </m:rPr>
            <m:t>1</m:t>
          </m:r>
          <m:r>
            <m:rPr>
              <m:sty m:val="p"/>
            </m:rPr>
            <m:t>−</m:t>
          </m:r>
          <m:r>
            <m:rPr>
              <m:sty m:val="p"/>
            </m:rPr>
            <m:t>R</m:t>
          </m:r>
        </m:oMath>
      </m:oMathPara>
    </w:p>
    <w:p>
      <w:pPr>
        <w:spacing w:after="220" w:lineRule="auto"/>
      </w:pPr>
      <w:r>
        <w:rPr>
          <w:rFonts w:eastAsia="Georgia" w:cs="Georgia" w:ascii="Georgia" w:hAnsi="Georgia"/>
        </w:rPr>
        <w:t xml:space="preserve">La dernière égalité résulte de l'hypothèse que, dans le verre même, l'absorption est négligeable.</w:t>
      </w:r>
      <w:r>
        <w:rPr/>
        <w:br w:type="textWrapping"/>
      </w:r>
      <w:r>
        <w:rPr/>
        <w:t xml:space="preserve">b) Exprimer </w:t>
      </w:r>
      <m:oMath>
        <m:sSub>
          <m:sSubPr/>
          <m:e>
            <m:bar>
              <m:barPr/>
              <m:e>
                <m:r>
                  <m:rPr>
                    <m:sty m:val="p"/>
                  </m:rPr>
                  <m:t>E</m:t>
                </m:r>
              </m:e>
            </m:bar>
          </m:e>
          <m:sub>
            <m:r>
              <m:rPr>
                <m:sty m:val="p"/>
              </m:rPr>
              <m:t>p</m:t>
            </m:r>
          </m:sub>
        </m:sSub>
      </m:oMath>
      <w:r>
        <w:rPr/>
        <w:t xml:space="preserve"> en fonction de </w:t>
      </w:r>
      <m:oMath>
        <m:sSub>
          <m:sSubPr/>
          <m:e>
            <m:bar>
              <m:barPr/>
              <m:e>
                <m:r>
                  <m:rPr>
                    <m:sty m:val="p"/>
                  </m:rPr>
                  <m:t>E</m:t>
                </m:r>
              </m:e>
            </m:bar>
          </m:e>
          <m:sub>
            <m:r>
              <m:rPr>
                <m:sty m:val="p"/>
              </m:rPr>
              <m:t>e</m:t>
            </m:r>
          </m:sub>
        </m:sSub>
      </m:oMath>
      <w:r>
        <w:rPr/>
        <w:t xml:space="preserve"> et de </w:t>
      </w:r>
      <m:oMath>
        <m:sSub>
          <m:sSubPr/>
          <m:e>
            <m:bar>
              <m:barPr/>
              <m:e>
                <m:r>
                  <m:rPr>
                    <m:sty m:val="p"/>
                  </m:rPr>
                  <m:t>E</m:t>
                </m:r>
              </m:e>
            </m:bar>
          </m:e>
          <m:sub>
            <m:r>
              <m:rPr>
                <m:sty m:val="p"/>
              </m:rPr>
              <m:t>rr</m:t>
            </m:r>
          </m:sub>
        </m:sSub>
      </m:oMath>
      <w:r>
        <w:rPr>
          <w:rFonts w:eastAsia="Georgia" w:cs="Georgia" w:ascii="Georgia" w:hAnsi="Georgia"/>
        </w:rPr>
        <w:t xml:space="preserve"> puis en déduire </w:t>
      </w:r>
      <m:oMath>
        <m:sSub>
          <m:sSubPr/>
          <m:e>
            <m:bar>
              <m:barPr/>
              <m:e>
                <m:acc>
                  <m:accPr>
                    <m:chr m:val="ˆ"/>
                  </m:accPr>
                  <m:e>
                    <m:r>
                      <m:rPr>
                        <m:sty m:val="p"/>
                      </m:rPr>
                      <m:t>E</m:t>
                    </m:r>
                  </m:e>
                </m:acc>
              </m:e>
            </m:bar>
          </m:e>
          <m:sub>
            <m:r>
              <m:rPr>
                <m:sty m:val="p"/>
              </m:rPr>
              <m:t>P</m:t>
            </m:r>
          </m:sub>
        </m:sSub>
      </m:oMath>
      <w:r>
        <w:rPr/>
        <w:t xml:space="preserve"> en fonction de </w:t>
      </w:r>
      <m:oMath>
        <m:sSub>
          <m:sSubPr/>
          <m:e>
            <m:bar>
              <m:barPr/>
              <m:e>
                <m:acc>
                  <m:accPr>
                    <m:chr m:val="ˆ"/>
                  </m:accPr>
                  <m:e>
                    <m:r>
                      <m:rPr>
                        <m:sty m:val="p"/>
                      </m:rPr>
                      <m:t>E</m:t>
                    </m:r>
                  </m:e>
                </m:acc>
              </m:e>
            </m:bar>
          </m:e>
          <m:sub>
            <m:r>
              <m:rPr>
                <m:sty m:val="p"/>
              </m:rPr>
              <m:t>e</m:t>
            </m:r>
          </m:sub>
        </m:sSub>
      </m:oMath>
      <w:r>
        <w:rPr>
          <w:rFonts w:eastAsia="Georgia" w:cs="Georgia" w:ascii="Georgia" w:hAnsi="Georgia"/>
        </w:rPr>
        <w:t xml:space="preserve"> et des autres données.</w:t>
      </w:r>
      <w:r>
        <w:rPr/>
        <w:br w:type="textWrapping"/>
      </w:r>
      <w:r>
        <w:rPr>
          <w:rFonts w:eastAsia="Georgia" w:cs="Georgia" w:ascii="Georgia" w:hAnsi="Georgia"/>
        </w:rPr>
        <w:t xml:space="preserve">c) Démontrer que : </w:t>
      </w:r>
      <m:oMath>
        <m:r>
          <m:rPr>
            <m:sty m:val="p"/>
          </m:rPr>
          <m:t xml:space="preserve"> </m:t>
        </m:r>
        <m:f>
          <m:fPr>
            <m:ctrlPr>
              <w:rPr>
                <w:rFonts w:ascii="Cambria Math" w:hAnsi="Cambria Math"/>
              </w:rPr>
            </m:ctrlPr>
          </m:fPr>
          <m:num>
            <m:sSubSup>
              <m:sSubSupPr/>
              <m:e>
                <m:acc>
                  <m:accPr>
                    <m:chr m:val="ˆ"/>
                  </m:accPr>
                  <m:e>
                    <m:r>
                      <m:rPr>
                        <m:sty m:val="p"/>
                      </m:rPr>
                      <m:t>E</m:t>
                    </m:r>
                  </m:e>
                </m:acc>
              </m:e>
              <m:sub>
                <m:r>
                  <m:rPr>
                    <m:sty m:val="p"/>
                  </m:rPr>
                  <m:t>p</m:t>
                </m:r>
              </m:sub>
              <m:sup>
                <m:r>
                  <m:rPr>
                    <m:sty m:val="p"/>
                  </m:rPr>
                  <m:t>2</m:t>
                </m:r>
              </m:sup>
            </m:sSubSup>
          </m:num>
          <m:den>
            <m:sSubSup>
              <m:sSubSupPr/>
              <m:e>
                <m:acc>
                  <m:accPr>
                    <m:chr m:val="ˆ"/>
                  </m:accPr>
                  <m:e>
                    <m:r>
                      <m:rPr>
                        <m:sty m:val="p"/>
                      </m:rPr>
                      <m:t>E</m:t>
                    </m:r>
                  </m:e>
                </m:acc>
              </m:e>
              <m:sub>
                <m:r>
                  <m:rPr>
                    <m:sty m:val="p"/>
                  </m:rPr>
                  <m:t>e</m:t>
                </m:r>
              </m:sub>
              <m:sup>
                <m:r>
                  <m:rPr>
                    <m:sty m:val="p"/>
                  </m:rPr>
                  <m:t>2</m:t>
                </m:r>
              </m:sup>
            </m:sSubSup>
          </m:den>
        </m:f>
        <m:r>
          <m:rPr>
            <m:sty m:val="p"/>
          </m:rPr>
          <m:t>=</m:t>
        </m:r>
        <m:f>
          <m:fPr>
            <m:ctrlPr>
              <w:rPr>
                <w:rFonts w:ascii="Cambria Math" w:hAnsi="Cambria Math"/>
              </w:rPr>
            </m:ctrlPr>
          </m:fPr>
          <m:num>
            <m:r>
              <m:rPr>
                <m:sty m:val="p"/>
              </m:rPr>
              <m:t>1</m:t>
            </m:r>
          </m:num>
          <m:den>
            <m:r>
              <m:rPr>
                <m:sty m:val="p"/>
              </m:rPr>
              <m:t>1</m:t>
            </m:r>
            <m:r>
              <m:rPr>
                <m:sty m:val="p"/>
              </m:rPr>
              <m:t>+</m:t>
            </m:r>
            <m:sSup>
              <m:sSupPr/>
              <m:e>
                <m:r>
                  <m:rPr>
                    <m:sty m:val="p"/>
                  </m:rPr>
                  <m:t>R</m:t>
                </m:r>
              </m:e>
              <m:sup>
                <m:r>
                  <m:rPr>
                    <m:sty m:val="p"/>
                  </m:rPr>
                  <m:t>2</m:t>
                </m:r>
              </m:sup>
            </m:sSup>
            <m:r>
              <m:rPr>
                <m:sty m:val="p"/>
              </m:rPr>
              <m:t>−</m:t>
            </m:r>
            <m:r>
              <m:rPr>
                <m:sty m:val="p"/>
              </m:rPr>
              <m:t>2</m:t>
            </m:r>
            <m:r>
              <m:rPr>
                <m:sty m:val="p"/>
              </m:rPr>
              <m:t>R</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ω</m:t>
                    </m:r>
                    <m:r>
                      <m:rPr>
                        <m:sty m:val="p"/>
                      </m:rPr>
                      <m:t>D</m:t>
                    </m:r>
                  </m:num>
                  <m:den>
                    <m:r>
                      <m:rPr>
                        <m:sty m:val="p"/>
                      </m:rPr>
                      <m:t>v</m:t>
                    </m:r>
                  </m:den>
                </m:f>
              </m:e>
            </m:d>
          </m:den>
        </m:f>
      </m:oMath>
      <w:r>
        <w:rPr/>
        <w:br w:type="textWrapping"/>
      </w:r>
      <w:r>
        <w:rPr>
          <w:rFonts w:eastAsia="Georgia" w:cs="Georgia" w:ascii="Georgia" w:hAnsi="Georgia"/>
        </w:rPr>
        <w:t xml:space="preserve">C.3. - Déterminer en conséquence le rapport de transmission en intensité </w:t>
      </w:r>
      <m:oMath>
        <m:r>
          <m:rPr>
            <m:sty m:val="i"/>
          </m:rPr>
          <m:t>τ</m:t>
        </m:r>
      </m:oMath>
      <w:r>
        <w:rPr/>
        <w:t xml:space="preserve"> interne au verre puis, </w:t>
      </w:r>
      <m:oMath>
        <m:sSub>
          <m:sSubPr/>
          <m:e>
            <m:r>
              <m:rPr>
                <m:sty m:val="i"/>
              </m:rPr>
              <m:t>λ</m:t>
            </m:r>
          </m:e>
          <m:sub>
            <m:r>
              <m:rPr>
                <m:sty m:val="p"/>
              </m:rPr>
              <m:t>o</m:t>
            </m:r>
          </m:sub>
        </m:sSub>
      </m:oMath>
      <w:r>
        <w:rPr>
          <w:rFonts w:eastAsia="Georgia" w:cs="Georgia" w:ascii="Georgia" w:hAnsi="Georgia"/>
        </w:rPr>
        <w:t xml:space="preserve"> désignant la longueur d'onde incidente dans l'air, l'exprimer en fonction de R et du paramètre </w:t>
      </w:r>
      <m:oMath>
        <m:r>
          <m:rPr>
            <m:sty m:val="p"/>
          </m:rPr>
          <m:t>u</m:t>
        </m:r>
        <m:r>
          <m:rPr>
            <m:sty m:val="p"/>
          </m:rPr>
          <m:t>=</m:t>
        </m:r>
        <m:sSub>
          <m:sSubPr/>
          <m:e>
            <m:r>
              <m:rPr>
                <m:sty m:val="i"/>
              </m:rPr>
              <m:t>λ</m:t>
            </m:r>
          </m:e>
          <m:sub>
            <m:r>
              <m:rPr>
                <m:sty m:val="p"/>
              </m:rPr>
              <m:t>o</m:t>
            </m:r>
          </m:sub>
        </m:sSub>
        <m:r>
          <m:rPr>
            <m:sty m:val="p"/>
          </m:rPr>
          <m:t>/</m:t>
        </m:r>
        <m:r>
          <m:rPr>
            <m:sty m:val="p"/>
          </m:rPr>
          <m:t>D</m:t>
        </m:r>
      </m:oMath>
      <w:r>
        <w:rPr/>
        <w:t xml:space="preserve">.</w:t>
      </w:r>
    </w:p>
    <w:p>
      <w:pPr>
        <w:numPr>
          <w:ilvl w:val="0"/>
          <w:numId w:val="3"/>
        </w:numPr>
        <w:spacing w:lineRule="auto"/>
      </w:pPr>
      <w:r>
        <w:rPr/>
        <w:t xml:space="preserve">Exprimer </w:t>
      </w:r>
      <m:oMath>
        <m:r>
          <m:rPr>
            <m:sty m:val="i"/>
          </m:rPr>
          <m:t>τ</m:t>
        </m:r>
      </m:oMath>
      <w:r>
        <w:rPr>
          <w:rFonts w:eastAsia="Georgia" w:cs="Georgia" w:ascii="Georgia" w:hAnsi="Georgia"/>
        </w:rPr>
        <w:t xml:space="preserve"> en fonction de u et de coefficients numériques, dans le cas d'une lame de verre particulière, argentée sur ses deux faces où </w:t>
      </w:r>
      <m:oMath>
        <m:r>
          <m:rPr>
            <m:sty m:val="i"/>
          </m:rPr>
          <m:t>R</m:t>
        </m:r>
        <m:r>
          <m:rPr>
            <m:sty m:val="p"/>
          </m:rPr>
          <m:t>=</m:t>
        </m:r>
        <m:r>
          <m:rPr>
            <m:sty m:val="p"/>
          </m:rPr>
          <m:t>0</m:t>
        </m:r>
        <m:r>
          <m:rPr>
            <m:sty m:val="p"/>
          </m:rPr>
          <m:t>,</m:t>
        </m:r>
        <m:r>
          <m:rPr>
            <m:sty m:val="p"/>
          </m:rPr>
          <m:t>9</m:t>
        </m:r>
      </m:oMath>
      <w:r>
        <w:rPr/>
        <w:t xml:space="preserve">.</w:t>
      </w:r>
      <w:r>
        <w:rPr/>
        <w:br w:type="textWrapping"/>
      </w:r>
      <w:r>
        <w:rPr>
          <w:rFonts w:eastAsia="Georgia" w:cs="Georgia" w:ascii="Georgia" w:hAnsi="Georgia"/>
        </w:rPr>
        <w:t xml:space="preserve">L'indice du verre sera pris égal à </w:t>
      </w:r>
      <m:oMath>
        <m:r>
          <m:rPr>
            <m:sty m:val="p"/>
          </m:rPr>
          <m:t>n</m:t>
        </m:r>
        <m:r>
          <m:rPr>
            <m:sty m:val="p"/>
          </m:rPr>
          <m:t>=</m:t>
        </m:r>
        <m:r>
          <m:rPr>
            <m:sty m:val="p"/>
          </m:rPr>
          <m:t>1</m:t>
        </m:r>
        <m:r>
          <m:rPr>
            <m:sty m:val="p"/>
          </m:rPr>
          <m:t>,</m:t>
        </m:r>
        <m:r>
          <m:rPr>
            <m:sty m:val="p"/>
          </m:rPr>
          <m:t>5</m:t>
        </m:r>
      </m:oMath>
      <w:r>
        <w:rPr>
          <w:rFonts w:eastAsia="Georgia" w:cs="Georgia" w:ascii="Georgia" w:hAnsi="Georgia"/>
        </w:rPr>
        <w:t xml:space="preserve"> tandis que l'indice de l'air sera considéré égal à l'unité.</w:t>
      </w:r>
      <w:r>
        <w:rPr/>
        <w:br w:type="textWrapping"/>
      </w:r>
      <w:r>
        <w:rPr>
          <w:rFonts w:eastAsia="Georgia" w:cs="Georgia" w:ascii="Georgia" w:hAnsi="Georgia"/>
        </w:rPr>
        <w:t xml:space="preserve">C.4. - Le tracé de la courbe représentant la fonction </w:t>
      </w:r>
      <m:oMath>
        <m:r>
          <m:rPr>
            <m:sty m:val="i"/>
          </m:rPr>
          <m:t>τ</m:t>
        </m:r>
        <m:r>
          <m:rPr>
            <m:sty m:val="p"/>
          </m:rPr>
          <m:t>(</m:t>
        </m:r>
        <m:r>
          <m:rPr>
            <m:sty m:val="p"/>
          </m:rPr>
          <m:t>u</m:t>
        </m:r>
        <m:r>
          <m:rPr>
            <m:sty m:val="p"/>
          </m:rPr>
          <m:t>)</m:t>
        </m:r>
      </m:oMath>
      <w:r>
        <w:rPr>
          <w:rFonts w:eastAsia="Georgia" w:cs="Georgia" w:ascii="Georgia" w:hAnsi="Georgia"/>
        </w:rPr>
        <w:t xml:space="preserve"> est donné, figure 6, dans l'intervalle </w:t>
      </w:r>
      <m:oMath>
        <m:r>
          <m:rPr>
            <m:sty m:val="p"/>
          </m:rPr>
          <m:t>0</m:t>
        </m:r>
        <m:r>
          <m:rPr>
            <m:sty m:val="p"/>
          </m:rPr>
          <m:t>,</m:t>
        </m:r>
        <m:r>
          <m:rPr>
            <m:sty m:val="p"/>
          </m:rPr>
          <m:t>4</m:t>
        </m:r>
        <m:r>
          <m:rPr>
            <m:sty m:val="p"/>
          </m:rPr>
          <m:t>&lt;</m:t>
        </m:r>
        <m:r>
          <m:rPr>
            <m:sty m:val="p"/>
          </m:rPr>
          <m:t>u</m:t>
        </m:r>
        <m:r>
          <m:rPr>
            <m:sty m:val="p"/>
          </m:rPr>
          <m:t>&lt;</m:t>
        </m:r>
        <m:r>
          <m:rPr>
            <m:sty m:val="p"/>
          </m:rPr>
          <m:t>4</m:t>
        </m:r>
      </m:oMath>
      <w:r>
        <w:rPr>
          <w:rFonts w:eastAsia="Georgia" w:cs="Georgia" w:ascii="Georgia" w:hAnsi="Georgia"/>
        </w:rPr>
        <w:t xml:space="preserve">. Préciser l'amplitude des pics numérotés de 1 à 7 et leur position exacte.</w:t>
      </w:r>
      <w:r>
        <w:rPr/>
        <w:br w:type="textWrapping"/>
      </w:r>
    </w:p>
    <w:p>
      <w:pPr>
        <w:spacing w:lineRule="auto"/>
        <w:jc w:val="center"/>
      </w:pPr>
      <w:r>
        <w:rPr/>
        <w:drawing>
          <wp:inline distB="0" distL="0" distR="0" distT="0">
            <wp:extent cx="5486400" cy="3399883"/>
            <wp:effectExtent b="0" l="0" r="0" t="0"/>
            <wp:docPr id="6" name="image-b4b439cd8c80007f5276a8cc7e2e97614b0789ea.jpg"/>
            <a:graphic>
              <a:graphicData uri="http://schemas.openxmlformats.org/drawingml/2006/picture">
                <pic:pic>
                  <pic:nvPicPr>
                    <pic:cNvPr id="6" name="image-b4b439cd8c80007f5276a8cc7e2e97614b0789ea.jpg" descr=""/>
                    <pic:cNvPicPr/>
                  </pic:nvPicPr>
                  <pic:blipFill>
                    <a:blip r:embed="rId10" cstate="print"/>
                    <a:srcRect b="0" l="0" r="0" t="0"/>
                    <a:stretch>
                      <a:fillRect/>
                    </a:stretch>
                  </pic:blipFill>
                  <pic:spPr>
                    <a:xfrm>
                      <a:off x="0" y="0"/>
                      <a:ext cx="5486400" cy="3399883"/>
                    </a:xfrm>
                    <a:prstGeom prst="rect"/>
                  </pic:spPr>
                </pic:pic>
              </a:graphicData>
            </a:graphic>
          </wp:inline>
        </w:drawing>
      </w:r>
    </w:p>
    <w:p>
      <w:pPr>
        <w:spacing w:lineRule="auto"/>
      </w:pPr>
      <w:r>
        <w:rPr/>
        <w:br w:type="textWrapping"/>
      </w:r>
      <w:r>
        <w:rPr>
          <w:rFonts w:eastAsia="Georgia" w:cs="Georgia" w:ascii="Georgia" w:hAnsi="Georgia"/>
        </w:rPr>
        <w:t xml:space="preserve">C.5. - A l'aide des curseurs d'un calculateur, on a mesuré la bande passante </w:t>
      </w:r>
      <m:oMath>
        <m:r>
          <m:rPr>
            <m:sty m:val="p"/>
          </m:rPr>
          <m:t>Δ</m:t>
        </m:r>
        <m:r>
          <m:rPr>
            <m:sty m:val="i"/>
          </m:rPr>
          <m:t>u</m:t>
        </m:r>
      </m:oMath>
      <w:r>
        <w:rPr>
          <w:rFonts w:eastAsia="Georgia" w:cs="Georgia" w:ascii="Georgia" w:hAnsi="Georgia"/>
        </w:rPr>
        <w:t xml:space="preserve"> à mi-hauteur pour chacun des pics et dressé le tableau ci-dessous :</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Pic </w:t>
            </w:r>
            <m:oMath>
              <m:sSup>
                <m:sSupPr/>
                <m:e>
                  <m:r>
                    <m:rPr>
                      <m:sty m:val="p"/>
                    </m:rPr>
                    <m:t>n</m:t>
                  </m:r>
                </m:e>
                <m:sup>
                  <m:r>
                    <m:rPr>
                      <m:sty m:val="p"/>
                    </m:rPr>
                    <m:t>∘</m:t>
                  </m:r>
                </m:sup>
              </m:sSup>
            </m:oMath>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Δ</m:t>
                </m:r>
                <m:r>
                  <m:rPr>
                    <m:sty m:val="p"/>
                  </m:rPr>
                  <m:t>u</m:t>
                </m:r>
              </m:oMath>
            </m:oMathPara>
          </w:p>
        </w:tc>
        <w:tc>
          <w:tcPr>
            <w:tcBorders>
              <w:bottom w:val="single" w:sz="8" w:space="0" w:color="000000"/>
              <w:right w:val="single" w:sz="8" w:space="0" w:color="000000"/>
            </w:tcBorders>
            <w:vAlign w:val="center"/>
          </w:tcPr>
          <w:p>
            <w:pPr>
              <w:spacing w:lineRule="auto"/>
              <w:jc w:val="center"/>
            </w:pPr>
            <w:r>
              <w:rPr/>
              <w:t xml:space="preserve">0,1005</w:t>
            </w:r>
          </w:p>
        </w:tc>
        <w:tc>
          <w:tcPr>
            <w:tcBorders>
              <w:bottom w:val="single" w:sz="8" w:space="0" w:color="000000"/>
              <w:right w:val="single" w:sz="8" w:space="0" w:color="000000"/>
            </w:tcBorders>
            <w:vAlign w:val="center"/>
          </w:tcPr>
          <w:p>
            <w:pPr>
              <w:spacing w:lineRule="auto"/>
              <w:jc w:val="center"/>
            </w:pPr>
            <w:r>
              <w:rPr/>
              <w:t xml:space="preserve">0,0252</w:t>
            </w:r>
          </w:p>
        </w:tc>
        <w:tc>
          <w:tcPr>
            <w:tcBorders>
              <w:bottom w:val="single" w:sz="8" w:space="0" w:color="000000"/>
              <w:right w:val="single" w:sz="8" w:space="0" w:color="000000"/>
            </w:tcBorders>
            <w:vAlign w:val="center"/>
          </w:tcPr>
          <w:p>
            <w:pPr>
              <w:spacing w:lineRule="auto"/>
              <w:jc w:val="center"/>
            </w:pPr>
            <w:r>
              <w:rPr/>
              <w:t xml:space="preserve">0,0112</w:t>
            </w:r>
          </w:p>
        </w:tc>
        <w:tc>
          <w:tcPr>
            <w:tcBorders>
              <w:bottom w:val="single" w:sz="8" w:space="0" w:color="000000"/>
              <w:right w:val="single" w:sz="8" w:space="0" w:color="000000"/>
            </w:tcBorders>
            <w:vAlign w:val="center"/>
          </w:tcPr>
          <w:p>
            <w:pPr>
              <w:spacing w:lineRule="auto"/>
              <w:jc w:val="center"/>
            </w:pPr>
            <w:r>
              <w:rPr/>
              <w:t xml:space="preserve">0,0064</w:t>
            </w:r>
          </w:p>
        </w:tc>
        <w:tc>
          <w:tcPr>
            <w:tcBorders>
              <w:bottom w:val="single" w:sz="8" w:space="0" w:color="000000"/>
              <w:right w:val="single" w:sz="8" w:space="0" w:color="000000"/>
            </w:tcBorders>
            <w:vAlign w:val="center"/>
          </w:tcPr>
          <w:p>
            <w:pPr>
              <w:spacing w:lineRule="auto"/>
              <w:jc w:val="center"/>
            </w:pPr>
            <w:r>
              <w:rPr/>
              <w:t xml:space="preserve">0,0040</w:t>
            </w:r>
          </w:p>
        </w:tc>
        <w:tc>
          <w:tcPr>
            <w:tcBorders>
              <w:bottom w:val="single" w:sz="8" w:space="0" w:color="000000"/>
              <w:right w:val="single" w:sz="8" w:space="0" w:color="000000"/>
            </w:tcBorders>
            <w:vAlign w:val="center"/>
          </w:tcPr>
          <w:p>
            <w:pPr>
              <w:spacing w:lineRule="auto"/>
              <w:jc w:val="center"/>
            </w:pPr>
            <w:r>
              <w:rPr/>
              <w:t xml:space="preserve">0,0028</w:t>
            </w:r>
          </w:p>
        </w:tc>
        <w:tc>
          <w:tcPr>
            <w:tcBorders>
              <w:bottom w:val="single" w:sz="8" w:space="0" w:color="000000"/>
              <w:right w:val="single" w:sz="8" w:space="0" w:color="000000"/>
            </w:tcBorders>
            <w:vAlign w:val="center"/>
          </w:tcPr>
          <w:p>
            <w:pPr>
              <w:spacing w:lineRule="auto"/>
              <w:jc w:val="center"/>
            </w:pPr>
            <w:r>
              <w:rPr/>
              <w:t xml:space="preserve">0,0021</w:t>
            </w:r>
          </w:p>
        </w:tc>
      </w:tr>
    </w:tbl>
    <w:p>
      <w:pPr>
        <w:spacing w:lineRule="auto"/>
      </w:pPr>
    </w:p>
    <w:p>
      <w:pPr>
        <w:spacing w:after="220" w:lineRule="auto"/>
      </w:pPr>
      <w:r>
        <w:rPr>
          <w:rFonts w:eastAsia="Georgia" w:cs="Georgia" w:ascii="Georgia" w:hAnsi="Georgia"/>
        </w:rPr>
        <w:t xml:space="preserve">On cherche à déterminer une épaisseur de lame </w:t>
      </w:r>
      <m:oMath>
        <m:r>
          <m:rPr>
            <m:sty m:val="i"/>
          </m:rPr>
          <m:t>D</m:t>
        </m:r>
      </m:oMath>
      <w:r>
        <w:rPr>
          <w:rFonts w:eastAsia="Georgia" w:cs="Georgia" w:ascii="Georgia" w:hAnsi="Georgia"/>
        </w:rPr>
        <w:t xml:space="preserve"> capable de privilégier la transmission d'une radiation verte de longueur d'onde, dans le vide, égale à </w:t>
      </w:r>
      <m:oMath>
        <m:sSub>
          <m:sSubPr/>
          <m:e>
            <m:r>
              <m:rPr>
                <m:sty m:val="i"/>
              </m:rPr>
              <m:t>λ</m:t>
            </m:r>
          </m:e>
          <m:sub>
            <m:r>
              <m:rPr>
                <m:sty m:val="p"/>
              </m:rPr>
              <m:t>o</m:t>
            </m:r>
          </m:sub>
        </m:sSub>
        <m:r>
          <m:rPr>
            <m:sty m:val="p"/>
          </m:rPr>
          <m:t>=</m:t>
        </m:r>
        <m:r>
          <m:rPr>
            <m:sty m:val="p"/>
          </m:rPr>
          <m:t>530</m:t>
        </m:r>
        <m:r>
          <m:rPr>
            <m:nor/>
          </m:rPr>
          <m:t xml:space="preserve"> </m:t>
        </m:r>
        <m:r>
          <m:rPr>
            <m:sty m:val="p"/>
          </m:rPr>
          <m:t>nm</m:t>
        </m:r>
      </m:oMath>
      <w:r>
        <w:rPr>
          <w:rFonts w:eastAsia="Georgia" w:cs="Georgia" w:ascii="Georgia" w:hAnsi="Georgia"/>
        </w:rPr>
        <w:t xml:space="preserve">, avec une résolution au moins égale à </w:t>
      </w:r>
      <m:oMath>
        <m:r>
          <m:rPr>
            <m:sty m:val="p"/>
          </m:rPr>
          <m:t>Δ</m:t>
        </m:r>
        <m:r>
          <m:rPr>
            <m:sty m:val="i"/>
          </m:rPr>
          <m:t>λ</m:t>
        </m:r>
        <m:r>
          <m:rPr>
            <m:sty m:val="p"/>
          </m:rPr>
          <m:t>=</m:t>
        </m:r>
        <m:r>
          <m:rPr>
            <m:sty m:val="p"/>
          </m:rPr>
          <m:t>D</m:t>
        </m:r>
        <m:r>
          <m:rPr>
            <m:sty m:val="p"/>
          </m:rPr>
          <m:t>.</m:t>
        </m:r>
        <m:r>
          <m:rPr>
            <m:sty m:val="p"/>
          </m:rPr>
          <m:t>Δ</m:t>
        </m:r>
        <m:r>
          <m:rPr>
            <m:sty m:val="p"/>
          </m:rPr>
          <m:t>u</m:t>
        </m:r>
        <m:r>
          <m:rPr>
            <m:sty m:val="p"/>
          </m:rPr>
          <m:t>=</m:t>
        </m:r>
        <m:r>
          <m:rPr>
            <m:sty m:val="p"/>
          </m:rPr>
          <m:t>3</m:t>
        </m:r>
        <m:r>
          <m:rPr>
            <m:nor/>
          </m:rPr>
          <m:t xml:space="preserve"> </m:t>
        </m:r>
        <m:r>
          <m:rPr>
            <m:sty m:val="p"/>
          </m:rPr>
          <m:t>nm</m:t>
        </m:r>
      </m:oMath>
      <w:r>
        <w:rPr>
          <w:rFonts w:eastAsia="Georgia" w:cs="Georgia" w:ascii="Georgia" w:hAnsi="Georgia"/>
        </w:rPr>
        <w:t xml:space="preserve">. Calculer la valeur numérique de cette épaisseur.</w:t>
      </w:r>
    </w:p>
    <w:p>
      <w:pPr>
        <w:spacing w:after="220" w:lineRule="auto"/>
      </w:pPr>
      <w:r>
        <w:rPr>
          <w:rFonts w:eastAsia="Georgia" w:cs="Georgia" w:ascii="Georgia" w:hAnsi="Georgia"/>
        </w:rPr>
        <w:t xml:space="preserve">Fin du premier énoncé</w:t>
      </w:r>
    </w:p>
    <w:p>
      <w:pPr>
        <w:spacing w:line="271" w:before="330" w:lineRule="auto"/>
      </w:pPr>
      <w:r>
        <w:rPr>
          <w:b/>
          <w:sz w:val="42"/>
        </w:rPr>
        <w:t xml:space="preserve">PROBLEME II - TABLE A INDUCTION</w:t>
      </w:r>
    </w:p>
    <w:p>
      <w:pPr>
        <w:numPr>
          <w:ilvl w:val="0"/>
          <w:numId w:val="4"/>
        </w:numPr>
        <w:spacing w:lineRule="auto"/>
      </w:pPr>
      <w:r>
        <w:rPr>
          <w:rFonts w:eastAsia="Georgia" w:cs="Georgia" w:ascii="Georgia" w:hAnsi="Georgia"/>
        </w:rPr>
        <w:t xml:space="preserve">Le chauffage du fond métallique (plaque circulaire) des récipients de cuisson peut être directement réalisé au moyen de courants de Foucault induits par un champ magnétique variable.</w:t>
      </w:r>
    </w:p>
    <w:p>
      <w:pPr>
        <w:numPr>
          <w:ilvl w:val="0"/>
          <w:numId w:val="4"/>
        </w:numPr>
        <w:spacing w:lineRule="auto"/>
      </w:pPr>
      <w:r>
        <w:rPr>
          <w:rFonts w:eastAsia="Georgia" w:cs="Georgia" w:ascii="Georgia" w:hAnsi="Georgia"/>
        </w:rPr>
        <w:t xml:space="preserve">Logé dans une table en céramique, un bobinage (inducteur) alimenté en courant sinusoïdal génère ce champ. Le transfert d'énergie électrique s'effectue par induction mutuelle entre ce bobinage et la plaque circulaire assimilable à une spire unique fermée sur elle-même.</w:t>
      </w:r>
    </w:p>
    <w:p>
      <w:pPr>
        <w:numPr>
          <w:ilvl w:val="0"/>
          <w:numId w:val="4"/>
        </w:numPr>
        <w:spacing w:lineRule="auto"/>
      </w:pPr>
      <w:r>
        <w:rPr>
          <w:rFonts w:eastAsia="Georgia" w:cs="Georgia" w:ascii="Georgia" w:hAnsi="Georgia"/>
        </w:rPr>
        <w:t xml:space="preserve">Dans le domaine de la cuisson, il s'agit de créer une forte dissipation Joule dans le fond des récipients tout en limitant au plus bas l'échauffement de l'inducteur. Pour atteindre cet objectif un choix s'impose quant aux propriétés du métal à chauffer.</w:t>
      </w:r>
    </w:p>
    <w:p>
      <w:pPr>
        <w:spacing w:line="271" w:before="330" w:lineRule="auto"/>
      </w:pPr>
      <w:r>
        <w:rPr>
          <w:b/>
          <w:sz w:val="42"/>
        </w:rPr>
        <w:t xml:space="preserve">Avertissements :</w:t>
      </w:r>
    </w:p>
    <w:p>
      <w:pPr>
        <w:spacing w:after="220" w:lineRule="auto"/>
      </w:pPr>
      <w:r>
        <w:rPr>
          <w:rFonts w:eastAsia="Georgia" w:cs="Georgia" w:ascii="Georgia" w:hAnsi="Georgia"/>
        </w:rPr>
        <w:t xml:space="preserve">a) Ce problème conduit à comparer le comportement d'un fond en acier amagnétique à celui d'un fond en acier magnétique, cependant aucune connaissance des milieux magnétiques n'est nécessaire. Les comparaisons seront abordées tout simplement en utilisant les valeurs des perméabilités magnétiques relatives </w:t>
      </w:r>
      <m:oMath>
        <m:sSub>
          <m:sSubPr/>
          <m:e>
            <m:r>
              <m:rPr>
                <m:sty m:val="i"/>
              </m:rPr>
              <m:t>μ</m:t>
            </m:r>
          </m:e>
          <m:sub>
            <m:r>
              <m:rPr>
                <m:sty m:val="p"/>
              </m:rPr>
              <m:t>r</m:t>
            </m:r>
          </m:sub>
        </m:sSub>
      </m:oMath>
      <w:r>
        <w:rPr>
          <w:rFonts w:eastAsia="Georgia" w:cs="Georgia" w:ascii="Georgia" w:hAnsi="Georgia"/>
        </w:rPr>
        <w:t xml:space="preserve"> données ci-après, sachant que la perméabilité magnétique du vide </w:t>
      </w:r>
      <m:oMath>
        <m:sSub>
          <m:sSubPr/>
          <m:e>
            <m:r>
              <m:rPr>
                <m:sty m:val="i"/>
              </m:rPr>
              <m:t>μ</m:t>
            </m:r>
          </m:e>
          <m:sub>
            <m:r>
              <m:rPr>
                <m:sty m:val="p"/>
              </m:rPr>
              <m:t>o</m:t>
            </m:r>
          </m:sub>
        </m:sSub>
        <m:r>
          <m:rPr>
            <m:sty m:val="p"/>
          </m:rPr>
          <m:t>=</m:t>
        </m:r>
        <m:r>
          <m:rPr>
            <m:sty m:val="p"/>
          </m:rPr>
          <m:t>4</m:t>
        </m:r>
        <m:r>
          <m:rPr>
            <m:sty m:val="i"/>
          </m:rPr>
          <m:t>π</m:t>
        </m:r>
        <m:sSup>
          <m:sSupPr/>
          <m:e>
            <m:r>
              <m:rPr>
                <m:sty m:val="p"/>
              </m:rPr>
              <m:t>10</m:t>
            </m:r>
          </m:e>
          <m:sup>
            <m:r>
              <m:rPr>
                <m:sty m:val="p"/>
              </m:rPr>
              <m:t>−</m:t>
            </m:r>
            <m:r>
              <m:rPr>
                <m:sty m:val="p"/>
              </m:rPr>
              <m:t>7</m:t>
            </m:r>
          </m:sup>
        </m:sSup>
      </m:oMath>
      <w:r>
        <w:rPr/>
        <w:t xml:space="preserve"> H.m </w:t>
      </w:r>
      <m:oMath>
        <m:sSup>
          <m:sSupPr/>
          <m:e>
            <m:r>
              <m:t xml:space="preserve"> </m:t>
            </m:r>
          </m:e>
          <m:sup>
            <m:r>
              <m:rPr>
                <m:sty m:val="p"/>
              </m:rPr>
              <m:t>−</m:t>
            </m:r>
            <m:r>
              <m:rPr>
                <m:sty m:val="p"/>
              </m:rPr>
              <m:t>1</m:t>
            </m:r>
          </m:sup>
        </m:sSup>
      </m:oMath>
      <w:r>
        <w:rPr>
          <w:rFonts w:eastAsia="Georgia" w:cs="Georgia" w:ascii="Georgia" w:hAnsi="Georgia"/>
        </w:rPr>
        <w:t xml:space="preserve"> doit être systématiquement remplacée par la perméabilité magnétique absolue du métal : </w:t>
      </w:r>
      <m:oMath>
        <m:r>
          <m:rPr>
            <m:sty m:val="i"/>
          </m:rPr>
          <m:t>μ</m:t>
        </m:r>
        <m:r>
          <m:rPr>
            <m:sty m:val="p"/>
          </m:rPr>
          <m:t>=</m:t>
        </m:r>
        <m:sSub>
          <m:sSubPr/>
          <m:e>
            <m:r>
              <m:rPr>
                <m:sty m:val="i"/>
              </m:rPr>
              <m:t>μ</m:t>
            </m:r>
          </m:e>
          <m:sub>
            <m:r>
              <m:rPr>
                <m:sty m:val="p"/>
              </m:rPr>
              <m:t>o</m:t>
            </m:r>
          </m:sub>
        </m:sSub>
        <m:r>
          <m:rPr>
            <m:sty m:val="p"/>
          </m:rPr>
          <m:t>∗</m:t>
        </m:r>
        <m:sSub>
          <m:sSubPr/>
          <m:e>
            <m:r>
              <m:rPr>
                <m:sty m:val="i"/>
              </m:rPr>
              <m:t>μ</m:t>
            </m:r>
          </m:e>
          <m:sub>
            <m:r>
              <m:rPr>
                <m:sty m:val="p"/>
              </m:rPr>
              <m:t>r</m:t>
            </m:r>
          </m:sub>
        </m:sSub>
      </m:oMath>
      <w:r>
        <w:rPr/>
        <w:br w:type="textWrapping"/>
      </w:r>
      <w:r>
        <w:rPr>
          <w:rFonts w:eastAsia="Georgia" w:cs="Georgia" w:ascii="Georgia" w:hAnsi="Georgia"/>
        </w:rPr>
        <w:t xml:space="preserve">b) On tiendra compte aussi du fait que la conductivité électrique </w:t>
      </w:r>
      <m:oMath>
        <m:r>
          <m:rPr>
            <m:sty m:val="i"/>
          </m:rPr>
          <m:t>γ</m:t>
        </m:r>
      </m:oMath>
      <w:r>
        <w:rPr>
          <w:rFonts w:eastAsia="Georgia" w:cs="Georgia" w:ascii="Georgia" w:hAnsi="Georgia"/>
        </w:rPr>
        <w:t xml:space="preserve"> des deux métaux considérés n'est pas la même. Les données sont :</w:t>
      </w:r>
    </w:p>
    <w:p>
      <w:pPr>
        <w:numPr>
          <w:ilvl w:val="0"/>
          <w:numId w:val="5"/>
        </w:numPr>
        <w:spacing w:lineRule="auto"/>
      </w:pPr>
      <w:r>
        <w:rPr>
          <w:rFonts w:eastAsia="Georgia" w:cs="Georgia" w:ascii="Georgia" w:hAnsi="Georgia"/>
        </w:rPr>
        <w:t xml:space="preserve">pour l'acier amagnétique : </w:t>
      </w:r>
      <m:oMath>
        <m:sSub>
          <m:sSubPr/>
          <m:e>
            <m:r>
              <m:rPr>
                <m:sty m:val="i"/>
              </m:rPr>
              <m:t>μ</m:t>
            </m:r>
          </m:e>
          <m:sub>
            <m:r>
              <m:rPr>
                <m:sty m:val="p"/>
              </m:rPr>
              <m:t>r</m:t>
            </m:r>
          </m:sub>
        </m:sSub>
        <m:r>
          <m:rPr>
            <m:sty m:val="p"/>
          </m:rPr>
          <m:t>=</m:t>
        </m:r>
        <m:r>
          <m:rPr>
            <m:sty m:val="p"/>
          </m:rPr>
          <m:t>1</m:t>
        </m:r>
      </m:oMath>
      <w:r>
        <w:rPr/>
        <w:t xml:space="preserve"> et </w:t>
      </w:r>
      <m:oMath>
        <m:r>
          <m:rPr>
            <m:sty m:val="i"/>
          </m:rPr>
          <m:t>γ</m:t>
        </m:r>
        <m:r>
          <m:rPr>
            <m:sty m:val="p"/>
          </m:rPr>
          <m:t>=</m:t>
        </m:r>
        <m:sSup>
          <m:sSupPr/>
          <m:e>
            <m:r>
              <m:rPr>
                <m:sty m:val="p"/>
              </m:rPr>
              <m:t>10</m:t>
            </m:r>
          </m:e>
          <m:sup>
            <m:r>
              <m:rPr>
                <m:sty m:val="p"/>
              </m:rPr>
              <m:t>6</m:t>
            </m:r>
          </m:sup>
        </m:sSup>
        <m:r>
          <m:rPr>
            <m:nor/>
          </m:rPr>
          <m:t xml:space="preserve"> </m:t>
        </m:r>
        <m:r>
          <m:rPr>
            <m:sty m:val="p"/>
          </m:rPr>
          <m:t>S</m:t>
        </m:r>
        <m:r>
          <m:rPr>
            <m:sty m:val="p"/>
          </m:rPr>
          <m:t>.</m:t>
        </m:r>
        <m:sSup>
          <m:sSupPr/>
          <m:e>
            <m:r>
              <m:rPr>
                <m:sty m:val="p"/>
              </m:rPr>
              <m:t>m</m:t>
            </m:r>
          </m:e>
          <m:sup>
            <m:r>
              <m:rPr>
                <m:sty m:val="p"/>
              </m:rPr>
              <m:t>−</m:t>
            </m:r>
            <m:r>
              <m:rPr>
                <m:sty m:val="p"/>
              </m:rPr>
              <m:t>1</m:t>
            </m:r>
          </m:sup>
        </m:sSup>
      </m:oMath>
    </w:p>
    <w:p>
      <w:pPr>
        <w:numPr>
          <w:ilvl w:val="0"/>
          <w:numId w:val="5"/>
        </w:numPr>
        <w:spacing w:lineRule="auto"/>
      </w:pPr>
      <w:r>
        <w:rPr>
          <w:rFonts w:eastAsia="Georgia" w:cs="Georgia" w:ascii="Georgia" w:hAnsi="Georgia"/>
        </w:rPr>
        <w:t xml:space="preserve">pour l'acier magnétique : </w:t>
      </w:r>
      <m:oMath>
        <m:sSub>
          <m:sSubPr/>
          <m:e>
            <m:r>
              <m:rPr>
                <m:sty m:val="i"/>
              </m:rPr>
              <m:t>μ</m:t>
            </m:r>
          </m:e>
          <m:sub>
            <m:r>
              <m:rPr>
                <m:sty m:val="p"/>
              </m:rPr>
              <m:t>r</m:t>
            </m:r>
          </m:sub>
        </m:sSub>
        <m:r>
          <m:rPr>
            <m:sty m:val="p"/>
          </m:rPr>
          <m:t>=</m:t>
        </m:r>
        <m:r>
          <m:rPr>
            <m:sty m:val="p"/>
          </m:rPr>
          <m:t>350</m:t>
        </m:r>
      </m:oMath>
      <w:r>
        <w:rPr/>
        <w:t xml:space="preserve"> et </w:t>
      </w:r>
      <m:oMath>
        <m:r>
          <m:rPr>
            <m:sty m:val="i"/>
          </m:rPr>
          <m:t>γ</m:t>
        </m:r>
        <m:r>
          <m:rPr>
            <m:sty m:val="p"/>
          </m:rPr>
          <m:t>=</m:t>
        </m:r>
        <m:sSup>
          <m:sSupPr/>
          <m:e>
            <m:r>
              <m:rPr>
                <m:sty m:val="p"/>
              </m:rPr>
              <m:t>5.10</m:t>
            </m:r>
          </m:e>
          <m:sup>
            <m:r>
              <m:rPr>
                <m:sty m:val="p"/>
              </m:rPr>
              <m:t>6</m:t>
            </m:r>
          </m:sup>
        </m:sSup>
        <m:r>
          <m:rPr>
            <m:nor/>
          </m:rPr>
          <m:t xml:space="preserve"> </m:t>
        </m:r>
        <m:r>
          <m:rPr>
            <m:sty m:val="p"/>
          </m:rPr>
          <m:t>S</m:t>
        </m:r>
        <m:r>
          <m:rPr>
            <m:sty m:val="p"/>
          </m:rPr>
          <m:t>.</m:t>
        </m:r>
        <m:sSup>
          <m:sSupPr/>
          <m:e>
            <m:r>
              <m:rPr>
                <m:sty m:val="p"/>
              </m:rPr>
              <m:t>m</m:t>
            </m:r>
          </m:e>
          <m:sup>
            <m:r>
              <m:rPr>
                <m:sty m:val="p"/>
              </m:rPr>
              <m:t>−</m:t>
            </m:r>
            <m:r>
              <m:rPr>
                <m:sty m:val="p"/>
              </m:rPr>
              <m:t>1</m:t>
            </m:r>
          </m:sup>
        </m:sSup>
      </m:oMath>
      <w:r>
        <w:rPr/>
        <w:br w:type="textWrapping"/>
      </w:r>
      <w:r>
        <w:rPr>
          <w:rFonts w:eastAsia="Georgia" w:cs="Georgia" w:ascii="Georgia" w:hAnsi="Georgia"/>
        </w:rPr>
        <w:t xml:space="preserve">c) La permittivité du vide sera prise égale à </w:t>
      </w:r>
      <m:oMath>
        <m:sSub>
          <m:sSubPr/>
          <m:e>
            <m:r>
              <m:rPr>
                <m:sty m:val="i"/>
              </m:rPr>
              <m:t>ε</m:t>
            </m:r>
          </m:e>
          <m:sub>
            <m:r>
              <m:rPr>
                <m:sty m:val="p"/>
              </m:rPr>
              <m:t>0</m:t>
            </m:r>
          </m:sub>
        </m:sSub>
        <m:r>
          <m:rPr>
            <m:sty m:val="p"/>
          </m:rPr>
          <m:t>=</m:t>
        </m:r>
        <m:r>
          <m:rPr>
            <m:sty m:val="p"/>
          </m:rPr>
          <m:t>1</m:t>
        </m:r>
        <m:r>
          <m:rPr>
            <m:sty m:val="p"/>
          </m:rPr>
          <m:t>/</m:t>
        </m:r>
        <m:d>
          <m:dPr>
            <m:begChr m:val="("/>
            <m:endChr m:val=")"/>
            <m:ctrlPr>
              <w:rPr>
                <w:rFonts w:ascii="Cambria Math" w:hAnsi="Cambria Math"/>
              </w:rPr>
            </m:ctrlPr>
          </m:dPr>
          <m:e>
            <m:r>
              <m:rPr>
                <m:sty m:val="p"/>
              </m:rPr>
              <m:t>36</m:t>
            </m:r>
            <m:r>
              <m:rPr>
                <m:sty m:val="i"/>
              </m:rPr>
              <m:t>π</m:t>
            </m:r>
            <m:sSup>
              <m:sSupPr/>
              <m:e>
                <m:r>
                  <m:rPr>
                    <m:sty m:val="p"/>
                  </m:rPr>
                  <m:t>10</m:t>
                </m:r>
              </m:e>
              <m:sup>
                <m:r>
                  <m:rPr>
                    <m:sty m:val="p"/>
                  </m:rPr>
                  <m:t>9</m:t>
                </m:r>
              </m:sup>
            </m:sSup>
          </m:e>
        </m:d>
      </m:oMath>
      <w:r>
        <w:rPr/>
        <w:t xml:space="preserve"> F.m- </w:t>
      </w:r>
      <m:oMath>
        <m:sSup>
          <m:sSupPr/>
          <m:e>
            <m:r>
              <m:rPr>
                <m:sty m:val="p"/>
              </m:rPr>
              <m:t>m</m:t>
            </m:r>
          </m:e>
          <m:sup>
            <m:r>
              <m:rPr>
                <m:sty m:val="p"/>
              </m:rPr>
              <m:t>−</m:t>
            </m:r>
            <m:r>
              <m:rPr>
                <m:sty m:val="p"/>
              </m:rPr>
              <m:t>1</m:t>
            </m:r>
          </m:sup>
        </m:sSup>
      </m:oMath>
      <w:r>
        <w:rPr/>
        <w:br w:type="textWrapping"/>
      </w:r>
      <w:r>
        <w:rPr>
          <w:rFonts w:eastAsia="Georgia" w:cs="Georgia" w:ascii="Georgia" w:hAnsi="Georgia"/>
        </w:rPr>
        <w:t xml:space="preserve">d) L'expression donnée ci-après du laplacien vectoriel d'un vecteur </w:t>
      </w:r>
      <m:oMath>
        <m:acc>
          <m:accPr>
            <m:chr m:val="⃗"/>
          </m:accPr>
          <m:e>
            <m:r>
              <m:rPr>
                <m:sty m:val="i"/>
              </m:rPr>
              <m:t>j</m:t>
            </m:r>
          </m:e>
        </m:acc>
      </m:oMath>
      <w:r>
        <w:rPr>
          <w:rFonts w:eastAsia="Georgia" w:cs="Georgia" w:ascii="Georgia" w:hAnsi="Georgia"/>
        </w:rPr>
        <w:t xml:space="preserve">, pourra être utilisée sans démonstration :</w:t>
      </w:r>
    </w:p>
    <w:p>
      <w:pPr>
        <w:spacing w:after="220" w:lineRule="auto"/>
      </w:pPr>
      <m:oMathPara>
        <m:oMath>
          <m:r>
            <m:rPr>
              <m:sty m:val="p"/>
            </m:rPr>
            <m:t>Δ</m:t>
          </m:r>
          <m:acc>
            <m:accPr>
              <m:chr m:val="⃗"/>
            </m:accPr>
            <m:e>
              <m:r>
                <m:rPr>
                  <m:sty m:val="p"/>
                </m:rPr>
                <m:t>j</m:t>
              </m:r>
            </m:e>
          </m:acc>
          <m:r>
            <m:rPr>
              <m:sty m:val="p"/>
            </m:rPr>
            <m:t>=</m:t>
          </m:r>
          <m:acc>
            <m:accPr>
              <m:chr m:val="⃗"/>
            </m:accPr>
            <m:e>
              <m:r>
                <m:rPr>
                  <m:sty m:val="p"/>
                </m:rPr>
                <m:t>grad</m:t>
              </m:r>
            </m:e>
          </m:acc>
          <m:r>
            <m:rPr>
              <m:sty m:val="p"/>
            </m:rPr>
            <m:t>[</m:t>
          </m:r>
          <m:r>
            <m:rPr>
              <m:sty m:val="p"/>
            </m:rPr>
            <m:t>div</m:t>
          </m:r>
          <m:acc>
            <m:accPr>
              <m:chr m:val="⃗"/>
            </m:accPr>
            <m:e>
              <m:r>
                <m:rPr>
                  <m:sty m:val="p"/>
                </m:rPr>
                <m:t>j</m:t>
              </m:r>
            </m:e>
          </m:acc>
          <m:r>
            <m:rPr>
              <m:sty m:val="p"/>
            </m:rPr>
            <m:t>]</m:t>
          </m:r>
          <m:r>
            <m:rPr>
              <m:sty m:val="p"/>
            </m:rPr>
            <m:t>−</m:t>
          </m:r>
          <m:r>
            <m:rPr>
              <m:sty m:val="p"/>
            </m:rPr>
            <m:t>rot</m:t>
          </m:r>
          <m:r>
            <m:rPr>
              <m:sty m:val="p"/>
            </m:rPr>
            <m:t>[</m:t>
          </m:r>
          <m:acc>
            <m:accPr>
              <m:chr m:val="⃗"/>
            </m:accPr>
            <m:e>
              <m:r>
                <m:rPr>
                  <m:sty m:val="p"/>
                </m:rPr>
                <m:t>rot</m:t>
              </m:r>
            </m:e>
          </m:acc>
          <m:acc>
            <m:accPr>
              <m:chr m:val="⃗"/>
            </m:accPr>
            <m:e>
              <m:r>
                <m:rPr>
                  <m:sty m:val="p"/>
                </m:rPr>
                <m:t>j</m:t>
              </m:r>
            </m:e>
          </m:acc>
          <m:r>
            <m:rPr>
              <m:sty m:val="p"/>
            </m:rPr>
            <m:t>]</m:t>
          </m:r>
        </m:oMath>
      </m:oMathPara>
    </w:p>
    <w:p>
      <w:pPr>
        <w:spacing w:after="220" w:lineRule="auto"/>
      </w:pPr>
      <w:r>
        <w:rPr>
          <w:rFonts w:eastAsia="Georgia" w:cs="Georgia" w:ascii="Georgia" w:hAnsi="Georgia"/>
        </w:rPr>
        <w:t xml:space="preserve">e) On désignera par i le nombre complexe de module unité et d'argument </w:t>
      </w:r>
      <m:oMath>
        <m:r>
          <m:rPr>
            <m:sty m:val="i"/>
          </m:rPr>
          <m:t>π</m:t>
        </m:r>
        <m:r>
          <m:rPr>
            <m:sty m:val="p"/>
          </m:rPr>
          <m:t>/</m:t>
        </m:r>
        <m:r>
          <m:rPr>
            <m:sty m:val="p"/>
          </m:rPr>
          <m:t>2</m:t>
        </m:r>
      </m:oMath>
      <w:r>
        <w:rPr>
          <w:rFonts w:eastAsia="Georgia" w:cs="Georgia" w:ascii="Georgia" w:hAnsi="Georgia"/>
        </w:rPr>
        <w:t xml:space="preserve"> et à toute grandeur harmonique de pulsation </w:t>
      </w:r>
      <m:oMath>
        <m:r>
          <m:rPr>
            <m:sty m:val="i"/>
          </m:rPr>
          <m:t>ω</m:t>
        </m:r>
        <m:r>
          <m:rPr>
            <m:sty m:val="p"/>
          </m:rPr>
          <m:t>:</m:t>
        </m:r>
        <m:r>
          <m:rPr>
            <m:sty m:val="i"/>
          </m:rPr>
          <m:t>a</m:t>
        </m:r>
        <m:r>
          <m:rPr>
            <m:sty m:val="p"/>
          </m:rPr>
          <m:t>(</m:t>
        </m:r>
        <m:r>
          <m:rPr>
            <m:sty m:val="p"/>
          </m:rPr>
          <m:t>M</m:t>
        </m:r>
        <m:r>
          <m:rPr>
            <m:sty m:val="p"/>
          </m:rPr>
          <m:t>,</m:t>
        </m:r>
        <m:r>
          <m:rPr>
            <m:sty m:val="p"/>
          </m:rPr>
          <m:t>t</m:t>
        </m:r>
        <m:r>
          <m:rPr>
            <m:sty m:val="p"/>
          </m:rPr>
          <m:t>)</m:t>
        </m:r>
        <m:r>
          <m:rPr>
            <m:sty m:val="p"/>
          </m:rPr>
          <m:t>=</m:t>
        </m:r>
        <m:r>
          <m:rPr>
            <m:sty m:val="p"/>
          </m:rPr>
          <m:t>a</m:t>
        </m:r>
        <m:r>
          <m:rPr>
            <m:sty m:val="p"/>
          </m:rPr>
          <m:t>(</m:t>
        </m:r>
        <m:r>
          <m:rPr>
            <m:sty m:val="p"/>
          </m:rPr>
          <m:t>M</m:t>
        </m:r>
        <m:r>
          <m:rPr>
            <m:sty m:val="p"/>
          </m:rPr>
          <m:t>)</m:t>
        </m:r>
        <m:r>
          <m:rPr>
            <m:sty m:val="p"/>
          </m:rPr>
          <m:t>cos</m:t>
        </m:r>
        <m:r>
          <m:rPr>
            <m:sty m:val="p"/>
          </m:rPr>
          <m:t>⁡</m:t>
        </m:r>
        <m:r>
          <m:rPr>
            <m:sty m:val="p"/>
          </m:rPr>
          <m:t>[</m:t>
        </m:r>
        <m:r>
          <m:rPr>
            <m:sty m:val="i"/>
          </m:rPr>
          <m:t>ω</m:t>
        </m:r>
        <m:r>
          <m:rPr>
            <m:sty m:val="p"/>
          </m:rPr>
          <m:t>t</m:t>
        </m:r>
        <m:r>
          <m:rPr>
            <m:sty m:val="p"/>
          </m:rPr>
          <m:t>+</m:t>
        </m:r>
        <m:r>
          <m:rPr>
            <m:sty m:val="i"/>
          </m:rPr>
          <m:t>ϕ</m:t>
        </m:r>
        <m:r>
          <m:rPr>
            <m:sty m:val="p"/>
          </m:rPr>
          <m:t>(</m:t>
        </m:r>
        <m:r>
          <m:rPr>
            <m:sty m:val="p"/>
          </m:rPr>
          <m:t>M</m:t>
        </m:r>
        <m:r>
          <m:rPr>
            <m:sty m:val="p"/>
          </m:rPr>
          <m:t>)</m:t>
        </m:r>
        <m:r>
          <m:rPr>
            <m:sty m:val="p"/>
          </m:rPr>
          <m:t>]</m:t>
        </m:r>
        <m:r>
          <m:rPr>
            <m:sty m:val="p"/>
          </m:rPr>
          <m:t xml:space="preserve"> </m:t>
        </m:r>
      </m:oMath>
      <w:r>
        <w:rPr/>
        <w:t xml:space="preserve"> on associera le nombre complexe </w:t>
      </w:r>
      <m:oMath>
        <m:bar>
          <m:barPr/>
          <m:e>
            <m:r>
              <m:rPr>
                <m:sty m:val="p"/>
              </m:rPr>
              <m:t>a</m:t>
            </m:r>
          </m:e>
        </m:bar>
        <m:r>
          <m:rPr>
            <m:sty m:val="p"/>
          </m:rPr>
          <m:t>(</m:t>
        </m:r>
        <m:r>
          <m:rPr>
            <m:sty m:val="p"/>
          </m:rPr>
          <m:t>M</m:t>
        </m:r>
        <m:r>
          <m:rPr>
            <m:sty m:val="p"/>
          </m:rPr>
          <m:t>,</m:t>
        </m:r>
        <m:r>
          <m:rPr>
            <m:sty m:val="p"/>
          </m:rPr>
          <m:t>t</m:t>
        </m:r>
        <m:r>
          <m:rPr>
            <m:sty m:val="p"/>
          </m:rPr>
          <m:t>)</m:t>
        </m:r>
        <m:r>
          <m:rPr>
            <m:sty m:val="p"/>
          </m:rPr>
          <m:t>=</m:t>
        </m:r>
        <m:bar>
          <m:barPr/>
          <m:e>
            <m:r>
              <m:rPr>
                <m:sty m:val="p"/>
              </m:rPr>
              <m:t>A</m:t>
            </m:r>
          </m:e>
        </m:bar>
        <m:r>
          <m:rPr>
            <m:sty m:val="p"/>
          </m:rPr>
          <m:t>(</m:t>
        </m:r>
        <m:r>
          <m:rPr>
            <m:sty m:val="p"/>
          </m:rPr>
          <m:t>M</m:t>
        </m:r>
        <m:r>
          <m:rPr>
            <m:sty m:val="p"/>
          </m:rPr>
          <m:t>)</m:t>
        </m:r>
        <m:r>
          <m:rPr>
            <m:sty m:val="p"/>
          </m:rPr>
          <m:t>exp</m:t>
        </m:r>
        <m:r>
          <m:rPr>
            <m:sty m:val="p"/>
          </m:rPr>
          <m:t>⁡</m:t>
        </m:r>
        <m:r>
          <m:rPr>
            <m:sty m:val="p"/>
          </m:rPr>
          <m:t>[</m:t>
        </m:r>
        <m:r>
          <m:rPr>
            <m:sty m:val="b"/>
          </m:rPr>
          <m:t>i</m:t>
        </m:r>
        <m:r>
          <m:rPr>
            <m:sty m:val="i"/>
          </m:rPr>
          <m:t>ω</m:t>
        </m:r>
        <m:r>
          <m:rPr>
            <m:sty m:val="p"/>
          </m:rPr>
          <m:t>t</m:t>
        </m:r>
        <m:r>
          <m:rPr>
            <m:sty m:val="p"/>
          </m:rPr>
          <m:t>]</m:t>
        </m:r>
      </m:oMath>
      <w:r>
        <w:rPr>
          <w:rFonts w:eastAsia="Georgia" w:cs="Georgia" w:ascii="Georgia" w:hAnsi="Georgia"/>
        </w:rPr>
        <w:t xml:space="preserve"> où </w:t>
      </w:r>
      <m:oMath>
        <m:bar>
          <m:barPr/>
          <m:e>
            <m:r>
              <m:rPr>
                <m:sty m:val="p"/>
              </m:rPr>
              <m:t>A</m:t>
            </m:r>
          </m:e>
        </m:bar>
        <m:r>
          <m:rPr>
            <m:sty m:val="p"/>
          </m:rPr>
          <m:t>(</m:t>
        </m:r>
        <m:r>
          <m:rPr>
            <m:sty m:val="p"/>
          </m:rPr>
          <m:t>M</m:t>
        </m:r>
        <m:r>
          <m:rPr>
            <m:sty m:val="p"/>
          </m:rPr>
          <m:t>)</m:t>
        </m:r>
      </m:oMath>
      <w:r>
        <w:rPr>
          <w:rFonts w:eastAsia="Georgia" w:cs="Georgia" w:ascii="Georgia" w:hAnsi="Georgia"/>
        </w:rPr>
        <w:t xml:space="preserve"> représente l'amplitude complexe </w:t>
      </w:r>
      <m:oMath>
        <m:bar>
          <m:barPr/>
          <m:e>
            <m:r>
              <m:rPr>
                <m:sty m:val="i"/>
              </m:rPr>
              <m:t>A</m:t>
            </m:r>
          </m:e>
        </m:bar>
        <m:r>
          <m:rPr>
            <m:sty m:val="p"/>
          </m:rPr>
          <m:t>(</m:t>
        </m:r>
        <m:r>
          <m:rPr>
            <m:sty m:val="i"/>
          </m:rPr>
          <m:t>M</m:t>
        </m:r>
        <m:r>
          <m:rPr>
            <m:sty m:val="p"/>
          </m:rPr>
          <m:t>)</m:t>
        </m:r>
        <m:r>
          <m:rPr>
            <m:sty m:val="p"/>
          </m:rPr>
          <m:t>=</m:t>
        </m:r>
        <m:r>
          <m:rPr>
            <m:sty m:val="i"/>
          </m:rPr>
          <m:t>a</m:t>
        </m:r>
        <m:r>
          <m:rPr>
            <m:sty m:val="p"/>
          </m:rPr>
          <m:t>(</m:t>
        </m:r>
        <m:r>
          <m:rPr>
            <m:sty m:val="i"/>
          </m:rPr>
          <m:t>M</m:t>
        </m:r>
        <m:r>
          <m:rPr>
            <m:sty m:val="p"/>
          </m:rPr>
          <m:t>)</m:t>
        </m:r>
        <m:r>
          <m:rPr>
            <m:sty m:val="p"/>
          </m:rPr>
          <m:t>exp</m:t>
        </m:r>
        <m:r>
          <m:rPr>
            <m:sty m:val="p"/>
          </m:rPr>
          <m:t>⁡</m:t>
        </m:r>
        <m:r>
          <m:rPr>
            <m:sty m:val="p"/>
          </m:rPr>
          <m:t>[</m:t>
        </m:r>
        <m:r>
          <m:rPr>
            <m:sty m:val="i"/>
          </m:rPr>
          <m:t>i</m:t>
        </m:r>
        <m:r>
          <m:rPr>
            <m:sty m:val="i"/>
          </m:rPr>
          <m:t>ϕ</m:t>
        </m:r>
        <m:r>
          <m:rPr>
            <m:sty m:val="p"/>
          </m:rPr>
          <m:t>(</m:t>
        </m:r>
        <m:r>
          <m:rPr>
            <m:sty m:val="i"/>
          </m:rPr>
          <m:t>M</m:t>
        </m:r>
        <m:r>
          <m:rPr>
            <m:sty m:val="p"/>
          </m:rPr>
          <m:t>)</m:t>
        </m:r>
        <m:r>
          <m:rPr>
            <m:sty m:val="p"/>
          </m:rPr>
          <m:t>]</m:t>
        </m:r>
      </m:oMath>
      <w:r>
        <w:rPr/>
        <w:t xml:space="preserve">.</w:t>
      </w:r>
    </w:p>
    <w:p>
      <w:pPr>
        <w:spacing w:line="271" w:before="330" w:lineRule="auto"/>
      </w:pPr>
      <w:r>
        <w:rPr>
          <w:b/>
          <w:sz w:val="42"/>
        </w:rPr>
        <w:t xml:space="preserve">1) Courants de Foucault - Effet de peau.</w:t>
      </w:r>
    </w:p>
    <w:p>
      <w:pPr>
        <w:spacing w:after="220" w:lineRule="auto"/>
      </w:pPr>
      <w:r>
        <w:rPr>
          <w:rFonts w:eastAsia="Georgia" w:cs="Georgia" w:ascii="Georgia" w:hAnsi="Georgia"/>
        </w:rPr>
        <w:t xml:space="preserve">Un inducteur alimenté par un courant </w:t>
      </w:r>
      <m:oMath>
        <m:sSub>
          <m:sSubPr/>
          <m:e>
            <m:r>
              <m:rPr>
                <m:sty m:val="i"/>
              </m:rPr>
              <m:t>i</m:t>
            </m:r>
          </m:e>
          <m:sub>
            <m:r>
              <m:rPr>
                <m:sty m:val="p"/>
              </m:rPr>
              <m:t>1</m:t>
            </m:r>
          </m:sub>
        </m:sSub>
      </m:oMath>
      <w:r>
        <w:rPr>
          <w:rFonts w:eastAsia="Georgia" w:cs="Georgia" w:ascii="Georgia" w:hAnsi="Georgia"/>
        </w:rPr>
        <w:t xml:space="preserve"> génère un champ magnétique </w:t>
      </w:r>
      <m:oMath>
        <m:acc>
          <m:accPr>
            <m:chr m:val="⃗"/>
          </m:accPr>
          <m:e>
            <m:r>
              <m:rPr>
                <m:sty m:val="i"/>
              </m:rPr>
              <m:t>B</m:t>
            </m:r>
          </m:e>
        </m:acc>
      </m:oMath>
      <w:r>
        <w:rPr>
          <w:rFonts w:eastAsia="Georgia" w:cs="Georgia" w:ascii="Georgia" w:hAnsi="Georgia"/>
        </w:rPr>
        <w:t xml:space="preserve"> sinusoïdal de fréquence compatible avec l'approximation des régimes quasi stationnaires (A.R.Q.S.). Ce champ est globalement orienté suivant un axe Oz (Figure 1) autour duquel il conserve une symétrie de révolution. Il agit sur un disque métallique coaxial dont la face en regard vers l'inducteur est centrée en O .</w:t>
      </w:r>
      <w:r>
        <w:rPr/>
        <w:br w:type="textWrapping"/>
      </w:r>
    </w:p>
    <w:p>
      <w:pPr>
        <w:spacing w:lineRule="auto"/>
        <w:jc w:val="center"/>
      </w:pPr>
      <w:r>
        <w:rPr/>
        <w:drawing>
          <wp:inline distB="0" distL="0" distR="0" distT="0">
            <wp:extent cx="5486400" cy="3196539"/>
            <wp:effectExtent b="0" l="0" r="0" t="0"/>
            <wp:docPr id="7" name="image-776494961210e46ed1e8695edc40a01bf56ad88b.jpg"/>
            <a:graphic>
              <a:graphicData uri="http://schemas.openxmlformats.org/drawingml/2006/picture">
                <pic:pic>
                  <pic:nvPicPr>
                    <pic:cNvPr id="7" name="image-776494961210e46ed1e8695edc40a01bf56ad88b.jpg" descr=""/>
                    <pic:cNvPicPr/>
                  </pic:nvPicPr>
                  <pic:blipFill>
                    <a:blip r:embed="rId11" cstate="print"/>
                    <a:srcRect b="0" l="0" r="0" t="0"/>
                    <a:stretch>
                      <a:fillRect/>
                    </a:stretch>
                  </pic:blipFill>
                  <pic:spPr>
                    <a:xfrm>
                      <a:off x="0" y="0"/>
                      <a:ext cx="5486400" cy="3196539"/>
                    </a:xfrm>
                    <a:prstGeom prst="rect"/>
                  </pic:spPr>
                </pic:pic>
              </a:graphicData>
            </a:graphic>
          </wp:inline>
        </w:drawing>
      </w:r>
    </w:p>
    <w:p>
      <w:pPr>
        <w:spacing w:after="220" w:lineRule="auto"/>
      </w:pPr>
      <w:r>
        <w:rPr/>
        <w:br w:type="textWrapping"/>
      </w:r>
      <w:r>
        <w:rPr>
          <w:rFonts w:eastAsia="Georgia" w:cs="Georgia" w:ascii="Georgia" w:hAnsi="Georgia"/>
        </w:rPr>
        <w:t xml:space="preserve">1.1 - Exprimer la loi qui permet de prévoir globalement le sens de rotation des courants induits dans la plaque circulaire. Préciser celui-ci. Quelle est la fréquence des courants induits ?</w:t>
      </w:r>
      <w:r>
        <w:rPr/>
        <w:br w:type="textWrapping"/>
      </w:r>
      <w:r>
        <w:rPr>
          <w:rFonts w:eastAsia="Georgia" w:cs="Georgia" w:ascii="Georgia" w:hAnsi="Georgia"/>
        </w:rPr>
        <w:t xml:space="preserve">1.2 - Pour modéliser ces courants, on recherche une solution conforme aux équations de Maxwell et compatible avec l'hypothèse de charges mobiles entraînées en rotation autour de l'axe Oz, avec une vitesse angulaire </w:t>
      </w:r>
      <m:oMath>
        <m:r>
          <m:rPr>
            <m:sty m:val="p"/>
          </m:rPr>
          <m:t>Ω</m:t>
        </m:r>
        <m:r>
          <m:rPr>
            <m:sty m:val="p"/>
          </m:rPr>
          <m:t>(</m:t>
        </m:r>
        <m:r>
          <m:rPr>
            <m:sty m:val="i"/>
          </m:rPr>
          <m:t>z</m:t>
        </m:r>
        <m:r>
          <m:rPr>
            <m:sty m:val="p"/>
          </m:rPr>
          <m:t>)</m:t>
        </m:r>
      </m:oMath>
      <w:r>
        <w:rPr/>
        <w:t xml:space="preserve">, uniforme dans chaque section droite de la plaque circulaire.</w:t>
      </w:r>
      <w:r>
        <w:rPr/>
        <w:br w:type="textWrapping"/>
      </w:r>
      <w:r>
        <w:rPr>
          <w:rFonts w:eastAsia="Georgia" w:cs="Georgia" w:ascii="Georgia" w:hAnsi="Georgia"/>
        </w:rPr>
        <w:t xml:space="preserve">Toute l'étude se fera en coordonnées cartésiennes dans le référentiel orthonormé Oxyz, l'axe Oy non représenté sur la figure 1 étant orienté normalement au plan du dessin, vers l'arrière.</w:t>
      </w:r>
      <w:r>
        <w:rPr/>
        <w:br w:type="textWrapping"/>
      </w:r>
      <w:r>
        <w:rPr>
          <w:rFonts w:eastAsia="Georgia" w:cs="Georgia" w:ascii="Georgia" w:hAnsi="Georgia"/>
        </w:rPr>
        <w:t xml:space="preserve">1.2.1. Exprimer la vitesse linéaire </w:t>
      </w:r>
      <m:oMath>
        <m:acc>
          <m:accPr>
            <m:chr m:val="⃗"/>
          </m:accPr>
          <m:e>
            <m:r>
              <m:rPr>
                <m:sty m:val="i"/>
              </m:rPr>
              <m:t>v</m:t>
            </m:r>
          </m:e>
        </m:acc>
      </m:oMath>
      <w:r>
        <w:rPr>
          <w:rFonts w:eastAsia="Georgia" w:cs="Georgia" w:ascii="Georgia" w:hAnsi="Georgia"/>
        </w:rPr>
        <w:t xml:space="preserve"> des charges électriques en un point </w:t>
      </w:r>
      <m:oMath>
        <m:r>
          <m:rPr>
            <m:sty m:val="i"/>
          </m:rPr>
          <m:t>M</m:t>
        </m:r>
        <m:r>
          <m:rPr>
            <m:sty m:val="p"/>
          </m:rPr>
          <m:t>(</m:t>
        </m:r>
        <m:r>
          <m:rPr>
            <m:sty m:val="i"/>
          </m:rPr>
          <m:t>x</m:t>
        </m:r>
        <m:r>
          <m:rPr>
            <m:sty m:val="p"/>
          </m:rPr>
          <m:t>,</m:t>
        </m:r>
        <m:r>
          <m:rPr>
            <m:sty m:val="i"/>
          </m:rPr>
          <m:t>y</m:t>
        </m:r>
        <m:r>
          <m:rPr>
            <m:sty m:val="p"/>
          </m:rPr>
          <m:t>,</m:t>
        </m:r>
        <m:r>
          <m:rPr>
            <m:sty m:val="i"/>
          </m:rPr>
          <m:t>z</m:t>
        </m:r>
        <m:r>
          <m:rPr>
            <m:sty m:val="p"/>
          </m:rPr>
          <m:t>)</m:t>
        </m:r>
      </m:oMath>
      <w:r>
        <w:rPr/>
        <w:t xml:space="preserve"> du disque, sous forme d'un produit vectoriel fonction du rayon vecteur </w:t>
      </w:r>
      <m:oMath>
        <m:acc>
          <m:accPr>
            <m:chr m:val="⃗"/>
          </m:accPr>
          <m:e>
            <m:r>
              <m:rPr>
                <m:sty m:val="p"/>
              </m:rPr>
              <m:t>OM</m:t>
            </m:r>
          </m:e>
        </m:acc>
      </m:oMath>
      <w:r>
        <w:rPr/>
        <w:t xml:space="preserve"> et du vecteur axial </w:t>
      </w:r>
      <m:oMath>
        <m:acc>
          <m:accPr>
            <m:chr m:val="⃗"/>
          </m:accPr>
          <m:e>
            <m:r>
              <m:rPr>
                <m:sty m:val="p"/>
              </m:rPr>
              <m:t>Ω</m:t>
            </m:r>
          </m:e>
        </m:acc>
        <m:r>
          <m:rPr>
            <m:sty m:val="p"/>
          </m:rPr>
          <m:t>(</m:t>
        </m:r>
        <m:r>
          <m:rPr>
            <m:sty m:val="p"/>
          </m:rPr>
          <m:t>z</m:t>
        </m:r>
        <m:r>
          <m:rPr>
            <m:sty m:val="p"/>
          </m:rPr>
          <m:t>)</m:t>
        </m:r>
      </m:oMath>
      <w:r>
        <w:rPr>
          <w:rFonts w:eastAsia="Georgia" w:cs="Georgia" w:ascii="Georgia" w:hAnsi="Georgia"/>
        </w:rPr>
        <w:t xml:space="preserve"> représentant la vitesse de rotation, orienté selon Oz.</w:t>
      </w:r>
      <w:r>
        <w:rPr/>
        <w:br w:type="textWrapping"/>
      </w:r>
      <w:r>
        <w:rPr>
          <w:rFonts w:eastAsia="Georgia" w:cs="Georgia" w:ascii="Georgia" w:hAnsi="Georgia"/>
        </w:rPr>
        <w:t xml:space="preserve">1.2.2. En déduire les composantes </w:t>
      </w:r>
      <m:oMath>
        <m:sSub>
          <m:sSubPr/>
          <m:e>
            <m:r>
              <m:rPr>
                <m:sty m:val="i"/>
              </m:rPr>
              <m:t>j</m:t>
            </m:r>
          </m:e>
          <m:sub>
            <m:r>
              <m:rPr>
                <m:sty m:val="i"/>
              </m:rPr>
              <m:t>x</m:t>
            </m:r>
          </m:sub>
        </m:sSub>
      </m:oMath>
      <w:r>
        <w:rPr/>
        <w:t xml:space="preserve"> et </w:t>
      </w:r>
      <m:oMath>
        <m:sSub>
          <m:sSubPr/>
          <m:e>
            <m:r>
              <m:rPr>
                <m:sty m:val="i"/>
              </m:rPr>
              <m:t>j</m:t>
            </m:r>
          </m:e>
          <m:sub>
            <m:r>
              <m:rPr>
                <m:sty m:val="i"/>
              </m:rPr>
              <m:t>y</m:t>
            </m:r>
          </m:sub>
        </m:sSub>
      </m:oMath>
      <w:r>
        <w:rPr>
          <w:rFonts w:eastAsia="Georgia" w:cs="Georgia" w:ascii="Georgia" w:hAnsi="Georgia"/>
        </w:rPr>
        <w:t xml:space="preserve"> de la densité de courant </w:t>
      </w:r>
      <m:oMath>
        <m:acc>
          <m:accPr>
            <m:chr m:val="⃗"/>
          </m:accPr>
          <m:e>
            <m:r>
              <m:rPr>
                <m:sty m:val="i"/>
              </m:rPr>
              <m:t>j</m:t>
            </m:r>
          </m:e>
        </m:acc>
      </m:oMath>
      <w:r>
        <w:rPr/>
        <w:t xml:space="preserve"> en fonction du nombre </w:t>
      </w:r>
      <m:oMath>
        <m:r>
          <m:rPr>
            <m:sty m:val="i"/>
          </m:rPr>
          <m:t>n</m:t>
        </m:r>
      </m:oMath>
      <w:r>
        <w:rPr>
          <w:rFonts w:eastAsia="Georgia" w:cs="Georgia" w:ascii="Georgia" w:hAnsi="Georgia"/>
        </w:rPr>
        <w:t xml:space="preserve"> de charges élémentaires e mobiles par unité de volume, de la vitesse angulaire </w:t>
      </w:r>
      <m:oMath>
        <m:r>
          <m:rPr>
            <m:sty m:val="p"/>
          </m:rPr>
          <m:t>Ω</m:t>
        </m:r>
        <m:r>
          <m:rPr>
            <m:sty m:val="p"/>
          </m:rPr>
          <m:t>(</m:t>
        </m:r>
        <m:r>
          <m:rPr>
            <m:sty m:val="i"/>
          </m:rPr>
          <m:t>z</m:t>
        </m:r>
        <m:r>
          <m:rPr>
            <m:sty m:val="p"/>
          </m:rPr>
          <m:t>)</m:t>
        </m:r>
      </m:oMath>
      <w:r>
        <w:rPr>
          <w:rFonts w:eastAsia="Georgia" w:cs="Georgia" w:ascii="Georgia" w:hAnsi="Georgia"/>
        </w:rPr>
        <w:t xml:space="preserve"> et des coordonnées du point M .</w:t>
      </w:r>
      <w:r>
        <w:rPr/>
        <w:br w:type="textWrapping"/>
      </w:r>
      <w:r>
        <w:rPr>
          <w:rFonts w:eastAsia="Georgia" w:cs="Georgia" w:ascii="Georgia" w:hAnsi="Georgia"/>
        </w:rPr>
        <w:t xml:space="preserve">1.2.3. Calculer les dérivées partielles: </w:t>
      </w:r>
      <m:oMath>
        <m:f>
          <m:fPr>
            <m:ctrlPr>
              <w:rPr>
                <w:rFonts w:ascii="Cambria Math" w:hAnsi="Cambria Math"/>
              </w:rPr>
            </m:ctrlPr>
          </m:fPr>
          <m:num>
            <m:sSup>
              <m:sSupPr/>
              <m:e>
                <m:r>
                  <m:rPr>
                    <m:sty m:val="i"/>
                  </m:rPr>
                  <m:t>∂</m:t>
                </m:r>
              </m:e>
              <m:sup>
                <m:r>
                  <m:rPr>
                    <m:sty m:val="p"/>
                  </m:rPr>
                  <m:t>2</m:t>
                </m:r>
              </m:sup>
            </m:sSup>
            <m:sSub>
              <m:sSubPr/>
              <m:e>
                <m:r>
                  <m:rPr>
                    <m:sty m:val="p"/>
                  </m:rPr>
                  <m:t>j</m:t>
                </m:r>
              </m:e>
              <m:sub>
                <m:r>
                  <m:rPr>
                    <m:sty m:val="p"/>
                  </m:rPr>
                  <m:t>x</m:t>
                </m:r>
              </m:sub>
            </m:sSub>
          </m:num>
          <m:den>
            <m:r>
              <m:rPr>
                <m:sty m:val="i"/>
              </m:rPr>
              <m:t>∂</m:t>
            </m:r>
            <m:sSup>
              <m:sSupPr/>
              <m:e>
                <m:r>
                  <m:rPr>
                    <m:sty m:val="p"/>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p"/>
                  </m:rPr>
                  <m:t>j</m:t>
                </m:r>
              </m:e>
              <m:sub>
                <m:r>
                  <m:rPr>
                    <m:sty m:val="p"/>
                  </m:rPr>
                  <m:t>x</m:t>
                </m:r>
              </m:sub>
            </m:sSub>
          </m:num>
          <m:den>
            <m:r>
              <m:rPr>
                <m:sty m:val="i"/>
              </m:rPr>
              <m:t>∂</m:t>
            </m:r>
            <m:sSup>
              <m:sSupPr/>
              <m:e>
                <m:r>
                  <m:rPr>
                    <m:sty m:val="p"/>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p"/>
                  </m:rPr>
                  <m:t>j</m:t>
                </m:r>
              </m:e>
              <m:sub>
                <m:r>
                  <m:rPr>
                    <m:sty m:val="p"/>
                  </m:rPr>
                  <m:t>y</m:t>
                </m:r>
              </m:sub>
            </m:sSub>
          </m:num>
          <m:den>
            <m:r>
              <m:rPr>
                <m:sty m:val="i"/>
              </m:rPr>
              <m:t>∂</m:t>
            </m:r>
            <m:sSup>
              <m:sSupPr/>
              <m:e>
                <m:r>
                  <m:rPr>
                    <m:sty m:val="p"/>
                  </m:rPr>
                  <m:t>x</m:t>
                </m:r>
              </m:e>
              <m:sup>
                <m:r>
                  <m:rPr>
                    <m:sty m:val="p"/>
                  </m:rPr>
                  <m:t>2</m:t>
                </m:r>
              </m:sup>
            </m:sSup>
          </m:den>
        </m:f>
      </m:oMath>
      <w:r>
        <w:rPr/>
        <w:t xml:space="preserve"> et </w:t>
      </w:r>
      <m:oMath>
        <m:f>
          <m:fPr>
            <m:ctrlPr>
              <w:rPr>
                <w:rFonts w:ascii="Cambria Math" w:hAnsi="Cambria Math"/>
              </w:rPr>
            </m:ctrlPr>
          </m:fPr>
          <m:num>
            <m:sSup>
              <m:sSupPr/>
              <m:e>
                <m:r>
                  <m:rPr>
                    <m:sty m:val="i"/>
                  </m:rPr>
                  <m:t>∂</m:t>
                </m:r>
              </m:e>
              <m:sup>
                <m:r>
                  <m:rPr>
                    <m:sty m:val="p"/>
                  </m:rPr>
                  <m:t>2</m:t>
                </m:r>
              </m:sup>
            </m:sSup>
            <m:sSub>
              <m:sSubPr/>
              <m:e>
                <m:r>
                  <m:rPr>
                    <m:sty m:val="p"/>
                  </m:rPr>
                  <m:t>j</m:t>
                </m:r>
              </m:e>
              <m:sub>
                <m:r>
                  <m:rPr>
                    <m:sty m:val="p"/>
                  </m:rPr>
                  <m:t>y</m:t>
                </m:r>
              </m:sub>
            </m:sSub>
          </m:num>
          <m:den>
            <m:r>
              <m:rPr>
                <m:sty m:val="i"/>
              </m:rPr>
              <m:t>∂</m:t>
            </m:r>
            <m:sSup>
              <m:sSupPr/>
              <m:e>
                <m:r>
                  <m:rPr>
                    <m:sty m:val="p"/>
                  </m:rPr>
                  <m:t>y</m:t>
                </m:r>
              </m:e>
              <m:sup>
                <m:r>
                  <m:rPr>
                    <m:sty m:val="p"/>
                  </m:rPr>
                  <m:t>2</m:t>
                </m:r>
              </m:sup>
            </m:sSup>
          </m:den>
        </m:f>
      </m:oMath>
      <w:r>
        <w:rPr/>
        <w:br w:type="textWrapping"/>
      </w:r>
      <w:r>
        <w:rPr/>
        <w:t xml:space="preserve">1.3 - Equations de Maxwell</w:t>
      </w:r>
      <w:r>
        <w:rPr/>
        <w:br w:type="textWrapping"/>
      </w:r>
      <w:r>
        <w:rPr>
          <w:rFonts w:eastAsia="Georgia" w:cs="Georgia" w:ascii="Georgia" w:hAnsi="Georgia"/>
        </w:rPr>
        <w:t xml:space="preserve">1.3.1. Exprimer la loi d'Ohm locale pour un métal de conductivité </w:t>
      </w:r>
      <m:oMath>
        <m:r>
          <m:rPr>
            <m:sty m:val="i"/>
          </m:rPr>
          <m:t>γ</m:t>
        </m:r>
      </m:oMath>
      <w:r>
        <w:rPr/>
        <w:t xml:space="preserve">.</w:t>
      </w:r>
      <w:r>
        <w:rPr/>
        <w:br w:type="textWrapping"/>
      </w:r>
      <w:r>
        <w:rPr>
          <w:rFonts w:eastAsia="Georgia" w:cs="Georgia" w:ascii="Georgia" w:hAnsi="Georgia"/>
        </w:rPr>
        <w:t xml:space="preserve">1.3.2. Ecrire les équations de Maxwell pour un métal de perméabilité absolue </w:t>
      </w:r>
      <m:oMath>
        <m:r>
          <m:rPr>
            <m:sty m:val="i"/>
          </m:rPr>
          <m:t>μ</m:t>
        </m:r>
      </m:oMath>
      <w:r>
        <w:rPr/>
        <w:t xml:space="preserve">.</w:t>
      </w:r>
      <w:r>
        <w:rPr/>
        <w:br w:type="textWrapping"/>
      </w:r>
      <w:r>
        <w:rPr>
          <w:rFonts w:eastAsia="Georgia" w:cs="Georgia" w:ascii="Georgia" w:hAnsi="Georgia"/>
        </w:rPr>
        <w:t xml:space="preserve">1.3.3. A partir de ces équations de Maxwell, retrouver l'équation locale de conservation de la charge.</w:t>
      </w:r>
      <w:r>
        <w:rPr/>
        <w:br w:type="textWrapping"/>
      </w:r>
      <w:r>
        <w:rPr>
          <w:rFonts w:eastAsia="Georgia" w:cs="Georgia" w:ascii="Georgia" w:hAnsi="Georgia"/>
        </w:rPr>
        <w:t xml:space="preserve">1.3.4. Si les conditions initiales étaient telles qu'une densité volumique de charges </w:t>
      </w:r>
      <m:oMath>
        <m:sSub>
          <m:sSubPr/>
          <m:e>
            <m:r>
              <m:rPr>
                <m:sty m:val="i"/>
              </m:rPr>
              <m:t>ρ</m:t>
            </m:r>
          </m:e>
          <m:sub>
            <m:r>
              <m:rPr>
                <m:sty m:val="p"/>
              </m:rPr>
              <m:t>o</m:t>
            </m:r>
          </m:sub>
        </m:sSub>
      </m:oMath>
      <w:r>
        <w:rPr>
          <w:rFonts w:eastAsia="Georgia" w:cs="Georgia" w:ascii="Georgia" w:hAnsi="Georgia"/>
        </w:rPr>
        <w:t xml:space="preserve"> soit présente à l'instant </w:t>
      </w:r>
      <m:oMath>
        <m:r>
          <m:rPr>
            <m:sty m:val="p"/>
          </m:rPr>
          <m:t>t</m:t>
        </m:r>
        <m:r>
          <m:rPr>
            <m:sty m:val="p"/>
          </m:rPr>
          <m:t>=</m:t>
        </m:r>
        <m:r>
          <m:rPr>
            <m:sty m:val="p"/>
          </m:rPr>
          <m:t>0</m:t>
        </m:r>
      </m:oMath>
      <w:r>
        <w:rPr>
          <w:rFonts w:eastAsia="Georgia" w:cs="Georgia" w:ascii="Georgia" w:hAnsi="Georgia"/>
        </w:rPr>
        <w:t xml:space="preserve">, montrer qu'elle disparaîtrait en un temps très court. Evaluer ce temps et conclure qu'en régime établi, le conducteur reste globalement neutre en tout point de son volume. Donner l'expression simplifiée de l'équation de Maxwell-Gauss.</w:t>
      </w:r>
      <w:r>
        <w:rPr/>
        <w:br w:type="textWrapping"/>
      </w:r>
      <w:r>
        <w:rPr>
          <w:rFonts w:eastAsia="Georgia" w:cs="Georgia" w:ascii="Georgia" w:hAnsi="Georgia"/>
        </w:rPr>
        <w:t xml:space="preserve">1.3.5. Montrer que, lorsque la fréquence imposée est égale à 25 kHz , les courants de déplacement sont tout à fait négligeables devant les courants de conduction. Dans ce cas, donner l'expression simplifiée de l'équation de Maxwell-Ampère.</w:t>
      </w:r>
      <w:r>
        <w:rPr/>
        <w:br w:type="textWrapping"/>
      </w:r>
      <w:r>
        <w:rPr>
          <w:rFonts w:eastAsia="Georgia" w:cs="Georgia" w:ascii="Georgia" w:hAnsi="Georgia"/>
        </w:rPr>
        <w:t xml:space="preserve">1.3.6. Réécrire les équations de Maxwell ainsi obtenues, en utilisant la notation complexe pour les dérivations en fonction du temps. En déduire une relation exprimant la proportionnalité entre la densité de courant </w:t>
      </w:r>
      <m:oMath>
        <m:acc>
          <m:accPr>
            <m:chr m:val="⃗"/>
          </m:accPr>
          <m:e>
            <m:r>
              <m:rPr>
                <m:sty m:val="p"/>
              </m:rPr>
              <m:t>j</m:t>
            </m:r>
          </m:e>
        </m:acc>
      </m:oMath>
      <w:r>
        <w:rPr/>
        <w:t xml:space="preserve"> et son laplacien vectoriel </w:t>
      </w:r>
      <m:oMath>
        <m:r>
          <m:rPr>
            <m:sty m:val="p"/>
          </m:rPr>
          <m:t>Δ</m:t>
        </m:r>
        <m:acc>
          <m:accPr>
            <m:chr m:val="⃗"/>
          </m:accPr>
          <m:e>
            <m:r>
              <m:rPr>
                <m:sty m:val="p"/>
              </m:rPr>
              <m:t>j</m:t>
            </m:r>
          </m:e>
        </m:acc>
      </m:oMath>
      <w:r>
        <w:rPr/>
        <w:t xml:space="preserve">.</w:t>
      </w:r>
      <w:r>
        <w:rPr/>
        <w:br w:type="textWrapping"/>
      </w:r>
      <w:r>
        <w:rPr/>
        <w:t xml:space="preserve">1.4 - On recherche pour les composantes </w:t>
      </w:r>
      <m:oMath>
        <m:sSub>
          <m:sSubPr/>
          <m:e>
            <m:r>
              <m:rPr>
                <m:sty m:val="p"/>
              </m:rPr>
              <m:t>j</m:t>
            </m:r>
          </m:e>
          <m:sub>
            <m:r>
              <m:rPr>
                <m:sty m:val="p"/>
              </m:rPr>
              <m:t>x</m:t>
            </m:r>
          </m:sub>
        </m:sSub>
      </m:oMath>
      <w:r>
        <w:rPr/>
        <w:t xml:space="preserve"> et </w:t>
      </w:r>
      <m:oMath>
        <m:sSub>
          <m:sSubPr/>
          <m:e>
            <m:r>
              <m:rPr>
                <m:sty m:val="p"/>
              </m:rPr>
              <m:t>j</m:t>
            </m:r>
          </m:e>
          <m:sub>
            <m:r>
              <m:rPr>
                <m:sty m:val="p"/>
              </m:rPr>
              <m:t>y</m:t>
            </m:r>
          </m:sub>
        </m:sSub>
      </m:oMath>
      <w:r>
        <w:rPr>
          <w:rFonts w:eastAsia="Georgia" w:cs="Georgia" w:ascii="Georgia" w:hAnsi="Georgia"/>
        </w:rPr>
        <w:t xml:space="preserve"> de la densité volumique de courant, des expressions complexes qui puissent s'écrire : </w:t>
      </w:r>
      <m:oMath>
        <m:sSub>
          <m:sSubPr/>
          <m:e>
            <m:bar>
              <m:barPr/>
              <m:e>
                <m:r>
                  <m:rPr>
                    <m:sty m:val="p"/>
                  </m:rPr>
                  <m:t>J</m:t>
                </m:r>
              </m:e>
            </m:bar>
          </m:e>
          <m:sub>
            <m:r>
              <m:rPr>
                <m:sty m:val="p"/>
              </m:rPr>
              <m:t>X</m:t>
            </m:r>
          </m:sub>
        </m:sSub>
        <m:r>
          <m:rPr>
            <m:sty m:val="p"/>
          </m:rPr>
          <m:t>(</m:t>
        </m:r>
        <m:r>
          <m:rPr>
            <m:sty m:val="p"/>
          </m:rPr>
          <m:t>z</m:t>
        </m:r>
        <m:r>
          <m:rPr>
            <m:sty m:val="p"/>
          </m:rPr>
          <m:t>)</m:t>
        </m:r>
        <m:r>
          <m:rPr>
            <m:sty m:val="p"/>
          </m:rPr>
          <m:t>exp</m:t>
        </m:r>
        <m:r>
          <m:rPr>
            <m:sty m:val="p"/>
          </m:rPr>
          <m:t>⁡</m:t>
        </m:r>
        <m:r>
          <m:rPr>
            <m:sty m:val="p"/>
          </m:rPr>
          <m:t>[</m:t>
        </m:r>
        <m:r>
          <m:rPr>
            <m:sty m:val="b"/>
          </m:rPr>
          <m:t>i</m:t>
        </m:r>
        <m:r>
          <m:rPr>
            <m:sty m:val="i"/>
          </m:rPr>
          <m:t>ω</m:t>
        </m:r>
        <m:r>
          <m:rPr>
            <m:sty m:val="p"/>
          </m:rPr>
          <m:t>t</m:t>
        </m:r>
        <m:r>
          <m:rPr>
            <m:sty m:val="p"/>
          </m:rPr>
          <m:t>]</m:t>
        </m:r>
      </m:oMath>
      <w:r>
        <w:rPr/>
        <w:t xml:space="preserve"> et </w:t>
      </w:r>
      <m:oMath>
        <m:sSub>
          <m:sSubPr/>
          <m:e>
            <m:bar>
              <m:barPr/>
              <m:e>
                <m:r>
                  <m:rPr>
                    <m:sty m:val="p"/>
                  </m:rPr>
                  <m:t>J</m:t>
                </m:r>
              </m:e>
            </m:bar>
          </m:e>
          <m:sub>
            <m:r>
              <m:rPr>
                <m:sty m:val="p"/>
              </m:rPr>
              <m:t>y</m:t>
            </m:r>
          </m:sub>
        </m:sSub>
        <m:r>
          <m:rPr>
            <m:sty m:val="p"/>
          </m:rPr>
          <m:t>(</m:t>
        </m:r>
        <m:r>
          <m:rPr>
            <m:sty m:val="p"/>
          </m:rPr>
          <m:t>z</m:t>
        </m:r>
        <m:r>
          <m:rPr>
            <m:sty m:val="p"/>
          </m:rPr>
          <m:t>)</m:t>
        </m:r>
        <m:r>
          <m:rPr>
            <m:sty m:val="p"/>
          </m:rPr>
          <m:t>exp</m:t>
        </m:r>
        <m:r>
          <m:rPr>
            <m:sty m:val="p"/>
          </m:rPr>
          <m:t>⁡</m:t>
        </m:r>
        <m:r>
          <m:rPr>
            <m:sty m:val="p"/>
          </m:rPr>
          <m:t>[</m:t>
        </m:r>
        <m:r>
          <m:rPr>
            <m:sty m:val="b"/>
          </m:rPr>
          <m:t>i</m:t>
        </m:r>
        <m:r>
          <m:rPr>
            <m:sty m:val="i"/>
          </m:rPr>
          <m:t>ω</m:t>
        </m:r>
        <m:r>
          <m:rPr>
            <m:sty m:val="p"/>
          </m:rPr>
          <m:t>t</m:t>
        </m:r>
        <m:r>
          <m:rPr>
            <m:sty m:val="p"/>
          </m:rPr>
          <m:t>]</m:t>
        </m:r>
      </m:oMath>
      <w:r>
        <w:rPr>
          <w:rFonts w:eastAsia="Georgia" w:cs="Georgia" w:ascii="Georgia" w:hAnsi="Georgia"/>
        </w:rPr>
        <w:t xml:space="preserve">. Monter alors, en utilisant les résultats obtenus en 1.2.3, que ces expressions sont régies par des équations différentielles de la forme :</w:t>
      </w:r>
    </w:p>
    <w:p>
      <w:pPr>
        <w:spacing w:after="220" w:lineRule="auto"/>
      </w:pPr>
      <m:oMathPara>
        <m:oMath>
          <m:f>
            <m:fPr>
              <m:ctrlPr>
                <w:rPr>
                  <w:rFonts w:ascii="Cambria Math" w:hAnsi="Cambria Math"/>
                </w:rPr>
              </m:ctrlPr>
            </m:fPr>
            <m:num>
              <m:sSup>
                <m:sSupPr/>
                <m:e>
                  <m:r>
                    <m:rPr>
                      <m:sty m:val="i"/>
                    </m:rPr>
                    <m:t>d</m:t>
                  </m:r>
                </m:e>
                <m:sup>
                  <m:r>
                    <m:rPr>
                      <m:sty m:val="p"/>
                    </m:rPr>
                    <m:t>2</m:t>
                  </m:r>
                </m:sup>
              </m:sSup>
              <m:sSub>
                <m:sSubPr/>
                <m:e>
                  <m:bar>
                    <m:barPr/>
                    <m:e>
                      <m:r>
                        <m:rPr>
                          <m:nor/>
                        </m:rPr>
                        <m:t xml:space="preserve"> </m:t>
                      </m:r>
                      <m:r>
                        <m:rPr>
                          <m:sty m:val="p"/>
                        </m:rPr>
                        <m:t>J</m:t>
                      </m:r>
                    </m:e>
                  </m:bar>
                </m:e>
                <m:sub>
                  <m:r>
                    <m:rPr>
                      <m:sty m:val="p"/>
                    </m:rPr>
                    <m:t>x</m:t>
                  </m:r>
                </m:sub>
              </m:sSub>
            </m:num>
            <m:den>
              <m:r>
                <m:rPr>
                  <m:sty m:val="i"/>
                </m:rPr>
                <m:t>d</m:t>
              </m:r>
              <m:sSup>
                <m:sSupPr/>
                <m:e>
                  <m:r>
                    <m:rPr>
                      <m:sty m:val="p"/>
                    </m:rPr>
                    <m:t>z</m:t>
                  </m:r>
                </m:e>
                <m:sup>
                  <m:r>
                    <m:rPr>
                      <m:sty m:val="p"/>
                    </m:rPr>
                    <m:t>2</m:t>
                  </m:r>
                </m:sup>
              </m:sSup>
            </m:den>
          </m:f>
          <m:r>
            <m:rPr>
              <m:sty m:val="p"/>
            </m:rPr>
            <m:t>=</m:t>
          </m:r>
          <m:r>
            <m:rPr>
              <m:sty m:val="p"/>
            </m:rPr>
            <m:t>f</m:t>
          </m:r>
          <m:d>
            <m:dPr>
              <m:begChr m:val="("/>
              <m:endChr m:val=")"/>
              <m:ctrlPr>
                <w:rPr>
                  <w:rFonts w:ascii="Cambria Math" w:hAnsi="Cambria Math"/>
                </w:rPr>
              </m:ctrlPr>
            </m:dPr>
            <m:e>
              <m:sSub>
                <m:sSubPr/>
                <m:e>
                  <m:bar>
                    <m:barPr/>
                    <m:e>
                      <m:r>
                        <m:rPr>
                          <m:nor/>
                        </m:rPr>
                        <m:t xml:space="preserve"> </m:t>
                      </m:r>
                      <m:r>
                        <m:rPr>
                          <m:sty m:val="p"/>
                        </m:rPr>
                        <m:t>J</m:t>
                      </m:r>
                    </m:e>
                  </m:bar>
                </m:e>
                <m:sub>
                  <m:r>
                    <m:rPr>
                      <m:sty m:val="p"/>
                    </m:rPr>
                    <m:t>x</m:t>
                  </m:r>
                </m:sub>
              </m:sSub>
            </m:e>
          </m:d>
          <m:r>
            <m:rPr>
              <m:sty m:val="p"/>
            </m:rPr>
            <m:t xml:space="preserve"> </m:t>
          </m:r>
          <m:r>
            <m:rPr>
              <m:sty m:val="p"/>
            </m:rPr>
            <m:t>[</m:t>
          </m:r>
          <m:r>
            <m:rPr>
              <m:sty m:val="p"/>
            </m:rPr>
            <m:t>1</m:t>
          </m:r>
          <m:r>
            <m:rPr>
              <m:sty m:val="p"/>
            </m:rPr>
            <m:t>]</m:t>
          </m:r>
          <m:r>
            <m:rPr>
              <m:sty m:val="p"/>
            </m:rPr>
            <m:t xml:space="preserve"> </m:t>
          </m:r>
          <m:r>
            <m:rPr>
              <m:nor/>
            </m:rPr>
            <m:t> et </m:t>
          </m:r>
          <m:r>
            <m:rPr>
              <m:sty m:val="p"/>
            </m:rPr>
            <m:t xml:space="preserve"> </m:t>
          </m:r>
          <m:f>
            <m:fPr>
              <m:ctrlPr>
                <w:rPr>
                  <w:rFonts w:ascii="Cambria Math" w:hAnsi="Cambria Math"/>
                </w:rPr>
              </m:ctrlPr>
            </m:fPr>
            <m:num>
              <m:sSup>
                <m:sSupPr/>
                <m:e>
                  <m:r>
                    <m:rPr>
                      <m:sty m:val="i"/>
                    </m:rPr>
                    <m:t>d</m:t>
                  </m:r>
                </m:e>
                <m:sup>
                  <m:r>
                    <m:rPr>
                      <m:sty m:val="p"/>
                    </m:rPr>
                    <m:t>2</m:t>
                  </m:r>
                </m:sup>
              </m:sSup>
              <m:sSub>
                <m:sSubPr/>
                <m:e>
                  <m:bar>
                    <m:barPr/>
                    <m:e>
                      <m:r>
                        <m:rPr>
                          <m:nor/>
                        </m:rPr>
                        <m:t xml:space="preserve"> </m:t>
                      </m:r>
                      <m:r>
                        <m:rPr>
                          <m:sty m:val="p"/>
                        </m:rPr>
                        <m:t>J</m:t>
                      </m:r>
                    </m:e>
                  </m:bar>
                </m:e>
                <m:sub>
                  <m:r>
                    <m:rPr>
                      <m:sty m:val="p"/>
                    </m:rPr>
                    <m:t>y</m:t>
                  </m:r>
                </m:sub>
              </m:sSub>
            </m:num>
            <m:den>
              <m:r>
                <m:rPr>
                  <m:sty m:val="i"/>
                </m:rPr>
                <m:t>d</m:t>
              </m:r>
              <m:sSup>
                <m:sSupPr/>
                <m:e>
                  <m:r>
                    <m:rPr>
                      <m:sty m:val="p"/>
                    </m:rPr>
                    <m:t>z</m:t>
                  </m:r>
                </m:e>
                <m:sup>
                  <m:r>
                    <m:rPr>
                      <m:sty m:val="p"/>
                    </m:rPr>
                    <m:t>2</m:t>
                  </m:r>
                </m:sup>
              </m:sSup>
            </m:den>
          </m:f>
          <m:r>
            <m:rPr>
              <m:sty m:val="p"/>
            </m:rPr>
            <m:t>=</m:t>
          </m:r>
          <m:r>
            <m:rPr>
              <m:sty m:val="p"/>
            </m:rPr>
            <m:t>f</m:t>
          </m:r>
          <m:d>
            <m:dPr>
              <m:begChr m:val="("/>
              <m:endChr m:val=")"/>
              <m:ctrlPr>
                <w:rPr>
                  <w:rFonts w:ascii="Cambria Math" w:hAnsi="Cambria Math"/>
                </w:rPr>
              </m:ctrlPr>
            </m:dPr>
            <m:e>
              <m:sSub>
                <m:sSubPr/>
                <m:e>
                  <m:bar>
                    <m:barPr/>
                    <m:e>
                      <m:r>
                        <m:rPr>
                          <m:nor/>
                        </m:rPr>
                        <m:t xml:space="preserve"> </m:t>
                      </m:r>
                      <m:r>
                        <m:rPr>
                          <m:sty m:val="p"/>
                        </m:rPr>
                        <m:t>J</m:t>
                      </m:r>
                    </m:e>
                  </m:bar>
                </m:e>
                <m:sub>
                  <m:r>
                    <m:rPr>
                      <m:sty m:val="p"/>
                    </m:rPr>
                    <m:t>y</m:t>
                  </m:r>
                </m:sub>
              </m:sSub>
            </m:e>
          </m:d>
        </m:oMath>
      </m:oMathPara>
    </w:p>
    <w:p>
      <w:pPr>
        <w:spacing w:after="220" w:lineRule="auto"/>
      </w:pPr>
      <w:r>
        <w:rPr>
          <w:rFonts w:eastAsia="Georgia" w:cs="Georgia" w:ascii="Georgia" w:hAnsi="Georgia"/>
        </w:rPr>
        <w:t xml:space="preserve">1.5 - Résoudre ces équations et écrire l'expression générale des amplitudes complexes </w:t>
      </w:r>
      <m:oMath>
        <m:sSub>
          <m:sSubPr/>
          <m:e>
            <m:bar>
              <m:barPr/>
              <m:e>
                <m:r>
                  <m:rPr>
                    <m:sty m:val="p"/>
                  </m:rPr>
                  <m:t>J</m:t>
                </m:r>
              </m:e>
            </m:bar>
          </m:e>
          <m:sub>
            <m:r>
              <m:rPr>
                <m:sty m:val="p"/>
              </m:rPr>
              <m:t>x</m:t>
            </m:r>
          </m:sub>
        </m:sSub>
      </m:oMath>
      <w:r>
        <w:rPr/>
        <w:t xml:space="preserve"> et </w:t>
      </w:r>
      <m:oMath>
        <m:sSub>
          <m:sSubPr/>
          <m:e>
            <m:bar>
              <m:barPr/>
              <m:e>
                <m:r>
                  <m:rPr>
                    <m:sty m:val="p"/>
                  </m:rPr>
                  <m:t>J</m:t>
                </m:r>
              </m:e>
            </m:bar>
          </m:e>
          <m:sub>
            <m:r>
              <m:rPr>
                <m:sty m:val="p"/>
              </m:rPr>
              <m:t>y</m:t>
            </m:r>
          </m:sub>
        </m:sSub>
      </m:oMath>
      <w:r>
        <w:rPr>
          <w:rFonts w:eastAsia="Georgia" w:cs="Georgia" w:ascii="Georgia" w:hAnsi="Georgia"/>
        </w:rPr>
        <w:t xml:space="preserve"> en faisant apparaître, dans chaque cas, les deux constantes d'intégration.</w:t>
      </w:r>
      <w:r>
        <w:rPr/>
        <w:br w:type="textWrapping"/>
      </w:r>
      <w:r>
        <w:rPr/>
        <w:t xml:space="preserve">1.6 - Introduire une grandeur </w:t>
      </w:r>
      <m:oMath>
        <m:r>
          <m:rPr>
            <m:sty m:val="i"/>
          </m:rPr>
          <m:t>δ</m:t>
        </m:r>
      </m:oMath>
      <w:r>
        <w:rPr>
          <w:rFonts w:eastAsia="Georgia" w:cs="Georgia" w:ascii="Georgia" w:hAnsi="Georgia"/>
        </w:rPr>
        <w:t xml:space="preserve"> homogène à une longueur et caractéristique de l'atténuation suivant l'axe Oz. Quel nom donne-t-on habituellement à cette grandeur ? Montrer qu'elle peut s'écrire :</w:t>
      </w:r>
    </w:p>
    <w:p>
      <w:pPr>
        <w:spacing w:after="220" w:lineRule="auto"/>
      </w:pPr>
      <m:oMathPara>
        <m:oMath>
          <m:r>
            <m:rPr>
              <m:sty m:val="i"/>
            </m:rPr>
            <m:t>δ</m:t>
          </m:r>
          <m:r>
            <m:rPr>
              <m:sty m:val="p"/>
            </m:rPr>
            <m:t>≈</m:t>
          </m:r>
          <m:f>
            <m:fPr>
              <m:ctrlPr>
                <w:rPr>
                  <w:rFonts w:ascii="Cambria Math" w:hAnsi="Cambria Math"/>
                </w:rPr>
              </m:ctrlPr>
            </m:fPr>
            <m:num>
              <m:r>
                <m:rPr>
                  <m:sty m:val="p"/>
                </m:rPr>
                <m:t>503</m:t>
              </m:r>
              <m:r>
                <m:rPr>
                  <m:sty m:val="p"/>
                </m:rPr>
                <m:t>,</m:t>
              </m:r>
              <m:r>
                <m:rPr>
                  <m:sty m:val="p"/>
                </m:rPr>
                <m:t>3</m:t>
              </m:r>
            </m:num>
            <m:den>
              <m:rad>
                <m:radPr>
                  <m:degHide m:val="1"/>
                  <m:ctrlPr>
                    <w:rPr>
                      <w:rFonts w:ascii="Cambria Math" w:hAnsi="Cambria Math"/>
                    </w:rPr>
                  </m:ctrlPr>
                </m:radPr>
                <m:deg/>
                <m:e>
                  <m:r>
                    <m:rPr>
                      <m:sty m:val="i"/>
                    </m:rPr>
                    <m:t>γ</m:t>
                  </m:r>
                  <m:sSub>
                    <m:sSubPr/>
                    <m:e>
                      <m:r>
                        <m:rPr>
                          <m:sty m:val="i"/>
                        </m:rPr>
                        <m:t>μ</m:t>
                      </m:r>
                    </m:e>
                    <m:sub>
                      <m:r>
                        <m:rPr>
                          <m:sty m:val="p"/>
                        </m:rPr>
                        <m:t>r</m:t>
                      </m:r>
                    </m:sub>
                  </m:sSub>
                  <m:r>
                    <m:rPr>
                      <m:sty m:val="p"/>
                    </m:rPr>
                    <m:t>f</m:t>
                  </m:r>
                </m:e>
              </m:rad>
            </m:den>
          </m:f>
        </m:oMath>
      </m:oMathPara>
    </w:p>
    <w:p>
      <w:pPr>
        <w:spacing w:after="220" w:lineRule="auto"/>
      </w:pPr>
      <w:r>
        <w:rPr>
          <w:rFonts w:eastAsia="Georgia" w:cs="Georgia" w:ascii="Georgia" w:hAnsi="Georgia"/>
        </w:rPr>
        <w:t xml:space="preserve">1.7 - L'inducteur est alimenté par un générateur délivrant une fréquence </w:t>
      </w:r>
      <m:oMath>
        <m:r>
          <m:rPr>
            <m:sty m:val="p"/>
          </m:rPr>
          <m:t>f</m:t>
        </m:r>
        <m:r>
          <m:rPr>
            <m:sty m:val="p"/>
          </m:rPr>
          <m:t>=</m:t>
        </m:r>
        <m:r>
          <m:rPr>
            <m:sty m:val="p"/>
          </m:rPr>
          <m:t>25</m:t>
        </m:r>
        <m:r>
          <m:rPr>
            <m:sty m:val="p"/>
          </m:rPr>
          <m:t>kHz</m:t>
        </m:r>
      </m:oMath>
      <w:r>
        <w:rPr/>
        <w:t xml:space="preserve">.</w:t>
      </w:r>
    </w:p>
    <w:p>
      <w:pPr>
        <w:spacing w:after="220" w:lineRule="auto"/>
      </w:pPr>
      <w:r>
        <w:rPr>
          <w:rFonts w:eastAsia="Georgia" w:cs="Georgia" w:ascii="Georgia" w:hAnsi="Georgia"/>
        </w:rPr>
        <w:t xml:space="preserve">La plaque a une épaisseur égale à 1 cm .</w:t>
      </w:r>
      <w:r>
        <w:rPr/>
        <w:br w:type="textWrapping"/>
      </w:r>
      <w:r>
        <w:rPr>
          <w:rFonts w:eastAsia="Georgia" w:cs="Georgia" w:ascii="Georgia" w:hAnsi="Georgia"/>
        </w:rPr>
        <w:t xml:space="preserve">a) Calculer la profondeur de pénétration des courants dans les deux cas, acier amagnétique puis acier magnétique, compte tenu des valeurs numériques données en début de problème.</w:t>
      </w:r>
      <w:r>
        <w:rPr/>
        <w:br w:type="textWrapping"/>
      </w:r>
      <w:r>
        <w:rPr>
          <w:rFonts w:eastAsia="Georgia" w:cs="Georgia" w:ascii="Georgia" w:hAnsi="Georgia"/>
        </w:rPr>
        <w:t xml:space="preserve">b) Justifier que, malgré la petitesse de son épaisseur, l'on puisse considérer la plaque comme illimitée en </w:t>
      </w:r>
      <m:oMath>
        <m:r>
          <m:rPr>
            <m:sty m:val="i"/>
          </m:rPr>
          <m:t>z</m:t>
        </m:r>
      </m:oMath>
      <w:r>
        <w:rPr/>
        <w:t xml:space="preserve">.</w:t>
      </w:r>
      <w:r>
        <w:rPr/>
        <w:br w:type="textWrapping"/>
      </w:r>
      <w:r>
        <w:rPr/>
        <w:t xml:space="preserve">c) Simplifier alors les expressions de </w:t>
      </w:r>
      <m:oMath>
        <m:sSub>
          <m:sSubPr/>
          <m:e>
            <m:bar>
              <m:barPr/>
              <m:e>
                <m:r>
                  <m:rPr>
                    <m:sty m:val="i"/>
                  </m:rPr>
                  <m:t>J</m:t>
                </m:r>
              </m:e>
            </m:bar>
          </m:e>
          <m:sub>
            <m:r>
              <m:rPr>
                <m:sty m:val="i"/>
              </m:rPr>
              <m:t>X</m:t>
            </m:r>
          </m:sub>
        </m:sSub>
      </m:oMath>
      <w:r>
        <w:rPr/>
        <w:t xml:space="preserve"> et de </w:t>
      </w:r>
      <m:oMath>
        <m:sSub>
          <m:sSubPr/>
          <m:e>
            <m:bar>
              <m:barPr/>
              <m:e>
                <m:r>
                  <m:rPr>
                    <m:sty m:val="i"/>
                  </m:rPr>
                  <m:t>J</m:t>
                </m:r>
              </m:e>
            </m:bar>
          </m:e>
          <m:sub>
            <m:r>
              <m:rPr>
                <m:sty m:val="i"/>
              </m:rPr>
              <m:t>Y</m:t>
            </m:r>
          </m:sub>
        </m:sSub>
      </m:oMath>
      <w:r>
        <w:rPr/>
        <w:t xml:space="preserve">.</w:t>
      </w:r>
      <w:r>
        <w:rPr/>
        <w:br w:type="textWrapping"/>
      </w:r>
      <w:r>
        <w:rPr>
          <w:rFonts w:eastAsia="Georgia" w:cs="Georgia" w:ascii="Georgia" w:hAnsi="Georgia"/>
        </w:rPr>
        <w:t xml:space="preserve">1.8 - Donner en notation réelle l'expression de la norme du vecteur densité de courant </w:t>
      </w:r>
      <m:oMath>
        <m:acc>
          <m:accPr>
            <m:chr m:val="⃗"/>
          </m:accPr>
          <m:e>
            <m:r>
              <m:rPr>
                <m:sty m:val="i"/>
              </m:rPr>
              <m:t>j</m:t>
            </m:r>
          </m:e>
        </m:acc>
        <m:r>
          <m:rPr>
            <m:sty m:val="p"/>
          </m:rPr>
          <m:t>(</m:t>
        </m:r>
        <m:r>
          <m:rPr>
            <m:sty m:val="i"/>
          </m:rPr>
          <m:t>z</m:t>
        </m:r>
        <m:r>
          <m:rPr>
            <m:sty m:val="p"/>
          </m:rPr>
          <m:t>)</m:t>
        </m:r>
      </m:oMath>
      <w:r>
        <w:rPr/>
        <w:t xml:space="preserve">.</w:t>
      </w:r>
    </w:p>
    <w:p>
      <w:pPr>
        <w:spacing w:after="220" w:lineRule="auto"/>
      </w:pPr>
      <w:r>
        <w:rPr>
          <w:rFonts w:eastAsia="Georgia" w:cs="Georgia" w:ascii="Georgia" w:hAnsi="Georgia"/>
        </w:rPr>
        <w:t xml:space="preserve">On désignera par </w:t>
      </w:r>
      <m:oMath>
        <m:sSub>
          <m:sSubPr/>
          <m:e>
            <m:r>
              <m:rPr>
                <m:sty m:val="p"/>
              </m:rPr>
              <m:t>J</m:t>
            </m:r>
          </m:e>
          <m:sub>
            <m:r>
              <m:rPr>
                <m:sty m:val="p"/>
              </m:rPr>
              <m:t>o</m:t>
            </m:r>
          </m:sub>
        </m:sSub>
      </m:oMath>
      <w:r>
        <w:rPr/>
        <w:t xml:space="preserve"> son amplitude en </w:t>
      </w:r>
      <m:oMath>
        <m:r>
          <m:rPr>
            <m:sty m:val="p"/>
          </m:rPr>
          <m:t>z</m:t>
        </m:r>
        <m:r>
          <m:rPr>
            <m:sty m:val="p"/>
          </m:rPr>
          <m:t>=</m:t>
        </m:r>
        <m:r>
          <m:rPr>
            <m:sty m:val="p"/>
          </m:rPr>
          <m:t>0</m:t>
        </m:r>
      </m:oMath>
      <w:r>
        <w:rPr/>
        <w:t xml:space="preserve">.</w:t>
      </w:r>
    </w:p>
    <w:p>
      <w:pPr>
        <w:spacing w:line="271" w:before="330" w:lineRule="auto"/>
      </w:pPr>
      <w:r>
        <w:rPr>
          <w:rFonts w:eastAsia="Georgia" w:cs="Georgia" w:ascii="Georgia" w:hAnsi="Georgia"/>
          <w:b/>
          <w:sz w:val="42"/>
        </w:rPr>
        <w:t xml:space="preserve">2) Transfert d'énergie électrique par mutuelle induction</w:t>
      </w:r>
    </w:p>
    <w:p>
      <w:pPr>
        <w:spacing w:line="271" w:before="240" w:lineRule="auto"/>
      </w:pPr>
      <w:r>
        <w:rPr>
          <w:rFonts w:eastAsia="Georgia" w:cs="Georgia" w:ascii="Georgia" w:hAnsi="Georgia"/>
          <w:b/>
          <w:sz w:val="33"/>
        </w:rPr>
        <w:t xml:space="preserve">2.1 Caractérisation de l'inducteur</w:t>
      </w:r>
    </w:p>
    <w:p>
      <w:pPr>
        <w:spacing w:after="220" w:lineRule="auto"/>
      </w:pPr>
      <w:r>
        <w:rPr>
          <w:rFonts w:eastAsia="Georgia" w:cs="Georgia" w:ascii="Georgia" w:hAnsi="Georgia"/>
        </w:rPr>
        <w:t xml:space="preserve">L'inducteur, dont le rayon extérieur mesure 10 cm , comporte 20 spires. Pour des raisons techniques, elles sont généralement enroulées en spirale. Cependant, on considérera ici qu'il est équivalent à un bobinage ordinaire, chaque spire ayant un rayon moyen égal à </w:t>
      </w:r>
      <m:oMath>
        <m:r>
          <m:rPr>
            <m:sty m:val="p"/>
          </m:rPr>
          <m:t>r</m:t>
        </m:r>
        <m:r>
          <m:rPr>
            <m:sty m:val="p"/>
          </m:rPr>
          <m:t>=</m:t>
        </m:r>
        <m:r>
          <m:rPr>
            <m:sty m:val="p"/>
          </m:rPr>
          <m:t>5</m:t>
        </m:r>
        <m:r>
          <m:rPr>
            <m:nor/>
          </m:rPr>
          <m:t xml:space="preserve"> </m:t>
        </m:r>
        <m:r>
          <m:rPr>
            <m:sty m:val="p"/>
          </m:rPr>
          <m:t>cm</m:t>
        </m:r>
      </m:oMath>
      <w:r>
        <w:rPr>
          <w:rFonts w:eastAsia="Georgia" w:cs="Georgia" w:ascii="Georgia" w:hAnsi="Georgia"/>
        </w:rPr>
        <w:t xml:space="preserve">. Le fil électrique dont le rayon mesure 2 mm est réalisé avec du cuivre multibrins (fils de Litz) de manière à rendre négligeable l'influence de l'effet de peau. On considérera que la section de cuivre est égale à la moitié de la section du fil.</w:t>
      </w:r>
      <w:r>
        <w:rPr/>
        <w:br w:type="textWrapping"/>
      </w:r>
      <w:r>
        <w:rPr>
          <w:rFonts w:eastAsia="Georgia" w:cs="Georgia" w:ascii="Georgia" w:hAnsi="Georgia"/>
        </w:rPr>
        <w:t xml:space="preserve">2.1.1. - Calculer la résistance </w:t>
      </w:r>
      <m:oMath>
        <m:sSub>
          <m:sSubPr/>
          <m:e>
            <m:r>
              <m:rPr>
                <m:sty m:val="i"/>
              </m:rPr>
              <m:t>R</m:t>
            </m:r>
          </m:e>
          <m:sub>
            <m:r>
              <m:rPr>
                <m:sty m:val="p"/>
              </m:rPr>
              <m:t>1</m:t>
            </m:r>
          </m:sub>
        </m:sSub>
      </m:oMath>
      <w:r>
        <w:rPr>
          <w:rFonts w:eastAsia="Georgia" w:cs="Georgia" w:ascii="Georgia" w:hAnsi="Georgia"/>
        </w:rPr>
        <w:t xml:space="preserve"> de l'inducteur sachant que le fil de cuivre utilisé a une conductivité égale à </w:t>
      </w:r>
      <m:oMath>
        <m:sSub>
          <m:sSubPr/>
          <m:e>
            <m:r>
              <m:rPr>
                <m:sty m:val="i"/>
              </m:rPr>
              <m:t>γ</m:t>
            </m:r>
          </m:e>
          <m:sub>
            <m:r>
              <m:rPr>
                <m:sty m:val="p"/>
              </m:rPr>
              <m:t>1</m:t>
            </m:r>
          </m:sub>
        </m:sSub>
        <m:r>
          <m:rPr>
            <m:sty m:val="p"/>
          </m:rPr>
          <m:t>=</m:t>
        </m:r>
        <m:r>
          <m:rPr>
            <m:sty m:val="p"/>
          </m:rPr>
          <m:t>55</m:t>
        </m:r>
        <m:r>
          <m:rPr>
            <m:sty m:val="p"/>
          </m:rPr>
          <m:t>,</m:t>
        </m:r>
        <m:sSup>
          <m:sSupPr/>
          <m:e>
            <m:r>
              <m:rPr>
                <m:sty m:val="p"/>
              </m:rPr>
              <m:t>510</m:t>
            </m:r>
          </m:e>
          <m:sup>
            <m:r>
              <m:rPr>
                <m:sty m:val="p"/>
              </m:rPr>
              <m:t>6</m:t>
            </m:r>
          </m:sup>
        </m:sSup>
        <m:r>
          <m:rPr>
            <m:nor/>
          </m:rPr>
          <m:t xml:space="preserve"> </m:t>
        </m:r>
        <m:r>
          <m:rPr>
            <m:sty m:val="p"/>
          </m:rPr>
          <m:t>S</m:t>
        </m:r>
        <m:r>
          <m:rPr>
            <m:sty m:val="p"/>
          </m:rPr>
          <m:t>.</m:t>
        </m:r>
        <m:sSup>
          <m:sSupPr/>
          <m:e>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2.1.2. - L'inducteur, alimenté loin de la plaque, sous une tension efficace de 24 volts, à la fréquence de 25 kHz , est traversé par un courant de valeur efficace égale à </w:t>
      </w:r>
      <m:oMath>
        <m:r>
          <m:rPr>
            <m:sty m:val="p"/>
          </m:rPr>
          <m:t>5</m:t>
        </m:r>
        <m:r>
          <m:rPr>
            <m:sty m:val="p"/>
          </m:rPr>
          <m:t>,</m:t>
        </m:r>
        <m:r>
          <m:rPr>
            <m:sty m:val="p"/>
          </m:rPr>
          <m:t>1</m:t>
        </m:r>
        <m:r>
          <m:rPr>
            <m:nor/>
          </m:rPr>
          <m:t xml:space="preserve"> </m:t>
        </m:r>
        <m:r>
          <m:rPr>
            <m:sty m:val="p"/>
          </m:rPr>
          <m:t>A</m:t>
        </m:r>
      </m:oMath>
      <w:r>
        <w:rPr>
          <w:rFonts w:eastAsia="Georgia" w:cs="Georgia" w:ascii="Georgia" w:hAnsi="Georgia"/>
        </w:rPr>
        <w:t xml:space="preserve">. Exprimer littéralement son auto-inductance </w:t>
      </w:r>
      <m:oMath>
        <m:sSub>
          <m:sSubPr/>
          <m:e>
            <m:r>
              <m:rPr>
                <m:sty m:val="p"/>
              </m:rPr>
              <m:t>L</m:t>
            </m:r>
          </m:e>
          <m:sub>
            <m:r>
              <m:rPr>
                <m:sty m:val="p"/>
              </m:rPr>
              <m:t>1</m:t>
            </m:r>
          </m:sub>
        </m:sSub>
      </m:oMath>
      <w:r>
        <w:rPr>
          <w:rFonts w:eastAsia="Georgia" w:cs="Georgia" w:ascii="Georgia" w:hAnsi="Georgia"/>
        </w:rPr>
        <w:t xml:space="preserve"> puis en donner la valeur numérique.</w:t>
      </w:r>
    </w:p>
    <w:p>
      <w:pPr>
        <w:spacing w:line="271" w:before="240" w:lineRule="auto"/>
      </w:pPr>
      <w:r>
        <w:rPr>
          <w:rFonts w:eastAsia="Georgia" w:cs="Georgia" w:ascii="Georgia" w:hAnsi="Georgia"/>
          <w:b/>
          <w:sz w:val="33"/>
        </w:rPr>
        <w:t xml:space="preserve">2.2 Caractérisation de la plaque (induit)</w:t>
      </w:r>
    </w:p>
    <w:p>
      <w:pPr>
        <w:spacing w:after="220" w:lineRule="auto"/>
      </w:pPr>
      <w:r>
        <w:rPr>
          <w:rFonts w:eastAsia="Georgia" w:cs="Georgia" w:ascii="Georgia" w:hAnsi="Georgia"/>
        </w:rPr>
        <w:t xml:space="preserve">La plaque de résistance </w:t>
      </w:r>
      <m:oMath>
        <m:sSub>
          <m:sSubPr/>
          <m:e>
            <m:r>
              <m:rPr>
                <m:sty m:val="i"/>
              </m:rPr>
              <m:t>R</m:t>
            </m:r>
          </m:e>
          <m:sub>
            <m:r>
              <m:rPr>
                <m:sty m:val="p"/>
              </m:rPr>
              <m:t>2</m:t>
            </m:r>
          </m:sub>
        </m:sSub>
      </m:oMath>
      <w:r>
        <w:rPr/>
        <w:t xml:space="preserve"> et d'auto-inductance </w:t>
      </w:r>
      <m:oMath>
        <m:sSub>
          <m:sSubPr/>
          <m:e>
            <m:r>
              <m:rPr>
                <m:sty m:val="i"/>
              </m:rPr>
              <m:t>L</m:t>
            </m:r>
          </m:e>
          <m:sub>
            <m:r>
              <m:rPr>
                <m:sty m:val="p"/>
              </m:rPr>
              <m:t>2</m:t>
            </m:r>
          </m:sub>
        </m:sSub>
      </m:oMath>
      <w:r>
        <w:rPr>
          <w:rFonts w:eastAsia="Georgia" w:cs="Georgia" w:ascii="Georgia" w:hAnsi="Georgia"/>
        </w:rPr>
        <w:t xml:space="preserve">, a un rayon égal à 10 cm et une épaisseur égale à 1 cm . Elle peut être assimilée à une spire unique refermée sur elle-même ayant pour rayon la moitié de la valeur précédente soit </w:t>
      </w:r>
      <m:oMath>
        <m:r>
          <m:rPr>
            <m:sty m:val="p"/>
          </m:rPr>
          <m:t>r</m:t>
        </m:r>
        <m:r>
          <m:rPr>
            <m:sty m:val="p"/>
          </m:rPr>
          <m:t>=</m:t>
        </m:r>
        <m:r>
          <m:rPr>
            <m:sty m:val="p"/>
          </m:rPr>
          <m:t>5</m:t>
        </m:r>
        <m:r>
          <m:rPr>
            <m:nor/>
          </m:rPr>
          <m:t xml:space="preserve"> </m:t>
        </m:r>
        <m:r>
          <m:rPr>
            <m:sty m:val="p"/>
          </m:rPr>
          <m:t>cm</m:t>
        </m:r>
      </m:oMath>
      <w:r>
        <w:rPr>
          <w:rFonts w:eastAsia="Georgia" w:cs="Georgia" w:ascii="Georgia" w:hAnsi="Georgia"/>
        </w:rPr>
        <w:t xml:space="preserve"> et une section de conduction circulaire d'aire S égale à la section de passage des courants induits dans l'épaisseur de peau du disque soit </w:t>
      </w:r>
      <m:oMath>
        <m:r>
          <m:rPr>
            <m:sty m:val="p"/>
          </m:rPr>
          <m:t>S</m:t>
        </m:r>
        <m:r>
          <m:rPr>
            <m:sty m:val="p"/>
          </m:rPr>
          <m:t>=</m:t>
        </m:r>
        <m:r>
          <m:rPr>
            <m:sty m:val="p"/>
          </m:rPr>
          <m:t>2</m:t>
        </m:r>
        <m:r>
          <m:rPr>
            <m:sty m:val="p"/>
          </m:rPr>
          <m:t>r</m:t>
        </m:r>
        <m:r>
          <m:rPr>
            <m:sty m:val="i"/>
          </m:rPr>
          <m:t>δ</m:t>
        </m:r>
      </m:oMath>
      <w:r>
        <w:rPr/>
        <w:t xml:space="preserve">.</w:t>
      </w:r>
    </w:p>
    <w:p>
      <w:pPr>
        <w:spacing w:after="220" w:lineRule="auto"/>
      </w:pPr>
      <w:r>
        <w:rPr>
          <w:rFonts w:eastAsia="Georgia" w:cs="Georgia" w:ascii="Georgia" w:hAnsi="Georgia"/>
        </w:rPr>
        <w:t xml:space="preserve">L'auto-inductance de la spire est évaluée selon la formule :</w:t>
      </w:r>
    </w:p>
    <w:p>
      <w:pPr>
        <w:spacing w:after="220" w:lineRule="auto"/>
      </w:pPr>
      <m:oMathPara>
        <m:oMath>
          <m:sSub>
            <m:sSubPr/>
            <m:e>
              <m:r>
                <m:rPr>
                  <m:sty m:val="p"/>
                </m:rPr>
                <m:t>L</m:t>
              </m:r>
            </m:e>
            <m:sub>
              <m:r>
                <m:rPr>
                  <m:sty m:val="p"/>
                </m:rPr>
                <m:t>2</m:t>
              </m:r>
            </m:sub>
          </m:sSub>
          <m:r>
            <m:rPr>
              <m:sty m:val="p"/>
            </m:rPr>
            <m:t>=</m:t>
          </m:r>
          <m:sSub>
            <m:sSubPr/>
            <m:e>
              <m:r>
                <m:rPr>
                  <m:sty m:val="i"/>
                </m:rPr>
                <m:t>μ</m:t>
              </m:r>
            </m:e>
            <m:sub>
              <m:r>
                <m:rPr>
                  <m:sty m:val="p"/>
                </m:rPr>
                <m:t>o</m:t>
              </m:r>
            </m:sub>
          </m:sSub>
          <m:r>
            <m:rPr>
              <m:sty m:val="p"/>
            </m:rPr>
            <m:t>r</m:t>
          </m:r>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8</m:t>
                      </m:r>
                      <m:r>
                        <m:rPr>
                          <m:sty m:val="p"/>
                        </m:rPr>
                        <m:t>r</m:t>
                      </m:r>
                    </m:num>
                    <m:den>
                      <m:r>
                        <m:rPr>
                          <m:sty m:val="i"/>
                        </m:rPr>
                        <m:t>ρ</m:t>
                      </m:r>
                    </m:den>
                  </m:f>
                </m:e>
              </m:d>
              <m:r>
                <m:rPr>
                  <m:sty m:val="p"/>
                </m:rPr>
                <m:t>−</m:t>
              </m:r>
              <m:f>
                <m:fPr>
                  <m:ctrlPr>
                    <w:rPr>
                      <w:rFonts w:ascii="Cambria Math" w:hAnsi="Cambria Math"/>
                    </w:rPr>
                  </m:ctrlPr>
                </m:fPr>
                <m:num>
                  <m:r>
                    <m:rPr>
                      <m:sty m:val="p"/>
                    </m:rPr>
                    <m:t>7</m:t>
                  </m:r>
                </m:num>
                <m:den>
                  <m:r>
                    <m:rPr>
                      <m:sty m:val="p"/>
                    </m:rPr>
                    <m:t>4</m:t>
                  </m:r>
                </m:den>
              </m:f>
            </m:e>
          </m:d>
        </m:oMath>
      </m:oMathPara>
    </w:p>
    <w:p>
      <w:pPr>
        <w:spacing w:after="220" w:lineRule="auto"/>
      </w:pPr>
      <w:r>
        <w:rPr>
          <w:rFonts w:eastAsia="Georgia" w:cs="Georgia" w:ascii="Georgia" w:hAnsi="Georgia"/>
        </w:rPr>
        <w:t xml:space="preserve">où </w:t>
      </w:r>
      <m:oMath>
        <m:r>
          <m:rPr>
            <m:sty m:val="i"/>
          </m:rPr>
          <m:t>ρ</m:t>
        </m:r>
      </m:oMath>
      <w:r>
        <w:rPr>
          <w:rFonts w:eastAsia="Georgia" w:cs="Georgia" w:ascii="Georgia" w:hAnsi="Georgia"/>
        </w:rPr>
        <w:t xml:space="preserve"> représente le rayon de la section de conduction, supposé très inférieur à </w:t>
      </w:r>
      <m:oMath>
        <m:r>
          <m:rPr>
            <m:sty m:val="i"/>
          </m:rPr>
          <m:t>r</m:t>
        </m:r>
      </m:oMath>
      <w:r>
        <w:rPr/>
        <w:t xml:space="preserve">.</w:t>
      </w:r>
      <w:r>
        <w:rPr/>
        <w:br w:type="textWrapping"/>
      </w:r>
      <w:r>
        <w:rPr>
          <w:rFonts w:eastAsia="Georgia" w:cs="Georgia" w:ascii="Georgia" w:hAnsi="Georgia"/>
        </w:rPr>
        <w:t xml:space="preserve">2.2.1. Calculer la résistance </w:t>
      </w:r>
      <m:oMath>
        <m:sSub>
          <m:sSubPr/>
          <m:e>
            <m:r>
              <m:rPr>
                <m:sty m:val="i"/>
              </m:rPr>
              <m:t>R</m:t>
            </m:r>
          </m:e>
          <m:sub>
            <m:r>
              <m:rPr>
                <m:sty m:val="p"/>
              </m:rPr>
              <m:t>2</m:t>
            </m:r>
          </m:sub>
        </m:sSub>
      </m:oMath>
      <w:r>
        <w:rPr>
          <w:rFonts w:eastAsia="Georgia" w:cs="Georgia" w:ascii="Georgia" w:hAnsi="Georgia"/>
        </w:rPr>
        <w:t xml:space="preserve"> de la plaque réalisée en acier magnétique.</w:t>
      </w:r>
      <w:r>
        <w:rPr/>
        <w:br w:type="textWrapping"/>
      </w:r>
      <w:r>
        <w:rPr/>
        <w:t xml:space="preserve">2.2.2. Calculer l'auto-inductance </w:t>
      </w:r>
      <m:oMath>
        <m:sSub>
          <m:sSubPr/>
          <m:e>
            <m:r>
              <m:rPr>
                <m:sty m:val="p"/>
              </m:rPr>
              <m:t>L</m:t>
            </m:r>
          </m:e>
          <m:sub>
            <m:r>
              <m:rPr>
                <m:sty m:val="p"/>
              </m:rPr>
              <m:t>2</m:t>
            </m:r>
          </m:sub>
        </m:sSub>
      </m:oMath>
      <w:r>
        <w:rPr>
          <w:rFonts w:eastAsia="Georgia" w:cs="Georgia" w:ascii="Georgia" w:hAnsi="Georgia"/>
        </w:rPr>
        <w:t xml:space="preserve"> de la plaque réalisée en acier magnétique.</w:t>
      </w:r>
      <w:r>
        <w:rPr/>
        <w:br w:type="textWrapping"/>
      </w:r>
      <w:r>
        <w:rPr>
          <w:rFonts w:eastAsia="Georgia" w:cs="Georgia" w:ascii="Georgia" w:hAnsi="Georgia"/>
        </w:rPr>
        <w:t xml:space="preserve">2.2.3. Montrer que pour la fréquence utilisée ( 25 kHz ), l'on peut négliger </w:t>
      </w:r>
      <m:oMath>
        <m:sSup>
          <m:sSupPr/>
          <m:e>
            <m:d>
              <m:dPr>
                <m:begChr m:val="("/>
                <m:endChr m:val=")"/>
                <m:ctrlPr>
                  <w:rPr>
                    <w:rFonts w:ascii="Cambria Math" w:hAnsi="Cambria Math"/>
                  </w:rPr>
                </m:ctrlPr>
              </m:dPr>
              <m:e>
                <m:sSub>
                  <m:sSubPr/>
                  <m:e>
                    <m:r>
                      <m:rPr>
                        <m:sty m:val="p"/>
                      </m:rPr>
                      <m:t>R</m:t>
                    </m:r>
                  </m:e>
                  <m:sub>
                    <m:r>
                      <m:rPr>
                        <m:sty m:val="p"/>
                      </m:rPr>
                      <m:t>2</m:t>
                    </m:r>
                  </m:sub>
                </m:sSub>
              </m:e>
            </m:d>
          </m:e>
          <m:sup>
            <m:r>
              <m:rPr>
                <m:sty m:val="p"/>
              </m:rPr>
              <m:t>2</m:t>
            </m:r>
          </m:sup>
        </m:sSup>
      </m:oMath>
      <w:r>
        <w:rPr/>
        <w:t xml:space="preserve"> devant </w:t>
      </w:r>
      <m:oMath>
        <m:sSup>
          <m:sSupPr/>
          <m:e>
            <m:d>
              <m:dPr>
                <m:begChr m:val="("/>
                <m:endChr m:val=")"/>
                <m:ctrlPr>
                  <w:rPr>
                    <w:rFonts w:ascii="Cambria Math" w:hAnsi="Cambria Math"/>
                  </w:rPr>
                </m:ctrlPr>
              </m:dPr>
              <m:e>
                <m:sSub>
                  <m:sSubPr/>
                  <m:e>
                    <m:r>
                      <m:rPr>
                        <m:sty m:val="p"/>
                      </m:rPr>
                      <m:t>L</m:t>
                    </m:r>
                  </m:e>
                  <m:sub>
                    <m:r>
                      <m:rPr>
                        <m:sty m:val="p"/>
                      </m:rPr>
                      <m:t>2</m:t>
                    </m:r>
                  </m:sub>
                </m:sSub>
                <m:r>
                  <m:rPr>
                    <m:sty m:val="i"/>
                  </m:rPr>
                  <m:t>ω</m:t>
                </m:r>
              </m:e>
            </m:d>
          </m:e>
          <m:sup>
            <m:r>
              <m:rPr>
                <m:sty m:val="p"/>
              </m:rPr>
              <m:t>2</m:t>
            </m:r>
          </m:sup>
        </m:sSup>
      </m:oMath>
      <w:r>
        <w:rPr>
          <w:rFonts w:eastAsia="Georgia" w:cs="Georgia" w:ascii="Georgia" w:hAnsi="Georgia"/>
        </w:rPr>
        <w:t xml:space="preserve"> avec une erreur inférieure à </w:t>
      </w:r>
      <m:oMath>
        <m:r>
          <m:rPr>
            <m:sty m:val="p"/>
          </m:rPr>
          <m:t>5</m:t>
        </m:r>
        <m:r>
          <m:rPr>
            <m:sty m:val="p"/>
          </m:rPr>
          <m:t>%</m:t>
        </m:r>
      </m:oMath>
      <w:r>
        <w:rPr/>
        <w:t xml:space="preserve">.</w:t>
      </w:r>
      <w:r>
        <w:rPr/>
        <w:br w:type="textWrapping"/>
      </w:r>
      <w:r>
        <w:rPr>
          <w:rFonts w:eastAsia="Georgia" w:cs="Georgia" w:ascii="Georgia" w:hAnsi="Georgia"/>
        </w:rPr>
        <w:t xml:space="preserve">Par la suite, tous les calculs numériques seront à effectuer dans le cadre de cette approximation.</w:t>
      </w:r>
      <w:r>
        <w:rPr/>
        <w:br w:type="textWrapping"/>
      </w:r>
      <w:r>
        <w:rPr>
          <w:rFonts w:eastAsia="Georgia" w:cs="Georgia" w:ascii="Georgia" w:hAnsi="Georgia"/>
        </w:rPr>
        <w:t xml:space="preserve">2.3 - L'inducteur est alimenté sous une tension </w:t>
      </w:r>
      <m:oMath>
        <m:sSub>
          <m:sSubPr/>
          <m:e>
            <m:r>
              <m:rPr>
                <m:sty m:val="p"/>
              </m:rPr>
              <m:t>v</m:t>
            </m:r>
          </m:e>
          <m:sub>
            <m:r>
              <m:rPr>
                <m:sty m:val="p"/>
              </m:rPr>
              <m:t>1</m:t>
            </m:r>
          </m:sub>
        </m:sSub>
        <m:r>
          <m:rPr>
            <m:sty m:val="p"/>
          </m:rPr>
          <m:t>(</m:t>
        </m:r>
        <m:r>
          <m:rPr>
            <m:sty m:val="p"/>
          </m:rPr>
          <m:t>t</m:t>
        </m:r>
        <m:r>
          <m:rPr>
            <m:sty m:val="p"/>
          </m:rPr>
          <m:t>)</m:t>
        </m:r>
      </m:oMath>
      <w:r>
        <w:rPr>
          <w:rFonts w:eastAsia="Georgia" w:cs="Georgia" w:ascii="Georgia" w:hAnsi="Georgia"/>
        </w:rPr>
        <w:t xml:space="preserve">. Sachant que l'ensemble inducteur-plaque se comporte comme deux circuits couplés par une mutuelle inductance M :</w:t>
      </w:r>
      <w:r>
        <w:rPr/>
        <w:br w:type="textWrapping"/>
      </w:r>
      <w:r>
        <w:rPr>
          <w:rFonts w:eastAsia="Georgia" w:cs="Georgia" w:ascii="Georgia" w:hAnsi="Georgia"/>
        </w:rPr>
        <w:t xml:space="preserve">a) Ecrire sans approximation les équations temporelles de couplage entre le courant </w:t>
      </w:r>
      <m:oMath>
        <m:sSub>
          <m:sSubPr/>
          <m:e>
            <m:r>
              <m:rPr>
                <m:sty m:val="i"/>
              </m:rPr>
              <m:t>i</m:t>
            </m:r>
          </m:e>
          <m:sub>
            <m:r>
              <m:rPr>
                <m:sty m:val="p"/>
              </m:rPr>
              <m:t>1</m:t>
            </m:r>
          </m:sub>
        </m:sSub>
        <m:r>
          <m:rPr>
            <m:sty m:val="p"/>
          </m:rPr>
          <m:t>(</m:t>
        </m:r>
        <m:r>
          <m:rPr>
            <m:sty m:val="i"/>
          </m:rPr>
          <m:t>t</m:t>
        </m:r>
        <m:r>
          <m:rPr>
            <m:sty m:val="p"/>
          </m:rPr>
          <m:t>)</m:t>
        </m:r>
      </m:oMath>
      <w:r>
        <w:rPr/>
        <w:t xml:space="preserve"> circulant dans l'inducteur et le courant </w:t>
      </w:r>
      <m:oMath>
        <m:sSub>
          <m:sSubPr/>
          <m:e>
            <m:r>
              <m:rPr>
                <m:sty m:val="i"/>
              </m:rPr>
              <m:t>i</m:t>
            </m:r>
          </m:e>
          <m:sub>
            <m:r>
              <m:rPr>
                <m:sty m:val="p"/>
              </m:rPr>
              <m:t>2</m:t>
            </m:r>
          </m:sub>
        </m:sSub>
        <m:r>
          <m:rPr>
            <m:sty m:val="p"/>
          </m:rPr>
          <m:t>(</m:t>
        </m:r>
        <m:r>
          <m:rPr>
            <m:sty m:val="i"/>
          </m:rPr>
          <m:t>t</m:t>
        </m:r>
        <m:r>
          <m:rPr>
            <m:sty m:val="p"/>
          </m:rPr>
          <m:t>)</m:t>
        </m:r>
      </m:oMath>
      <w:r>
        <w:rPr/>
        <w:t xml:space="preserve"> parcourant la plaque (Figure 2).</w:t>
      </w:r>
    </w:p>
    <w:p>
      <w:pPr>
        <w:spacing w:lineRule="auto"/>
      </w:pPr>
      <w:r>
        <w:rPr/>
        <w:t xml:space="preserve">Fig. 2</w:t>
      </w:r>
    </w:p>
    <w:p>
      <w:pPr>
        <w:spacing w:lineRule="auto"/>
        <w:jc w:val="center"/>
      </w:pPr>
      <w:r>
        <w:rPr/>
        <w:drawing>
          <wp:inline distB="0" distL="0" distR="0" distT="0">
            <wp:extent cx="5486400" cy="2821577"/>
            <wp:effectExtent b="0" l="0" r="0" t="0"/>
            <wp:docPr id="8" name="image-9c77c872ac9b027c6226369c929ebb6210a55b9b.jpg"/>
            <a:graphic>
              <a:graphicData uri="http://schemas.openxmlformats.org/drawingml/2006/picture">
                <pic:pic>
                  <pic:nvPicPr>
                    <pic:cNvPr id="8" name="image-9c77c872ac9b027c6226369c929ebb6210a55b9b.jpg" descr=""/>
                    <pic:cNvPicPr/>
                  </pic:nvPicPr>
                  <pic:blipFill>
                    <a:blip r:embed="rId12" cstate="print"/>
                    <a:srcRect b="0" l="0" r="0" t="0"/>
                    <a:stretch>
                      <a:fillRect/>
                    </a:stretch>
                  </pic:blipFill>
                  <pic:spPr>
                    <a:xfrm>
                      <a:off x="0" y="0"/>
                      <a:ext cx="5486400" cy="2821577"/>
                    </a:xfrm>
                    <a:prstGeom prst="rect"/>
                  </pic:spPr>
                </pic:pic>
              </a:graphicData>
            </a:graphic>
          </wp:inline>
        </w:drawing>
      </w:r>
    </w:p>
    <w:p>
      <w:pPr>
        <w:spacing w:after="220" w:lineRule="auto"/>
      </w:pPr>
      <w:r>
        <w:rPr>
          <w:rFonts w:eastAsia="Georgia" w:cs="Georgia" w:ascii="Georgia" w:hAnsi="Georgia"/>
        </w:rPr>
        <w:t xml:space="preserve">b) En déduire l'expression littérale du rapport des amplitudes complexes </w:t>
      </w:r>
      <m:oMath>
        <m:f>
          <m:fPr>
            <m:ctrlPr>
              <w:rPr>
                <w:rFonts w:ascii="Cambria Math" w:hAnsi="Cambria Math"/>
              </w:rPr>
            </m:ctrlPr>
          </m:fPr>
          <m:num>
            <m:sSub>
              <m:sSubPr/>
              <m:e>
                <m:bar>
                  <m:barPr/>
                  <m:e>
                    <m:r>
                      <m:rPr>
                        <m:sty m:val="i"/>
                      </m:rPr>
                      <m:t>I</m:t>
                    </m:r>
                  </m:e>
                </m:bar>
              </m:e>
              <m:sub>
                <m:r>
                  <m:rPr>
                    <m:sty m:val="p"/>
                  </m:rPr>
                  <m:t>2</m:t>
                </m:r>
              </m:sub>
            </m:sSub>
          </m:num>
          <m:den>
            <m:sSub>
              <m:sSubPr/>
              <m:e>
                <m:bar>
                  <m:barPr/>
                  <m:e>
                    <m:r>
                      <m:rPr>
                        <m:sty m:val="i"/>
                      </m:rPr>
                      <m:t>I</m:t>
                    </m:r>
                  </m:e>
                </m:bar>
              </m:e>
              <m:sub>
                <m:r>
                  <m:rPr>
                    <m:sty m:val="p"/>
                  </m:rPr>
                  <m:t>1</m:t>
                </m:r>
              </m:sub>
            </m:sSub>
          </m:den>
        </m:f>
      </m:oMath>
      <w:r>
        <w:rPr/>
        <w:br w:type="textWrapping"/>
      </w:r>
      <w:r>
        <w:rPr>
          <w:rFonts w:eastAsia="Georgia" w:cs="Georgia" w:ascii="Georgia" w:hAnsi="Georgia"/>
        </w:rPr>
        <w:t xml:space="preserve">c) En déduire aussi l'expression littérale de l'impédance d'entrée complexe </w:t>
      </w:r>
      <m:oMath>
        <m:sSub>
          <m:sSubPr/>
          <m:e>
            <m:bar>
              <m:barPr/>
              <m:e>
                <m:r>
                  <m:rPr>
                    <m:sty m:val="i"/>
                  </m:rPr>
                  <m:t>Z</m:t>
                </m:r>
              </m:e>
            </m:bar>
          </m:e>
          <m:sub>
            <m:r>
              <m:rPr>
                <m:sty m:val="i"/>
              </m:rPr>
              <m:t>e</m:t>
            </m:r>
          </m:sub>
        </m:sSub>
        <m:r>
          <m:rPr>
            <m:sty m:val="p"/>
          </m:rPr>
          <m:t>=</m:t>
        </m:r>
        <m:f>
          <m:fPr>
            <m:ctrlPr>
              <w:rPr>
                <w:rFonts w:ascii="Cambria Math" w:hAnsi="Cambria Math"/>
              </w:rPr>
            </m:ctrlPr>
          </m:fPr>
          <m:num>
            <m:sSub>
              <m:sSubPr/>
              <m:e>
                <m:bar>
                  <m:barPr/>
                  <m:e>
                    <m:r>
                      <m:rPr>
                        <m:sty m:val="i"/>
                      </m:rPr>
                      <m:t>V</m:t>
                    </m:r>
                  </m:e>
                </m:bar>
              </m:e>
              <m:sub>
                <m:r>
                  <m:rPr>
                    <m:sty m:val="p"/>
                  </m:rPr>
                  <m:t>1</m:t>
                </m:r>
              </m:sub>
            </m:sSub>
          </m:num>
          <m:den>
            <m:sSub>
              <m:sSubPr/>
              <m:e>
                <m:bar>
                  <m:barPr/>
                  <m:e>
                    <m:r>
                      <m:rPr>
                        <m:sty m:val="i"/>
                      </m:rPr>
                      <m:t>I</m:t>
                    </m:r>
                  </m:e>
                </m:bar>
              </m:e>
              <m:sub>
                <m:r>
                  <m:rPr>
                    <m:sty m:val="p"/>
                  </m:rPr>
                  <m:t>1</m:t>
                </m:r>
              </m:sub>
            </m:sSub>
          </m:den>
        </m:f>
      </m:oMath>
      <w:r>
        <w:rPr>
          <w:rFonts w:eastAsia="Georgia" w:cs="Georgia" w:ascii="Georgia" w:hAnsi="Georgia"/>
        </w:rPr>
        <w:t xml:space="preserve"> du système.</w:t>
      </w:r>
      <w:r>
        <w:rPr/>
        <w:br w:type="textWrapping"/>
      </w:r>
      <w:r>
        <w:rPr>
          <w:rFonts w:eastAsia="Georgia" w:cs="Georgia" w:ascii="Georgia" w:hAnsi="Georgia"/>
        </w:rPr>
        <w:t xml:space="preserve">2.4 - Simplifier les expressions ci-dessus (2.3.b et 2.3.c) puis effectuer le calcul numérique de leur module, sachant que l'inductance mutuelle est estimée à </w:t>
      </w:r>
      <m:oMath>
        <m:r>
          <m:rPr>
            <m:sty m:val="i"/>
          </m:rPr>
          <m:t>M</m:t>
        </m:r>
        <m:r>
          <m:rPr>
            <m:sty m:val="p"/>
          </m:rPr>
          <m:t>=</m:t>
        </m:r>
        <m:r>
          <m:rPr>
            <m:sty m:val="p"/>
          </m:rPr>
          <m:t>2</m:t>
        </m:r>
        <m:r>
          <m:rPr>
            <m:sty m:val="i"/>
          </m:rPr>
          <m:t>μ</m:t>
        </m:r>
        <m:r>
          <m:rPr>
            <m:sty m:val="i"/>
          </m:rPr>
          <m:t>H</m:t>
        </m:r>
      </m:oMath>
      <w:r>
        <w:rPr/>
        <w:t xml:space="preserve">.</w:t>
      </w:r>
    </w:p>
    <w:p>
      <w:pPr>
        <w:spacing w:line="271" w:before="330" w:lineRule="auto"/>
      </w:pPr>
      <w:r>
        <w:rPr>
          <w:rFonts w:eastAsia="Georgia" w:cs="Georgia" w:ascii="Georgia" w:hAnsi="Georgia"/>
          <w:b/>
          <w:sz w:val="42"/>
        </w:rPr>
        <w:t xml:space="preserve">3) Influence de la nature du matériau formant la plaque.</w:t>
      </w:r>
    </w:p>
    <w:p>
      <w:pPr>
        <w:spacing w:after="220" w:lineRule="auto"/>
      </w:pPr>
      <w:r>
        <w:rPr>
          <w:rFonts w:eastAsia="Georgia" w:cs="Georgia" w:ascii="Georgia" w:hAnsi="Georgia"/>
        </w:rPr>
        <w:t xml:space="preserve">3.1.- Pour des raisons de sécurité, on se fixe comme objectif de limiter les pertes par effet Joule dans l'inducteur à 50 watts. Quelle est alors la valeur efficace du courant maximal admissible dans l'inducteur?</w:t>
      </w:r>
      <w:r>
        <w:rPr/>
        <w:br w:type="textWrapping"/>
      </w:r>
      <w:r>
        <w:rPr>
          <w:rFonts w:eastAsia="Georgia" w:cs="Georgia" w:ascii="Georgia" w:hAnsi="Georgia"/>
        </w:rPr>
        <w:t xml:space="preserve">En déduire la valeur efficace maximale de la tension d'alimentation, l'intensité du courant dans la plaque et la puissance de chauffe développée dans celle-ci.</w:t>
      </w:r>
      <w:r>
        <w:rPr/>
        <w:br w:type="textWrapping"/>
      </w:r>
      <w:r>
        <w:rPr>
          <w:rFonts w:eastAsia="Georgia" w:cs="Georgia" w:ascii="Georgia" w:hAnsi="Georgia"/>
        </w:rPr>
        <w:t xml:space="preserve">3.2 - Lorsqu'on reprend les mêmes calculs, précisés avec les données de l'acier amagnétique, on trouve que : </w:t>
      </w:r>
      <m:oMath>
        <m:sSub>
          <m:sSubPr/>
          <m:e>
            <m:r>
              <m:rPr>
                <m:sty m:val="p"/>
              </m:rPr>
              <m:t>R</m:t>
            </m:r>
          </m:e>
          <m:sub>
            <m:r>
              <m:rPr>
                <m:sty m:val="p"/>
              </m:rPr>
              <m:t>2</m:t>
            </m:r>
          </m:sub>
        </m:sSub>
        <m:r>
          <m:rPr>
            <m:sty m:val="p"/>
          </m:rPr>
          <m:t>≈</m:t>
        </m:r>
        <m:r>
          <m:rPr>
            <m:sty m:val="p"/>
          </m:rPr>
          <m:t>1</m:t>
        </m:r>
        <m:r>
          <m:rPr>
            <m:nor/>
          </m:rPr>
          <m:t xml:space="preserve"> </m:t>
        </m:r>
        <m:r>
          <m:rPr>
            <m:sty m:val="p"/>
          </m:rPr>
          <m:t>m</m:t>
        </m:r>
        <m:r>
          <m:rPr>
            <m:sty m:val="p"/>
          </m:rPr>
          <m:t>Ω</m:t>
        </m:r>
        <m:r>
          <m:rPr>
            <m:sty m:val="p"/>
          </m:rPr>
          <m:t>,</m:t>
        </m:r>
        <m:sSub>
          <m:sSubPr/>
          <m:e>
            <m:r>
              <m:rPr>
                <m:sty m:val="p"/>
              </m:rPr>
              <m:t>I</m:t>
            </m:r>
          </m:e>
          <m:sub>
            <m:r>
              <m:rPr>
                <m:sty m:val="p"/>
              </m:rPr>
              <m:t>2</m:t>
            </m:r>
          </m:sub>
        </m:sSub>
        <m:r>
          <m:rPr>
            <m:sty m:val="p"/>
          </m:rPr>
          <m:t>/</m:t>
        </m:r>
        <m:sSub>
          <m:sSubPr/>
          <m:e>
            <m:r>
              <m:rPr>
                <m:sty m:val="p"/>
              </m:rPr>
              <m:t>I</m:t>
            </m:r>
          </m:e>
          <m:sub>
            <m:r>
              <m:rPr>
                <m:sty m:val="p"/>
              </m:rPr>
              <m:t>1</m:t>
            </m:r>
          </m:sub>
        </m:sSub>
        <m:r>
          <m:rPr>
            <m:sty m:val="p"/>
          </m:rPr>
          <m:t>≈</m:t>
        </m:r>
        <m:r>
          <m:rPr>
            <m:sty m:val="p"/>
          </m:rPr>
          <m:t>16</m:t>
        </m:r>
        <m:r>
          <m:rPr>
            <m:sty m:val="p"/>
          </m:rPr>
          <m:t>,</m:t>
        </m:r>
        <m:r>
          <m:rPr>
            <m:sty m:val="p"/>
          </m:rPr>
          <m:t>5</m:t>
        </m:r>
      </m:oMath>
      <w:r>
        <w:rPr/>
        <w:t xml:space="preserve"> et </w:t>
      </w:r>
      <m:oMath>
        <m:sSub>
          <m:sSubPr/>
          <m:e>
            <m:r>
              <m:rPr>
                <m:sty m:val="p"/>
              </m:rPr>
              <m:t>Z</m:t>
            </m:r>
          </m:e>
          <m:sub>
            <m:r>
              <m:rPr>
                <m:sty m:val="p"/>
              </m:rPr>
              <m:t>e</m:t>
            </m:r>
          </m:sub>
        </m:sSub>
        <m:r>
          <m:rPr>
            <m:sty m:val="p"/>
          </m:rPr>
          <m:t>≈</m:t>
        </m:r>
        <m:r>
          <m:rPr>
            <m:sty m:val="p"/>
          </m:rPr>
          <m:t>0</m:t>
        </m:r>
        <m:r>
          <m:rPr>
            <m:sty m:val="p"/>
          </m:rPr>
          <m:t>,</m:t>
        </m:r>
        <m:r>
          <m:rPr>
            <m:sty m:val="p"/>
          </m:rPr>
          <m:t>56</m:t>
        </m:r>
        <m:r>
          <m:rPr>
            <m:sty m:val="p"/>
          </m:rPr>
          <m:t>Ω</m:t>
        </m:r>
      </m:oMath>
      <w:r>
        <w:rPr>
          <w:rFonts w:eastAsia="Georgia" w:cs="Georgia" w:ascii="Georgia" w:hAnsi="Georgia"/>
        </w:rPr>
        <w:t xml:space="preserve">, les impédances ayant baissé à cause de l'épaisseur de peau plus grande.</w:t>
      </w:r>
      <w:r>
        <w:rPr/>
        <w:br w:type="textWrapping"/>
      </w:r>
      <w:r>
        <w:rPr>
          <w:rFonts w:eastAsia="Georgia" w:cs="Georgia" w:ascii="Georgia" w:hAnsi="Georgia"/>
        </w:rPr>
        <w:t xml:space="preserve">Reprendre la question précédente 3.1 et montrer qu'utiliser l'acier amagnétique revient à diminuer nettement la puissance de chauffe de la plaque, malgré une très nette augmentation du courant dans celle-ci.</w:t>
      </w:r>
      <w:r>
        <w:rPr/>
        <w:br w:type="textWrapping"/>
      </w:r>
      <w:r>
        <w:rPr>
          <w:rFonts w:eastAsia="Georgia" w:cs="Georgia" w:ascii="Georgia" w:hAnsi="Georgia"/>
        </w:rPr>
        <w:t xml:space="preserve">3.3 - La tension d'alimentation est réglée à </w:t>
      </w:r>
      <m:oMath>
        <m:sSub>
          <m:sSubPr/>
          <m:e>
            <m:r>
              <m:rPr>
                <m:sty m:val="p"/>
              </m:rPr>
              <m:t>V</m:t>
            </m:r>
          </m:e>
          <m:sub>
            <m:r>
              <m:rPr>
                <m:sty m:val="p"/>
              </m:rPr>
              <m:t>1</m:t>
            </m:r>
          </m:sub>
        </m:sSub>
        <m:r>
          <m:rPr>
            <m:sty m:val="p"/>
          </m:rPr>
          <m:t>=</m:t>
        </m:r>
        <m:r>
          <m:rPr>
            <m:sty m:val="p"/>
          </m:rPr>
          <m:t>110</m:t>
        </m:r>
      </m:oMath>
      <w:r>
        <w:rPr>
          <w:rFonts w:eastAsia="Georgia" w:cs="Georgia" w:ascii="Georgia" w:hAnsi="Georgia"/>
        </w:rPr>
        <w:t xml:space="preserve"> volts, valeur efficace proche du maximum toléré, en vue de recevoir une plaque en acier magnétique. Dans le cas où un utilisateur déposerait sur la table un récipient en acier amagnétique, montrer qu'il existe un risque d'échauffement excessif de l'inducteur. Proposer une solution pour éviter tout accident de ce type.</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f693c65b01eaaa27654fab76601d9a35575a0c9.jpg" TargetMode="Internal"/><Relationship Id="rId6" Type="http://schemas.openxmlformats.org/officeDocument/2006/relationships/image" Target="media/image-fdd1705e24cb7279ac300c6605f8ae112dfa0e63.jpg" TargetMode="Internal"/><Relationship Id="rId7" Type="http://schemas.openxmlformats.org/officeDocument/2006/relationships/image" Target="media/image-9e63ddcef58e140e3642b9d78f4bdb163f060fee.jpg" TargetMode="Internal"/><Relationship Id="rId8" Type="http://schemas.openxmlformats.org/officeDocument/2006/relationships/image" Target="media/image-f2870c16dbe260b56a0dcb00070682c450017330.jpg" TargetMode="Internal"/><Relationship Id="rId9" Type="http://schemas.openxmlformats.org/officeDocument/2006/relationships/image" Target="media/image-a37d9e54869cc270f99d59975681447dbc379376.jpg" TargetMode="Internal"/><Relationship Id="rId10" Type="http://schemas.openxmlformats.org/officeDocument/2006/relationships/image" Target="media/image-b4b439cd8c80007f5276a8cc7e2e97614b0789ea.jpg" TargetMode="Internal"/><Relationship Id="rId11" Type="http://schemas.openxmlformats.org/officeDocument/2006/relationships/image" Target="media/image-776494961210e46ed1e8695edc40a01bf56ad88b.jpg" TargetMode="Internal"/><Relationship Id="rId12" Type="http://schemas.openxmlformats.org/officeDocument/2006/relationships/image" Target="media/image-9c77c872ac9b027c6226369c929ebb6210a55b9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2025-09-04T21:33:42.247Z</dcterms:created>
  <dcterms:modified xsi:type="dcterms:W3CDTF">2025-09-04T21:33:42.247Z</dcterms:modified>
</cp:coreProperties>
</file>