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PHYSIQUE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THERMODYNAMIQUE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objectif l'étude du système liquide-vapeur de l'eau et son utilisation dans le circuit secondaire des centrales nucléaires.</w:t>
      </w:r>
    </w:p>
    <w:p>
      <w:pPr>
        <w:spacing w:line="271" w:before="330" w:lineRule="auto"/>
      </w:pPr>
      <w:r>
        <w:rPr>
          <w:b/>
          <w:sz w:val="42"/>
        </w:rPr>
        <w:t xml:space="preserve">ETUDE DU SYSTEME LIQUIDE-VAPEUR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L'équilibre entre l'eau liquide et sa vapeur est caractérisé, à différentes températures, par les données suivantes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θ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</m:sup>
                </m:sSup>
                <m:r>
                  <m:rPr>
                    <m:sty m:val="p"/>
                  </m:rPr>
                  <m:t>C</m:t>
                </m:r>
              </m:oMath>
            </m:oMathPara>
          </w:p>
        </w:tc>
        <w:tc>
          <w:tcPr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s</m:t>
                  </m:r>
                </m:sub>
              </m:sSub>
            </m:oMath>
            <w:r>
              <w:rPr/>
              <w:t xml:space="preserve"> bar</w:t>
            </w:r>
          </w:p>
        </w:tc>
        <w:tc>
          <w:tcPr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lineRule="auto"/>
              <w:jc w:val="center"/>
            </w:pPr>
            <w:r>
              <w:rPr/>
              <w:t xml:space="preserve">Liquide saturant</w:t>
            </w:r>
          </w:p>
        </w:tc>
        <w:tc>
          <w:tcPr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lineRule="auto"/>
              <w:jc w:val="center"/>
            </w:pPr>
            <w:r>
              <w:rPr/>
              <w:t xml:space="preserve">Vapeur saturante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L</m:t>
                    </m:r>
                  </m:sub>
                </m:sSub>
                <m:sSup>
                  <m:sSupPr/>
                  <m:e>
                    <m:r>
                      <m:rPr>
                        <m:sty m:val="p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p"/>
                      </m:rPr>
                      <m:t>kg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L</m:t>
                    </m:r>
                  </m:sub>
                </m:sSub>
                <m:r>
                  <m:rPr>
                    <m:sty m:val="p"/>
                  </m:rPr>
                  <m:t>kJ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p"/>
                      </m:rPr>
                      <m:t>kg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G</m:t>
                    </m:r>
                  </m:sub>
                </m:sSub>
                <m:sSup>
                  <m:sSupPr/>
                  <m:e>
                    <m:r>
                      <m:rPr>
                        <m:sty m:val="p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p"/>
                      </m:rPr>
                      <m:t>kg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G</m:t>
                    </m:r>
                  </m:sub>
                </m:sSub>
                <m:r>
                  <m:rPr>
                    <m:sty m:val="p"/>
                  </m:rPr>
                  <m:t>kJ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p"/>
                      </m:rPr>
                      <m:t>kg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0,056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p"/>
                      </m:rPr>
                      <m:t>00.10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146,34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25,24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2560,67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0,123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1,01.10 </w:t>
            </w:r>
            <m:oMath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208,96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12,04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2587,42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1,04.10 </w:t>
            </w:r>
            <m:oMath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418,42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1,673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2671,44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185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11,238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p"/>
                      </m:rPr>
                      <m:t>13.10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784,17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0,174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2778,03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285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69,200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1,35.10 </w:t>
            </w:r>
            <m:oMath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1261,11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0,028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2768,83</w:t>
            </w:r>
          </w:p>
        </w:tc>
      </w:tr>
    </w:tbl>
    <w:p>
      <w:pPr>
        <w:spacing w:lineRule="auto"/>
      </w:pPr>
    </w:p>
    <w:p>
      <w:pPr>
        <w:spacing w:after="220" w:lineRule="auto"/>
      </w:pP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: température en degré Celsius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 : pression de vapeur saturante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/>
        <w:t xml:space="preserve"> : volume massique du liquide saturant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/>
        <w:t xml:space="preserve"> : enthalpie massique du liquide saturant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G</m:t>
            </m:r>
          </m:sub>
        </m:sSub>
      </m:oMath>
      <w:r>
        <w:rPr/>
        <w:t xml:space="preserve"> : volume massique de la vapeur saturante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G</m:t>
            </m:r>
          </m:sub>
        </m:sSub>
      </m:oMath>
      <w:r>
        <w:rPr/>
        <w:t xml:space="preserve"> : enthalpie massique de la vapeur saturante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A. Diagramme de Clapeyron (p,v) du système liquide-vapeur de l'eau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p la pression du système liquide-vapeur et par v son volume massique.</w:t>
      </w:r>
      <w:r>
        <w:rPr/>
        <w:br w:type="textWrapping"/>
      </w:r>
      <w:r>
        <w:rPr>
          <w:rFonts w:eastAsia="Georgia" w:cs="Georgia" w:ascii="Georgia" w:hAnsi="Georgia"/>
        </w:rPr>
        <w:t xml:space="preserve">A-I. Représenter l'allure du diagramme de Clapeyron ( </w:t>
      </w:r>
      <m:oMath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v</m:t>
        </m:r>
      </m:oMath>
      <w:r>
        <w:rPr/>
        <w:t xml:space="preserve"> ) de l'eau.</w:t>
      </w:r>
      <w:r>
        <w:rPr/>
        <w:br w:type="textWrapping"/>
      </w:r>
      <w:r>
        <w:rPr>
          <w:rFonts w:eastAsia="Georgia" w:cs="Georgia" w:ascii="Georgia" w:hAnsi="Georgia"/>
        </w:rPr>
        <w:t xml:space="preserve">On prendra soin de préciser la position du point critique C , les domaines liquide ( L ), liquide + vapeur ( </w:t>
      </w:r>
      <m:oMath>
        <m:r>
          <m:rPr>
            <m:sty m:val="p"/>
          </m:rPr>
          <m:t>L</m:t>
        </m:r>
        <m:r>
          <m:rPr>
            <m:sty m:val="p"/>
          </m:rPr>
          <m:t>+</m:t>
        </m:r>
        <m:r>
          <m:rPr>
            <m:sty m:val="p"/>
          </m:rPr>
          <m:t>V</m:t>
        </m:r>
      </m:oMath>
      <w:r>
        <w:rPr/>
        <w:t xml:space="preserve"> ), et vapeur (V).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A-II. Représenter, sur le diagramme précédent :</w:t>
      </w:r>
      <w:r>
        <w:rPr/>
        <w:br w:type="textWrapping"/>
      </w:r>
      <w:r>
        <w:rPr/>
        <w:t xml:space="preserve">A-II. 1 L'allure de l'isotherme critique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et préciser ses caractéristiques.</w:t>
      </w:r>
      <w:r>
        <w:rPr/>
        <w:br w:type="textWrapping"/>
      </w:r>
      <w:r>
        <w:rPr/>
        <w:t xml:space="preserve">A-II. 2 L'allure d'une isotherme </w:t>
      </w:r>
      <m:oMath>
        <m:r>
          <m:rPr>
            <m:sty m:val="p"/>
          </m:rPr>
          <m:t>T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et justifier la présence d'un palier sur cette isotherme.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A-III. On rappelle que le titre massique en vapeur x d'un système liquide-vapeur est égal au rapport entre la masse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d'eau à l'état de vapeur saturante et la masse totale m du 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désigne, respectivement par: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le volume massique et l'enthalpie massique du système liquide-vapeur.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le titre massique en vapeur x est donné par l'une quelconque des relations cidessous :</w:t>
      </w:r>
    </w:p>
    <w:p>
      <w:pPr>
        <w:spacing w:after="220" w:lineRule="auto"/>
      </w:pPr>
      <m:oMathPara>
        <m:oMath>
          <m:r>
            <m:rPr>
              <m:sty m:val="p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m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</m:sSub>
            </m:e>
          </m:d>
          <m:r>
            <m:rPr>
              <m:sty m:val="p"/>
            </m:rPr>
            <m:t>/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G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</m:sSub>
            </m:e>
          </m:d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m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</m:sSub>
            </m:e>
          </m:d>
          <m:r>
            <m:rPr>
              <m:sty m:val="p"/>
            </m:rPr>
            <m:t>/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G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A-IV. On désigne par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chaleur latente massique de vaporisation à la température T . Rappeler la relation reliant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B. Détente adiabatique réversible d'un système liquide-vapeur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dispose d'un cylindre indéformable muni d'un piston. Le cylindre et le piston ont des parois calorifugées.</w:t>
      </w:r>
      <w:r>
        <w:rPr/>
        <w:br w:type="textWrapping"/>
      </w:r>
      <w:r>
        <w:rPr>
          <w:rFonts w:eastAsia="Georgia" w:cs="Georgia" w:ascii="Georgia" w:hAnsi="Georgia"/>
        </w:rPr>
        <w:t xml:space="preserve">L'entropie massique d'un système liquide-vapeur, de titre massique en vapeur x , en équilibre à la température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donnée par la relation :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+</m:t>
        </m:r>
      </m:oMath>
      <w:r>
        <w:rPr/>
        <w:t xml:space="preserve"> cste, dans laquelle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désigne la capacité thermique massique du liquide saturant.</w:t>
      </w:r>
      <w:r>
        <w:rPr/>
        <w:br w:type="textWrapping"/>
      </w:r>
      <w:r>
        <w:rPr>
          <w:rFonts w:eastAsia="Georgia" w:cs="Georgia" w:ascii="Georgia" w:hAnsi="Georgia"/>
        </w:rPr>
        <w:t xml:space="preserve">Le piston est, initialement, fixé dans une position qui délimite un volume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/>
        <w:t xml:space="preserve"> litres dans le cylindre.</w:t>
      </w:r>
      <w:r>
        <w:rPr/>
        <w:br w:type="textWrapping"/>
      </w:r>
      <w:r>
        <w:rPr/>
        <w:t xml:space="preserve">L'introduction d'une masse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 d'eau dans le cylindre permet d'obtenir un système liquide-vapeur en équilibre à la température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B-I. Calculer le titre massique en vapeur x de ce 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B-II. On fait subir au système liquide-vapeur défini ci-dessus une détente adiabatique réversible de la température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à la température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Sachant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reste constante au cours de cette détente et égale à </w:t>
      </w:r>
      <m:oMath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calculer le titre massique en vapeur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du système liquide-vapeur à la fin de la détente.</w:t>
      </w:r>
    </w:p>
    <w:p>
      <w:pPr>
        <w:spacing w:after="220" w:lineRule="auto"/>
      </w:pPr>
      <w:r>
        <w:rPr/>
        <w:t xml:space="preserve">B-III. Quel titre massique en vapeur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aurait-on dû avoir, à la température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, pour qu'au cours de la détente définie ci-dessus (B-II.) ce titre reste constant?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 tous les calculs se rapporteront à une masse </w:t>
      </w:r>
      <m:oMath>
        <m:r>
          <m:rPr>
            <m:sty m:val="b"/>
          </m:rPr>
          <m:t>m</m:t>
        </m:r>
        <m:r>
          <m:rPr>
            <m:sty m:val="p"/>
          </m:rPr>
          <m:t>=</m:t>
        </m:r>
        <m:r>
          <m:rPr>
            <m:sty m:val="b"/>
          </m:rPr>
          <m:t>1</m:t>
        </m:r>
        <m:r>
          <m:rPr>
            <m:nor/>
          </m:rPr>
          <m:t xml:space="preserve"> </m:t>
        </m:r>
        <m:r>
          <m:rPr>
            <m:sty m:val="b"/>
          </m:rPr>
          <m:t>k</m:t>
        </m:r>
        <m:r>
          <m:rPr>
            <m:sty m:val="b"/>
          </m:rPr>
          <m:t>g</m:t>
        </m:r>
      </m:oMath>
      <w:r>
        <w:rPr>
          <w:rFonts w:eastAsia="Georgia" w:cs="Georgia" w:ascii="Georgia" w:hAnsi="Georgia"/>
        </w:rPr>
        <w:t xml:space="preserve"> de fluide. La capacité thermique massique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/>
        <w:t xml:space="preserve"> du liquide est constante et vaut </w:t>
      </w:r>
      <m:oMath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18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kJ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Le coefficient de dilatation isobare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de l'eau liquide, supposé constant, vaut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5.10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C. Modèle de fonctionnement d'une turbine à vapeur. Cycle de Rankine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circuit secondaire d'une centrale nucléaire comporte les éléments suivants : un générateur de vapeur, une turbine, un condenseur et une pompe d'alimentation (figure 1).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transformations subies par l'eau dans ce circuit sont modélisées par le cycle de Rankine décrit ci-dessous.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A</m:t>
        </m:r>
        <m:r>
          <m:rPr>
            <m:sty m:val="p"/>
          </m:rPr>
          <m:t>→</m:t>
        </m:r>
        <m:r>
          <m:rPr>
            <m:sty m:val="p"/>
          </m:rPr>
          <m:t>B</m:t>
        </m:r>
      </m:oMath>
      <w:r>
        <w:rPr>
          <w:rFonts w:eastAsia="Georgia" w:cs="Georgia" w:ascii="Georgia" w:hAnsi="Georgia"/>
        </w:rPr>
        <w:t xml:space="preserve"> : compression adiabatique réversible, dans la pompe d'alimentation, de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056</m:t>
        </m:r>
      </m:oMath>
      <w:r>
        <w:rPr>
          <w:rFonts w:eastAsia="Georgia" w:cs="Georgia" w:ascii="Georgia" w:hAnsi="Georgia"/>
        </w:rPr>
        <w:t xml:space="preserve"> bar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69</m:t>
        </m:r>
        <m:r>
          <m:rPr>
            <m:sty m:val="p"/>
          </m:rPr>
          <m:t>,</m:t>
        </m:r>
        <m:r>
          <m:rPr>
            <m:sty m:val="p"/>
          </m:rPr>
          <m:t>200</m:t>
        </m:r>
      </m:oMath>
      <w:r>
        <w:rPr>
          <w:rFonts w:eastAsia="Georgia" w:cs="Georgia" w:ascii="Georgia" w:hAnsi="Georgia"/>
        </w:rPr>
        <w:t xml:space="preserve"> bar, du liquide saturant sortant du condenseur à la pression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(état A ). Cette compression entraîne une élévation </w:t>
      </w:r>
      <m:oMath>
        <m:r>
          <m:rPr>
            <m:sty m:val="p"/>
          </m:rPr>
          <m:t>Δ</m:t>
        </m:r>
        <m:r>
          <m:rPr>
            <m:sty m:val="p"/>
          </m:rPr>
          <m:t>T</m:t>
        </m:r>
      </m:oMath>
      <w:r>
        <w:rPr>
          <w:rFonts w:eastAsia="Georgia" w:cs="Georgia" w:ascii="Georgia" w:hAnsi="Georgia"/>
        </w:rPr>
        <w:t xml:space="preserve"> de la température du liquide.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B</m:t>
        </m:r>
        <m:r>
          <m:rPr>
            <m:sty m:val="p"/>
          </m:rPr>
          <m:t>→</m:t>
        </m:r>
        <m:r>
          <m:rPr>
            <m:sty m:val="p"/>
          </m:rPr>
          <m:t>D</m:t>
        </m:r>
      </m:oMath>
      <w:r>
        <w:rPr>
          <w:rFonts w:eastAsia="Georgia" w:cs="Georgia" w:ascii="Georgia" w:hAnsi="Georgia"/>
        </w:rPr>
        <w:t xml:space="preserve"> : échauffement isobare du liquide dans le générateur de vapeur qui amène le liquide de l'état B à l'état de liquide saturant sous la pression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(état D ).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D</m:t>
        </m:r>
        <m:r>
          <m:rPr>
            <m:sty m:val="p"/>
          </m:rPr>
          <m:t>→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 : vaporisation totale, dans le générateur de vapeur, sous la pression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E</m:t>
        </m:r>
        <m:r>
          <m:rPr>
            <m:sty m:val="p"/>
          </m:rPr>
          <m:t>→</m:t>
        </m:r>
        <m:r>
          <m:rPr>
            <m:sty m:val="p"/>
          </m:rPr>
          <m:t>F</m:t>
        </m:r>
      </m:oMath>
      <w:r>
        <w:rPr>
          <w:rFonts w:eastAsia="Georgia" w:cs="Georgia" w:ascii="Georgia" w:hAnsi="Georgia"/>
        </w:rPr>
        <w:t xml:space="preserve"> : détente adiabatique réversible, dans la turbine,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F</m:t>
        </m:r>
        <m:r>
          <m:rPr>
            <m:sty m:val="p"/>
          </m:rPr>
          <m:t>→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 : liquéfaction totale, dans le condenseur, sous la pression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de la vapeur présente dans l'état F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C-I. Représenter le cycle décrit par l'eau dans le diagramme de Clapeyron (p,v).</w:t>
      </w:r>
      <w:r>
        <w:rPr/>
        <w:br w:type="textWrapping"/>
      </w:r>
      <w:r>
        <w:rPr>
          <w:rFonts w:eastAsia="Georgia" w:cs="Georgia" w:ascii="Georgia" w:hAnsi="Georgia"/>
        </w:rPr>
        <w:t xml:space="preserve">C-II. La différentielle de l'entropie massique du liquide s'écrit, en fonction des variables T et p : </w:t>
      </w:r>
      <m:oMath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i"/>
          </m:rPr>
          <m:t>d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Δ</m:t>
        </m:r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T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l'élévation de la température du liquide dans la pompe d'alimentation. Sachant que </w:t>
      </w:r>
      <m:oMath>
        <m:r>
          <m:rPr>
            <m:sty m:val="p"/>
          </m:rPr>
          <m:t>Δ</m:t>
        </m:r>
        <m:r>
          <m:rPr>
            <m:sty m:val="p"/>
          </m:rPr>
          <m:t>T</m:t>
        </m:r>
        <m:r>
          <m:rPr>
            <m:sty m:val="p"/>
          </m:rPr>
          <m:t>≪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calculer </w:t>
      </w:r>
      <m:oMath>
        <m:r>
          <m:rPr>
            <m:sty m:val="p"/>
          </m:rPr>
          <m:t>Δ</m:t>
        </m:r>
        <m:r>
          <m:rPr>
            <m:sty m:val="p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supposera, pour ce calcul, que le liquide est incompressible et que son volume massique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vaut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 on négligera </w:t>
      </w:r>
      <m:oMath>
        <m:r>
          <m:rPr>
            <m:sty m:val="p"/>
          </m:rPr>
          <m:t>Δ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C-III. Calculer le titre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F</m:t>
            </m:r>
          </m:sub>
        </m:sSub>
      </m:oMath>
      <w:r>
        <w:rPr/>
        <w:t xml:space="preserve"> et l'enthalpie massique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mF</m:t>
            </m:r>
          </m:sub>
        </m:sSub>
      </m:oMath>
      <w:r>
        <w:rPr>
          <w:rFonts w:eastAsia="Georgia" w:cs="Georgia" w:ascii="Georgia" w:hAnsi="Georgia"/>
        </w:rPr>
        <w:t xml:space="preserve"> du système liquide-vapeur sortant de la turbine (état F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C-IV. Calculer les quantités d'énergie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reçues par 1 kg d'eau, par transfert thermique, respectivement, dans le condenseur et dans le générateur de vapeur.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C-V. Calculer le travail W reçu, par 1 kg de fluide, au cours du cycle.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C-VI. Calculer l'efficacité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(ou rendement thermodynamique) du cycle. Comparer cette efficacité à celle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d'un cycle de Carnot décrit entre les mêmes températures extrêmes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C-VII. Calculer la variation d'enthalpie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AB</m:t>
            </m:r>
          </m:sub>
        </m:sSub>
      </m:oMath>
      <w:r>
        <w:rPr/>
        <w:t xml:space="preserve"> du liquide au cours de la compression AB . On supposera, pour ce calcul, que le liquide est incompressible et que son volume massique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rPr/>
        <w:t xml:space="preserve"> vaut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C-VIII. Dans le calcul du bilan enthalpique du fluide au cours du cycle, on peut négliger la variation d'enthalpie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AB</m:t>
            </m:r>
          </m:sub>
        </m:sSub>
      </m:oMath>
      <w:r>
        <w:rPr>
          <w:rFonts w:eastAsia="Georgia" w:cs="Georgia" w:ascii="Georgia" w:hAnsi="Georgia"/>
        </w:rPr>
        <w:t xml:space="preserve">. Montrer, alors, que le travail W peut s'exprimer en fonction des enthalpies massiques du fluide à l'entrée et à la sortie de la turbine.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816678"/>
            <wp:effectExtent b="0" l="0" r="0" t="0"/>
            <wp:docPr id="1" name="image-0552a4d82a5f17051255d539edd37c34df6bcfd8.jpg"/>
            <a:graphic>
              <a:graphicData uri="http://schemas.openxmlformats.org/drawingml/2006/picture">
                <pic:pic>
                  <pic:nvPicPr>
                    <pic:cNvPr id="1" name="image-0552a4d82a5f17051255d539edd37c34df6bcfd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6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line="271" w:before="330" w:lineRule="auto"/>
      </w:pPr>
      <w:r>
        <w:rPr>
          <w:b/>
          <w:sz w:val="42"/>
        </w:rPr>
        <w:t xml:space="preserve">D. Cycle de Rankine avec soutirage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modifier l'installation par l'adjonction d'une deuxième turbine et la pratique du soutirage qui a pour but de réchauffer le liquide avant qu'il soit réinjecté dans le générateur de vapeur.</w:t>
      </w:r>
      <w:r>
        <w:rPr/>
        <w:br w:type="textWrapping"/>
      </w:r>
      <w:r>
        <w:rPr>
          <w:rFonts w:eastAsia="Georgia" w:cs="Georgia" w:ascii="Georgia" w:hAnsi="Georgia"/>
        </w:rPr>
        <w:t xml:space="preserve">La pratique du soutirage consiste à prélever, à la sortie de la première turbine, sous la pression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238</m:t>
        </m:r>
      </m:oMath>
      <w:r>
        <w:rPr/>
        <w:t xml:space="preserve"> bar, une masse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vapeur saturante. Cette vapeur est envoyée dans un réchauffeur où elle est mise en contact, par l'intermédiaire d'un échangeur, avec la masse </w:t>
      </w:r>
      <m:oMath>
        <m:r>
          <m:rPr>
            <m:sty m:val="p"/>
          </m:rPr>
          <m:t>m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liquide saturant, issue du condenseur, qui a été, préalablement, comprimée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 la pompe d'alimentation (figure 2).</w:t>
      </w:r>
      <w:r>
        <w:rPr/>
        <w:br w:type="textWrapping"/>
      </w:r>
      <w:r>
        <w:rPr>
          <w:rFonts w:eastAsia="Georgia" w:cs="Georgia" w:ascii="Georgia" w:hAnsi="Georgia"/>
        </w:rPr>
        <w:t xml:space="preserve">Au cours de cette opération la masse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vapeur saturante se liquéfie sous la pression constante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L'énergie ainsi libérée est entièrement utilisée pour réchauffer la masse </w:t>
      </w:r>
      <m:oMath>
        <m:r>
          <m:rPr>
            <m:sty m:val="p"/>
          </m:rPr>
          <m:t>m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liquide de la température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atteinte à la sortie du condenseur, à la température </w:t>
      </w:r>
      <m:oMath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 la sortie du réchauffeur le fluide se trouve à l'état liquide dans les conditions </w:t>
      </w:r>
      <m:oMath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Une pompe de reprise comprime ce liquide, de manière adiabatique,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puis le refoule dans le générateur de vapeur où il subit un échauffement isobare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avant de se vaporiser de nouveau.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D-I. Représenter le cycle de Rankine avec soutirage dans le diagramme de Clapeyron ( </w:t>
      </w:r>
      <m:oMath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v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D-II. A partir d'un bilan enthalpique traduisant les transferts thermiques entre la vapeur saturante et le liquide dans le réchauffeur, calculer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D-III. Calcul des titres et des enthalpies du système liquide-vapeur à la fin des deux détentes.</w:t>
      </w:r>
    </w:p>
    <w:p>
      <w:pPr>
        <w:spacing w:after="220" w:lineRule="auto"/>
      </w:pPr>
      <w:r>
        <w:rPr/>
        <w:t xml:space="preserve">D-III-1 Calculer le titre </w:t>
      </w:r>
      <m:oMath>
        <m:sSubSup>
          <m:sSubSup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l'enthalpie massique </w:t>
      </w:r>
      <m:oMath>
        <m:sSubSup>
          <m:sSubSup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du système liquide-vapeur à la fin de la première détente et avant soutirage.</w:t>
      </w:r>
      <w:r>
        <w:rPr/>
        <w:br w:type="textWrapping"/>
      </w:r>
      <w:r>
        <w:rPr/>
        <w:t xml:space="preserve">D-III-2 Calculer le titre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l'enthalpie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du système liquide-vapeur à la fin de la deuxième détente.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D-IV. On adopte l'approximation suggérée à la question C-VIII. de l'exercice précédent.</w:t>
      </w:r>
      <w:r>
        <w:rPr/>
        <w:br w:type="textWrapping"/>
      </w:r>
      <w:r>
        <w:rPr/>
        <w:t xml:space="preserve">Calculer le travail total </w:t>
      </w:r>
      <m:oMath>
        <m:sSub>
          <m:sSubPr/>
          <m:e>
            <m:r>
              <m:rPr>
                <m:sty m:val="p"/>
              </m:rPr>
              <m:t>W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reçu, par 1 kg de fluide au cours d'un cycle avec soutirage.</w:t>
      </w:r>
      <w:r>
        <w:rPr/>
        <w:br w:type="textWrapping"/>
      </w:r>
      <w:r>
        <w:rPr>
          <w:rFonts w:eastAsia="Georgia" w:cs="Georgia" w:ascii="Georgia" w:hAnsi="Georgia"/>
        </w:rPr>
        <w:t xml:space="preserve">D-V. Calculer l'efficacité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s</m:t>
            </m:r>
          </m:sub>
        </m:sSub>
      </m:oMath>
      <w:r>
        <w:rPr/>
        <w:t xml:space="preserve"> (ou rendement) du cycle avec soutirage. Conclure.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86612"/>
            <wp:effectExtent b="0" l="0" r="0" t="0"/>
            <wp:docPr id="2" name="image-f90f00c61462363d5e93795e2ce2aebebe43914c.jpg"/>
            <a:graphic>
              <a:graphicData uri="http://schemas.openxmlformats.org/drawingml/2006/picture">
                <pic:pic>
                  <pic:nvPicPr>
                    <pic:cNvPr id="2" name="image-f90f00c61462363d5e93795e2ce2aebebe43914c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66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line="271" w:before="330" w:lineRule="auto"/>
      </w:pPr>
      <w:r>
        <w:rPr>
          <w:b/>
          <w:sz w:val="42"/>
        </w:rPr>
        <w:t xml:space="preserve">MECANIQUE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d'étudier divers aspects dynamiques du mouvement de la benne d'un téléphérique. Celui-ci est constitué d'un câble porteur sur lequel peut se déplacer un chariot (Ch) qui comporte deux roues identiques de centres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qui roulent sur le câble.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 le câble sera supposé être parfaitement horizontal (cf. figure 1):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890382"/>
            <wp:effectExtent b="0" l="0" r="0" t="0"/>
            <wp:docPr id="3" name="image-3bb45b9c474fc259b4e5d39224a34af9faa0791a.jpg"/>
            <a:graphic>
              <a:graphicData uri="http://schemas.openxmlformats.org/drawingml/2006/picture">
                <pic:pic>
                  <pic:nvPicPr>
                    <pic:cNvPr id="3" name="image-3bb45b9c474fc259b4e5d39224a34af9faa0791a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3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bras (T) est articulé sur le chariot en C au milieu des centres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roues.</w:t>
      </w:r>
      <w:r>
        <w:rPr/>
        <w:br w:type="textWrapping"/>
      </w:r>
      <w:r>
        <w:rPr/>
        <w:t xml:space="preserve">La benne </w:t>
      </w:r>
      <m:oMath>
        <m:r>
          <m:rPr>
            <m:sty m:val="p"/>
          </m:rPr>
          <m:t>(</m:t>
        </m:r>
        <m:r>
          <m:rPr>
            <m:sty m:val="p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liée au point A situé à l'extrémité inférieure du bras.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93873"/>
            <wp:effectExtent b="0" l="0" r="0" t="0"/>
            <wp:docPr id="4" name="image-e4ebc5f550096f9e84b6e76260e784438aed469d.jpg"/>
            <a:graphic>
              <a:graphicData uri="http://schemas.openxmlformats.org/drawingml/2006/picture">
                <pic:pic>
                  <pic:nvPicPr>
                    <pic:cNvPr id="4" name="image-e4ebc5f550096f9e84b6e76260e784438aed469d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38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valeurs numériques</w:t>
      </w:r>
    </w:p>
    <w:p>
      <w:pPr>
        <w:spacing w:after="220" w:lineRule="auto"/>
      </w:pPr>
      <w:r>
        <w:rPr/>
        <w:t xml:space="preserve">Le chariot est de masse totale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>
          <w:rFonts w:eastAsia="Georgia" w:cs="Georgia" w:ascii="Georgia" w:hAnsi="Georgia"/>
        </w:rPr>
        <w:t xml:space="preserve">; les centres des roues sont séparés par la distance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Les roues ont une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, un rayon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et un moment d'inertie par rapport à leur axe de rotation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L'ensemble est homogène, le centre de masse de l'ensemble est donc situé en C .</w:t>
      </w:r>
      <w:r>
        <w:rPr/>
        <w:br w:type="textWrapping"/>
      </w:r>
      <w:r>
        <w:rPr>
          <w:rFonts w:eastAsia="Georgia" w:cs="Georgia" w:ascii="Georgia" w:hAnsi="Georgia"/>
        </w:rPr>
        <w:t xml:space="preserve">Le coefficient de frottement entre les roues et le câble est </w:t>
      </w:r>
      <m:oMath>
        <m:r>
          <m:rPr>
            <m:sty m:val="p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Le bras (T) est de masse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 et de longueur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La benne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homogène de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2000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.</w:t>
      </w:r>
      <w:r>
        <w:rPr/>
        <w:br w:type="textWrapping"/>
      </w:r>
      <w:r>
        <w:rPr/>
        <w:t xml:space="preserve">La masse de l'ensemble est donc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a la distance entre C et </w:t>
      </w:r>
      <m:oMath>
        <m:r>
          <m:rPr>
            <m:sty m:val="p"/>
          </m:rPr>
          <m:t>G</m:t>
        </m:r>
        <m:r>
          <m:rPr>
            <m:sty m:val="p"/>
          </m:rPr>
          <m:t>,</m:t>
        </m:r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 étant le centre de masse de l'ensemble (T) et (B).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désigne l'axe de rotation de l'ensemble ( T ) et ( B ) passant par C et </w:t>
      </w:r>
      <m:oMath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 son moment d'inertie par rapport à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 le champ de pesanteur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est supposé uniforme, de norme </w:t>
      </w:r>
      <m:oMath>
        <m:r>
          <m:rPr>
            <m:sty m:val="p"/>
          </m:rPr>
          <m:t>g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Paramétrages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L'étude est réalisée dans le référentiel terrestre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supposé galiléen auquel est associé un repère orthonormé ( </w:t>
      </w:r>
      <m:oMath>
        <m:r>
          <m:rPr>
            <m:sty m:val="p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) avec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dirigé vers le bas,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colinéaire au câble, O situé à l'extrémité gauche du câble.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réaction du câble sur la roue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i</m:t>
        </m:r>
      </m:oMath>
      <w:r>
        <w:rPr>
          <w:rFonts w:eastAsia="Georgia" w:cs="Georgia" w:ascii="Georgia" w:hAnsi="Georgia"/>
        </w:rPr>
        <w:t xml:space="preserve"> est désignée par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  <m:r>
          <m:rPr>
            <m:sty m:val="p"/>
          </m:rPr>
          <m:t>+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</m:oMath>
      <w:r>
        <w:rPr/>
        <w:t xml:space="preserve"> avec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( </w:t>
      </w:r>
      <m:oMath>
        <m:r>
          <m:rPr>
            <m:sty m:val="p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2 ).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la vitesse angulaire de la roue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x l'abscisse de C et par </w:t>
      </w:r>
      <m:oMath>
        <m:r>
          <m:rPr>
            <m:sty m:val="i"/>
          </m:rPr>
          <m:t>θ</m:t>
        </m:r>
      </m:oMath>
      <w:r>
        <w:rPr/>
        <w:t xml:space="preserve"> l'angle entre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e>
        </m:acc>
      </m:oMath>
      <w:r>
        <w:rPr/>
        <w:t xml:space="preserve">. On pourra introduire une base locale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acc>
          </m:e>
        </m:d>
      </m:oMath>
      <w:r>
        <w:rPr/>
        <w:t xml:space="preserve"> en A avec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C</m:t>
                </m:r>
                <m:r>
                  <m:rPr>
                    <m:sty m:val="i"/>
                  </m:rPr>
                  <m:t>A</m:t>
                </m:r>
              </m:e>
            </m:acc>
          </m:num>
          <m:den>
            <m:r>
              <m:rPr>
                <m:sty m:val="i"/>
              </m:rPr>
              <m:t>L</m:t>
            </m:r>
          </m:den>
        </m:f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Toutes les liaisons sont supposées parfaites.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Préliminaire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le théorème du moment cinétique appliqué à un solide S en un point O fixe dans un référentiel galiléen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se place dans un référentiel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', d'origine A , en translation par rapport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l'expression de la force d'inertie subie par un point matériel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masse m en fonction de l'accélération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/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de A dans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l'expression du théorème du moment cinétique pour un solide S de masse m en O ' fixe dans R '; justifier l'existence d'un terme correspondant au moment en O ' de la résultante des forces d'inertie </w:t>
      </w:r>
      <m:oMath>
        <m:r>
          <m:rPr>
            <m:sty m:val="p"/>
          </m:rPr>
          <m:t>−</m:t>
        </m:r>
        <m:r>
          <m:rPr>
            <m:sty m:val="p"/>
          </m:rPr>
          <m:t>m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/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s'appliquant au centre de masse G du solide.</w:t>
      </w:r>
      <w:r>
        <w:rPr/>
        <w:br w:type="textWrapping"/>
      </w:r>
      <w:r>
        <w:rPr>
          <w:rFonts w:eastAsia="Georgia" w:cs="Georgia" w:ascii="Georgia" w:hAnsi="Georgia"/>
        </w:rPr>
        <w:t xml:space="preserve">c) Si R' est le référentiel barycentrique, quel résultat retrouve-t-on?</w:t>
      </w:r>
    </w:p>
    <w:p>
      <w:pPr>
        <w:spacing w:line="271" w:before="330" w:lineRule="auto"/>
      </w:pPr>
      <w:r>
        <w:rPr>
          <w:b/>
          <w:sz w:val="42"/>
        </w:rPr>
        <w:t xml:space="preserve">II. Oscillations de la benne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effectue un essai d'oscillation de la benne, le chariot étant maintenu immobile dans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Etablir l'équation différentielle vérifiée par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Dans le cas des petites oscillations, on mesure une période </w:t>
      </w:r>
      <m:oMath>
        <m:r>
          <m:rPr>
            <m:sty m:val="p"/>
          </m:rPr>
          <m:t>Ti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Δ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Sachant que le bras (T) a un moment d'inertie par rapport à </w:t>
      </w:r>
      <m:oMath>
        <m:r>
          <m:rPr>
            <m:sty m:val="p"/>
          </m:rPr>
          <m:t>Δ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T</m:t>
            </m:r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T</m:t>
            </m:r>
          </m:sub>
        </m:sSub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déduire la valeur de </w:t>
      </w:r>
      <m:oMath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B</m:t>
            </m:r>
            <m:r>
              <m:rPr>
                <m:sty m:val="p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, moment d'inertie de (B) par rapport à </w:t>
      </w:r>
      <m:oMath>
        <m:r>
          <m:rPr>
            <m:sty m:val="p"/>
          </m:rPr>
          <m:t>Δ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Le chariot est mis en mouvement par un câble tracteur qui exerce une force de traction appliquée en </w:t>
      </w:r>
      <m:oMath>
        <m:r>
          <m:rPr>
            <m:sty m:val="p"/>
          </m:rPr>
          <m:t>C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=</m:t>
        </m:r>
      </m:oMath>
      <w:r>
        <w:rPr/>
        <w:t xml:space="preserve"> To.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. Les roues roulent sans glisser sur le câble.</w:t>
      </w:r>
      <w:r>
        <w:rPr/>
        <w:br w:type="textWrapping"/>
      </w:r>
      <w:r>
        <w:rPr>
          <w:rFonts w:eastAsia="Georgia" w:cs="Georgia" w:ascii="Georgia" w:hAnsi="Georgia"/>
        </w:rPr>
        <w:t xml:space="preserve">a) Appliquer le théorème du moment cinétique à la roue 1 dans son référentiel barycentrique et en déduire une relation entre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Quelle relation similaire obtient-on avec la roue 2 ? En déduire la relation entre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l'accélération du centre de masse G' de l'ensemble (Ch), (T), (B) dans le référentiel </w:t>
      </w:r>
      <m:oMath>
        <m:r>
          <m:rPr>
            <m:sty m:val="i"/>
          </m:rPr>
          <m:t>R</m:t>
        </m:r>
      </m:oMath>
      <w:r>
        <w:rPr/>
        <w:t xml:space="preserve">, se met sous la forme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expressions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c) Appliquer le théorème de la résultante cinétique à l'ensemble ( Ch ), ( T ) et ( B ) dans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projeter sur l'axe Ox pour obtenir une équation (1) faisant intervenir To.</w:t>
      </w:r>
      <w:r>
        <w:rPr/>
        <w:br w:type="textWrapping"/>
      </w:r>
      <w:r>
        <w:rPr/>
        <w:t xml:space="preserve">d) Montrer que dans le cas des petites oscillations, les termes quadratiques en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étant négligés, l'équation (1) devient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  <m:r>
          <m:rPr>
            <m:sty m:val="i"/>
          </m:rPr>
          <m:t>a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To (2) où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coefficient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e) On se place dans le référentiel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', d'origine C en translation par rapport à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Appliquer le théorème du moment cinétique à l'ensemble (T) et (B) pour obtenir, dans le cas des petites oscillations, une équation (3).</w:t>
      </w:r>
      <w:r>
        <w:rPr/>
        <w:br w:type="textWrapping"/>
      </w:r>
      <w:r>
        <w:rPr/>
        <w:t xml:space="preserve">Montrer que (3) se met sous la forme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un coefficient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f) Déduire des équations (2) et (3) une équation différentielle linéaire en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Quelle est la pulsation des petites oscillations?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la valeur numérique de la période. Conclure dans le cas où la benne est destinée au transport des passagers.</w:t>
      </w:r>
      <w:r>
        <w:rPr/>
        <w:br w:type="textWrapping"/>
      </w:r>
      <w:r>
        <w:rPr>
          <w:rFonts w:eastAsia="Georgia" w:cs="Georgia" w:ascii="Georgia" w:hAnsi="Georgia"/>
        </w:rPr>
        <w:t xml:space="preserve">g) On souhaite donner à la benne une accélération </w:t>
      </w:r>
      <m:oMath>
        <m:r>
          <m:rPr>
            <m:sty m:val="i"/>
          </m:rPr>
          <m:t>γ</m:t>
        </m:r>
        <m:r>
          <m:rPr>
            <m:sty m:val="p"/>
          </m:rPr>
          <m:t>o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Pour cela, à l'instant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fait passer la tension d'une valeur nulle à la valeur </w:t>
      </w:r>
      <m:oMath>
        <m:r>
          <m:rPr>
            <m:sty m:val="p"/>
          </m:rPr>
          <m:t>To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γ</m:t>
        </m:r>
        <m:r>
          <m:rPr>
            <m:sty m:val="p"/>
          </m:rPr>
          <m:t>o</m:t>
        </m:r>
      </m:oMath>
      <w:r>
        <w:rPr>
          <w:rFonts w:eastAsia="Georgia" w:cs="Georgia" w:ascii="Georgia" w:hAnsi="Georgia"/>
        </w:rPr>
        <w:t xml:space="preserve">. Initialement la benne est au repos ; déterminer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</m:oMath>
      <w:r>
        <w:rPr/>
        <w:t xml:space="preserve">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en degré l'amplitude des oscillations.</w:t>
      </w:r>
    </w:p>
    <w:p>
      <w:pPr>
        <w:spacing w:line="271" w:before="330" w:lineRule="auto"/>
      </w:pPr>
      <w:r>
        <w:rPr>
          <w:b/>
          <w:sz w:val="42"/>
        </w:rPr>
        <w:t xml:space="preserve">3. Condition de non glissement.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paragraphe on considère que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La force de traction est maintenue.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 moment cinétique de l'ensemble du chariot par rapport à l'axe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relation liant les composantes des réactions du câble sur les roues, l'accélération angulaire des roues et les caractéristiques du chariot.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une autre relation ne portant que sur les composantes normales des réactions.</w:t>
      </w:r>
      <w:r>
        <w:rPr/>
        <w:br w:type="textWrapping"/>
      </w:r>
      <w:r>
        <w:rPr>
          <w:rFonts w:eastAsia="Georgia" w:cs="Georgia" w:ascii="Georgia" w:hAnsi="Georgia"/>
        </w:rPr>
        <w:t xml:space="preserve">d) Dans le cas où le chariot a une accélération </w:t>
      </w:r>
      <m:oMath>
        <m:r>
          <m:rPr>
            <m:sty m:val="i"/>
          </m:rPr>
          <m:t>γ</m:t>
        </m:r>
        <m:r>
          <m:rPr>
            <m:sty m:val="p"/>
          </m:rPr>
          <m:t>o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s'il y a glissement ou non.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Oscillations du câble porteur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 on considère que le chariot est immobile dans un référentiel lié au câble. La prise en compte de l'élasticité du câble porteur revient à considérer que C peut se mouvoir verticalement selon </w:t>
      </w:r>
      <m:oMath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z</m:t>
        </m:r>
      </m:oMath>
      <w:r>
        <w:rPr/>
        <w:t xml:space="preserve">, le point </w:t>
      </w:r>
      <m:oMath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étant fixe. Le câble se comporte alors comme un ressort de raideur k , d'extrémité fixe </w:t>
      </w:r>
      <m:oMath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de longueur à vide lo.</w:t>
      </w:r>
    </w:p>
    <w:p>
      <w:pPr>
        <w:numPr>
          <w:ilvl w:val="0"/>
          <w:numId w:val="4"/>
        </w:numPr>
        <w:spacing w:lineRule="auto"/>
      </w:pPr>
      <w:r>
        <w:rPr/>
        <w:t xml:space="preserve">Lorsque l'on introduit une masse de une tonne dans la benne, celle-ci descend de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. Quelle est la raideur du ressort équivalent ?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se place dans une situation où la benne, toujours liée au bras (T), peut osciller dans un mouvement pendulaire.</w:t>
      </w:r>
    </w:p>
    <w:p>
      <w:pPr>
        <w:spacing w:lineRule="auto"/>
        <w:jc w:val="center"/>
      </w:pPr>
      <w:r>
        <w:rPr/>
        <w:drawing>
          <wp:inline distB="0" distL="0" distR="0" distT="0">
            <wp:extent cx="3790950" cy="5667375"/>
            <wp:effectExtent b="0" l="0" r="0" t="0"/>
            <wp:docPr id="5" name="image-b75bf9e3f3aeb35238741366f9fe7f05a5c54804.jpg"/>
            <a:graphic>
              <a:graphicData uri="http://schemas.openxmlformats.org/drawingml/2006/picture">
                <pic:pic>
                  <pic:nvPicPr>
                    <pic:cNvPr id="5" name="image-b75bf9e3f3aeb35238741366f9fe7f05a5c54804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667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after="220" w:lineRule="auto"/>
      </w:pPr>
      <w:r>
        <w:rPr/>
        <w:t xml:space="preserve">Le chariot est confondu avec le point C , de masse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/>
        <w:t xml:space="preserve">; on pose </w:t>
      </w:r>
      <m:oMath>
        <m:acc>
          <m:accPr>
            <m:chr m:val="⃗"/>
          </m:accPr>
          <m:e>
            <m:sSup>
              <m:sSupPr/>
              <m:e>
                <m:r>
                  <m:rPr>
                    <m:sty m:val="i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C</m:t>
            </m:r>
          </m:e>
        </m:acc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l'accélération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centre de masse de l'ensemble (Ch), (B), (T) dans </w:t>
      </w:r>
      <m:oMath>
        <m:r>
          <m:rPr>
            <m:sty m:val="i"/>
          </m:rPr>
          <m:t>R</m:t>
        </m:r>
      </m:oMath>
      <w:r>
        <w:rPr/>
        <w:t xml:space="preserve">, en utilisant les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équation différentielle liant </w:t>
      </w:r>
      <m:oMath>
        <m:r>
          <m:rPr>
            <m:sty m:val="p"/>
          </m:rPr>
          <m:t>z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application du théorème de la résultante cinétique à l'ensemble ( Ch ), ( T ) et ( B ).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la position d'équilibre de C de côte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lorsque la benne n'oscille pas. En déduire l'équation différentielle vérifiée par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Que devient cette équation dans le cas des petites oscillations? Mettre cette équation sous la forme d'une équation différentielle en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un second membre dépendant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 ses dérivées.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régime forcé lorsque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θ</m:t>
        </m:r>
        <m:r>
          <m:rPr>
            <m:sty m:val="i"/>
          </m:rPr>
          <m:t>o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/>
        <w:t xml:space="preserve"> rad. </w:t>
      </w:r>
      <m:oMath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rad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0552a4d82a5f17051255d539edd37c34df6bcfd8.jpg" TargetMode="Internal"/><Relationship Id="rId6" Type="http://schemas.openxmlformats.org/officeDocument/2006/relationships/image" Target="media/image-f90f00c61462363d5e93795e2ce2aebebe43914c.jpg" TargetMode="Internal"/><Relationship Id="rId7" Type="http://schemas.openxmlformats.org/officeDocument/2006/relationships/image" Target="media/image-3bb45b9c474fc259b4e5d39224a34af9faa0791a.jpg" TargetMode="Internal"/><Relationship Id="rId8" Type="http://schemas.openxmlformats.org/officeDocument/2006/relationships/image" Target="media/image-e4ebc5f550096f9e84b6e76260e784438aed469d.jpg" TargetMode="Internal"/><Relationship Id="rId9" Type="http://schemas.openxmlformats.org/officeDocument/2006/relationships/image" Target="media/image-b75bf9e3f3aeb35238741366f9fe7f05a5c5480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2025-09-04T21:51:45.384Z</dcterms:created>
  <dcterms:modified xsi:type="dcterms:W3CDTF">2025-09-04T21:51:45.384Z</dcterms:modified>
</cp:coreProperties>
</file>