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PSI</w:t>
      </w:r>
    </w:p>
    <w:p>
      <w:pPr>
        <w:spacing w:line="288" w:after="220" w:lineRule="auto"/>
        <w:jc w:val="center"/>
      </w:pPr>
      <w:r>
        <w:rPr>
          <w:rFonts w:eastAsia="Georgia" w:cs="Georgia" w:ascii="Georgia" w:hAnsi="Georgia"/>
          <w:b/>
          <w:sz w:val="56"/>
        </w:rPr>
        <w:t xml:space="preserve">MODÉLISATION ET INGÉNIERIE NUMÉRIQUE</w:t>
      </w:r>
    </w:p>
    <w:p>
      <w:pPr>
        <w:spacing w:lineRule="auto"/>
        <w:ind w:left="2265" w:right="2265"/>
        <w:jc w:val="center"/>
      </w:pPr>
      <w:r>
        <w:rPr>
          <w:rFonts w:eastAsia="Georgia" w:cs="Georgia" w:ascii="Georgia" w:hAnsi="Georgia"/>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after="220" w:lineRule="auto"/>
        <w:ind w:left="660"/>
      </w:pPr>
      <w:r>
        <w:rPr>
          <w:color w:val="666666"/>
        </w:rPr>
        <w:t xml:space="preserve">Les calculatrices sont interdites.</w:t>
      </w:r>
    </w:p>
    <w:p>
      <w:pPr>
        <w:spacing w:line="271" w:before="330" w:lineRule="auto"/>
      </w:pPr>
      <w:r>
        <w:rPr>
          <w:rFonts w:eastAsia="Georgia" w:cs="Georgia" w:ascii="Georgia" w:hAnsi="Georgia"/>
          <w:b/>
          <w:sz w:val="42"/>
        </w:rPr>
        <w:t xml:space="preserve">Le sujet est composé de cinq parties.</w:t>
      </w:r>
    </w:p>
    <w:p>
      <w:pPr>
        <w:spacing w:after="220" w:lineRule="auto"/>
      </w:pPr>
      <w:r>
        <w:rPr/>
        <w:t xml:space="preserve">Sujet : 15 pages</w:t>
      </w:r>
      <w:r>
        <w:rPr/>
        <w:br w:type="textWrapping"/>
      </w:r>
      <w:r>
        <w:rPr/>
        <w:t xml:space="preserve">Annexe : 1 page</w:t>
      </w:r>
      <w:r>
        <w:rPr/>
        <w:br w:type="textWrapping"/>
      </w:r>
      <w:r>
        <w:rPr>
          <w:rFonts w:eastAsia="Georgia" w:cs="Georgia" w:ascii="Georgia" w:hAnsi="Georgia"/>
        </w:rPr>
        <w:t xml:space="preserve">Document Réponse : DR 1 à DR 4</w:t>
      </w:r>
      <w:r>
        <w:rPr/>
        <w:br w:type="textWrapping"/>
      </w:r>
      <w:r>
        <w:rPr>
          <w:rFonts w:eastAsia="Georgia" w:cs="Georgia" w:ascii="Georgia" w:hAnsi="Georgia"/>
        </w:rPr>
        <w:t xml:space="preserve">Le Document Réponse doit être rendu dans son intégralité avec la copie.</w:t>
      </w:r>
    </w:p>
    <w:p>
      <w:pPr>
        <w:spacing w:line="288" w:after="220" w:lineRule="auto"/>
        <w:jc w:val="center"/>
      </w:pPr>
      <w:r>
        <w:rPr>
          <w:rFonts w:eastAsia="Georgia" w:cs="Georgia" w:ascii="Georgia" w:hAnsi="Georgia"/>
          <w:b/>
          <w:sz w:val="56"/>
        </w:rPr>
        <w:t xml:space="preserve">Régulation d'un système de climatisation à débit d'air variable</w:t>
      </w:r>
    </w:p>
    <w:p>
      <w:pPr>
        <w:spacing w:line="271" w:before="330" w:lineRule="auto"/>
      </w:pPr>
      <w:r>
        <w:rPr>
          <w:b/>
          <w:sz w:val="42"/>
        </w:rPr>
        <w:t xml:space="preserve">Partie I - Introduction</w:t>
      </w:r>
    </w:p>
    <w:p>
      <w:pPr>
        <w:spacing w:after="220" w:lineRule="auto"/>
      </w:pPr>
      <w:r>
        <w:rPr>
          <w:rFonts w:eastAsia="Georgia" w:cs="Georgia" w:ascii="Georgia" w:hAnsi="Georgia"/>
        </w:rPr>
        <w:t xml:space="preserve">Le réchauffement climatique est devenu l'une des principales problématiques à laquelle l'humanité doit faire face. Pour minimiser ce changement déjà en cours, celle-ci doit absolument rechercher en premier lieu une efficacité énergétique optimale dans ses activités.</w:t>
      </w:r>
    </w:p>
    <w:p>
      <w:pPr>
        <w:spacing w:after="220" w:lineRule="auto"/>
      </w:pPr>
      <w:r>
        <w:rPr>
          <w:rFonts w:eastAsia="Georgia" w:cs="Georgia" w:ascii="Georgia" w:hAnsi="Georgia"/>
        </w:rPr>
        <w:t xml:space="preserve">Le conditionnement de l'air intérieur des habitations, notamment son maintien à une température agréable, est l'une de ces activités particulièrement énergivore! En France, le chauffage des habitations représente, selon l'Agence de l'Environnement et de la Maîtrise de l'Energie (ADEME), environ 20 % de l'énergie totale consommée.</w:t>
      </w:r>
    </w:p>
    <w:p>
      <w:pPr>
        <w:spacing w:after="220" w:lineRule="auto"/>
      </w:pPr>
      <w:r>
        <w:rPr>
          <w:rFonts w:eastAsia="Georgia" w:cs="Georgia" w:ascii="Georgia" w:hAnsi="Georgia"/>
        </w:rPr>
        <w:t xml:space="preserve">Suite à la montée des températures et à la répétition des périodes caniculaires, il devient de plus en plus nécessaire d'avoir recours à des systèmes de climatisation en période estivale. Ces derniers doivent également présenter le meilleur bilan énergétique possible.</w:t>
      </w:r>
    </w:p>
    <w:p>
      <w:pPr>
        <w:spacing w:after="220" w:lineRule="auto"/>
      </w:pPr>
      <w:r>
        <w:rPr>
          <w:rFonts w:eastAsia="Georgia" w:cs="Georgia" w:ascii="Georgia" w:hAnsi="Georgia"/>
        </w:rPr>
        <w:t xml:space="preserve">Dans ce sujet, on s'intéresse plus particulièrement aux spécificités liées à la climatisation de l'ensemble d'un bâtiment. Dans ce cadre, on montre que la climatisation dite à Débit d'Air Variable (DAV) constitue le meilleur compromis entre le confort des personnes et la consommation énergétique globale du bâtiment.</w:t>
      </w:r>
    </w:p>
    <w:p>
      <w:pPr>
        <w:spacing w:after="220" w:lineRule="auto"/>
      </w:pPr>
      <w:r>
        <w:rPr>
          <w:rFonts w:eastAsia="Georgia" w:cs="Georgia" w:ascii="Georgia" w:hAnsi="Georgia"/>
        </w:rPr>
        <w:t xml:space="preserve">Le cas d'étude proposé est la régulation à </w:t>
      </w:r>
      <m:oMath>
        <m:sSup>
          <m:sSupPr/>
          <m:e>
            <m:r>
              <m:rPr>
                <m:sty m:val="p"/>
              </m:rPr>
              <m:t>24</m:t>
            </m:r>
          </m:e>
          <m:sup>
            <m:r>
              <m:rPr>
                <m:sty m:val="p"/>
              </m:rPr>
              <m:t>∘</m:t>
            </m:r>
          </m:sup>
        </m:sSup>
        <m:r>
          <m:rPr>
            <m:sty m:val="p"/>
          </m:rPr>
          <m:t>C</m:t>
        </m:r>
      </m:oMath>
      <w:r>
        <w:rPr>
          <w:rFonts w:eastAsia="Georgia" w:cs="Georgia" w:ascii="Georgia" w:hAnsi="Georgia"/>
        </w:rPr>
        <w:t xml:space="preserve"> de la température d'une pièce d'un bâtiment en contrôlant le débit d'air conditionné injecté. Les principaux échanges thermiques mis en jeu sont évalués dans la partie II, ce qui conduit à l'obtention de certains éléments du schéma électrique équivalent de la pièce. Ce schéma équivalent est par la suite complété dans la partie III où une résolution numérique permet d'aboutir à un modèle simple de l'évolution de la température de la pièce en fonction du débit d'air conditionné. La partie IV s'intéresse au contrôle du débit d'air conditionné par le registre à volets. Enfin, dans la partie </w:t>
      </w:r>
      <m:oMath>
        <m:r>
          <m:rPr>
            <m:sty m:val="b"/>
          </m:rPr>
          <m:t>V</m:t>
        </m:r>
      </m:oMath>
      <w:r>
        <w:rPr>
          <w:rFonts w:eastAsia="Georgia" w:cs="Georgia" w:ascii="Georgia" w:hAnsi="Georgia"/>
        </w:rPr>
        <w:t xml:space="preserve">, le diagramme fonctionnel complet correspondant à la régulation de la température de la pièce est établi par rapport au cahier des charges à respecter et la robustesse de la régulation est évaluée.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Exigences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Critères</w:t>
            </w:r>
          </w:p>
        </w:tc>
        <w:tc>
          <w:tcPr>
            <w:tcBorders>
              <w:top w:val="single" w:sz="8" w:space="0" w:color="000000"/>
              <w:bottom w:val="single" w:sz="8" w:space="0" w:color="000000"/>
              <w:right w:val="single" w:sz="8" w:space="0" w:color="000000"/>
            </w:tcBorders>
            <w:vAlign w:val="center"/>
          </w:tcPr>
          <w:p>
            <w:pPr>
              <w:spacing w:lineRule="auto"/>
              <w:jc w:val="left"/>
            </w:pPr>
            <w:r>
              <w:rPr/>
              <w:t xml:space="preserve">Valeurs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Rapidité</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tr</m:t>
                </m:r>
                <m:r>
                  <m:rPr>
                    <m:sty m:val="p"/>
                  </m:rPr>
                  <m:t>5</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2500 s pour une variation de </w:t>
            </w:r>
            <m:oMath>
              <m:r>
                <m:rPr>
                  <m:sty m:val="p"/>
                </m:rPr>
                <m:t>4</m:t>
              </m:r>
              <m:sSup>
                <m:sSupPr/>
                <m:e>
                  <m:r>
                    <m:t xml:space="preserve"> </m:t>
                  </m:r>
                </m:e>
                <m:sup>
                  <m:r>
                    <m:rPr>
                      <m:sty m:val="p"/>
                    </m:rPr>
                    <m:t>∘</m:t>
                  </m:r>
                </m:sup>
              </m:sSup>
              <m:r>
                <m:rPr>
                  <m:sty m:val="p"/>
                </m:rPr>
                <m:t>C</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Amortissement</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D</m:t>
                    </m:r>
                  </m:e>
                  <m:sub>
                    <m:r>
                      <m:rPr>
                        <m:sty m:val="p"/>
                      </m:rPr>
                      <m:t>1</m:t>
                    </m:r>
                  </m:sub>
                </m:sSub>
                <m:r>
                  <m:rPr>
                    <m:sty m:val="p"/>
                  </m:rPr>
                  <m:t>%</m:t>
                </m:r>
              </m:oMath>
            </m:oMathPara>
          </w:p>
        </w:tc>
        <w:tc>
          <w:tcPr>
            <w:tcBorders>
              <w:bottom w:val="single" w:sz="8" w:space="0" w:color="000000"/>
              <w:right w:val="single" w:sz="8" w:space="0" w:color="000000"/>
            </w:tcBorders>
            <w:vAlign w:val="center"/>
          </w:tcPr>
          <w:p>
            <w:pPr>
              <w:spacing w:lineRule="auto"/>
              <w:jc w:val="left"/>
            </w:pPr>
            <m:oMath>
              <m:r>
                <m:rPr>
                  <m:sty m:val="p"/>
                </m:rPr>
                <m:t>35</m:t>
              </m:r>
              <m:r>
                <m:rPr>
                  <m:sty m:val="p"/>
                </m:rPr>
                <m:t>%</m:t>
              </m:r>
            </m:oMath>
            <w:r>
              <w:rPr/>
              <w:t xml:space="preserve"> maximum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écart statique</w:t>
            </w:r>
          </w:p>
        </w:tc>
        <w:tc>
          <w:tcPr>
            <w:tcBorders>
              <w:bottom w:val="single" w:sz="8" w:space="0" w:color="000000"/>
              <w:right w:val="single" w:sz="8" w:space="0" w:color="000000"/>
            </w:tcBorders>
            <w:vAlign w:val="center"/>
          </w:tcPr>
          <w:p>
            <w:pPr>
              <w:spacing w:lineRule="auto"/>
              <w:jc w:val="left"/>
            </w:pPr>
            <m:oMath>
              <m:r>
                <m:rPr>
                  <m:sty m:val="p"/>
                </m:rPr>
                <m:t>1</m:t>
              </m:r>
              <m:r>
                <m:rPr>
                  <m:sty m:val="p"/>
                </m:rPr>
                <m:t>%</m:t>
              </m:r>
            </m:oMath>
            <w:r>
              <w:rPr/>
              <w:t xml:space="preserve"> maximum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w:t>
            </w:r>
          </w:p>
        </w:tc>
        <w:tc>
          <w:tcPr>
            <w:tcBorders>
              <w:bottom w:val="single" w:sz="8" w:space="0" w:color="000000"/>
              <w:right w:val="single" w:sz="8" w:space="0" w:color="000000"/>
            </w:tcBorders>
            <w:vAlign w:val="center"/>
          </w:tcPr>
          <w:p>
            <w:pPr>
              <w:spacing w:lineRule="auto"/>
              <w:jc w:val="left"/>
            </w:pPr>
            <w:r>
              <w:rPr/>
              <w:t xml:space="preserve">Marge de phase</w:t>
            </w:r>
          </w:p>
        </w:tc>
        <w:tc>
          <w:tcPr>
            <w:tcBorders>
              <w:bottom w:val="single" w:sz="8" w:space="0" w:color="000000"/>
              <w:right w:val="single" w:sz="8" w:space="0" w:color="000000"/>
            </w:tcBorders>
            <w:vAlign w:val="center"/>
          </w:tcPr>
          <w:p>
            <w:pPr>
              <w:spacing w:lineRule="auto"/>
              <w:jc w:val="left"/>
            </w:pPr>
            <m:oMath>
              <m:sSup>
                <m:sSupPr/>
                <m:e>
                  <m:r>
                    <m:rPr>
                      <m:sty m:val="p"/>
                    </m:rPr>
                    <m:t>45</m:t>
                  </m:r>
                </m:e>
                <m:sup>
                  <m:r>
                    <m:rPr>
                      <m:sty m:val="p"/>
                    </m:rPr>
                    <m:t>∘</m:t>
                  </m:r>
                </m:sup>
              </m:sSup>
            </m:oMath>
            <w:r>
              <w:rPr/>
              <w:t xml:space="preserve"> minimum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w:t>
            </w:r>
          </w:p>
        </w:tc>
        <w:tc>
          <w:tcPr>
            <w:tcBorders>
              <w:bottom w:val="single" w:sz="8" w:space="0" w:color="000000"/>
              <w:right w:val="single" w:sz="8" w:space="0" w:color="000000"/>
            </w:tcBorders>
            <w:vAlign w:val="center"/>
          </w:tcPr>
          <w:p>
            <w:pPr>
              <w:spacing w:lineRule="auto"/>
              <w:jc w:val="left"/>
            </w:pPr>
            <w:r>
              <w:rPr/>
              <w:t xml:space="preserve">Marge de gain</w:t>
            </w:r>
          </w:p>
        </w:tc>
        <w:tc>
          <w:tcPr>
            <w:tcBorders>
              <w:bottom w:val="single" w:sz="8" w:space="0" w:color="000000"/>
              <w:right w:val="single" w:sz="8" w:space="0" w:color="000000"/>
            </w:tcBorders>
            <w:vAlign w:val="center"/>
          </w:tcPr>
          <w:p>
            <w:pPr>
              <w:spacing w:lineRule="auto"/>
              <w:jc w:val="left"/>
            </w:pPr>
            <w:r>
              <w:rPr/>
              <w:t xml:space="preserve">12 dB minimum</w:t>
            </w:r>
          </w:p>
        </w:tc>
      </w:tr>
    </w:tbl>
    <w:p>
      <w:pPr>
        <w:spacing w:lineRule="auto"/>
      </w:pPr>
    </w:p>
    <w:p>
      <w:pPr>
        <w:spacing w:lineRule="auto"/>
      </w:pPr>
      <w:r>
        <w:rPr/>
        <w:t xml:space="preserve">Tableau 1 - Cahier des charges de l'asservissement</w:t>
      </w:r>
    </w:p>
    <w:p>
      <w:pPr>
        <w:spacing w:line="271" w:before="330" w:lineRule="auto"/>
      </w:pPr>
      <w:r>
        <w:rPr>
          <w:rFonts w:eastAsia="Georgia" w:cs="Georgia" w:ascii="Georgia" w:hAnsi="Georgia"/>
          <w:b/>
          <w:sz w:val="42"/>
        </w:rPr>
        <w:t xml:space="preserve">Partie II - Contexte et système étudié</w:t>
      </w:r>
    </w:p>
    <w:p>
      <w:pPr>
        <w:spacing w:after="220" w:lineRule="auto"/>
      </w:pPr>
      <w:r>
        <w:rPr>
          <w:rFonts w:eastAsia="Georgia" w:cs="Georgia" w:ascii="Georgia" w:hAnsi="Georgia"/>
        </w:rPr>
        <w:t xml:space="preserve">Q1. Donner deux solutions simples permettant d'améliorer la consommation énergétique d'un bâtiment.</w:t>
      </w:r>
      <w:r>
        <w:rPr/>
        <w:br w:type="textWrapping"/>
      </w:r>
      <w:r>
        <w:rPr>
          <w:rFonts w:eastAsia="Georgia" w:cs="Georgia" w:ascii="Georgia" w:hAnsi="Georgia"/>
        </w:rPr>
        <w:t xml:space="preserve">La figure 1 représente schématiquement une partie d'un bâtiment et son système de climatisation (conduites en gris clair) et de renouvellement de l'air (conduites en gris foncé).</w:t>
      </w:r>
    </w:p>
    <w:p>
      <w:pPr>
        <w:spacing w:lineRule="auto"/>
        <w:jc w:val="center"/>
      </w:pPr>
      <w:r>
        <w:rPr/>
        <w:drawing>
          <wp:inline distB="0" distL="0" distR="0" distT="0">
            <wp:extent cx="5486400" cy="2751408"/>
            <wp:effectExtent b="0" l="0" r="0" t="0"/>
            <wp:docPr id="1" name="image-bc5ad37e6c15ff3303f7d4ffaec388e31f0f0df6.jpg"/>
            <a:graphic>
              <a:graphicData uri="http://schemas.openxmlformats.org/drawingml/2006/picture">
                <pic:pic>
                  <pic:nvPicPr>
                    <pic:cNvPr id="1" name="image-bc5ad37e6c15ff3303f7d4ffaec388e31f0f0df6.jpg" descr=""/>
                    <pic:cNvPicPr/>
                  </pic:nvPicPr>
                  <pic:blipFill>
                    <a:blip r:embed="rId5" cstate="print"/>
                    <a:srcRect b="0" l="0" r="0" t="0"/>
                    <a:stretch>
                      <a:fillRect/>
                    </a:stretch>
                  </pic:blipFill>
                  <pic:spPr>
                    <a:xfrm>
                      <a:off x="0" y="0"/>
                      <a:ext cx="5486400" cy="2751408"/>
                    </a:xfrm>
                    <a:prstGeom prst="rect"/>
                  </pic:spPr>
                </pic:pic>
              </a:graphicData>
            </a:graphic>
          </wp:inline>
        </w:drawing>
      </w:r>
    </w:p>
    <w:p>
      <w:pPr>
        <w:spacing w:lineRule="auto"/>
      </w:pPr>
      <w:r>
        <w:rPr>
          <w:rFonts w:eastAsia="Georgia" w:cs="Georgia" w:ascii="Georgia" w:hAnsi="Georgia"/>
        </w:rPr>
        <w:t xml:space="preserve">Figure 1 - Schéma d'un bâtiment et des flux d'air associés</w:t>
      </w:r>
    </w:p>
    <w:p>
      <w:pPr>
        <w:spacing w:after="220" w:lineRule="auto"/>
      </w:pPr>
      <w:r>
        <w:rPr>
          <w:rFonts w:eastAsia="Georgia" w:cs="Georgia" w:ascii="Georgia" w:hAnsi="Georgia"/>
        </w:rPr>
        <w:t xml:space="preserve">Par souci d'économie et pour des raisons pratiques liées à l'entretien, la climatisation de l'ensemble d'un bâtiment est faite à l'aide d'un seul climatiseur. L'air conditionné est injecté dans chaque pièce par l'intermédiaire de conduites représentées en gris clair; un ventilateur permet d'en assurer la circulation.</w:t>
      </w:r>
    </w:p>
    <w:p>
      <w:pPr>
        <w:spacing w:after="220" w:lineRule="auto"/>
      </w:pPr>
      <w:r>
        <w:rPr>
          <w:rFonts w:eastAsia="Georgia" w:cs="Georgia" w:ascii="Georgia" w:hAnsi="Georgia"/>
        </w:rPr>
        <w:t xml:space="preserve">Le système de renouvellement de l'air intérieur du bâtiment est également représenté par des conduites en gris foncé. Celui considéré ici comporte un échangeur thermique.</w:t>
      </w:r>
      <w:r>
        <w:rPr/>
        <w:br w:type="textWrapping"/>
      </w:r>
      <w:r>
        <w:rPr>
          <w:rFonts w:eastAsia="Georgia" w:cs="Georgia" w:ascii="Georgia" w:hAnsi="Georgia"/>
        </w:rPr>
        <w:t xml:space="preserve">Les flux d'air correspondant aux systèmes de climatisation et de renouvellement de l'air sont indépendants.</w:t>
      </w:r>
      <w:r>
        <w:rPr/>
        <w:br w:type="textWrapping"/>
      </w:r>
      <w:r>
        <w:rPr>
          <w:rFonts w:eastAsia="Georgia" w:cs="Georgia" w:ascii="Georgia" w:hAnsi="Georgia"/>
        </w:rPr>
        <w:t xml:space="preserve">Q2. Expliquer, brièvement, pourquoi il est nécessaire de renouveler constamment l'air intérieur d'un bâtiment.</w:t>
      </w:r>
      <w:r>
        <w:rPr/>
        <w:br w:type="textWrapping"/>
      </w:r>
      <w:r>
        <w:rPr>
          <w:rFonts w:eastAsia="Georgia" w:cs="Georgia" w:ascii="Georgia" w:hAnsi="Georgia"/>
        </w:rPr>
        <w:t xml:space="preserve">Q3. Quel est le rôle de l'échangeur thermique ?</w:t>
      </w:r>
      <w:r>
        <w:rPr/>
        <w:br w:type="textWrapping"/>
      </w:r>
      <w:r>
        <w:rPr>
          <w:rFonts w:eastAsia="Georgia" w:cs="Georgia" w:ascii="Georgia" w:hAnsi="Georgia"/>
        </w:rPr>
        <w:t xml:space="preserve">Le système de climatisation DAV consiste à maintenir l'air conditionné injecté dans les différentes pièces du bâtiment à une température constante, par exemple </w:t>
      </w:r>
      <m:oMath>
        <m:sSub>
          <m:sSubPr/>
          <m:e>
            <m:r>
              <m:rPr>
                <m:sty m:val="i"/>
              </m:rPr>
              <m:t>T</m:t>
            </m:r>
          </m:e>
          <m:sub>
            <m:r>
              <m:rPr>
                <m:sty m:val="i"/>
              </m:rPr>
              <m:t>c</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Le débit d'air injecté dans chaque pièce est contrôlé par des registres à volets. Il y a ainsi un registre par pièce, comme on peut le voir sur la figure 1. L'inclinaison des volets d'un registre modifie le débit d'air conditionné injecté dans la pièce correspondante.</w:t>
      </w:r>
      <w:r>
        <w:rPr/>
        <w:br w:type="textWrapping"/>
      </w:r>
      <w:r>
        <w:rPr/>
        <w:t xml:space="preserve">Enfin, via la vitesse de rotation du ventilateur, la pression au sein des conduites est maintenue constante.</w:t>
      </w:r>
      <w:r>
        <w:rPr/>
        <w:br w:type="textWrapping"/>
      </w:r>
      <w:r>
        <w:rPr>
          <w:rFonts w:eastAsia="Georgia" w:cs="Georgia" w:ascii="Georgia" w:hAnsi="Georgia"/>
        </w:rPr>
        <w:t xml:space="preserve">Q4. Citer deux avantages au fait de contrôler le débit d'air conditionné dans chaque pièce.</w:t>
      </w:r>
    </w:p>
    <w:p>
      <w:pPr>
        <w:spacing w:line="271" w:before="330" w:lineRule="auto"/>
      </w:pPr>
      <w:r>
        <w:rPr>
          <w:rFonts w:eastAsia="Georgia" w:cs="Georgia" w:ascii="Georgia" w:hAnsi="Georgia"/>
          <w:b/>
          <w:sz w:val="42"/>
        </w:rPr>
        <w:t xml:space="preserve">Partie III - Étude des principaux échanges thermiques</w:t>
      </w:r>
    </w:p>
    <w:p>
      <w:pPr>
        <w:spacing w:line="271" w:before="330" w:lineRule="auto"/>
      </w:pPr>
      <w:r>
        <w:rPr>
          <w:rFonts w:eastAsia="Georgia" w:cs="Georgia" w:ascii="Georgia" w:hAnsi="Georgia"/>
          <w:b/>
          <w:sz w:val="42"/>
        </w:rPr>
        <w:t xml:space="preserve">III. 1 - Puissance thermique dégagée par les personnes présentes dans la pièce</w:t>
      </w:r>
    </w:p>
    <w:p>
      <w:pPr>
        <w:spacing w:after="220" w:lineRule="auto"/>
      </w:pPr>
      <w:r>
        <w:rPr>
          <w:rFonts w:eastAsia="Georgia" w:cs="Georgia" w:ascii="Georgia" w:hAnsi="Georgia"/>
        </w:rPr>
        <w:t xml:space="preserve">Une personne se trouvant dans la pièce dégage une certaine puissance thermique. Le transfert thermique entre la personne et la pièce se fait par conduction, par convection, par rayonnement et par évapo-transpiration (évacuation d'énergie par évaporation de la sueur). L'évolution des proportions relatives de ces quatre modes de transfert thermique est donnée, pour une personne, en fonction de la température de la pièce (figure 2). Par exemple, pour une température de la pièce de </w:t>
      </w:r>
      <m:oMath>
        <m:sSup>
          <m:sSupPr/>
          <m:e>
            <m:r>
              <m:rPr>
                <m:sty m:val="p"/>
              </m:rPr>
              <m:t>10</m:t>
            </m:r>
          </m:e>
          <m:sup>
            <m:r>
              <m:rPr>
                <m:sty m:val="p"/>
              </m:rPr>
              <m:t>∘</m:t>
            </m:r>
          </m:sup>
        </m:sSup>
        <m:r>
          <m:rPr>
            <m:sty m:val="p"/>
          </m:rPr>
          <m:t>C</m:t>
        </m:r>
      </m:oMath>
      <w:r>
        <w:rPr>
          <w:rFonts w:eastAsia="Georgia" w:cs="Georgia" w:ascii="Georgia" w:hAnsi="Georgia"/>
        </w:rPr>
        <w:t xml:space="preserve">, la puissance thermique fournie est au total de 160 W . Cette puissance totale comprend 73 W de rayonnement, 20 W de conduction, 45 W de convection et 22 W d'évapo-transpiration.</w:t>
      </w:r>
    </w:p>
    <w:p>
      <w:pPr>
        <w:spacing w:lineRule="auto"/>
        <w:jc w:val="center"/>
      </w:pPr>
      <w:r>
        <w:rPr/>
        <w:drawing>
          <wp:inline distB="0" distL="0" distR="0" distT="0">
            <wp:extent cx="5486400" cy="2842254"/>
            <wp:effectExtent b="0" l="0" r="0" t="0"/>
            <wp:docPr id="2" name="image-af71a1eb3b3d8f37dc1049c9c52b301b7069b482.jpg"/>
            <a:graphic>
              <a:graphicData uri="http://schemas.openxmlformats.org/drawingml/2006/picture">
                <pic:pic>
                  <pic:nvPicPr>
                    <pic:cNvPr id="2" name="image-af71a1eb3b3d8f37dc1049c9c52b301b7069b482.jpg" descr=""/>
                    <pic:cNvPicPr/>
                  </pic:nvPicPr>
                  <pic:blipFill>
                    <a:blip r:embed="rId6" cstate="print"/>
                    <a:srcRect b="0" l="0" r="0" t="0"/>
                    <a:stretch>
                      <a:fillRect/>
                    </a:stretch>
                  </pic:blipFill>
                  <pic:spPr>
                    <a:xfrm>
                      <a:off x="0" y="0"/>
                      <a:ext cx="5486400" cy="2842254"/>
                    </a:xfrm>
                    <a:prstGeom prst="rect"/>
                  </pic:spPr>
                </pic:pic>
              </a:graphicData>
            </a:graphic>
          </wp:inline>
        </w:drawing>
      </w:r>
    </w:p>
    <w:p>
      <w:pPr>
        <w:spacing w:lineRule="auto"/>
      </w:pPr>
      <w:r>
        <w:rPr>
          <w:rFonts w:eastAsia="Georgia" w:cs="Georgia" w:ascii="Georgia" w:hAnsi="Georgia"/>
        </w:rPr>
        <w:t xml:space="preserve">Figure 2 - Puissances thermiques dégagées par une personne</w:t>
      </w:r>
    </w:p>
    <w:p>
      <w:pPr>
        <w:spacing w:after="220" w:lineRule="auto"/>
      </w:pPr>
      <w:r>
        <w:rPr>
          <w:rFonts w:eastAsia="Georgia" w:cs="Georgia" w:ascii="Georgia" w:hAnsi="Georgia"/>
        </w:rPr>
        <w:t xml:space="preserve">Q5. Déterminer, pour une personne, la part en pourcentage de la puissance dégagée par chacun des quatre modes de transfert thermique à </w:t>
      </w:r>
      <m:oMath>
        <m:sSup>
          <m:sSupPr/>
          <m:e>
            <m:r>
              <m:rPr>
                <m:sty m:val="p"/>
              </m:rPr>
              <m:t>24</m:t>
            </m:r>
          </m:e>
          <m:sup>
            <m:r>
              <m:rPr>
                <m:sty m:val="p"/>
              </m:rPr>
              <m:t>∘</m:t>
            </m:r>
          </m:sup>
        </m:sSup>
        <m:r>
          <m:rPr>
            <m:sty m:val="p"/>
          </m:rPr>
          <m:t>C</m:t>
        </m:r>
      </m:oMath>
      <w:r>
        <w:rPr/>
        <w:t xml:space="preserve">.</w:t>
      </w:r>
      <w:r>
        <w:rPr/>
        <w:br w:type="textWrapping"/>
      </w:r>
      <w:r>
        <w:rPr/>
        <w:t xml:space="preserve">Q6. Calculer la puissance totale </w:t>
      </w:r>
      <m:oMath>
        <m:sSub>
          <m:sSubPr/>
          <m:e>
            <m:r>
              <m:rPr>
                <m:sty m:val="i"/>
              </m:rPr>
              <m:t>P</m:t>
            </m:r>
          </m:e>
          <m:sub>
            <m:r>
              <m:rPr>
                <m:nor/>
              </m:rPr>
              <m:t>pers </m:t>
            </m:r>
          </m:sub>
        </m:sSub>
      </m:oMath>
      <w:r>
        <w:rPr>
          <w:rFonts w:eastAsia="Georgia" w:cs="Georgia" w:ascii="Georgia" w:hAnsi="Georgia"/>
        </w:rPr>
        <w:t xml:space="preserve"> dégagée par quatre personnes présentes dans la pièce. Dans la suite du sujet, </w:t>
      </w:r>
      <m:oMath>
        <m:sSub>
          <m:sSubPr/>
          <m:e>
            <m:r>
              <m:rPr>
                <m:sty m:val="i"/>
              </m:rPr>
              <m:t>P</m:t>
            </m:r>
          </m:e>
          <m:sub>
            <m:r>
              <m:rPr>
                <m:nor/>
              </m:rPr>
              <m:t>pers </m:t>
            </m:r>
          </m:sub>
        </m:sSub>
      </m:oMath>
      <w:r>
        <w:rPr>
          <w:rFonts w:eastAsia="Georgia" w:cs="Georgia" w:ascii="Georgia" w:hAnsi="Georgia"/>
        </w:rPr>
        <w:t xml:space="preserve"> sera supposée constante dans la plage de température considérée.</w:t>
      </w:r>
    </w:p>
    <w:p>
      <w:pPr>
        <w:spacing w:line="271" w:before="330" w:lineRule="auto"/>
      </w:pPr>
      <w:r>
        <w:rPr>
          <w:b/>
          <w:sz w:val="42"/>
        </w:rPr>
        <w:t xml:space="preserve">III. 2 - Puissance thermique extraite par le climatiseur</w:t>
      </w:r>
    </w:p>
    <w:p>
      <w:pPr>
        <w:spacing w:after="220" w:lineRule="auto"/>
      </w:pPr>
      <w:r>
        <w:rPr>
          <w:rFonts w:eastAsia="Georgia" w:cs="Georgia" w:ascii="Georgia" w:hAnsi="Georgia"/>
        </w:rPr>
        <w:t xml:space="preserve">Le climatiseur est une machine ditherme qui reçoit un travail sous forme électrique et dont la source chaude est l'air à l'extérieur du bâtiment de température </w:t>
      </w:r>
      <m:oMath>
        <m:sSub>
          <m:sSubPr/>
          <m:e>
            <m:r>
              <m:rPr>
                <m:sty m:val="i"/>
              </m:rPr>
              <m:t>T</m:t>
            </m:r>
          </m:e>
          <m:sub>
            <m:r>
              <m:rPr>
                <m:sty m:val="i"/>
              </m:rPr>
              <m:t>e</m:t>
            </m:r>
          </m:sub>
        </m:sSub>
        <m:r>
          <m:rPr>
            <m:sty m:val="p"/>
          </m:rPr>
          <m:t>=</m:t>
        </m:r>
        <m:sSup>
          <m:sSupPr/>
          <m:e>
            <m:r>
              <m:rPr>
                <m:sty m:val="p"/>
              </m:rPr>
              <m:t>28</m:t>
            </m:r>
          </m:e>
          <m:sup>
            <m:r>
              <m:rPr>
                <m:sty m:val="p"/>
              </m:rPr>
              <m:t>∘</m:t>
            </m:r>
          </m:sup>
        </m:sSup>
        <m:r>
          <m:rPr>
            <m:sty m:val="p"/>
          </m:rPr>
          <m:t>C</m:t>
        </m:r>
      </m:oMath>
      <w:r>
        <w:rPr>
          <w:rFonts w:eastAsia="Georgia" w:cs="Georgia" w:ascii="Georgia" w:hAnsi="Georgia"/>
        </w:rPr>
        <w:t xml:space="preserve"> et la source froide, l'air à l'intérieur de la conduite d'air conditionné de température </w:t>
      </w:r>
      <m:oMath>
        <m:sSub>
          <m:sSubPr/>
          <m:e>
            <m:r>
              <m:rPr>
                <m:sty m:val="i"/>
              </m:rPr>
              <m:t>T</m:t>
            </m:r>
          </m:e>
          <m:sub>
            <m:r>
              <m:rPr>
                <m:sty m:val="i"/>
              </m:rPr>
              <m:t>c</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On rappelle que l'efficacité maximale d'une telle machine, obtenue pour un fonctionnement réversible, est donnée par :</w:t>
      </w:r>
    </w:p>
    <w:p>
      <w:pPr>
        <w:spacing w:after="220" w:lineRule="auto"/>
      </w:pPr>
      <m:oMathPara>
        <m:oMath>
          <m:sSub>
            <m:sSubPr/>
            <m:e>
              <m:r>
                <m:rPr>
                  <m:sty m:val="i"/>
                </m:rPr>
                <m:t>e</m:t>
              </m:r>
            </m:e>
            <m:sub>
              <m:r>
                <m:rPr>
                  <m:sty m:val="p"/>
                </m:rPr>
                <m:t>max</m:t>
              </m:r>
            </m:sub>
          </m:sSub>
          <m:r>
            <m:rPr>
              <m:sty m:val="p"/>
            </m:rPr>
            <m:t>=</m:t>
          </m:r>
          <m:f>
            <m:fPr>
              <m:ctrlPr>
                <w:rPr>
                  <w:rFonts w:ascii="Cambria Math" w:hAnsi="Cambria Math"/>
                </w:rPr>
              </m:ctrlPr>
            </m:fPr>
            <m:num>
              <m:sSub>
                <m:sSubPr/>
                <m:e>
                  <m:r>
                    <m:rPr>
                      <m:sty m:val="i"/>
                    </m:rPr>
                    <m:t>T</m:t>
                  </m:r>
                </m:e>
                <m:sub>
                  <m:r>
                    <m:rPr>
                      <m:sty m:val="i"/>
                    </m:rPr>
                    <m:t>c</m:t>
                  </m:r>
                </m:sub>
              </m:sSub>
            </m:num>
            <m:den>
              <m:sSub>
                <m:sSubPr/>
                <m:e>
                  <m:r>
                    <m:rPr>
                      <m:sty m:val="i"/>
                    </m:rPr>
                    <m:t>T</m:t>
                  </m:r>
                </m:e>
                <m:sub>
                  <m:r>
                    <m:rPr>
                      <m:sty m:val="i"/>
                    </m:rPr>
                    <m:t>e</m:t>
                  </m:r>
                </m:sub>
              </m:sSub>
              <m:r>
                <m:rPr>
                  <m:sty m:val="p"/>
                </m:rPr>
                <m:t>−</m:t>
              </m:r>
              <m:sSub>
                <m:sSubPr/>
                <m:e>
                  <m:r>
                    <m:rPr>
                      <m:sty m:val="i"/>
                    </m:rPr>
                    <m:t>T</m:t>
                  </m:r>
                </m:e>
                <m:sub>
                  <m:r>
                    <m:rPr>
                      <m:sty m:val="i"/>
                    </m:rPr>
                    <m:t>c</m:t>
                  </m:r>
                </m:sub>
              </m:sSub>
            </m:den>
          </m:f>
          <m:r>
            <m:rPr>
              <m:sty m:val="p"/>
            </m:rPr>
            <m:t>.</m:t>
          </m:r>
        </m:oMath>
      </m:oMathPara>
    </w:p>
    <w:p>
      <w:pPr>
        <w:spacing w:after="220" w:lineRule="auto"/>
      </w:pPr>
      <w:r>
        <w:rPr>
          <w:rFonts w:eastAsia="Georgia" w:cs="Georgia" w:ascii="Georgia" w:hAnsi="Georgia"/>
        </w:rPr>
        <w:t xml:space="preserve">Lorsque toutes les pièces sont maintenues à la température </w:t>
      </w:r>
      <m:oMath>
        <m:r>
          <m:rPr>
            <m:sty m:val="i"/>
          </m:rPr>
          <m:t>T</m:t>
        </m:r>
      </m:oMath>
      <w:r>
        <w:rPr>
          <w:rFonts w:eastAsia="Georgia" w:cs="Georgia" w:ascii="Georgia" w:hAnsi="Georgia"/>
        </w:rPr>
        <w:t xml:space="preserve">, la puissance thermique extraite du bâtiment par le climatiseur est :</w:t>
      </w:r>
    </w:p>
    <w:p>
      <w:pPr>
        <w:spacing w:after="220" w:lineRule="auto"/>
      </w:pPr>
      <m:oMathPara>
        <m:oMath>
          <m:sSub>
            <m:sSubPr/>
            <m:e>
              <m:r>
                <m:rPr>
                  <m:sty m:val="i"/>
                </m:rPr>
                <m:t>P</m:t>
              </m:r>
            </m:e>
            <m:sub>
              <m:r>
                <m:rPr>
                  <m:nor/>
                </m:rPr>
                <m:t>clim </m:t>
              </m:r>
              <m:r>
                <m:rPr>
                  <m:sty m:val="p"/>
                </m:rPr>
                <m:t>,</m:t>
              </m:r>
              <m:r>
                <m:rPr>
                  <m:nor/>
                </m:rPr>
                <m:t> tot </m:t>
              </m:r>
            </m:sub>
          </m:sSub>
          <m:r>
            <m:rPr>
              <m:sty m:val="p"/>
            </m:rPr>
            <m:t>=</m:t>
          </m:r>
          <m:sSub>
            <m:sSubPr/>
            <m:e>
              <m:r>
                <m:rPr>
                  <m:sty m:val="i"/>
                </m:rPr>
                <m:t>D</m:t>
              </m:r>
            </m:e>
            <m:sub>
              <m:r>
                <m:rPr>
                  <m:sty m:val="i"/>
                </m:rPr>
                <m:t>m</m:t>
              </m:r>
              <m:r>
                <m:rPr>
                  <m:sty m:val="p"/>
                </m:rPr>
                <m:t>,</m:t>
              </m:r>
              <m:r>
                <m:rPr>
                  <m:nor/>
                </m:rPr>
                <m:t> tot </m:t>
              </m:r>
            </m:sub>
          </m:sSub>
          <m:sSub>
            <m:sSubPr/>
            <m:e>
              <m:r>
                <m:rPr>
                  <m:sty m:val="i"/>
                </m:rPr>
                <m:t>c</m:t>
              </m:r>
            </m:e>
            <m:sub>
              <m:r>
                <m:rPr>
                  <m:sty m:val="i"/>
                </m:rPr>
                <m:t>P</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c</m:t>
                  </m:r>
                </m:sub>
              </m:sSub>
            </m:e>
          </m:d>
        </m:oMath>
      </m:oMathPara>
    </w:p>
    <w:p>
      <w:pPr>
        <w:spacing w:after="220" w:lineRule="auto"/>
      </w:pPr>
      <w:r>
        <w:rPr/>
        <w:t xml:space="preserve">avec </w:t>
      </w:r>
      <m:oMath>
        <m:sSub>
          <m:sSubPr/>
          <m:e>
            <m:r>
              <m:rPr>
                <m:sty m:val="i"/>
              </m:rPr>
              <m:t>D</m:t>
            </m:r>
          </m:e>
          <m:sub>
            <m:r>
              <m:rPr>
                <m:sty m:val="i"/>
              </m:rPr>
              <m:t>m</m:t>
            </m:r>
            <m:r>
              <m:rPr>
                <m:sty m:val="p"/>
              </m:rPr>
              <m:t>,</m:t>
            </m:r>
            <m:r>
              <m:rPr>
                <m:nor/>
              </m:rPr>
              <m:t> tot </m:t>
            </m:r>
          </m:sub>
        </m:sSub>
      </m:oMath>
      <w:r>
        <w:rPr>
          <w:rFonts w:eastAsia="Georgia" w:cs="Georgia" w:ascii="Georgia" w:hAnsi="Georgia"/>
        </w:rPr>
        <w:t xml:space="preserve"> le débit massique total d'air conditionné et </w:t>
      </w:r>
      <m:oMath>
        <m:sSub>
          <m:sSubPr/>
          <m:e>
            <m:r>
              <m:rPr>
                <m:sty m:val="i"/>
              </m:rPr>
              <m:t>c</m:t>
            </m:r>
          </m:e>
          <m:sub>
            <m:r>
              <m:rPr>
                <m:sty m:val="i"/>
              </m:rPr>
              <m:t>P</m:t>
            </m:r>
          </m:sub>
        </m:sSub>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rFonts w:eastAsia="Georgia" w:cs="Georgia" w:ascii="Georgia" w:hAnsi="Georgia"/>
        </w:rPr>
        <w:t xml:space="preserve"> la capacité thermique massique à pression constante de l'air, supposée indépendante de la température.</w:t>
      </w:r>
    </w:p>
    <w:p>
      <w:pPr>
        <w:spacing w:after="220" w:lineRule="auto"/>
      </w:pPr>
      <w:r>
        <w:rPr>
          <w:rFonts w:eastAsia="Georgia" w:cs="Georgia" w:ascii="Georgia" w:hAnsi="Georgia"/>
        </w:rPr>
        <w:t xml:space="preserve">Q7. On estime que le débit massique d'air conditionné nécessaire à la climatisation de l'ensemble du bâtiment est au maximum de </w:t>
      </w:r>
      <m:oMath>
        <m:r>
          <m:rPr>
            <m:sty m:val="p"/>
          </m:rPr>
          <m:t>25</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Calculer la puissance thermique maximale extraite du bâtiment par le climatiseur lorsque toutes les pièces sont maintenues à la température </w:t>
      </w:r>
      <m:oMath>
        <m:r>
          <m:rPr>
            <m:sty m:val="i"/>
          </m:rPr>
          <m:t>T</m:t>
        </m:r>
        <m:r>
          <m:rPr>
            <m:sty m:val="p"/>
          </m:rPr>
          <m:t>=</m:t>
        </m:r>
        <m:sSup>
          <m:sSupPr/>
          <m:e>
            <m:r>
              <m:rPr>
                <m:sty m:val="p"/>
              </m:rPr>
              <m:t>24</m:t>
            </m:r>
          </m:e>
          <m:sup>
            <m:r>
              <m:rPr>
                <m:sty m:val="p"/>
              </m:rPr>
              <m:t>∘</m:t>
            </m:r>
          </m:sup>
        </m:sSup>
        <m:r>
          <m:rPr>
            <m:sty m:val="p"/>
          </m:rPr>
          <m:t>C</m:t>
        </m:r>
      </m:oMath>
      <w:r>
        <w:rPr/>
        <w:t xml:space="preserve">.</w:t>
      </w:r>
      <w:r>
        <w:rPr/>
        <w:br w:type="textWrapping"/>
      </w:r>
      <w:r>
        <w:rPr>
          <w:rFonts w:eastAsia="Georgia" w:cs="Georgia" w:ascii="Georgia" w:hAnsi="Georgia"/>
        </w:rPr>
        <w:t xml:space="preserve">Q8. Calculer la puissance électrique qui serait consommée au maximum par le climatiseur si son efficacité était égale à son efficacité maximale (la puissance mécanique fournie à l'appareil est supposée égale à la puissance électrique fournie pour le faire fonctionner ).</w:t>
      </w:r>
      <w:r>
        <w:rPr/>
        <w:br w:type="textWrapping"/>
      </w:r>
      <w:r>
        <w:rPr>
          <w:rFonts w:eastAsia="Georgia" w:cs="Georgia" w:ascii="Georgia" w:hAnsi="Georgia"/>
        </w:rPr>
        <w:t xml:space="preserve">Q9. En pratique la puissance électrique consommée peut dépasser la valeur calculée à la </w:t>
      </w:r>
      <m:oMath>
        <m:r>
          <m:rPr>
            <m:sty m:val="b"/>
          </m:rPr>
          <m:t>Q</m:t>
        </m:r>
        <m:r>
          <m:rPr>
            <m:sty m:val="b"/>
          </m:rPr>
          <m:t>8</m:t>
        </m:r>
      </m:oMath>
      <w:r>
        <w:rPr/>
        <w:t xml:space="preserve">. Expliquer pourquoi.</w:t>
      </w:r>
    </w:p>
    <w:p>
      <w:pPr>
        <w:spacing w:line="271" w:before="330" w:lineRule="auto"/>
      </w:pPr>
      <w:r>
        <w:rPr>
          <w:rFonts w:eastAsia="Georgia" w:cs="Georgia" w:ascii="Georgia" w:hAnsi="Georgia"/>
          <w:b/>
          <w:sz w:val="42"/>
        </w:rPr>
        <w:t xml:space="preserve">III. 3 - Puissance thermique apportée par le renouvellement de l'air</w:t>
      </w:r>
    </w:p>
    <w:p>
      <w:pPr>
        <w:spacing w:after="220" w:lineRule="auto"/>
      </w:pPr>
      <w:r>
        <w:rPr>
          <w:rFonts w:eastAsia="Georgia" w:cs="Georgia" w:ascii="Georgia" w:hAnsi="Georgia"/>
        </w:rPr>
        <w:t xml:space="preserve">L'échangeur étudié ici est un échangeur à plaques schématisé sur la partie gauche de la figure 3 : il est constitué d'une succession de fines plaques d'un bon conducteur thermique entre lesquelles circulent alternativement et à contre-courant les flux d'air entrant et sortant.</w:t>
      </w:r>
    </w:p>
    <w:p>
      <w:pPr>
        <w:spacing w:lineRule="auto"/>
        <w:jc w:val="center"/>
      </w:pPr>
      <w:r>
        <w:rPr/>
        <w:drawing>
          <wp:inline distB="0" distL="0" distR="0" distT="0">
            <wp:extent cx="5486400" cy="1638087"/>
            <wp:effectExtent b="0" l="0" r="0" t="0"/>
            <wp:docPr id="3" name="image-0b05391c1a7c80c8d5f899afa96851f6c645f86d.jpg"/>
            <a:graphic>
              <a:graphicData uri="http://schemas.openxmlformats.org/drawingml/2006/picture">
                <pic:pic>
                  <pic:nvPicPr>
                    <pic:cNvPr id="3" name="image-0b05391c1a7c80c8d5f899afa96851f6c645f86d.jpg" descr=""/>
                    <pic:cNvPicPr/>
                  </pic:nvPicPr>
                  <pic:blipFill>
                    <a:blip r:embed="rId7" cstate="print"/>
                    <a:srcRect b="0" l="0" r="0" t="0"/>
                    <a:stretch>
                      <a:fillRect/>
                    </a:stretch>
                  </pic:blipFill>
                  <pic:spPr>
                    <a:xfrm>
                      <a:off x="0" y="0"/>
                      <a:ext cx="5486400" cy="1638087"/>
                    </a:xfrm>
                    <a:prstGeom prst="rect"/>
                  </pic:spPr>
                </pic:pic>
              </a:graphicData>
            </a:graphic>
          </wp:inline>
        </w:drawing>
      </w:r>
    </w:p>
    <w:p>
      <w:pPr>
        <w:spacing w:lineRule="auto"/>
      </w:pPr>
      <w:r>
        <w:rPr>
          <w:rFonts w:eastAsia="Georgia" w:cs="Georgia" w:ascii="Georgia" w:hAnsi="Georgia"/>
        </w:rPr>
        <w:t xml:space="preserve">Figure 3 - Schéma de l'échangeur à plaques étudié</w:t>
      </w:r>
    </w:p>
    <w:p>
      <w:pPr>
        <w:spacing w:after="220" w:lineRule="auto"/>
      </w:pPr>
      <w:r>
        <w:rPr>
          <w:rFonts w:eastAsia="Georgia" w:cs="Georgia" w:ascii="Georgia" w:hAnsi="Georgia"/>
        </w:rPr>
        <w:t xml:space="preserve">La partie droite de la figure 3 est un zoom sur un flux d'air sortant du bâtiment et sur les deux flux d'air entrants auxquels il cède une puissance thermique.</w:t>
      </w:r>
    </w:p>
    <w:p>
      <w:pPr>
        <w:spacing w:after="220" w:lineRule="auto"/>
      </w:pPr>
      <w:r>
        <w:rPr/>
        <w:t xml:space="preserve">On note dans la suite :</w:t>
      </w:r>
    </w:p>
    <w:p>
      <w:pPr>
        <w:numPr>
          <w:ilvl w:val="0"/>
          <w:numId w:val="2"/>
        </w:numPr>
        <w:spacing w:lineRule="auto"/>
      </w:pPr>
      <m:oMath>
        <m:r>
          <m:rPr>
            <m:sty m:val="i"/>
          </m:rPr>
          <m:t>T</m:t>
        </m:r>
      </m:oMath>
      <w:r>
        <w:rPr>
          <w:rFonts w:eastAsia="Georgia" w:cs="Georgia" w:ascii="Georgia" w:hAnsi="Georgia"/>
        </w:rPr>
        <w:t xml:space="preserve"> la température de l'air à l'intérieur de la pièce;</w:t>
      </w:r>
    </w:p>
    <w:p>
      <w:pPr>
        <w:numPr>
          <w:ilvl w:val="0"/>
          <w:numId w:val="2"/>
        </w:numPr>
        <w:spacing w:lineRule="auto"/>
      </w:pPr>
      <m:oMath>
        <m:sSub>
          <m:sSubPr/>
          <m:e>
            <m:r>
              <m:rPr>
                <m:sty m:val="i"/>
              </m:rPr>
              <m:t>T</m:t>
            </m:r>
          </m:e>
          <m:sub>
            <m:r>
              <m:rPr>
                <m:sty m:val="i"/>
              </m:rPr>
              <m:t>e</m:t>
            </m:r>
          </m:sub>
        </m:sSub>
      </m:oMath>
      <w:r>
        <w:rPr>
          <w:rFonts w:eastAsia="Georgia" w:cs="Georgia" w:ascii="Georgia" w:hAnsi="Georgia"/>
        </w:rPr>
        <w:t xml:space="preserve"> la température de l'air à l'extérieur du bâtiment;</w:t>
      </w:r>
    </w:p>
    <w:p>
      <w:pPr>
        <w:numPr>
          <w:ilvl w:val="0"/>
          <w:numId w:val="2"/>
        </w:numPr>
        <w:spacing w:lineRule="auto"/>
      </w:pPr>
      <m:oMath>
        <m:sSub>
          <m:sSubPr/>
          <m:e>
            <m:r>
              <m:rPr>
                <m:sty m:val="i"/>
              </m:rPr>
              <m:t>T</m:t>
            </m:r>
          </m:e>
          <m:sub>
            <m:r>
              <m:rPr>
                <m:sty m:val="i"/>
              </m:rPr>
              <m:t>e</m:t>
            </m:r>
            <m:r>
              <m:rPr>
                <m:sty m:val="p"/>
              </m:rPr>
              <m:t>/</m:t>
            </m:r>
            <m:r>
              <m:rPr>
                <m:sty m:val="i"/>
              </m:rPr>
              <m:t>p</m:t>
            </m:r>
          </m:sub>
        </m:sSub>
      </m:oMath>
      <w:r>
        <w:rPr>
          <w:rFonts w:eastAsia="Georgia" w:cs="Georgia" w:ascii="Georgia" w:hAnsi="Georgia"/>
        </w:rPr>
        <w:t xml:space="preserve"> la température des flux d'air entrants dans la pièce juste en sortie de l'échangeur;</w:t>
      </w:r>
    </w:p>
    <w:p>
      <w:pPr>
        <w:numPr>
          <w:ilvl w:val="0"/>
          <w:numId w:val="2"/>
        </w:numPr>
        <w:spacing w:lineRule="auto"/>
      </w:pPr>
      <m:oMath>
        <m:sSub>
          <m:sSubPr/>
          <m:e>
            <m:r>
              <m:rPr>
                <m:sty m:val="i"/>
              </m:rPr>
              <m:t>T</m:t>
            </m:r>
          </m:e>
          <m:sub>
            <m:r>
              <m:rPr>
                <m:sty m:val="i"/>
              </m:rPr>
              <m:t>p</m:t>
            </m:r>
            <m:r>
              <m:rPr>
                <m:sty m:val="p"/>
              </m:rPr>
              <m:t>/</m:t>
            </m:r>
            <m:r>
              <m:rPr>
                <m:sty m:val="i"/>
              </m:rPr>
              <m:t>e</m:t>
            </m:r>
          </m:sub>
        </m:sSub>
      </m:oMath>
      <w:r>
        <w:rPr>
          <w:rFonts w:eastAsia="Georgia" w:cs="Georgia" w:ascii="Georgia" w:hAnsi="Georgia"/>
        </w:rPr>
        <w:t xml:space="preserve"> la température des flux d'air sortants de la pièce juste en sortie de l'échangeur;</w:t>
      </w:r>
    </w:p>
    <w:p>
      <w:pPr>
        <w:numPr>
          <w:ilvl w:val="0"/>
          <w:numId w:val="2"/>
        </w:numPr>
        <w:spacing w:lineRule="auto"/>
      </w:pPr>
      <m:oMath>
        <m:sSub>
          <m:sSubPr/>
          <m:e>
            <m:r>
              <m:rPr>
                <m:sty m:val="i"/>
              </m:rPr>
              <m:t>T</m:t>
            </m:r>
          </m:e>
          <m:sub>
            <m:r>
              <m:rPr>
                <m:sty m:val="i"/>
              </m:rPr>
              <m:t>F</m:t>
            </m:r>
            <m:r>
              <m:rPr>
                <m:sty m:val="i"/>
              </m:rPr>
              <m:t>S</m:t>
            </m:r>
          </m:sub>
        </m:sSub>
        <m:r>
          <m:rPr>
            <m:sty m:val="p"/>
          </m:rPr>
          <m:t>(</m:t>
        </m:r>
        <m:r>
          <m:rPr>
            <m:sty m:val="i"/>
          </m:rPr>
          <m:t>x</m:t>
        </m:r>
        <m:r>
          <m:rPr>
            <m:sty m:val="p"/>
          </m:rPr>
          <m:t>)</m:t>
        </m:r>
      </m:oMath>
      <w:r>
        <w:rPr>
          <w:rFonts w:eastAsia="Georgia" w:cs="Georgia" w:ascii="Georgia" w:hAnsi="Georgia"/>
        </w:rPr>
        <w:t xml:space="preserve"> la température à l'abscisse </w:t>
      </w:r>
      <m:oMath>
        <m:r>
          <m:rPr>
            <m:sty m:val="i"/>
          </m:rPr>
          <m:t>x</m:t>
        </m:r>
      </m:oMath>
      <w:r>
        <w:rPr>
          <w:rFonts w:eastAsia="Georgia" w:cs="Georgia" w:ascii="Georgia" w:hAnsi="Georgia"/>
        </w:rPr>
        <w:t xml:space="preserve"> d'un flux d'air sortant de la pièce;</w:t>
      </w:r>
    </w:p>
    <w:p>
      <w:pPr>
        <w:numPr>
          <w:ilvl w:val="0"/>
          <w:numId w:val="2"/>
        </w:numPr>
        <w:spacing w:lineRule="auto"/>
      </w:pPr>
      <m:oMath>
        <m:sSub>
          <m:sSubPr/>
          <m:e>
            <m:r>
              <m:rPr>
                <m:sty m:val="i"/>
              </m:rPr>
              <m:t>T</m:t>
            </m:r>
          </m:e>
          <m:sub>
            <m:r>
              <m:rPr>
                <m:sty m:val="i"/>
              </m:rPr>
              <m:t>F</m:t>
            </m:r>
            <m:r>
              <m:rPr>
                <m:sty m:val="i"/>
              </m:rPr>
              <m:t>E</m:t>
            </m:r>
          </m:sub>
        </m:sSub>
        <m:r>
          <m:rPr>
            <m:sty m:val="p"/>
          </m:rPr>
          <m:t>(</m:t>
        </m:r>
        <m:r>
          <m:rPr>
            <m:sty m:val="i"/>
          </m:rPr>
          <m:t>x</m:t>
        </m:r>
        <m:r>
          <m:rPr>
            <m:sty m:val="p"/>
          </m:rPr>
          <m:t>)</m:t>
        </m:r>
      </m:oMath>
      <w:r>
        <w:rPr>
          <w:rFonts w:eastAsia="Georgia" w:cs="Georgia" w:ascii="Georgia" w:hAnsi="Georgia"/>
        </w:rPr>
        <w:t xml:space="preserve"> la température à l'abscisse </w:t>
      </w:r>
      <m:oMath>
        <m:r>
          <m:rPr>
            <m:sty m:val="i"/>
          </m:rPr>
          <m:t>x</m:t>
        </m:r>
      </m:oMath>
      <w:r>
        <w:rPr>
          <w:rFonts w:eastAsia="Georgia" w:cs="Georgia" w:ascii="Georgia" w:hAnsi="Georgia"/>
        </w:rPr>
        <w:t xml:space="preserve"> d'un flux d'air entrant dans la pièce.</w:t>
      </w:r>
    </w:p>
    <w:p>
      <w:pPr>
        <w:spacing w:after="220" w:lineRule="auto"/>
      </w:pPr>
      <w:r>
        <w:rPr/>
        <w:t xml:space="preserve">Les questions </w:t>
      </w:r>
      <m:oMath>
        <m:r>
          <m:rPr>
            <m:sty m:val="b"/>
          </m:rPr>
          <m:t>Q</m:t>
        </m:r>
        <m:r>
          <m:rPr>
            <m:sty m:val="b"/>
          </m:rPr>
          <m:t>1</m:t>
        </m:r>
        <m:r>
          <m:rPr>
            <m:sty m:val="b"/>
          </m:rPr>
          <m:t>0</m:t>
        </m:r>
      </m:oMath>
      <w:r>
        <w:rPr>
          <w:rFonts w:eastAsia="Georgia" w:cs="Georgia" w:ascii="Georgia" w:hAnsi="Georgia"/>
        </w:rPr>
        <w:t xml:space="preserve"> à </w:t>
      </w:r>
      <m:oMath>
        <m:r>
          <m:rPr>
            <m:sty m:val="b"/>
          </m:rPr>
          <m:t>Q</m:t>
        </m:r>
        <m:r>
          <m:rPr>
            <m:sty m:val="b"/>
          </m:rPr>
          <m:t>1</m:t>
        </m:r>
        <m:r>
          <m:rPr>
            <m:sty m:val="b"/>
          </m:rPr>
          <m:t>6</m:t>
        </m:r>
      </m:oMath>
      <w:r>
        <w:rPr>
          <w:rFonts w:eastAsia="Georgia" w:cs="Georgia" w:ascii="Georgia" w:hAnsi="Georgia"/>
        </w:rPr>
        <w:t xml:space="preserve"> ont pour objectif d'établir le lien entre la puissance thermique apportée </w:t>
      </w:r>
      <m:oMath>
        <m:sSub>
          <m:sSubPr/>
          <m:e>
            <m:r>
              <m:rPr>
                <m:sty m:val="i"/>
              </m:rPr>
              <m:t>P</m:t>
            </m:r>
          </m:e>
          <m:sub>
            <m:r>
              <m:rPr>
                <m:nor/>
              </m:rPr>
              <m:t>ren </m:t>
            </m:r>
          </m:sub>
        </m:sSub>
      </m:oMath>
      <w:r>
        <w:rPr>
          <w:rFonts w:eastAsia="Georgia" w:cs="Georgia" w:ascii="Georgia" w:hAnsi="Georgia"/>
        </w:rPr>
        <w:t xml:space="preserve"> et le débit massique </w:t>
      </w:r>
      <m:oMath>
        <m:sSub>
          <m:sSubPr/>
          <m:e>
            <m:r>
              <m:rPr>
                <m:sty m:val="i"/>
              </m:rPr>
              <m:t>d</m:t>
            </m:r>
          </m:e>
          <m:sub>
            <m:r>
              <m:rPr>
                <m:sty m:val="i"/>
              </m:rPr>
              <m:t>m</m:t>
            </m:r>
          </m:sub>
        </m:sSub>
      </m:oMath>
      <w:r>
        <w:rPr>
          <w:rFonts w:eastAsia="Georgia" w:cs="Georgia" w:ascii="Georgia" w:hAnsi="Georgia"/>
        </w:rPr>
        <w:t xml:space="preserve"> de renouvellement de l'air. L'étude est menée en régime stationnaire. On ne tiendra pas compte du renouvellement de l'air des autres pièces du bâtiment.</w:t>
      </w:r>
      <w:r>
        <w:rPr/>
        <w:br w:type="textWrapping"/>
      </w:r>
      <w:r>
        <w:rPr>
          <w:rFonts w:eastAsia="Georgia" w:cs="Georgia" w:ascii="Georgia" w:hAnsi="Georgia"/>
        </w:rPr>
        <w:t xml:space="preserve">Q10. Justifier que la puissance thermique apportée à la pièce par le renouvellement de l'air s'écrit :</w:t>
      </w:r>
    </w:p>
    <w:p>
      <w:pPr>
        <w:spacing w:after="220" w:lineRule="auto"/>
      </w:pPr>
      <m:oMathPara>
        <m:oMath>
          <m:sSub>
            <m:sSubPr/>
            <m:e>
              <m:r>
                <m:rPr>
                  <m:sty m:val="i"/>
                </m:rPr>
                <m:t>P</m:t>
              </m:r>
            </m:e>
            <m:sub>
              <m:r>
                <m:rPr>
                  <m:sty m:val="i"/>
                </m:rPr>
                <m:t>r</m:t>
              </m:r>
              <m:r>
                <m:rPr>
                  <m:sty m:val="i"/>
                </m:rPr>
                <m:t>e</m:t>
              </m:r>
              <m:r>
                <m:rPr>
                  <m:sty m:val="i"/>
                </m:rPr>
                <m:t>n</m:t>
              </m:r>
            </m:sub>
          </m:sSub>
          <m:r>
            <m:rPr>
              <m:sty m:val="p"/>
            </m:rPr>
            <m:t>=</m:t>
          </m:r>
          <m:sSub>
            <m:sSubPr/>
            <m:e>
              <m:r>
                <m:rPr>
                  <m:sty m:val="i"/>
                </m:rPr>
                <m:t>d</m:t>
              </m:r>
            </m:e>
            <m:sub>
              <m:r>
                <m:rPr>
                  <m:sty m:val="i"/>
                </m:rPr>
                <m:t>m</m:t>
              </m:r>
            </m:sub>
          </m:sSub>
          <m:sSub>
            <m:sSubPr/>
            <m:e>
              <m:r>
                <m:rPr>
                  <m:sty m:val="i"/>
                </m:rPr>
                <m:t>c</m:t>
              </m:r>
            </m:e>
            <m:sub>
              <m:r>
                <m:rPr>
                  <m:sty m:val="i"/>
                </m:rPr>
                <m:t>P</m:t>
              </m:r>
            </m:sub>
          </m:sSub>
          <m:d>
            <m:dPr>
              <m:begChr m:val="("/>
              <m:endChr m:val=")"/>
              <m:ctrlPr>
                <w:rPr>
                  <w:rFonts w:ascii="Cambria Math" w:hAnsi="Cambria Math"/>
                </w:rPr>
              </m:ctrlPr>
            </m:dPr>
            <m:e>
              <m:sSub>
                <m:sSubPr/>
                <m:e>
                  <m:r>
                    <m:rPr>
                      <m:sty m:val="i"/>
                    </m:rPr>
                    <m:t>T</m:t>
                  </m:r>
                </m:e>
                <m:sub>
                  <m:r>
                    <m:rPr>
                      <m:sty m:val="i"/>
                    </m:rPr>
                    <m:t>e</m:t>
                  </m:r>
                  <m:r>
                    <m:rPr>
                      <m:sty m:val="p"/>
                    </m:rPr>
                    <m:t>/</m:t>
                  </m:r>
                  <m:r>
                    <m:rPr>
                      <m:sty m:val="i"/>
                    </m:rPr>
                    <m:t>p</m:t>
                  </m:r>
                </m:sub>
              </m:sSub>
              <m:r>
                <m:rPr>
                  <m:sty m:val="p"/>
                </m:rPr>
                <m:t>−</m:t>
              </m:r>
              <m:r>
                <m:rPr>
                  <m:sty m:val="i"/>
                </m:rPr>
                <m:t>T</m:t>
              </m:r>
            </m:e>
          </m:d>
        </m:oMath>
      </m:oMathPara>
    </w:p>
    <w:p>
      <w:pPr>
        <w:spacing w:after="220" w:lineRule="auto"/>
      </w:pPr>
      <w:r>
        <w:rPr>
          <w:rFonts w:eastAsia="Georgia" w:cs="Georgia" w:ascii="Georgia" w:hAnsi="Georgia"/>
        </w:rPr>
        <w:t xml:space="preserve">Les températures </w:t>
      </w:r>
      <m:oMath>
        <m:sSub>
          <m:sSubPr/>
          <m:e>
            <m:r>
              <m:rPr>
                <m:sty m:val="i"/>
              </m:rPr>
              <m:t>T</m:t>
            </m:r>
          </m:e>
          <m:sub>
            <m:r>
              <m:rPr>
                <m:sty m:val="i"/>
              </m:rPr>
              <m:t>F</m:t>
            </m:r>
            <m:r>
              <m:rPr>
                <m:sty m:val="i"/>
              </m:rPr>
              <m:t>S</m:t>
            </m:r>
          </m:sub>
        </m:sSub>
        <m:r>
          <m:rPr>
            <m:sty m:val="p"/>
          </m:rPr>
          <m:t>(</m:t>
        </m:r>
        <m:r>
          <m:rPr>
            <m:sty m:val="i"/>
          </m:rPr>
          <m:t>x</m:t>
        </m:r>
        <m:r>
          <m:rPr>
            <m:sty m:val="p"/>
          </m:rPr>
          <m:t>)</m:t>
        </m:r>
      </m:oMath>
      <w:r>
        <w:rPr/>
        <w:t xml:space="preserve"> et </w:t>
      </w:r>
      <m:oMath>
        <m:sSub>
          <m:sSubPr/>
          <m:e>
            <m:r>
              <m:rPr>
                <m:sty m:val="i"/>
              </m:rPr>
              <m:t>T</m:t>
            </m:r>
          </m:e>
          <m:sub>
            <m:r>
              <m:rPr>
                <m:sty m:val="i"/>
              </m:rPr>
              <m:t>F</m:t>
            </m:r>
            <m:r>
              <m:rPr>
                <m:sty m:val="i"/>
              </m:rPr>
              <m:t>E</m:t>
            </m:r>
          </m:sub>
        </m:sSub>
        <m:r>
          <m:rPr>
            <m:sty m:val="p"/>
          </m:rPr>
          <m:t>(</m:t>
        </m:r>
        <m:r>
          <m:rPr>
            <m:sty m:val="i"/>
          </m:rPr>
          <m:t>x</m:t>
        </m:r>
        <m:r>
          <m:rPr>
            <m:sty m:val="p"/>
          </m:rPr>
          <m:t>)</m:t>
        </m:r>
      </m:oMath>
      <w:r>
        <w:rPr>
          <w:rFonts w:eastAsia="Georgia" w:cs="Georgia" w:ascii="Georgia" w:hAnsi="Georgia"/>
        </w:rPr>
        <w:t xml:space="preserve"> vérifient le système d'équations différentielles suivant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f>
                  <m:fPr>
                    <m:ctrlPr>
                      <w:rPr>
                        <w:rFonts w:ascii="Cambria Math" w:hAnsi="Cambria Math"/>
                      </w:rPr>
                    </m:ctrlPr>
                  </m:fPr>
                  <m:num>
                    <m:r>
                      <m:rPr>
                        <m:sty m:val="i"/>
                      </m:rPr>
                      <m:t>d</m:t>
                    </m:r>
                    <m:sSub>
                      <m:sSubPr/>
                      <m:e>
                        <m:r>
                          <m:rPr>
                            <m:sty m:val="i"/>
                          </m:rPr>
                          <m:t>T</m:t>
                        </m:r>
                      </m:e>
                      <m:sub>
                        <m:r>
                          <m:rPr>
                            <m:sty m:val="i"/>
                          </m:rPr>
                          <m:t>F</m:t>
                        </m:r>
                        <m:r>
                          <m:rPr>
                            <m:sty m:val="i"/>
                          </m:rPr>
                          <m:t>S</m:t>
                        </m:r>
                      </m:sub>
                    </m:sSub>
                  </m:num>
                  <m:den>
                    <m:r>
                      <m:rPr>
                        <m:sty m:val="i"/>
                      </m:rPr>
                      <m:t>d</m:t>
                    </m:r>
                    <m:r>
                      <m:rPr>
                        <m:sty m:val="i"/>
                      </m:rPr>
                      <m:t>x</m:t>
                    </m:r>
                  </m:den>
                </m:f>
                <m:r>
                  <m:rPr>
                    <m:sty m:val="p"/>
                  </m:rPr>
                  <m:t>(</m:t>
                </m:r>
                <m:r>
                  <m:rPr>
                    <m:sty m:val="i"/>
                  </m:rPr>
                  <m:t>x</m:t>
                </m:r>
                <m:r>
                  <m:rPr>
                    <m:sty m:val="p"/>
                  </m:rPr>
                  <m:t>)</m:t>
                </m:r>
              </m:e>
              <m:e>
                <m:r>
                  <m:rPr>
                    <m:sty m:val="i"/>
                  </m:rPr>
                  <m:t xml:space="preserve"> </m:t>
                </m:r>
                <m:r>
                  <m:rPr>
                    <m:sty m:val="p"/>
                  </m:rPr>
                  <m:t>=</m:t>
                </m:r>
                <m:r>
                  <m:rPr>
                    <m:sty m:val="p"/>
                  </m:rPr>
                  <m:t>−</m:t>
                </m:r>
                <m:f>
                  <m:fPr>
                    <m:ctrlPr>
                      <w:rPr>
                        <w:rFonts w:ascii="Cambria Math" w:hAnsi="Cambria Math"/>
                      </w:rPr>
                    </m:ctrlPr>
                  </m:fPr>
                  <m:num>
                    <m:sSub>
                      <m:sSubPr/>
                      <m:e>
                        <m:r>
                          <m:rPr>
                            <m:sty m:val="i"/>
                          </m:rPr>
                          <m:t>T</m:t>
                        </m:r>
                      </m:e>
                      <m:sub>
                        <m:r>
                          <m:rPr>
                            <m:sty m:val="i"/>
                          </m:rPr>
                          <m:t>F</m:t>
                        </m:r>
                        <m:r>
                          <m:rPr>
                            <m:sty m:val="i"/>
                          </m:rPr>
                          <m:t>E</m:t>
                        </m:r>
                      </m:sub>
                    </m:sSub>
                    <m:r>
                      <m:rPr>
                        <m:sty m:val="p"/>
                      </m:rPr>
                      <m:t>(</m:t>
                    </m:r>
                    <m:r>
                      <m:rPr>
                        <m:sty m:val="i"/>
                      </m:rPr>
                      <m:t>x</m:t>
                    </m:r>
                    <m:r>
                      <m:rPr>
                        <m:sty m:val="p"/>
                      </m:rPr>
                      <m:t>)</m:t>
                    </m:r>
                    <m:r>
                      <m:rPr>
                        <m:sty m:val="p"/>
                      </m:rPr>
                      <m:t>−</m:t>
                    </m:r>
                    <m:sSub>
                      <m:sSubPr/>
                      <m:e>
                        <m:r>
                          <m:rPr>
                            <m:sty m:val="i"/>
                          </m:rPr>
                          <m:t>T</m:t>
                        </m:r>
                      </m:e>
                      <m:sub>
                        <m:r>
                          <m:rPr>
                            <m:sty m:val="i"/>
                          </m:rPr>
                          <m:t>F</m:t>
                        </m:r>
                        <m:r>
                          <m:rPr>
                            <m:sty m:val="i"/>
                          </m:rPr>
                          <m:t>S</m:t>
                        </m:r>
                      </m:sub>
                    </m:sSub>
                    <m:r>
                      <m:rPr>
                        <m:sty m:val="p"/>
                      </m:rPr>
                      <m:t>(</m:t>
                    </m:r>
                    <m:r>
                      <m:rPr>
                        <m:sty m:val="i"/>
                      </m:rPr>
                      <m:t>x</m:t>
                    </m:r>
                    <m:r>
                      <m:rPr>
                        <m:sty m:val="p"/>
                      </m:rPr>
                      <m:t>)</m:t>
                    </m:r>
                  </m:num>
                  <m:den>
                    <m:r>
                      <m:rPr>
                        <m:sty m:val="i"/>
                      </m:rPr>
                      <m:t>λ</m:t>
                    </m:r>
                  </m:den>
                </m:f>
              </m:e>
            </m:mr>
            <m:mr>
              <m:e>
                <m:f>
                  <m:fPr>
                    <m:ctrlPr>
                      <w:rPr>
                        <w:rFonts w:ascii="Cambria Math" w:hAnsi="Cambria Math"/>
                      </w:rPr>
                    </m:ctrlPr>
                  </m:fPr>
                  <m:num>
                    <m:r>
                      <m:rPr>
                        <m:sty m:val="i"/>
                      </m:rPr>
                      <m:t>d</m:t>
                    </m:r>
                    <m:sSub>
                      <m:sSubPr/>
                      <m:e>
                        <m:r>
                          <m:rPr>
                            <m:sty m:val="i"/>
                          </m:rPr>
                          <m:t>T</m:t>
                        </m:r>
                      </m:e>
                      <m:sub>
                        <m:r>
                          <m:rPr>
                            <m:sty m:val="i"/>
                          </m:rPr>
                          <m:t>F</m:t>
                        </m:r>
                        <m:r>
                          <m:rPr>
                            <m:sty m:val="i"/>
                          </m:rPr>
                          <m:t>E</m:t>
                        </m:r>
                      </m:sub>
                    </m:sSub>
                  </m:num>
                  <m:den>
                    <m:r>
                      <m:rPr>
                        <m:sty m:val="i"/>
                      </m:rPr>
                      <m:t>d</m:t>
                    </m:r>
                    <m:r>
                      <m:rPr>
                        <m:sty m:val="i"/>
                      </m:rPr>
                      <m:t>x</m:t>
                    </m:r>
                  </m:den>
                </m:f>
                <m:r>
                  <m:rPr>
                    <m:sty m:val="p"/>
                  </m:rPr>
                  <m:t>(</m:t>
                </m:r>
                <m:r>
                  <m:rPr>
                    <m:sty m:val="i"/>
                  </m:rPr>
                  <m:t>x</m:t>
                </m:r>
                <m:r>
                  <m:rPr>
                    <m:sty m:val="p"/>
                  </m:rPr>
                  <m:t>)</m:t>
                </m:r>
              </m:e>
              <m:e>
                <m:r>
                  <m:rPr>
                    <m:sty m:val="i"/>
                  </m:rPr>
                  <m:t xml:space="preserve"> </m:t>
                </m:r>
                <m:r>
                  <m:rPr>
                    <m:sty m:val="p"/>
                  </m:rPr>
                  <m:t>=</m:t>
                </m:r>
                <m:r>
                  <m:rPr>
                    <m:sty m:val="p"/>
                  </m:rPr>
                  <m:t>−</m:t>
                </m:r>
                <m:f>
                  <m:fPr>
                    <m:ctrlPr>
                      <w:rPr>
                        <w:rFonts w:ascii="Cambria Math" w:hAnsi="Cambria Math"/>
                      </w:rPr>
                    </m:ctrlPr>
                  </m:fPr>
                  <m:num>
                    <m:sSub>
                      <m:sSubPr/>
                      <m:e>
                        <m:r>
                          <m:rPr>
                            <m:sty m:val="i"/>
                          </m:rPr>
                          <m:t>T</m:t>
                        </m:r>
                      </m:e>
                      <m:sub>
                        <m:r>
                          <m:rPr>
                            <m:sty m:val="i"/>
                          </m:rPr>
                          <m:t>F</m:t>
                        </m:r>
                        <m:r>
                          <m:rPr>
                            <m:sty m:val="i"/>
                          </m:rPr>
                          <m:t>E</m:t>
                        </m:r>
                      </m:sub>
                    </m:sSub>
                    <m:r>
                      <m:rPr>
                        <m:sty m:val="p"/>
                      </m:rPr>
                      <m:t>(</m:t>
                    </m:r>
                    <m:r>
                      <m:rPr>
                        <m:sty m:val="i"/>
                      </m:rPr>
                      <m:t>x</m:t>
                    </m:r>
                    <m:r>
                      <m:rPr>
                        <m:sty m:val="p"/>
                      </m:rPr>
                      <m:t>)</m:t>
                    </m:r>
                    <m:r>
                      <m:rPr>
                        <m:sty m:val="p"/>
                      </m:rPr>
                      <m:t>−</m:t>
                    </m:r>
                    <m:sSub>
                      <m:sSubPr/>
                      <m:e>
                        <m:r>
                          <m:rPr>
                            <m:sty m:val="i"/>
                          </m:rPr>
                          <m:t>T</m:t>
                        </m:r>
                      </m:e>
                      <m:sub>
                        <m:r>
                          <m:rPr>
                            <m:sty m:val="i"/>
                          </m:rPr>
                          <m:t>F</m:t>
                        </m:r>
                        <m:r>
                          <m:rPr>
                            <m:sty m:val="i"/>
                          </m:rPr>
                          <m:t>S</m:t>
                        </m:r>
                      </m:sub>
                    </m:sSub>
                    <m:r>
                      <m:rPr>
                        <m:sty m:val="p"/>
                      </m:rPr>
                      <m:t>(</m:t>
                    </m:r>
                    <m:r>
                      <m:rPr>
                        <m:sty m:val="i"/>
                      </m:rPr>
                      <m:t>x</m:t>
                    </m:r>
                    <m:r>
                      <m:rPr>
                        <m:sty m:val="p"/>
                      </m:rPr>
                      <m:t>)</m:t>
                    </m:r>
                  </m:num>
                  <m:den>
                    <m:r>
                      <m:rPr>
                        <m:sty m:val="i"/>
                      </m:rPr>
                      <m:t>λ</m:t>
                    </m:r>
                  </m:den>
                </m:f>
              </m:e>
            </m:mr>
          </m:m>
        </m:oMath>
      </m:oMathPara>
    </w:p>
    <w:p>
      <w:pPr>
        <w:spacing w:after="220" w:lineRule="auto"/>
      </w:pPr>
      <w:r>
        <w:rPr>
          <w:rFonts w:eastAsia="Georgia" w:cs="Georgia" w:ascii="Georgia" w:hAnsi="Georgia"/>
        </w:rPr>
        <w:t xml:space="preserve">où </w:t>
      </w:r>
      <m:oMath>
        <m:r>
          <m:rPr>
            <m:sty m:val="i"/>
          </m:rPr>
          <m:t>λ</m:t>
        </m:r>
      </m:oMath>
      <w:r>
        <w:rPr>
          <w:rFonts w:eastAsia="Georgia" w:cs="Georgia" w:ascii="Georgia" w:hAnsi="Georgia"/>
        </w:rPr>
        <w:t xml:space="preserve"> est un paramètre dépendant des caractéristiques de l'échangeur.</w:t>
      </w:r>
      <w:r>
        <w:rPr/>
        <w:br w:type="textWrapping"/>
      </w:r>
      <w:r>
        <w:rPr/>
        <w:t xml:space="preserve">On note </w:t>
      </w:r>
      <m:oMath>
        <m:sSub>
          <m:sSubPr/>
          <m:e>
            <m:r>
              <m:rPr>
                <m:sty m:val="i"/>
              </m:rPr>
              <m:t>K</m:t>
            </m:r>
          </m:e>
          <m:sub>
            <m:r>
              <m:rPr>
                <m:nor/>
              </m:rPr>
              <m:t>th </m:t>
            </m:r>
          </m:sub>
        </m:sSub>
      </m:oMath>
      <w:r>
        <w:rPr>
          <w:rFonts w:eastAsia="Georgia" w:cs="Georgia" w:ascii="Georgia" w:hAnsi="Georgia"/>
        </w:rPr>
        <w:t xml:space="preserve"> la conductance thermique linéique d'une plaque. Ainsi, </w:t>
      </w:r>
      <m:oMath>
        <m:sSub>
          <m:sSubPr/>
          <m:e>
            <m:r>
              <m:rPr>
                <m:sty m:val="i"/>
              </m:rPr>
              <m:t>K</m:t>
            </m:r>
          </m:e>
          <m:sub>
            <m:r>
              <m:rPr>
                <m:nor/>
              </m:rPr>
              <m:t>th </m:t>
            </m:r>
          </m:sub>
        </m:sSub>
        <m:r>
          <m:rPr>
            <m:sty m:val="i"/>
          </m:rPr>
          <m:t>d</m:t>
        </m:r>
        <m:r>
          <m:rPr>
            <m:sty m:val="i"/>
          </m:rPr>
          <m:t>x</m:t>
        </m:r>
      </m:oMath>
      <w:r>
        <w:rPr>
          <w:rFonts w:eastAsia="Georgia" w:cs="Georgia" w:ascii="Georgia" w:hAnsi="Georgia"/>
        </w:rPr>
        <w:t xml:space="preserve"> correspond, pour les échanges thermiques entre les flux d'air entrant et sortant, à la conductance thermique de la portion de plaque comprise entre les abscisses </w:t>
      </w:r>
      <m:oMath>
        <m:r>
          <m:rPr>
            <m:sty m:val="i"/>
          </m:rPr>
          <m:t>x</m:t>
        </m:r>
      </m:oMath>
      <w:r>
        <w:rPr/>
        <w:t xml:space="preserve"> et </w:t>
      </w:r>
      <m:oMath>
        <m:r>
          <m:rPr>
            <m:sty m:val="i"/>
          </m:rPr>
          <m:t>x</m:t>
        </m:r>
        <m:r>
          <m:rPr>
            <m:sty m:val="p"/>
          </m:rPr>
          <m:t>+</m:t>
        </m:r>
        <m:r>
          <m:rPr>
            <m:sty m:val="i"/>
          </m:rPr>
          <m:t>d</m:t>
        </m:r>
        <m:r>
          <m:rPr>
            <m:sty m:val="i"/>
          </m:rPr>
          <m:t>x</m:t>
        </m:r>
      </m:oMath>
      <w:r>
        <w:rPr/>
        <w:t xml:space="preserve">.</w:t>
      </w:r>
      <w:r>
        <w:rPr/>
        <w:br w:type="textWrapping"/>
      </w:r>
      <w:r>
        <w:rPr>
          <w:rFonts w:eastAsia="Georgia" w:cs="Georgia" w:ascii="Georgia" w:hAnsi="Georgia"/>
        </w:rPr>
        <w:t xml:space="preserve">Q11. En appliquant le premier principe à l'écoulement entre les abscisses </w:t>
      </w:r>
      <m:oMath>
        <m:r>
          <m:rPr>
            <m:sty m:val="i"/>
          </m:rPr>
          <m:t>x</m:t>
        </m:r>
      </m:oMath>
      <w:r>
        <w:rPr/>
        <w:t xml:space="preserve"> et </w:t>
      </w:r>
      <m:oMath>
        <m:r>
          <m:rPr>
            <m:sty m:val="i"/>
          </m:rPr>
          <m:t>x</m:t>
        </m:r>
        <m:r>
          <m:rPr>
            <m:sty m:val="p"/>
          </m:rPr>
          <m:t>+</m:t>
        </m:r>
        <m:r>
          <m:rPr>
            <m:sty m:val="i"/>
          </m:rPr>
          <m:t>d</m:t>
        </m:r>
        <m:r>
          <m:rPr>
            <m:sty m:val="i"/>
          </m:rPr>
          <m:t>x</m:t>
        </m:r>
      </m:oMath>
      <w:r>
        <w:rPr>
          <w:rFonts w:eastAsia="Georgia" w:cs="Georgia" w:ascii="Georgia" w:hAnsi="Georgia"/>
        </w:rPr>
        <w:t xml:space="preserve">, établir l'équation différentielle (4) et expliciter le paramètre </w:t>
      </w:r>
      <m:oMath>
        <m:r>
          <m:rPr>
            <m:sty m:val="i"/>
          </m:rPr>
          <m:t>λ</m:t>
        </m:r>
      </m:oMath>
      <w:r>
        <w:rPr/>
        <w:t xml:space="preserve"> en fonction de </w:t>
      </w:r>
      <m:oMath>
        <m:sSub>
          <m:sSubPr/>
          <m:e>
            <m:r>
              <m:rPr>
                <m:sty m:val="i"/>
              </m:rPr>
              <m:t>c</m:t>
            </m:r>
          </m:e>
          <m:sub>
            <m:r>
              <m:rPr>
                <m:sty m:val="i"/>
              </m:rPr>
              <m:t>P</m:t>
            </m:r>
          </m:sub>
        </m:sSub>
        <m:r>
          <m:rPr>
            <m:sty m:val="p"/>
          </m:rPr>
          <m:t>,</m:t>
        </m:r>
        <m:sSub>
          <m:sSubPr/>
          <m:e>
            <m:r>
              <m:rPr>
                <m:sty m:val="i"/>
              </m:rPr>
              <m:t>d</m:t>
            </m:r>
          </m:e>
          <m:sub>
            <m:r>
              <m:rPr>
                <m:sty m:val="i"/>
              </m:rPr>
              <m:t>m</m:t>
            </m:r>
          </m:sub>
        </m:sSub>
        <m:r>
          <m:rPr>
            <m:sty m:val="p"/>
          </m:rPr>
          <m:t>,</m:t>
        </m:r>
        <m:sSub>
          <m:sSubPr/>
          <m:e>
            <m:r>
              <m:rPr>
                <m:sty m:val="i"/>
              </m:rPr>
              <m:t>K</m:t>
            </m:r>
          </m:e>
          <m:sub>
            <m:r>
              <m:rPr>
                <m:sty m:val="i"/>
              </m:rPr>
              <m:t>t</m:t>
            </m:r>
            <m:r>
              <m:rPr>
                <m:sty m:val="i"/>
              </m:rPr>
              <m:t>h</m:t>
            </m:r>
          </m:sub>
        </m:sSub>
      </m:oMath>
      <w:r>
        <w:rPr/>
        <w:t xml:space="preserve"> et </w:t>
      </w:r>
      <m:oMath>
        <m:r>
          <m:rPr>
            <m:sty m:val="i"/>
          </m:rPr>
          <m:t>N</m:t>
        </m:r>
      </m:oMath>
      <w:r>
        <w:rPr>
          <w:rFonts w:eastAsia="Georgia" w:cs="Georgia" w:ascii="Georgia" w:hAnsi="Georgia"/>
        </w:rPr>
        <w:t xml:space="preserve"> le nombre de paires flux entrant/flux sortant de l'échangeur. Comme </w:t>
      </w:r>
      <m:oMath>
        <m:r>
          <m:rPr>
            <m:sty m:val="i"/>
          </m:rPr>
          <m:t>N</m:t>
        </m:r>
      </m:oMath>
      <w:r>
        <w:rPr>
          <w:rFonts w:eastAsia="Georgia" w:cs="Georgia" w:ascii="Georgia" w:hAnsi="Georgia"/>
        </w:rPr>
        <w:t xml:space="preserve"> est grand, les effets de bords sont négligés, chaque flux d'air est supposé échangé avec deux flux d'air voisins de sens opposés.</w:t>
      </w:r>
      <w:r>
        <w:rPr/>
        <w:br w:type="textWrapping"/>
      </w:r>
      <w:r>
        <w:rPr>
          <w:rFonts w:eastAsia="Georgia" w:cs="Georgia" w:ascii="Georgia" w:hAnsi="Georgia"/>
        </w:rPr>
        <w:t xml:space="preserve">Q12. Expliquer, succinctement et sans faire de calcul, comment établir l'équation différentielle (5).</w:t>
      </w:r>
      <w:r>
        <w:rPr/>
        <w:br w:type="textWrapping"/>
      </w:r>
      <w:r>
        <w:rPr>
          <w:rFonts w:eastAsia="Georgia" w:cs="Georgia" w:ascii="Georgia" w:hAnsi="Georgia"/>
        </w:rPr>
        <w:t xml:space="preserve">Q13. Déduire des équations différentielles (4) et (5) que </w:t>
      </w:r>
      <m:oMath>
        <m:sSub>
          <m:sSubPr/>
          <m:e>
            <m:r>
              <m:rPr>
                <m:sty m:val="i"/>
              </m:rPr>
              <m:t>T</m:t>
            </m:r>
          </m:e>
          <m:sub>
            <m:r>
              <m:rPr>
                <m:sty m:val="i"/>
              </m:rPr>
              <m:t>F</m:t>
            </m:r>
            <m:r>
              <m:rPr>
                <m:sty m:val="i"/>
              </m:rPr>
              <m:t>E</m:t>
            </m:r>
          </m:sub>
        </m:sSub>
        <m:r>
          <m:rPr>
            <m:sty m:val="p"/>
          </m:rPr>
          <m:t>(</m:t>
        </m:r>
        <m:r>
          <m:rPr>
            <m:sty m:val="i"/>
          </m:rPr>
          <m:t>x</m:t>
        </m:r>
        <m:r>
          <m:rPr>
            <m:sty m:val="p"/>
          </m:rPr>
          <m:t>)</m:t>
        </m:r>
        <m:r>
          <m:rPr>
            <m:sty m:val="p"/>
          </m:rPr>
          <m:t>−</m:t>
        </m:r>
        <m:sSub>
          <m:sSubPr/>
          <m:e>
            <m:r>
              <m:rPr>
                <m:sty m:val="i"/>
              </m:rPr>
              <m:t>T</m:t>
            </m:r>
          </m:e>
          <m:sub>
            <m:r>
              <m:rPr>
                <m:sty m:val="i"/>
              </m:rPr>
              <m:t>F</m:t>
            </m:r>
            <m:r>
              <m:rPr>
                <m:sty m:val="i"/>
              </m:rPr>
              <m:t>S</m:t>
            </m:r>
          </m:sub>
        </m:sSub>
        <m:r>
          <m:rPr>
            <m:sty m:val="p"/>
          </m:rPr>
          <m:t>(</m:t>
        </m:r>
        <m:r>
          <m:rPr>
            <m:sty m:val="i"/>
          </m:rPr>
          <m:t>x</m:t>
        </m:r>
        <m:r>
          <m:rPr>
            <m:sty m:val="p"/>
          </m:rPr>
          <m:t>)</m:t>
        </m:r>
        <m:r>
          <m:rPr>
            <m:sty m:val="p"/>
          </m:rPr>
          <m:t>=</m:t>
        </m:r>
        <m:sSub>
          <m:sSubPr/>
          <m:e>
            <m:r>
              <m:rPr>
                <m:sty m:val="i"/>
              </m:rPr>
              <m:t>T</m:t>
            </m:r>
          </m:e>
          <m:sub>
            <m:r>
              <m:rPr>
                <m:sty m:val="i"/>
              </m:rPr>
              <m:t>e</m:t>
            </m:r>
            <m:r>
              <m:rPr>
                <m:sty m:val="p"/>
              </m:rPr>
              <m:t>/</m:t>
            </m:r>
            <m:r>
              <m:rPr>
                <m:sty m:val="i"/>
              </m:rPr>
              <m:t>p</m:t>
            </m:r>
          </m:sub>
        </m:sSub>
        <m:r>
          <m:rPr>
            <m:sty m:val="p"/>
          </m:rPr>
          <m:t>−</m:t>
        </m:r>
        <m:r>
          <m:rPr>
            <m:sty m:val="i"/>
          </m:rPr>
          <m:t>T</m:t>
        </m:r>
      </m:oMath>
      <w:r>
        <w:rPr/>
        <w:t xml:space="preserve">.</w:t>
      </w:r>
      <w:r>
        <w:rPr/>
        <w:br w:type="textWrapping"/>
      </w:r>
      <w:r>
        <w:rPr>
          <w:rFonts w:eastAsia="Georgia" w:cs="Georgia" w:ascii="Georgia" w:hAnsi="Georgia"/>
        </w:rPr>
        <w:t xml:space="preserve">Q14. Établir une équation différentielle vérifiée uniquement par </w:t>
      </w:r>
      <m:oMath>
        <m:sSub>
          <m:sSubPr/>
          <m:e>
            <m:r>
              <m:rPr>
                <m:sty m:val="i"/>
              </m:rPr>
              <m:t>T</m:t>
            </m:r>
          </m:e>
          <m:sub>
            <m:r>
              <m:rPr>
                <m:sty m:val="i"/>
              </m:rPr>
              <m:t>F</m:t>
            </m:r>
            <m:r>
              <m:rPr>
                <m:sty m:val="i"/>
              </m:rPr>
              <m:t>E</m:t>
            </m:r>
          </m:sub>
        </m:sSub>
        <m:r>
          <m:rPr>
            <m:sty m:val="p"/>
          </m:rPr>
          <m:t>(</m:t>
        </m:r>
        <m:r>
          <m:rPr>
            <m:sty m:val="i"/>
          </m:rPr>
          <m:t>x</m:t>
        </m:r>
        <m:r>
          <m:rPr>
            <m:sty m:val="p"/>
          </m:rPr>
          <m:t>)</m:t>
        </m:r>
      </m:oMath>
      <w:r>
        <w:rPr>
          <w:rFonts w:eastAsia="Georgia" w:cs="Georgia" w:ascii="Georgia" w:hAnsi="Georgia"/>
        </w:rPr>
        <w:t xml:space="preserve">. La résoudre en tenant compte des conditions aux limites.</w:t>
      </w:r>
      <w:r>
        <w:rPr/>
        <w:br w:type="textWrapping"/>
      </w:r>
      <w:r>
        <w:rPr>
          <w:rFonts w:eastAsia="Georgia" w:cs="Georgia" w:ascii="Georgia" w:hAnsi="Georgia"/>
        </w:rPr>
        <w:t xml:space="preserve">Q15. Montrer finalement que la puissance thermique apportée par le renouvellement de l'air s'écrit :</w:t>
      </w:r>
    </w:p>
    <w:p>
      <w:pPr>
        <w:spacing w:after="220" w:lineRule="auto"/>
      </w:pPr>
      <m:oMathPara>
        <m:oMath>
          <m:sSub>
            <m:sSubPr/>
            <m:e>
              <m:r>
                <m:rPr>
                  <m:sty m:val="i"/>
                </m:rPr>
                <m:t>P</m:t>
              </m:r>
            </m:e>
            <m:sub>
              <m:r>
                <m:rPr>
                  <m:sty m:val="i"/>
                </m:rPr>
                <m:t>r</m:t>
              </m:r>
              <m:r>
                <m:rPr>
                  <m:sty m:val="i"/>
                </m:rPr>
                <m:t>e</m:t>
              </m:r>
              <m:r>
                <m:rPr>
                  <m:sty m:val="i"/>
                </m:rPr>
                <m:t>n</m:t>
              </m:r>
            </m:sub>
          </m:sSub>
          <m:r>
            <m:rPr>
              <m:sty m:val="p"/>
            </m:rPr>
            <m:t>=</m:t>
          </m:r>
          <m:f>
            <m:fPr>
              <m:ctrlPr>
                <w:rPr>
                  <w:rFonts w:ascii="Cambria Math" w:hAnsi="Cambria Math"/>
                </w:rPr>
              </m:ctrlPr>
            </m:fPr>
            <m:num>
              <m:sSub>
                <m:sSubPr/>
                <m:e>
                  <m:r>
                    <m:rPr>
                      <m:sty m:val="i"/>
                    </m:rPr>
                    <m:t>d</m:t>
                  </m:r>
                </m:e>
                <m:sub>
                  <m:r>
                    <m:rPr>
                      <m:sty m:val="i"/>
                    </m:rPr>
                    <m:t>m</m:t>
                  </m:r>
                </m:sub>
              </m:sSub>
              <m:sSub>
                <m:sSubPr/>
                <m:e>
                  <m:r>
                    <m:rPr>
                      <m:sty m:val="i"/>
                    </m:rPr>
                    <m:t>c</m:t>
                  </m:r>
                </m:e>
                <m:sub>
                  <m:r>
                    <m:rPr>
                      <m:sty m:val="i"/>
                    </m:rPr>
                    <m:t>P</m:t>
                  </m:r>
                </m:sub>
              </m:sSub>
            </m:num>
            <m:den>
              <m:r>
                <m:rPr>
                  <m:sty m:val="p"/>
                </m:rPr>
                <m:t>1</m:t>
              </m:r>
              <m:r>
                <m:rPr>
                  <m:sty m:val="p"/>
                </m:rPr>
                <m:t>+</m:t>
              </m:r>
              <m:f>
                <m:fPr>
                  <m:ctrlPr>
                    <w:rPr>
                      <w:rFonts w:ascii="Cambria Math" w:hAnsi="Cambria Math"/>
                    </w:rPr>
                  </m:ctrlPr>
                </m:fPr>
                <m:num>
                  <m:r>
                    <m:rPr>
                      <m:sty m:val="p"/>
                    </m:rPr>
                    <m:t>2</m:t>
                  </m:r>
                  <m:r>
                    <m:rPr>
                      <m:sty m:val="i"/>
                    </m:rPr>
                    <m:t>N</m:t>
                  </m:r>
                  <m:sSub>
                    <m:sSubPr/>
                    <m:e>
                      <m:r>
                        <m:rPr>
                          <m:sty m:val="i"/>
                        </m:rPr>
                        <m:t>K</m:t>
                      </m:r>
                    </m:e>
                    <m:sub>
                      <m:r>
                        <m:rPr>
                          <m:sty m:val="i"/>
                        </m:rPr>
                        <m:t>t</m:t>
                      </m:r>
                      <m:r>
                        <m:rPr>
                          <m:sty m:val="i"/>
                        </m:rPr>
                        <m:t>h</m:t>
                      </m:r>
                    </m:sub>
                  </m:sSub>
                  <m:r>
                    <m:rPr>
                      <m:sty m:val="i"/>
                    </m:rPr>
                    <m:t>L</m:t>
                  </m:r>
                </m:num>
                <m:den>
                  <m:sSub>
                    <m:sSubPr/>
                    <m:e>
                      <m:r>
                        <m:rPr>
                          <m:sty m:val="i"/>
                        </m:rPr>
                        <m:t>d</m:t>
                      </m:r>
                    </m:e>
                    <m:sub>
                      <m:r>
                        <m:rPr>
                          <m:sty m:val="i"/>
                        </m:rPr>
                        <m:t>m</m:t>
                      </m:r>
                    </m:sub>
                  </m:sSub>
                  <m:sSub>
                    <m:sSubPr/>
                    <m:e>
                      <m:r>
                        <m:rPr>
                          <m:sty m:val="i"/>
                        </m:rPr>
                        <m:t>c</m:t>
                      </m:r>
                    </m:e>
                    <m:sub>
                      <m:r>
                        <m:rPr>
                          <m:sty m:val="i"/>
                        </m:rPr>
                        <m:t>P</m:t>
                      </m:r>
                    </m:sub>
                  </m:sSub>
                </m:den>
              </m:f>
            </m:den>
          </m:f>
          <m:d>
            <m:dPr>
              <m:begChr m:val="("/>
              <m:endChr m:val=")"/>
              <m:ctrlPr>
                <w:rPr>
                  <w:rFonts w:ascii="Cambria Math" w:hAnsi="Cambria Math"/>
                </w:rPr>
              </m:ctrlPr>
            </m:dPr>
            <m:e>
              <m:sSub>
                <m:sSubPr/>
                <m:e>
                  <m:r>
                    <m:rPr>
                      <m:sty m:val="i"/>
                    </m:rPr>
                    <m:t>T</m:t>
                  </m:r>
                </m:e>
                <m:sub>
                  <m:r>
                    <m:rPr>
                      <m:sty m:val="i"/>
                    </m:rPr>
                    <m:t>e</m:t>
                  </m:r>
                </m:sub>
              </m:sSub>
              <m:r>
                <m:rPr>
                  <m:sty m:val="p"/>
                </m:rPr>
                <m:t>−</m:t>
              </m:r>
              <m:r>
                <m:rPr>
                  <m:sty m:val="i"/>
                </m:rPr>
                <m:t>T</m:t>
              </m:r>
            </m:e>
          </m:d>
        </m:oMath>
      </m:oMathPara>
    </w:p>
    <w:p>
      <w:pPr>
        <w:spacing w:after="220" w:lineRule="auto"/>
      </w:pPr>
      <w:r>
        <w:rPr/>
        <w:t xml:space="preserve">avec </w:t>
      </w:r>
      <m:oMath>
        <m:r>
          <m:rPr>
            <m:sty m:val="i"/>
          </m:rPr>
          <m:t>L</m:t>
        </m:r>
      </m:oMath>
      <w:r>
        <w:rPr>
          <w:rFonts w:eastAsia="Georgia" w:cs="Georgia" w:ascii="Georgia" w:hAnsi="Georgia"/>
        </w:rPr>
        <w:t xml:space="preserve"> la longueur de l'échangeur. Justifier que l'échangeur est équivalent à une résistance thermique. Donner son expression.</w:t>
      </w:r>
      <w:r>
        <w:rPr/>
        <w:br w:type="textWrapping"/>
      </w:r>
      <w:r>
        <w:rPr>
          <w:rFonts w:eastAsia="Georgia" w:cs="Georgia" w:ascii="Georgia" w:hAnsi="Georgia"/>
        </w:rPr>
        <w:t xml:space="preserve">Q16. Pourquoi est-il intéressant de disposer d'un échangeur pour lequel </w:t>
      </w:r>
      <m:oMath>
        <m:r>
          <m:rPr>
            <m:sty m:val="i"/>
          </m:rPr>
          <m:t>N</m:t>
        </m:r>
      </m:oMath>
      <w:r>
        <w:rPr>
          <w:rFonts w:eastAsia="Georgia" w:cs="Georgia" w:ascii="Georgia" w:hAnsi="Georgia"/>
        </w:rPr>
        <w:t xml:space="preserve"> est grand? Pour un volume occupé par l'échangeur donné, quelle caractéristique physique de l'air, non mentionnée dans l'étude précédente, constitue un frein à l'augmentation excessive de </w:t>
      </w:r>
      <m:oMath>
        <m:r>
          <m:rPr>
            <m:sty m:val="i"/>
          </m:rPr>
          <m:t>N</m:t>
        </m:r>
      </m:oMath>
      <w:r>
        <w:rPr>
          <w:rFonts w:eastAsia="Georgia" w:cs="Georgia" w:ascii="Georgia" w:hAnsi="Georgia"/>
        </w:rPr>
        <w:t xml:space="preserve"> ? Expliquer de manière succincte.</w:t>
      </w:r>
    </w:p>
    <w:p>
      <w:pPr>
        <w:spacing w:line="271" w:before="330" w:lineRule="auto"/>
      </w:pPr>
      <w:r>
        <w:rPr>
          <w:rFonts w:eastAsia="Georgia" w:cs="Georgia" w:ascii="Georgia" w:hAnsi="Georgia"/>
          <w:b/>
          <w:sz w:val="42"/>
        </w:rPr>
        <w:t xml:space="preserve">Partie IV - Influence du débit d'air conditionné sur la température</w:t>
      </w:r>
    </w:p>
    <w:p>
      <w:pPr>
        <w:spacing w:after="220" w:lineRule="auto"/>
      </w:pPr>
      <w:r>
        <w:rPr>
          <w:rFonts w:eastAsia="Georgia" w:cs="Georgia" w:ascii="Georgia" w:hAnsi="Georgia"/>
        </w:rPr>
        <w:t xml:space="preserve">L'objectif de cette partie est d'établir un modèle simple de l'évolution de la température </w:t>
      </w:r>
      <m:oMath>
        <m:r>
          <m:rPr>
            <m:sty m:val="i"/>
          </m:rPr>
          <m:t>T</m:t>
        </m:r>
      </m:oMath>
      <w:r>
        <w:rPr>
          <w:rFonts w:eastAsia="Georgia" w:cs="Georgia" w:ascii="Georgia" w:hAnsi="Georgia"/>
        </w:rPr>
        <w:t xml:space="preserve"> d'une pièce en fonction du débit d'air conditionné </w:t>
      </w:r>
      <m:oMath>
        <m:sSub>
          <m:sSubPr/>
          <m:e>
            <m:r>
              <m:rPr>
                <m:sty m:val="i"/>
              </m:rPr>
              <m:t>D</m:t>
            </m:r>
          </m:e>
          <m:sub>
            <m:r>
              <m:rPr>
                <m:sty m:val="i"/>
              </m:rPr>
              <m:t>m</m:t>
            </m:r>
          </m:sub>
        </m:sSub>
      </m:oMath>
      <w:r>
        <w:rPr>
          <w:rFonts w:eastAsia="Georgia" w:cs="Georgia" w:ascii="Georgia" w:hAnsi="Georgia"/>
        </w:rPr>
        <w:t xml:space="preserve">. On suppose que la pièce dispose d'une fenêtre donnant sur l'extérieur et qu'elle est, comme à la </w:t>
      </w:r>
      <m:oMath>
        <m:r>
          <m:rPr>
            <m:sty m:val="b"/>
          </m:rPr>
          <m:t>Q</m:t>
        </m:r>
        <m:r>
          <m:rPr>
            <m:sty m:val="b"/>
          </m:rPr>
          <m:t>6</m:t>
        </m:r>
      </m:oMath>
      <w:r>
        <w:rPr>
          <w:rFonts w:eastAsia="Georgia" w:cs="Georgia" w:ascii="Georgia" w:hAnsi="Georgia"/>
        </w:rPr>
        <w:t xml:space="preserve">, occupée par quatre personnes.</w:t>
      </w:r>
    </w:p>
    <w:p>
      <w:pPr>
        <w:spacing w:after="220" w:lineRule="auto"/>
      </w:pPr>
      <w:r>
        <w:rPr>
          <w:rFonts w:eastAsia="Georgia" w:cs="Georgia" w:ascii="Georgia" w:hAnsi="Georgia"/>
        </w:rPr>
        <w:t xml:space="preserve">Les lois de la thermique, analogues aux lois de l'électrocinétique (loi des mailles, des nœeuds, ponts diviseurs de tension et de courant, associations série et parallèle), pourront être utilisées sans démonstration. L'analogie est rappelée dans le tableau 2.</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Thermique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Électrocinétique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Potentiel électrique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Différence de température</w:t>
            </w:r>
          </w:p>
        </w:tc>
        <w:tc>
          <w:tcPr>
            <w:tcBorders>
              <w:bottom w:val="single" w:sz="8" w:space="0" w:color="000000"/>
              <w:right w:val="single" w:sz="8" w:space="0" w:color="000000"/>
            </w:tcBorders>
            <w:vAlign w:val="center"/>
          </w:tcPr>
          <w:p>
            <w:pPr>
              <w:spacing w:lineRule="auto"/>
              <w:jc w:val="center"/>
            </w:pPr>
            <w:r>
              <w:rPr/>
              <w:t xml:space="preserve">Tension</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Flux ou puissance thermique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Courant électrique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Résistance thermique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Résistance électrique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Conductance thermique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Conductance électrique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Capacité thermique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Capacité</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Source de chaleur ou thermostat</w:t>
            </w:r>
          </w:p>
        </w:tc>
        <w:tc>
          <w:tcPr>
            <w:tcBorders>
              <w:bottom w:val="single" w:sz="8" w:space="0" w:color="000000"/>
              <w:right w:val="single" w:sz="8" w:space="0" w:color="000000"/>
            </w:tcBorders>
            <w:vAlign w:val="center"/>
          </w:tcPr>
          <w:p>
            <w:pPr>
              <w:spacing w:lineRule="auto"/>
              <w:jc w:val="center"/>
            </w:pPr>
            <w:r>
              <w:rPr/>
              <w:t xml:space="preserve">Source de tension</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Source de puissance thermique</w:t>
            </w:r>
          </w:p>
        </w:tc>
        <w:tc>
          <w:tcPr>
            <w:tcBorders>
              <w:bottom w:val="single" w:sz="8" w:space="0" w:color="000000"/>
              <w:right w:val="single" w:sz="8" w:space="0" w:color="000000"/>
            </w:tcBorders>
            <w:vAlign w:val="center"/>
          </w:tcPr>
          <w:p>
            <w:pPr>
              <w:spacing w:lineRule="auto"/>
              <w:jc w:val="center"/>
            </w:pPr>
            <w:r>
              <w:rPr/>
              <w:t xml:space="preserve">Source de courant</w:t>
            </w:r>
          </w:p>
        </w:tc>
      </w:tr>
    </w:tbl>
    <w:p>
      <w:pPr>
        <w:spacing w:lineRule="auto"/>
      </w:pPr>
    </w:p>
    <w:p>
      <w:pPr>
        <w:spacing w:lineRule="auto"/>
      </w:pPr>
      <w:r>
        <w:rPr>
          <w:rFonts w:eastAsia="Georgia" w:cs="Georgia" w:ascii="Georgia" w:hAnsi="Georgia"/>
        </w:rPr>
        <w:t xml:space="preserve">Tableau 2 - Analogie diffusion thermique-électrocinétique</w:t>
      </w:r>
    </w:p>
    <w:p>
      <w:pPr>
        <w:spacing w:line="271" w:before="330" w:lineRule="auto"/>
      </w:pPr>
      <w:r>
        <w:rPr>
          <w:rFonts w:eastAsia="Georgia" w:cs="Georgia" w:ascii="Georgia" w:hAnsi="Georgia"/>
          <w:b/>
          <w:sz w:val="42"/>
        </w:rPr>
        <w:t xml:space="preserve">IV. 1 - Schéma électrique équivalent de la pièce</w:t>
      </w:r>
    </w:p>
    <w:p>
      <w:pPr>
        <w:spacing w:after="220" w:lineRule="auto"/>
      </w:pPr>
      <w:r>
        <w:rPr>
          <w:rFonts w:eastAsia="Georgia" w:cs="Georgia" w:ascii="Georgia" w:hAnsi="Georgia"/>
        </w:rPr>
        <w:t xml:space="preserve">Le schéma électrique équivalent de la pièce étudiée est donné sur la figure 4. Il comporte :</w:t>
      </w:r>
    </w:p>
    <w:p>
      <w:pPr>
        <w:numPr>
          <w:ilvl w:val="0"/>
          <w:numId w:val="3"/>
        </w:numPr>
        <w:spacing w:lineRule="auto"/>
      </w:pPr>
      <w:r>
        <w:rPr/>
        <w:t xml:space="preserve">une source de tension </w:t>
      </w:r>
      <m:oMath>
        <m:sSub>
          <m:sSubPr/>
          <m:e>
            <m:r>
              <m:rPr>
                <m:sty m:val="i"/>
              </m:rPr>
              <m:t>T</m:t>
            </m:r>
          </m:e>
          <m:sub>
            <m:r>
              <m:rPr>
                <m:sty m:val="i"/>
              </m:rPr>
              <m:t>e</m:t>
            </m:r>
          </m:sub>
        </m:sSub>
      </m:oMath>
      <w:r>
        <w:rPr>
          <w:rFonts w:eastAsia="Georgia" w:cs="Georgia" w:ascii="Georgia" w:hAnsi="Georgia"/>
        </w:rPr>
        <w:t xml:space="preserve"> correspondant à l'extérieur du bâtiment;</w:t>
      </w:r>
    </w:p>
    <w:p>
      <w:pPr>
        <w:numPr>
          <w:ilvl w:val="0"/>
          <w:numId w:val="3"/>
        </w:numPr>
        <w:spacing w:lineRule="auto"/>
      </w:pPr>
      <w:r>
        <w:rPr/>
        <w:t xml:space="preserve">une association </w:t>
      </w:r>
      <m:oMath>
        <m:sSub>
          <m:sSubPr/>
          <m:e>
            <m:r>
              <m:rPr>
                <m:sty m:val="i"/>
              </m:rPr>
              <m:t>R</m:t>
            </m:r>
          </m:e>
          <m:sub>
            <m:r>
              <m:rPr>
                <m:sty m:val="p"/>
              </m:rPr>
              <m:t>1</m:t>
            </m:r>
          </m:sub>
        </m:sSub>
        <m:r>
          <m:rPr>
            <m:sty m:val="p"/>
          </m:rPr>
          <m:t>−</m:t>
        </m:r>
        <m:sSub>
          <m:sSubPr/>
          <m:e>
            <m:r>
              <m:rPr>
                <m:sty m:val="i"/>
              </m:rPr>
              <m:t>C</m:t>
            </m:r>
          </m:e>
          <m:sub>
            <m:r>
              <m:rPr>
                <m:sty m:val="p"/>
              </m:rPr>
              <m:t>1</m:t>
            </m:r>
          </m:sub>
        </m:sSub>
        <m:r>
          <m:rPr>
            <m:sty m:val="p"/>
          </m:rPr>
          <m:t>−</m:t>
        </m:r>
        <m:sSub>
          <m:sSubPr/>
          <m:e>
            <m:r>
              <m:rPr>
                <m:sty m:val="i"/>
              </m:rPr>
              <m:t>R</m:t>
            </m:r>
          </m:e>
          <m:sub>
            <m:r>
              <m:rPr>
                <m:sty m:val="p"/>
              </m:rPr>
              <m:t>1</m:t>
            </m:r>
          </m:sub>
        </m:sSub>
      </m:oMath>
      <w:r>
        <w:rPr>
          <w:rFonts w:eastAsia="Georgia" w:cs="Georgia" w:ascii="Georgia" w:hAnsi="Georgia"/>
        </w:rPr>
        <w:t xml:space="preserve"> modélisant le comportement thermique des murs séparant la pièce considérée de l'extérieur du bâtiment;</w:t>
      </w:r>
    </w:p>
    <w:p>
      <w:pPr>
        <w:numPr>
          <w:ilvl w:val="0"/>
          <w:numId w:val="3"/>
        </w:numPr>
        <w:spacing w:lineRule="auto"/>
      </w:pPr>
      <w:r>
        <w:rPr/>
        <w:t xml:space="preserve">une association </w:t>
      </w:r>
      <m:oMath>
        <m:sSub>
          <m:sSubPr/>
          <m:e>
            <m:r>
              <m:rPr>
                <m:sty m:val="i"/>
              </m:rPr>
              <m:t>R</m:t>
            </m:r>
          </m:e>
          <m:sub>
            <m:r>
              <m:rPr>
                <m:sty m:val="p"/>
              </m:rPr>
              <m:t>2</m:t>
            </m:r>
          </m:sub>
        </m:sSub>
        <m:r>
          <m:rPr>
            <m:sty m:val="p"/>
          </m:rPr>
          <m:t>−</m:t>
        </m:r>
        <m:sSub>
          <m:sSubPr/>
          <m:e>
            <m:r>
              <m:rPr>
                <m:sty m:val="i"/>
              </m:rPr>
              <m:t>C</m:t>
            </m:r>
          </m:e>
          <m:sub>
            <m:r>
              <m:rPr>
                <m:sty m:val="p"/>
              </m:rPr>
              <m:t>2</m:t>
            </m:r>
          </m:sub>
        </m:sSub>
      </m:oMath>
      <w:r>
        <w:rPr>
          <w:rFonts w:eastAsia="Georgia" w:cs="Georgia" w:ascii="Georgia" w:hAnsi="Georgia"/>
        </w:rPr>
        <w:t xml:space="preserve"> modélisant le comportement thermique du mobilier de la pièce;</w:t>
      </w:r>
    </w:p>
    <w:p>
      <w:pPr>
        <w:numPr>
          <w:ilvl w:val="0"/>
          <w:numId w:val="3"/>
        </w:numPr>
        <w:spacing w:lineRule="auto"/>
      </w:pPr>
      <w:r>
        <w:rPr/>
        <w:t xml:space="preserve">une source de tension </w:t>
      </w:r>
      <m:oMath>
        <m:sSub>
          <m:sSubPr/>
          <m:e>
            <m:r>
              <m:rPr>
                <m:sty m:val="i"/>
              </m:rPr>
              <m:t>T</m:t>
            </m:r>
          </m:e>
          <m:sub>
            <m:r>
              <m:rPr>
                <m:sty m:val="i"/>
              </m:rPr>
              <m:t>c</m:t>
            </m:r>
          </m:sub>
        </m:sSub>
      </m:oMath>
      <w:r>
        <w:rPr>
          <w:rFonts w:eastAsia="Georgia" w:cs="Georgia" w:ascii="Georgia" w:hAnsi="Georgia"/>
        </w:rPr>
        <w:t xml:space="preserve"> associée à une résistance variable </w:t>
      </w:r>
      <m:oMath>
        <m:sSub>
          <m:sSubPr/>
          <m:e>
            <m:r>
              <m:rPr>
                <m:sty m:val="i"/>
              </m:rPr>
              <m:t>R</m:t>
            </m:r>
          </m:e>
          <m:sub>
            <m:r>
              <m:rPr>
                <m:sty m:val="p"/>
              </m:rPr>
              <m:t>3</m:t>
            </m:r>
          </m:sub>
        </m:sSub>
      </m:oMath>
      <w:r>
        <w:rPr>
          <w:rFonts w:eastAsia="Georgia" w:cs="Georgia" w:ascii="Georgia" w:hAnsi="Georgia"/>
        </w:rPr>
        <w:t xml:space="preserve">, l'ensemble modélisant le système de climatisation;</w:t>
      </w:r>
    </w:p>
    <w:p>
      <w:pPr>
        <w:numPr>
          <w:ilvl w:val="0"/>
          <w:numId w:val="3"/>
        </w:numPr>
        <w:spacing w:lineRule="auto"/>
      </w:pPr>
      <w:r>
        <w:rPr>
          <w:rFonts w:eastAsia="Georgia" w:cs="Georgia" w:ascii="Georgia" w:hAnsi="Georgia"/>
        </w:rPr>
        <w:t xml:space="preserve">une capacité </w:t>
      </w:r>
      <m:oMath>
        <m:sSub>
          <m:sSubPr/>
          <m:e>
            <m:r>
              <m:rPr>
                <m:sty m:val="i"/>
              </m:rPr>
              <m:t>C</m:t>
            </m:r>
          </m:e>
          <m:sub>
            <m:r>
              <m:rPr>
                <m:sty m:val="p"/>
              </m:rPr>
              <m:t>3</m:t>
            </m:r>
          </m:sub>
        </m:sSub>
      </m:oMath>
      <w:r>
        <w:rPr>
          <w:rFonts w:eastAsia="Georgia" w:cs="Georgia" w:ascii="Georgia" w:hAnsi="Georgia"/>
        </w:rPr>
        <w:t xml:space="preserve"> modélisant l'air à l'intérieur de la pièce;</w:t>
      </w:r>
    </w:p>
    <w:p>
      <w:pPr>
        <w:numPr>
          <w:ilvl w:val="0"/>
          <w:numId w:val="3"/>
        </w:numPr>
        <w:spacing w:lineRule="auto"/>
      </w:pPr>
      <w:r>
        <w:rPr>
          <w:rFonts w:eastAsia="Georgia" w:cs="Georgia" w:ascii="Georgia" w:hAnsi="Georgia"/>
        </w:rPr>
        <w:t xml:space="preserve">une résistance </w:t>
      </w:r>
      <m:oMath>
        <m:sSub>
          <m:sSubPr/>
          <m:e>
            <m:r>
              <m:rPr>
                <m:sty m:val="i"/>
              </m:rPr>
              <m:t>R</m:t>
            </m:r>
          </m:e>
          <m:sub>
            <m:r>
              <m:rPr>
                <m:sty m:val="p"/>
              </m:rPr>
              <m:t>4</m:t>
            </m:r>
          </m:sub>
        </m:sSub>
      </m:oMath>
      <w:r>
        <w:rPr>
          <w:rFonts w:eastAsia="Georgia" w:cs="Georgia" w:ascii="Georgia" w:hAnsi="Georgia"/>
        </w:rPr>
        <w:t xml:space="preserve"> modélisant la fenêtre et l'échangeur;</w:t>
      </w:r>
    </w:p>
    <w:p>
      <w:pPr>
        <w:numPr>
          <w:ilvl w:val="0"/>
          <w:numId w:val="3"/>
        </w:numPr>
        <w:spacing w:lineRule="auto"/>
      </w:pPr>
      <w:r>
        <w:rPr/>
        <w:t xml:space="preserve">une source de courant </w:t>
      </w:r>
      <m:oMath>
        <m:r>
          <m:rPr>
            <m:sty m:val="i"/>
          </m:rPr>
          <m:t>η</m:t>
        </m:r>
      </m:oMath>
      <w:r>
        <w:rPr/>
        <w:t xml:space="preserve">.</w:t>
      </w:r>
    </w:p>
    <w:p>
      <w:pPr>
        <w:spacing w:after="220" w:lineRule="auto"/>
      </w:pPr>
      <w:r>
        <w:rPr>
          <w:rFonts w:eastAsia="Georgia" w:cs="Georgia" w:ascii="Georgia" w:hAnsi="Georgia"/>
        </w:rPr>
        <w:t xml:space="preserve">Par souci de simplification, les échanges thermiques avec les autres pièces du bâtiment ne sont pas pris en compte.</w:t>
      </w:r>
    </w:p>
    <w:p>
      <w:pPr>
        <w:spacing w:lineRule="auto"/>
        <w:jc w:val="center"/>
      </w:pPr>
      <w:r>
        <w:rPr/>
        <w:drawing>
          <wp:inline distB="0" distL="0" distR="0" distT="0">
            <wp:extent cx="5486400" cy="2494822"/>
            <wp:effectExtent b="0" l="0" r="0" t="0"/>
            <wp:docPr id="4" name="image-ed46d13ba0475c6e9eefe8e149614910c95a6252.jpg"/>
            <a:graphic>
              <a:graphicData uri="http://schemas.openxmlformats.org/drawingml/2006/picture">
                <pic:pic>
                  <pic:nvPicPr>
                    <pic:cNvPr id="4" name="image-ed46d13ba0475c6e9eefe8e149614910c95a6252.jpg" descr=""/>
                    <pic:cNvPicPr/>
                  </pic:nvPicPr>
                  <pic:blipFill>
                    <a:blip r:embed="rId8" cstate="print"/>
                    <a:srcRect b="0" l="0" r="0" t="0"/>
                    <a:stretch>
                      <a:fillRect/>
                    </a:stretch>
                  </pic:blipFill>
                  <pic:spPr>
                    <a:xfrm>
                      <a:off x="0" y="0"/>
                      <a:ext cx="5486400" cy="2494822"/>
                    </a:xfrm>
                    <a:prstGeom prst="rect"/>
                  </pic:spPr>
                </pic:pic>
              </a:graphicData>
            </a:graphic>
          </wp:inline>
        </w:drawing>
      </w:r>
    </w:p>
    <w:p>
      <w:pPr>
        <w:spacing w:lineRule="auto"/>
      </w:pPr>
      <w:r>
        <w:rPr>
          <w:rFonts w:eastAsia="Georgia" w:cs="Georgia" w:ascii="Georgia" w:hAnsi="Georgia"/>
        </w:rPr>
        <w:t xml:space="preserve">Figure 4 - Schéma électrique équivalent de la pièce</w:t>
      </w:r>
    </w:p>
    <w:p>
      <w:pPr>
        <w:spacing w:after="220" w:lineRule="auto"/>
      </w:pPr>
      <w:r>
        <w:rPr/>
        <w:t xml:space="preserve">Les points </w:t>
      </w:r>
      <m:oMath>
        <m:r>
          <m:rPr>
            <m:sty m:val="b"/>
          </m:rPr>
          <m:t>1</m:t>
        </m:r>
      </m:oMath>
      <w:r>
        <w:rPr/>
        <w:t xml:space="preserve"> et </w:t>
      </w:r>
      <m:oMath>
        <m:r>
          <m:rPr>
            <m:sty m:val="b"/>
          </m:rPr>
          <m:t>2</m:t>
        </m:r>
      </m:oMath>
      <w:r>
        <w:rPr>
          <w:rFonts w:eastAsia="Georgia" w:cs="Georgia" w:ascii="Georgia" w:hAnsi="Georgia"/>
        </w:rPr>
        <w:t xml:space="preserve"> correspondent à des températures fictives notées respectivement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t xml:space="preserve">. Le point </w:t>
      </w:r>
      <m:oMath>
        <m:r>
          <m:rPr>
            <m:sty m:val="b"/>
          </m:rPr>
          <m:t>3</m:t>
        </m:r>
      </m:oMath>
      <w:r>
        <w:rPr>
          <w:rFonts w:eastAsia="Georgia" w:cs="Georgia" w:ascii="Georgia" w:hAnsi="Georgia"/>
        </w:rPr>
        <w:t xml:space="preserve"> correspond pour sa part à </w:t>
      </w:r>
      <m:oMath>
        <m:r>
          <m:rPr>
            <m:sty m:val="i"/>
          </m:rPr>
          <m:t>T</m:t>
        </m:r>
      </m:oMath>
      <w:r>
        <w:rPr>
          <w:rFonts w:eastAsia="Georgia" w:cs="Georgia" w:ascii="Georgia" w:hAnsi="Georgia"/>
        </w:rPr>
        <w:t xml:space="preserve">, la température de la pièce.</w:t>
      </w:r>
    </w:p>
    <w:p>
      <w:pPr>
        <w:spacing w:after="220" w:lineRule="auto"/>
      </w:pPr>
      <w:r>
        <w:rPr/>
        <w:t xml:space="preserve">Q17. Exprimer </w:t>
      </w:r>
      <m:oMath>
        <m:sSub>
          <m:sSubPr/>
          <m:e>
            <m:r>
              <m:rPr>
                <m:sty m:val="i"/>
              </m:rPr>
              <m:t>R</m:t>
            </m:r>
          </m:e>
          <m:sub>
            <m:r>
              <m:rPr>
                <m:sty m:val="p"/>
              </m:rPr>
              <m:t>4</m:t>
            </m:r>
          </m:sub>
        </m:sSub>
      </m:oMath>
      <w:r>
        <w:rPr>
          <w:rFonts w:eastAsia="Georgia" w:cs="Georgia" w:ascii="Georgia" w:hAnsi="Georgia"/>
        </w:rPr>
        <w:t xml:space="preserve"> en fonction des résistances thermiques de l'échangeur et de la fenêtre. Justifier.</w:t>
      </w:r>
      <w:r>
        <w:rPr/>
        <w:br w:type="textWrapping"/>
      </w:r>
      <w:r>
        <w:rPr>
          <w:rFonts w:eastAsia="Georgia" w:cs="Georgia" w:ascii="Georgia" w:hAnsi="Georgia"/>
        </w:rPr>
        <w:t xml:space="preserve">Q18. À quoi correspond la source de courant </w:t>
      </w:r>
      <m:oMath>
        <m:r>
          <m:rPr>
            <m:sty m:val="i"/>
          </m:rPr>
          <m:t>η</m:t>
        </m:r>
      </m:oMath>
      <w:r>
        <w:rPr>
          <w:rFonts w:eastAsia="Georgia" w:cs="Georgia" w:ascii="Georgia" w:hAnsi="Georgia"/>
        </w:rPr>
        <w:t xml:space="preserve"> ? Justifier. On rappelle que la pièce est supposée être occupée par quatre personnes.</w:t>
      </w:r>
      <w:r>
        <w:rPr/>
        <w:br w:type="textWrapping"/>
      </w:r>
      <w:r>
        <w:rPr>
          <w:rFonts w:eastAsia="Georgia" w:cs="Georgia" w:ascii="Georgia" w:hAnsi="Georgia"/>
        </w:rPr>
        <w:t xml:space="preserve">Q19. En écrivant la relation (2) pour une seule pièce du bâtiment, donner l'expression de la résistance </w:t>
      </w:r>
      <m:oMath>
        <m:sSub>
          <m:sSubPr/>
          <m:e>
            <m:r>
              <m:rPr>
                <m:sty m:val="i"/>
              </m:rPr>
              <m:t>R</m:t>
            </m:r>
          </m:e>
          <m:sub>
            <m:r>
              <m:rPr>
                <m:sty m:val="p"/>
              </m:rPr>
              <m:t>3</m:t>
            </m:r>
          </m:sub>
        </m:sSub>
      </m:oMath>
      <w:r>
        <w:rPr>
          <w:rFonts w:eastAsia="Georgia" w:cs="Georgia" w:ascii="Georgia" w:hAnsi="Georgia"/>
        </w:rPr>
        <w:t xml:space="preserve">. On définira avec soin la (ou les) grandeur(s) introduite(s). Pourquoi s'agit-il d'une résistance variable pour le système de climatisation DAV étudié ici?</w:t>
      </w:r>
      <w:r>
        <w:rPr/>
        <w:br w:type="textWrapping"/>
      </w:r>
      <w:r>
        <w:rPr>
          <w:rFonts w:eastAsia="Georgia" w:cs="Georgia" w:ascii="Georgia" w:hAnsi="Georgia"/>
        </w:rPr>
        <w:t xml:space="preserve">Q20. En appliquant la loi des nœuds aux points </w:t>
      </w:r>
      <m:oMath>
        <m:r>
          <m:rPr>
            <m:sty m:val="b"/>
          </m:rPr>
          <m:t>1</m:t>
        </m:r>
        <m:r>
          <m:rPr>
            <m:sty m:val="p"/>
          </m:rPr>
          <m:t>,</m:t>
        </m:r>
        <m:r>
          <m:rPr>
            <m:sty m:val="b"/>
          </m:rPr>
          <m:t>2</m:t>
        </m:r>
      </m:oMath>
      <w:r>
        <w:rPr/>
        <w:t xml:space="preserve"> et </w:t>
      </w:r>
      <m:oMath>
        <m:r>
          <m:rPr>
            <m:sty m:val="b"/>
          </m:rPr>
          <m:t>3</m:t>
        </m:r>
      </m:oMath>
      <w:r>
        <w:rPr>
          <w:rFonts w:eastAsia="Georgia" w:cs="Georgia" w:ascii="Georgia" w:hAnsi="Georgia"/>
        </w:rPr>
        <w:t xml:space="preserve">, établir trois équations faisant intervenir </w:t>
      </w:r>
      <m:oMath>
        <m:sSub>
          <m:sSubPr/>
          <m:e>
            <m:r>
              <m:rPr>
                <m:sty m:val="i"/>
              </m:rPr>
              <m:t>T</m:t>
            </m:r>
          </m:e>
          <m:sub>
            <m:r>
              <m:rPr>
                <m:sty m:val="p"/>
              </m:rPr>
              <m:t>1</m:t>
            </m:r>
          </m:sub>
        </m:sSub>
      </m:oMath>
      <w:r>
        <w:rPr/>
        <w:t xml:space="preserve">, </w:t>
      </w:r>
      <m:oMath>
        <m:sSub>
          <m:sSubPr/>
          <m:e>
            <m:r>
              <m:rPr>
                <m:sty m:val="i"/>
              </m:rPr>
              <m:t>T</m:t>
            </m:r>
          </m:e>
          <m:sub>
            <m:r>
              <m:rPr>
                <m:sty m:val="p"/>
              </m:rPr>
              <m:t>2</m:t>
            </m:r>
          </m:sub>
        </m:sSub>
        <m:r>
          <m:rPr>
            <m:sty m:val="p"/>
          </m:rPr>
          <m:t>,</m:t>
        </m:r>
        <m:r>
          <m:rPr>
            <m:sty m:val="i"/>
          </m:rPr>
          <m:t>T</m:t>
        </m:r>
      </m:oMath>
      <w:r>
        <w:rPr>
          <w:rFonts w:eastAsia="Georgia" w:cs="Georgia" w:ascii="Georgia" w:hAnsi="Georgia"/>
        </w:rPr>
        <w:t xml:space="preserve"> et leurs dérivées.</w:t>
      </w:r>
      <w:r>
        <w:rPr/>
        <w:br w:type="textWrapping"/>
      </w:r>
      <w:r>
        <w:rPr>
          <w:rFonts w:eastAsia="Georgia" w:cs="Georgia" w:ascii="Georgia" w:hAnsi="Georgia"/>
        </w:rPr>
        <w:t xml:space="preserve">Q21. Montrer que la modélisation adoptée conduit à l'équation différentielle matricielle :</w:t>
      </w:r>
    </w:p>
    <w:p>
      <w:pPr>
        <w:spacing w:after="220" w:lineRule="auto"/>
      </w:pPr>
      <w:r>
        <w:rPr/>
        <w:t xml:space="preserve">[</w:t>
      </w:r>
    </w:p>
    <w:p>
      <w:pPr>
        <w:spacing w:after="220" w:lineRule="auto"/>
      </w:pPr>
      <w:r>
        <w:rPr/>
        <w:t xml:space="preserve">]</w:t>
      </w:r>
    </w:p>
    <w:p>
      <w:pPr>
        <w:spacing w:after="220" w:lineRule="auto"/>
      </w:pPr>
      <w:r>
        <w:rPr/>
        <w:t xml:space="preserve">On explicitera avec soin les matrices </w:t>
      </w:r>
      <m:oMath>
        <m:r>
          <m:rPr>
            <m:sty m:val="i"/>
          </m:rPr>
          <m:t>A</m:t>
        </m:r>
      </m:oMath>
      <w:r>
        <w:rPr/>
        <w:t xml:space="preserve"> et </w:t>
      </w:r>
      <m:oMath>
        <m:r>
          <m:rPr>
            <m:sty m:val="i"/>
          </m:rPr>
          <m:t>B</m:t>
        </m:r>
        <m:r>
          <m:rPr>
            <m:sty m:val="p"/>
          </m:rPr>
          <m:t>.</m:t>
        </m:r>
        <m:sSup>
          <m:sSupPr/>
          <m:e>
            <m:r>
              <m:rPr>
                <m:sty m:val="i"/>
              </m:rPr>
              <m:t>M</m:t>
            </m:r>
          </m:e>
          <m:sup>
            <m:r>
              <m:rPr>
                <m:sty m:val="i"/>
              </m:rPr>
              <m:t>T</m:t>
            </m:r>
          </m:sup>
        </m:sSup>
      </m:oMath>
      <w:r>
        <w:rPr>
          <w:rFonts w:eastAsia="Georgia" w:cs="Georgia" w:ascii="Georgia" w:hAnsi="Georgia"/>
        </w:rPr>
        <w:t xml:space="preserve"> désigne la transposée de la matrice M.</w:t>
      </w:r>
    </w:p>
    <w:p>
      <w:pPr>
        <w:spacing w:line="271" w:before="330" w:lineRule="auto"/>
      </w:pPr>
      <w:r>
        <w:rPr>
          <w:rFonts w:eastAsia="Georgia" w:cs="Georgia" w:ascii="Georgia" w:hAnsi="Georgia"/>
          <w:b/>
          <w:sz w:val="42"/>
        </w:rPr>
        <w:t xml:space="preserve">IV. 2 - Résolution numérique</w:t>
      </w:r>
    </w:p>
    <w:p>
      <w:pPr>
        <w:spacing w:after="220" w:lineRule="auto"/>
      </w:pPr>
      <w:r>
        <w:rPr>
          <w:rFonts w:eastAsia="Georgia" w:cs="Georgia" w:ascii="Georgia" w:hAnsi="Georgia"/>
        </w:rPr>
        <w:t xml:space="preserve">L'objectif de cette sous-partie est de résoudre numériquement l'équation matricielle (7) à l'aide de la méthode d'Euler, dans le but de déterminer l'évolution temporelle de la température de la pièce </w:t>
      </w:r>
      <m:oMath>
        <m:r>
          <m:rPr>
            <m:sty m:val="i"/>
          </m:rPr>
          <m:t>T</m:t>
        </m:r>
      </m:oMath>
      <w:r>
        <w:rPr>
          <w:rFonts w:eastAsia="Georgia" w:cs="Georgia" w:ascii="Georgia" w:hAnsi="Georgia"/>
        </w:rPr>
        <w:t xml:space="preserve">. On définit pour cela les instants </w:t>
      </w:r>
      <m:oMath>
        <m:sSub>
          <m:sSubPr/>
          <m:e>
            <m:r>
              <m:rPr>
                <m:sty m:val="i"/>
              </m:rPr>
              <m:t>t</m:t>
            </m:r>
          </m:e>
          <m:sub>
            <m:r>
              <m:rPr>
                <m:sty m:val="i"/>
              </m:rPr>
              <m:t>k</m:t>
            </m:r>
          </m:sub>
        </m:sSub>
        <m:r>
          <m:rPr>
            <m:sty m:val="p"/>
          </m:rPr>
          <m:t>=</m:t>
        </m:r>
        <m:r>
          <m:rPr>
            <m:sty m:val="i"/>
          </m:rPr>
          <m:t>k</m:t>
        </m:r>
        <m:r>
          <m:rPr>
            <m:sty m:val="p"/>
          </m:rPr>
          <m:t>Δ</m:t>
        </m:r>
        <m:r>
          <m:rPr>
            <m:sty m:val="i"/>
          </m:rPr>
          <m:t>t</m:t>
        </m:r>
      </m:oMath>
      <w:r>
        <w:rPr/>
        <w:t xml:space="preserve"> avec </w:t>
      </w:r>
      <m:oMath>
        <m:r>
          <m:rPr>
            <m:sty m:val="p"/>
          </m:rPr>
          <m:t>∀</m:t>
        </m:r>
        <m:r>
          <m:rPr>
            <m:sty m:val="i"/>
          </m:rPr>
          <m:t>k</m:t>
        </m:r>
        <m:r>
          <m:rPr>
            <m:sty m:val="p"/>
          </m:rPr>
          <m:t>∈</m:t>
        </m:r>
        <m:r>
          <m:rPr>
            <m:sty m:val="p"/>
          </m:rPr>
          <m:t>[</m:t>
        </m:r>
        <m:r>
          <m:rPr>
            <m:sty m:val="p"/>
          </m:rPr>
          <m:t xml:space="preserve"> </m:t>
        </m:r>
        <m:r>
          <m:rPr>
            <m:sty m:val="p"/>
          </m:rPr>
          <m:t>[</m:t>
        </m:r>
        <m:r>
          <m:rPr>
            <m:sty m:val="p"/>
          </m:rPr>
          <m:t>0</m:t>
        </m:r>
        <m:r>
          <m:rPr>
            <m:sty m:val="p"/>
          </m:rPr>
          <m:t>,</m:t>
        </m:r>
        <m:r>
          <m:rPr>
            <m:sty m:val="i"/>
          </m:rPr>
          <m:t>K</m:t>
        </m:r>
        <m:r>
          <m:rPr>
            <m:sty m:val="p"/>
          </m:rPr>
          <m:t>]</m:t>
        </m:r>
        <m:r>
          <m:rPr>
            <m:sty m:val="p"/>
          </m:rPr>
          <m:t xml:space="preserve"> </m:t>
        </m:r>
        <m:r>
          <m:rPr>
            <m:sty m:val="p"/>
          </m:rPr>
          <m:t>]</m:t>
        </m:r>
      </m:oMath>
      <w:r>
        <w:rPr>
          <w:rFonts w:eastAsia="Georgia" w:cs="Georgia" w:ascii="Georgia" w:hAnsi="Georgia"/>
        </w:rPr>
        <w:t xml:space="preserve"> où </w:t>
      </w:r>
      <m:oMath>
        <m:r>
          <m:rPr>
            <m:sty m:val="p"/>
          </m:rPr>
          <m:t>Δ</m:t>
        </m:r>
        <m:r>
          <m:rPr>
            <m:sty m:val="i"/>
          </m:rPr>
          <m:t>t</m:t>
        </m:r>
      </m:oMath>
      <w:r>
        <w:rPr>
          <w:rFonts w:eastAsia="Georgia" w:cs="Georgia" w:ascii="Georgia" w:hAnsi="Georgia"/>
        </w:rPr>
        <w:t xml:space="preserve"> est le pas de calcul, fixé à 6 secondes par la suite, et </w:t>
      </w:r>
      <m:oMath>
        <m:r>
          <m:rPr>
            <m:sty m:val="i"/>
          </m:rPr>
          <m:t>K</m:t>
        </m:r>
      </m:oMath>
      <w:r>
        <w:rPr/>
        <w:t xml:space="preserve"> un entier naturel.</w:t>
      </w:r>
    </w:p>
    <w:p>
      <w:pPr>
        <w:spacing w:after="220" w:lineRule="auto"/>
      </w:pPr>
      <w:r>
        <w:rPr>
          <w:rFonts w:eastAsia="Georgia" w:cs="Georgia" w:ascii="Georgia" w:hAnsi="Georgia"/>
        </w:rPr>
        <w:t xml:space="preserve">Le programme Python correspondant est donné dans le tableau 3. Les lignes 5 et 6 définissent les matrices </w:t>
      </w:r>
      <m:oMath>
        <m:r>
          <m:rPr>
            <m:sty m:val="i"/>
          </m:rPr>
          <m:t>A</m:t>
        </m:r>
      </m:oMath>
      <w:r>
        <w:rPr/>
        <w:t xml:space="preserve"> et </w:t>
      </w:r>
      <m:oMath>
        <m:r>
          <m:rPr>
            <m:sty m:val="i"/>
          </m:rPr>
          <m:t>B</m:t>
        </m:r>
      </m:oMath>
      <w:r>
        <w:rPr>
          <w:rFonts w:eastAsia="Georgia" w:cs="Georgia" w:ascii="Georgia" w:hAnsi="Georgia"/>
        </w:rPr>
        <w:t xml:space="preserve"> pour la pièce considérée et dans le cas où le débit d'air conditionné dans la pièce est fixé à sa valeur maximale de </w:t>
      </w:r>
      <m:oMath>
        <m:r>
          <m:rPr>
            <m:sty m:val="p"/>
          </m:rPr>
          <m:t>3</m:t>
        </m:r>
        <m:r>
          <m:rPr>
            <m:sty m:val="p"/>
          </m:rPr>
          <m:t>,</m:t>
        </m:r>
        <m:r>
          <m:rPr>
            <m:sty m:val="p"/>
          </m:rPr>
          <m:t>5</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h</m:t>
            </m:r>
          </m:e>
          <m:sup>
            <m:r>
              <m:rPr>
                <m:sty m:val="p"/>
              </m:rPr>
              <m:t>−</m:t>
            </m:r>
            <m:r>
              <m:rPr>
                <m:sty m:val="p"/>
              </m:rPr>
              <m:t>1</m:t>
            </m:r>
          </m:sup>
        </m:sSup>
      </m:oMath>
      <w:r>
        <w:rPr/>
        <w:t xml:space="preserve">. Les lignes </w:t>
      </w:r>
      <m:oMath>
        <m:r>
          <m:rPr>
            <m:sty m:val="b"/>
          </m:rPr>
          <m:t>7</m:t>
        </m:r>
        <m:r>
          <m:rPr>
            <m:sty m:val="b"/>
          </m:rPr>
          <m:t>,</m:t>
        </m:r>
        <m:r>
          <m:rPr>
            <m:sty m:val="b"/>
          </m:rPr>
          <m:t>1</m:t>
        </m:r>
        <m:r>
          <m:rPr>
            <m:sty m:val="b"/>
          </m:rPr>
          <m:t>0</m:t>
        </m:r>
        <m:r>
          <m:rPr>
            <m:sty m:val="b"/>
          </m:rPr>
          <m:t>,</m:t>
        </m:r>
        <m:r>
          <m:rPr>
            <m:sty m:val="b"/>
          </m:rPr>
          <m:t>2</m:t>
        </m:r>
        <m:r>
          <m:rPr>
            <m:sty m:val="b"/>
          </m:rPr>
          <m:t>1</m:t>
        </m:r>
        <m:r>
          <m:rPr>
            <m:sty m:val="b"/>
          </m:rPr>
          <m:t>,</m:t>
        </m:r>
        <m:r>
          <m:rPr>
            <m:sty m:val="b"/>
          </m:rPr>
          <m:t>2</m:t>
        </m:r>
        <m:r>
          <m:rPr>
            <m:sty m:val="b"/>
          </m:rPr>
          <m:t>2</m:t>
        </m:r>
      </m:oMath>
      <w:r>
        <w:rPr/>
        <w:t xml:space="preserve"> et </w:t>
      </w:r>
      <m:oMath>
        <m:r>
          <m:rPr>
            <m:sty m:val="b"/>
          </m:rPr>
          <m:t>2</m:t>
        </m:r>
        <m:r>
          <m:rPr>
            <m:sty m:val="b"/>
          </m:rPr>
          <m:t>3</m:t>
        </m:r>
      </m:oMath>
      <w:r>
        <w:rPr/>
        <w:t xml:space="preserve"> sont manquantes.</w:t>
      </w:r>
      <w:r>
        <w:rPr/>
        <w:br w:type="textWrapping"/>
      </w:r>
      <w:r>
        <w:rPr>
          <w:rFonts w:eastAsia="Georgia" w:cs="Georgia" w:ascii="Georgia" w:hAnsi="Georgia"/>
        </w:rPr>
        <w:t xml:space="preserve">La température à l'extérieur du bâtiment vaut </w:t>
      </w:r>
      <m:oMath>
        <m:sSub>
          <m:sSubPr/>
          <m:e>
            <m:r>
              <m:rPr>
                <m:sty m:val="i"/>
              </m:rPr>
              <m:t>T</m:t>
            </m:r>
          </m:e>
          <m:sub>
            <m:r>
              <m:rPr>
                <m:sty m:val="i"/>
              </m:rPr>
              <m:t>e</m:t>
            </m:r>
          </m:sub>
        </m:sSub>
        <m:r>
          <m:rPr>
            <m:sty m:val="p"/>
          </m:rPr>
          <m:t>=</m:t>
        </m:r>
        <m:sSup>
          <m:sSupPr/>
          <m:e>
            <m:r>
              <m:rPr>
                <m:sty m:val="p"/>
              </m:rPr>
              <m:t>28</m:t>
            </m:r>
          </m:e>
          <m:sup>
            <m:r>
              <m:rPr>
                <m:sty m:val="p"/>
              </m:rPr>
              <m:t>∘</m:t>
            </m:r>
          </m:sup>
        </m:sSup>
        <m:r>
          <m:rPr>
            <m:sty m:val="p"/>
          </m:rPr>
          <m:t>C</m:t>
        </m:r>
      </m:oMath>
      <w:r>
        <w:rPr>
          <w:rFonts w:eastAsia="Georgia" w:cs="Georgia" w:ascii="Georgia" w:hAnsi="Georgia"/>
        </w:rPr>
        <w:t xml:space="preserve">, la température de l'air conditionné est toujours </w:t>
      </w:r>
      <m:oMath>
        <m:sSub>
          <m:sSubPr/>
          <m:e>
            <m:r>
              <m:rPr>
                <m:sty m:val="i"/>
              </m:rPr>
              <m:t>T</m:t>
            </m:r>
          </m:e>
          <m:sub>
            <m:r>
              <m:rPr>
                <m:sty m:val="i"/>
              </m:rPr>
              <m:t>c</m:t>
            </m:r>
          </m:sub>
        </m:sSub>
        <m:r>
          <m:rPr>
            <m:sty m:val="p"/>
          </m:rPr>
          <m:t>=</m:t>
        </m:r>
        <m:sSup>
          <m:sSupPr/>
          <m:e>
            <m:r>
              <m:rPr>
                <m:sty m:val="p"/>
              </m:rPr>
              <m:t>20</m:t>
            </m:r>
          </m:e>
          <m:sup>
            <m:r>
              <m:rPr>
                <m:sty m:val="p"/>
              </m:rPr>
              <m:t>∘</m:t>
            </m:r>
          </m:sup>
        </m:sSup>
        <m:r>
          <m:rPr>
            <m:sty m:val="p"/>
          </m:rPr>
          <m:t>C</m:t>
        </m:r>
      </m:oMath>
      <w:r>
        <w:rPr/>
        <w:t xml:space="preserve"> et la valeur de la source de courant est </w:t>
      </w:r>
      <m:oMath>
        <m:r>
          <m:rPr>
            <m:sty m:val="i"/>
          </m:rPr>
          <m:t>η</m:t>
        </m:r>
        <m:r>
          <m:rPr>
            <m:sty m:val="p"/>
          </m:rPr>
          <m:t>=</m:t>
        </m:r>
        <m:r>
          <m:rPr>
            <m:sty m:val="p"/>
          </m:rPr>
          <m:t>0</m:t>
        </m:r>
        <m:r>
          <m:rPr>
            <m:sty m:val="p"/>
          </m:rPr>
          <m:t>,</m:t>
        </m:r>
        <m:r>
          <m:rPr>
            <m:sty m:val="p"/>
          </m:rPr>
          <m:t>50</m:t>
        </m:r>
        <m:r>
          <m:rPr>
            <m:nor/>
          </m:rPr>
          <m:t xml:space="preserve"> </m:t>
        </m:r>
        <m:r>
          <m:rPr>
            <m:sty m:val="p"/>
          </m:rPr>
          <m:t>kW</m:t>
        </m:r>
      </m:oMath>
      <w:r>
        <w:rPr/>
        <w:t xml:space="preserve">.</w:t>
      </w:r>
    </w:p>
    <w:p>
      <w:pPr>
        <w:spacing w:after="220" w:lineRule="auto"/>
      </w:pPr>
      <w:r>
        <w:rPr>
          <w:rFonts w:eastAsia="Georgia" w:cs="Georgia" w:ascii="Georgia" w:hAnsi="Georgia"/>
        </w:rPr>
        <w:t xml:space="preserve">Q22. Compléter la ligne 7 définissant le vecteur </w:t>
      </w:r>
      <m:oMath>
        <m:r>
          <m:rPr>
            <m:sty m:val="i"/>
          </m:rPr>
          <m:t>U</m:t>
        </m:r>
      </m:oMath>
      <w:r>
        <w:rPr/>
        <w:t xml:space="preserve">.</w:t>
      </w:r>
      <w:r>
        <w:rPr/>
        <w:br w:type="textWrapping"/>
      </w:r>
      <w:r>
        <w:rPr>
          <w:rFonts w:eastAsia="Georgia" w:cs="Georgia" w:ascii="Georgia" w:hAnsi="Georgia"/>
        </w:rPr>
        <w:t xml:space="preserve">Q23. On souhaite initialiser les températures </w:t>
      </w:r>
      <m:oMath>
        <m:sSub>
          <m:sSubPr/>
          <m:e>
            <m:r>
              <m:rPr>
                <m:sty m:val="i"/>
              </m:rPr>
              <m:t>T</m:t>
            </m:r>
          </m:e>
          <m:sub>
            <m:r>
              <m:rPr>
                <m:sty m:val="p"/>
              </m:rPr>
              <m:t>1</m:t>
            </m:r>
          </m:sub>
        </m:sSub>
        <m:r>
          <m:rPr>
            <m:sty m:val="p"/>
          </m:rPr>
          <m:t>,</m:t>
        </m:r>
        <m:sSub>
          <m:sSubPr/>
          <m:e>
            <m:r>
              <m:rPr>
                <m:sty m:val="i"/>
              </m:rPr>
              <m:t>T</m:t>
            </m:r>
          </m:e>
          <m:sub>
            <m:r>
              <m:rPr>
                <m:sty m:val="p"/>
              </m:rPr>
              <m:t>2</m:t>
            </m:r>
          </m:sub>
        </m:sSub>
      </m:oMath>
      <w:r>
        <w:rPr/>
        <w:t xml:space="preserve"> et </w:t>
      </w:r>
      <m:oMath>
        <m:r>
          <m:rPr>
            <m:sty m:val="i"/>
          </m:rPr>
          <m:t>T</m:t>
        </m:r>
      </m:oMath>
      <w:r>
        <w:rPr>
          <w:rFonts w:eastAsia="Georgia" w:cs="Georgia" w:ascii="Georgia" w:hAnsi="Georgia"/>
        </w:rPr>
        <w:t xml:space="preserve"> à </w:t>
      </w:r>
      <m:oMath>
        <m:sSup>
          <m:sSupPr/>
          <m:e>
            <m:r>
              <m:rPr>
                <m:sty m:val="p"/>
              </m:rPr>
              <m:t>28</m:t>
            </m:r>
          </m:e>
          <m:sup>
            <m:r>
              <m:rPr>
                <m:sty m:val="p"/>
              </m:rPr>
              <m:t>∘</m:t>
            </m:r>
          </m:sup>
        </m:sSup>
        <m:r>
          <m:rPr>
            <m:sty m:val="p"/>
          </m:rPr>
          <m:t>C</m:t>
        </m:r>
      </m:oMath>
      <w:r>
        <w:rPr>
          <w:rFonts w:eastAsia="Georgia" w:cs="Georgia" w:ascii="Georgia" w:hAnsi="Georgia"/>
        </w:rPr>
        <w:t xml:space="preserve">. Compléter la ligne </w:t>
      </w:r>
      <m:oMath>
        <m:r>
          <m:rPr>
            <m:sty m:val="b"/>
          </m:rPr>
          <m:t>1</m:t>
        </m:r>
        <m:r>
          <m:rPr>
            <m:sty m:val="b"/>
          </m:rPr>
          <m:t>0</m:t>
        </m:r>
      </m:oMath>
      <w:r>
        <w:rPr/>
        <w:t xml:space="preserve"> initialisant le vecteur </w:t>
      </w:r>
      <m:oMath>
        <m:r>
          <m:rPr>
            <m:sty m:val="i"/>
          </m:rPr>
          <m:t>X</m:t>
        </m:r>
      </m:oMath>
      <w:r>
        <w:rPr/>
        <w:t xml:space="preserve">.</w:t>
      </w:r>
      <w:r>
        <w:rPr/>
        <w:br w:type="textWrapping"/>
      </w:r>
      <w:r>
        <w:rPr/>
        <w:t xml:space="preserve">Q24. Approcher </w:t>
      </w:r>
      <m:oMath>
        <m:r>
          <m:rPr>
            <m:sty m:val="i"/>
          </m:rPr>
          <m:t>X</m:t>
        </m:r>
        <m:d>
          <m:dPr>
            <m:begChr m:val="("/>
            <m:endChr m:val=")"/>
            <m:ctrlPr>
              <w:rPr>
                <w:rFonts w:ascii="Cambria Math" w:hAnsi="Cambria Math"/>
              </w:rPr>
            </m:ctrlPr>
          </m:dPr>
          <m:e>
            <m:sSub>
              <m:sSubPr/>
              <m:e>
                <m:r>
                  <m:rPr>
                    <m:sty m:val="i"/>
                  </m:rPr>
                  <m:t>t</m:t>
                </m:r>
              </m:e>
              <m:sub>
                <m:r>
                  <m:rPr>
                    <m:sty m:val="i"/>
                  </m:rPr>
                  <m:t>k</m:t>
                </m:r>
                <m:r>
                  <m:rPr>
                    <m:sty m:val="p"/>
                  </m:rPr>
                  <m:t>+</m:t>
                </m:r>
                <m:r>
                  <m:rPr>
                    <m:sty m:val="p"/>
                  </m:rPr>
                  <m:t>1</m:t>
                </m:r>
              </m:sub>
            </m:sSub>
          </m:e>
        </m:d>
      </m:oMath>
      <w:r>
        <w:rPr>
          <w:rFonts w:eastAsia="Georgia" w:cs="Georgia" w:ascii="Georgia" w:hAnsi="Georgia"/>
        </w:rPr>
        <w:t xml:space="preserve"> à l'aide de </w:t>
      </w:r>
      <m:oMath>
        <m:r>
          <m:rPr>
            <m:sty m:val="i"/>
          </m:rPr>
          <m:t>X</m:t>
        </m:r>
        <m:d>
          <m:dPr>
            <m:begChr m:val="("/>
            <m:endChr m:val=")"/>
            <m:ctrlPr>
              <w:rPr>
                <w:rFonts w:ascii="Cambria Math" w:hAnsi="Cambria Math"/>
              </w:rPr>
            </m:ctrlPr>
          </m:dPr>
          <m:e>
            <m:sSub>
              <m:sSubPr/>
              <m:e>
                <m:r>
                  <m:rPr>
                    <m:sty m:val="i"/>
                  </m:rPr>
                  <m:t>t</m:t>
                </m:r>
              </m:e>
              <m:sub>
                <m:r>
                  <m:rPr>
                    <m:sty m:val="i"/>
                  </m:rPr>
                  <m:t>k</m:t>
                </m:r>
              </m:sub>
            </m:sSub>
          </m:e>
        </m:d>
        <m:r>
          <m:rPr>
            <m:sty m:val="p"/>
          </m:rPr>
          <m:t>,</m:t>
        </m:r>
        <m:acc>
          <m:accPr>
            <m:chr m:val="˙"/>
          </m:accPr>
          <m:e>
            <m:r>
              <m:rPr>
                <m:sty m:val="p"/>
              </m:rPr>
              <m:t>X</m:t>
            </m:r>
          </m:e>
        </m:acc>
        <m:d>
          <m:dPr>
            <m:begChr m:val="("/>
            <m:endChr m:val=")"/>
            <m:ctrlPr>
              <w:rPr>
                <w:rFonts w:ascii="Cambria Math" w:hAnsi="Cambria Math"/>
              </w:rPr>
            </m:ctrlPr>
          </m:dPr>
          <m:e>
            <m:sSub>
              <m:sSubPr/>
              <m:e>
                <m:r>
                  <m:rPr>
                    <m:sty m:val="i"/>
                  </m:rPr>
                  <m:t>t</m:t>
                </m:r>
              </m:e>
              <m:sub>
                <m:r>
                  <m:rPr>
                    <m:sty m:val="i"/>
                  </m:rPr>
                  <m:t>k</m:t>
                </m:r>
              </m:sub>
            </m:sSub>
          </m:e>
        </m:d>
      </m:oMath>
      <w:r>
        <w:rPr/>
        <w:t xml:space="preserve"> et </w:t>
      </w:r>
      <m:oMath>
        <m:r>
          <m:rPr>
            <m:sty m:val="p"/>
          </m:rPr>
          <m:t>Δ</m:t>
        </m:r>
        <m:r>
          <m:rPr>
            <m:sty m:val="i"/>
          </m:rPr>
          <m:t>t</m:t>
        </m:r>
      </m:oMath>
      <w:r>
        <w:rPr>
          <w:rFonts w:eastAsia="Georgia" w:cs="Georgia" w:ascii="Georgia" w:hAnsi="Georgia"/>
        </w:rPr>
        <w:t xml:space="preserve"> en utilisant la méthode d'Euler. À quelle condition cette approximation est-elle justifiée?</w:t>
      </w:r>
      <w:r>
        <w:rPr/>
        <w:br w:type="textWrapping"/>
      </w:r>
      <w:r>
        <w:rPr>
          <w:rFonts w:eastAsia="Georgia" w:cs="Georgia" w:ascii="Georgia" w:hAnsi="Georgia"/>
        </w:rPr>
        <w:t xml:space="preserve">Q25. Compléter les lignes 21 à 23. Les éléments des listes " temps " ( </w:t>
      </w:r>
      <m:oMath>
        <m:r>
          <m:rPr>
            <m:sty m:val="i"/>
          </m:rPr>
          <m:t>t</m:t>
        </m:r>
      </m:oMath>
      <w:r>
        <w:rPr>
          <w:rFonts w:eastAsia="Georgia" w:cs="Georgia" w:ascii="Georgia" w:hAnsi="Georgia"/>
        </w:rPr>
        <w:t xml:space="preserve"> ) et " température " ( </w:t>
      </w:r>
      <m:oMath>
        <m:r>
          <m:rPr>
            <m:sty m:val="i"/>
          </m:rPr>
          <m:t>T</m:t>
        </m:r>
      </m:oMath>
      <w:r>
        <w:rPr>
          <w:rFonts w:eastAsia="Georgia" w:cs="Georgia" w:ascii="Georgia" w:hAnsi="Georgia"/>
        </w:rPr>
        <w:t xml:space="preserve"> ) devront respectivement correspondre à des minutes et des degrés Celsius. On pourra utiliser </w:t>
      </w:r>
      <m:oMath>
        <m:r>
          <m:rPr>
            <m:sty m:val="i"/>
          </m:rPr>
          <m:t>n</m:t>
        </m:r>
        <m:r>
          <m:rPr>
            <m:sty m:val="i"/>
          </m:rPr>
          <m:t>p</m:t>
        </m:r>
        <m:r>
          <m:rPr>
            <m:sty m:val="p"/>
          </m:rPr>
          <m:t>.</m:t>
        </m:r>
        <m:r>
          <m:rPr>
            <m:sty m:val="p"/>
          </m:rPr>
          <m:t>dot</m:t>
        </m:r>
        <m:r>
          <m:rPr>
            <m:sty m:val="p"/>
          </m:rPr>
          <m:t>(</m:t>
        </m:r>
        <m:r>
          <m:rPr>
            <m:sty m:val="i"/>
          </m:rPr>
          <m:t>X</m:t>
        </m:r>
        <m:r>
          <m:rPr>
            <m:sty m:val="p"/>
          </m:rPr>
          <m:t>,</m:t>
        </m:r>
        <m:r>
          <m:rPr>
            <m:sty m:val="i"/>
          </m:rPr>
          <m:t>Y</m:t>
        </m:r>
        <m:r>
          <m:rPr>
            <m:sty m:val="p"/>
          </m:rPr>
          <m:t>)</m:t>
        </m:r>
      </m:oMath>
      <w:r>
        <w:rPr/>
        <w:t xml:space="preserve"> pour calculer le produit de la matrice </w:t>
      </w:r>
      <m:oMath>
        <m:r>
          <m:rPr>
            <m:sty m:val="i"/>
          </m:rPr>
          <m:t>X</m:t>
        </m:r>
      </m:oMath>
      <w:r>
        <w:rPr/>
        <w:t xml:space="preserve"> par la matrice </w:t>
      </w:r>
      <m:oMath>
        <m:r>
          <m:rPr>
            <m:sty m:val="i"/>
          </m:rPr>
          <m:t>Y</m:t>
        </m:r>
      </m:oMath>
      <w:r>
        <w:rPr/>
        <w:t xml:space="preserv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N</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Programme 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import numpy as np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import matplotlib.pyplot as plt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Définition des matrices A, B et du vecteur U</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A=np.array([[-8.4e-6,0,4.2e-6],[0,-2.95e-5,2.95e-5],[2.6e-3,4.7e-4,-1.08e-2]])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B</m:t>
                </m:r>
                <m:r>
                  <m:rPr>
                    <m:sty m:val="p"/>
                  </m:rPr>
                  <m:t>=</m:t>
                </m:r>
                <m:r>
                  <m:rPr>
                    <m:sty m:val="i"/>
                  </m:rPr>
                  <m:t>n</m:t>
                </m:r>
                <m:r>
                  <m:rPr>
                    <m:sty m:val="i"/>
                  </m:rPr>
                  <m:t>p</m:t>
                </m:r>
                <m:r>
                  <m:rPr>
                    <m:sty m:val="p"/>
                  </m:rPr>
                  <m:t>.</m:t>
                </m:r>
                <m:r>
                  <m:rPr>
                    <m:sty m:val="i"/>
                  </m:rPr>
                  <m:t>a</m:t>
                </m:r>
                <m:r>
                  <m:rPr>
                    <m:sty m:val="i"/>
                  </m:rPr>
                  <m:t>r</m:t>
                </m:r>
                <m:r>
                  <m:rPr>
                    <m:sty m:val="i"/>
                  </m:rPr>
                  <m:t>r</m:t>
                </m:r>
                <m:r>
                  <m:rPr>
                    <m:sty m:val="i"/>
                  </m:rPr>
                  <m:t>a</m:t>
                </m:r>
                <m:r>
                  <m:rPr>
                    <m:sty m:val="i"/>
                  </m:rPr>
                  <m:t>y</m:t>
                </m:r>
                <m:r>
                  <m:rPr>
                    <m:sty m:val="p"/>
                  </m:rPr>
                  <m:t>(</m:t>
                </m:r>
                <m:r>
                  <m:rPr>
                    <m:sty m:val="p"/>
                  </m:rPr>
                  <m:t>[</m:t>
                </m:r>
                <m:r>
                  <m:rPr>
                    <m:sty m:val="p"/>
                  </m:rPr>
                  <m:t>[</m:t>
                </m:r>
                <m:r>
                  <m:rPr>
                    <m:sty m:val="p"/>
                  </m:rPr>
                  <m:t>4.2</m:t>
                </m:r>
                <m:r>
                  <m:rPr>
                    <m:sty m:val="p"/>
                  </m:rPr>
                  <m:t>e</m:t>
                </m:r>
                <m:r>
                  <m:rPr>
                    <m:sty m:val="p"/>
                  </m:rPr>
                  <m:t>−</m:t>
                </m:r>
                <m:r>
                  <m:rPr>
                    <m:sty m:val="p"/>
                  </m:rPr>
                  <m:t>6</m:t>
                </m:r>
                <m:r>
                  <m:rPr>
                    <m:sty m:val="p"/>
                  </m:rPr>
                  <m:t>,</m:t>
                </m:r>
                <m:r>
                  <m:rPr>
                    <m:sty m:val="p"/>
                  </m:rPr>
                  <m:t>0</m:t>
                </m:r>
                <m:r>
                  <m:rPr>
                    <m:sty m:val="p"/>
                  </m:rPr>
                  <m:t>,</m:t>
                </m:r>
                <m:r>
                  <m:rPr>
                    <m:sty m:val="p"/>
                  </m:rPr>
                  <m:t>0</m:t>
                </m:r>
                <m:r>
                  <m:rPr>
                    <m:sty m:val="p"/>
                  </m:rPr>
                  <m:t>]</m:t>
                </m:r>
                <m:r>
                  <m:rPr>
                    <m:sty m:val="p"/>
                  </m:rPr>
                  <m:t>,</m:t>
                </m:r>
                <m:r>
                  <m:rPr>
                    <m:sty m:val="p"/>
                  </m:rPr>
                  <m:t>[</m:t>
                </m:r>
                <m:r>
                  <m:rPr>
                    <m:sty m:val="p"/>
                  </m:rPr>
                  <m:t>0</m:t>
                </m:r>
                <m:r>
                  <m:rPr>
                    <m:sty m:val="p"/>
                  </m:rPr>
                  <m:t>,</m:t>
                </m:r>
                <m:r>
                  <m:rPr>
                    <m:sty m:val="p"/>
                  </m:rPr>
                  <m:t>0</m:t>
                </m:r>
                <m:r>
                  <m:rPr>
                    <m:sty m:val="p"/>
                  </m:rPr>
                  <m:t>,</m:t>
                </m:r>
                <m:r>
                  <m:rPr>
                    <m:sty m:val="p"/>
                  </m:rPr>
                  <m:t>0</m:t>
                </m:r>
                <m:r>
                  <m:rPr>
                    <m:sty m:val="p"/>
                  </m:rPr>
                  <m:t>]</m:t>
                </m:r>
                <m:r>
                  <m:rPr>
                    <m:sty m:val="p"/>
                  </m:rPr>
                  <m:t>,</m:t>
                </m:r>
                <m:r>
                  <m:rPr>
                    <m:sty m:val="p"/>
                  </m:rPr>
                  <m:t>[</m:t>
                </m:r>
                <m:r>
                  <m:rPr>
                    <m:sty m:val="p"/>
                  </m:rPr>
                  <m:t>3.2</m:t>
                </m:r>
                <m:r>
                  <m:rPr>
                    <m:sty m:val="p"/>
                  </m:rPr>
                  <m:t>e</m:t>
                </m:r>
                <m:r>
                  <m:rPr>
                    <m:sty m:val="p"/>
                  </m:rPr>
                  <m:t>−</m:t>
                </m:r>
                <m:r>
                  <m:rPr>
                    <m:sty m:val="p"/>
                  </m:rPr>
                  <m:t>5</m:t>
                </m:r>
                <m:r>
                  <m:rPr>
                    <m:sty m:val="p"/>
                  </m:rPr>
                  <m:t>,</m:t>
                </m:r>
                <m:r>
                  <m:rPr>
                    <m:sty m:val="p"/>
                  </m:rPr>
                  <m:t>7.74</m:t>
                </m:r>
                <m:r>
                  <m:rPr>
                    <m:sty m:val="p"/>
                  </m:rPr>
                  <m:t>e</m:t>
                </m:r>
                <m:r>
                  <m:rPr>
                    <m:sty m:val="p"/>
                  </m:rPr>
                  <m:t>−</m:t>
                </m:r>
                <m:r>
                  <m:rPr>
                    <m:sty m:val="p"/>
                  </m:rPr>
                  <m:t>3</m:t>
                </m:r>
                <m:r>
                  <m:rPr>
                    <m:sty m:val="p"/>
                  </m:rPr>
                  <m:t>,</m:t>
                </m:r>
                <m:r>
                  <m:rPr>
                    <m:sty m:val="p"/>
                  </m:rPr>
                  <m:t>7.9</m:t>
                </m:r>
                <m:r>
                  <m:rPr>
                    <m:sty m:val="p"/>
                  </m:rPr>
                  <m:t>e</m:t>
                </m:r>
                <m:r>
                  <m:rPr>
                    <m:sty m:val="p"/>
                  </m:rPr>
                  <m:t>−</m:t>
                </m:r>
                <m:r>
                  <m:rPr>
                    <m:sty m:val="p"/>
                  </m:rPr>
                  <m:t>6</m:t>
                </m:r>
                <m:r>
                  <m:rPr>
                    <m:sty m:val="p"/>
                  </m:rPr>
                  <m:t>]</m:t>
                </m:r>
                <m:r>
                  <m:rPr>
                    <m:sty m:val="p"/>
                  </m:rPr>
                  <m:t>]</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Initialisation du vecteur X</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Pas de calcul fixé à 6 secondes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dt</m:t>
                </m:r>
                <m:r>
                  <m:rPr>
                    <m:sty m:val="p"/>
                  </m:rPr>
                  <m:t>=</m:t>
                </m:r>
                <m:r>
                  <m:rPr>
                    <m:sty m:val="p"/>
                  </m:rPr>
                  <m:t>6</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Définition des listes "temps" et "température"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t</m:t>
                </m:r>
                <m:r>
                  <m:rPr>
                    <m:sty m:val="p"/>
                  </m:rPr>
                  <m:t>=</m:t>
                </m:r>
                <m:r>
                  <m:rPr>
                    <m:sty m:val="p"/>
                  </m:rPr>
                  <m:t>[</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Itération de la méthode d'Euler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for i in range(100)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23</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Affichage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plt.plot(t,T)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plt.ylim(min(T)-1,max(T)+1)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plt.ylabel("Température en </w:t>
            </w:r>
            <m:oMath>
              <m:sSup>
                <m:sSupPr/>
                <m:e>
                  <m:r>
                    <m:t xml:space="preserve"> </m:t>
                  </m:r>
                </m:e>
                <m:sup>
                  <m:r>
                    <m:rPr>
                      <m:sty m:val="p"/>
                    </m:rPr>
                    <m:t>∘</m:t>
                  </m:r>
                </m:sup>
              </m:sSup>
              <m:r>
                <m:rPr>
                  <m:sty m:val="p"/>
                </m:rPr>
                <m:t>C</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29</w:t>
            </w:r>
          </w:p>
        </w:tc>
        <w:tc>
          <w:tcPr>
            <w:tcBorders>
              <w:bottom w:val="single" w:sz="8" w:space="0" w:color="000000"/>
              <w:right w:val="single" w:sz="8" w:space="0" w:color="000000"/>
            </w:tcBorders>
            <w:vAlign w:val="center"/>
          </w:tcPr>
          <w:p>
            <w:pPr>
              <w:spacing w:lineRule="auto"/>
              <w:jc w:val="left"/>
            </w:pPr>
            <w:r>
              <w:rPr/>
              <w:t xml:space="preserve">plt.xlabel("Temps en min")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plt.grid(True)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31</w:t>
            </w:r>
          </w:p>
        </w:tc>
        <w:tc>
          <w:tcPr>
            <w:tcBorders>
              <w:bottom w:val="single" w:sz="8" w:space="0" w:color="000000"/>
              <w:right w:val="single" w:sz="8" w:space="0" w:color="000000"/>
            </w:tcBorders>
            <w:vAlign w:val="center"/>
          </w:tcPr>
          <w:p>
            <w:pPr>
              <w:spacing w:lineRule="auto"/>
              <w:jc w:val="left"/>
            </w:pPr>
            <w:r>
              <w:rPr/>
              <w:t xml:space="preserve">plt.show()</w:t>
            </w:r>
          </w:p>
        </w:tc>
      </w:tr>
    </w:tbl>
    <w:p>
      <w:pPr>
        <w:spacing w:lineRule="auto"/>
      </w:pPr>
    </w:p>
    <w:p>
      <w:pPr>
        <w:spacing w:lineRule="auto"/>
      </w:pPr>
      <w:r>
        <w:rPr>
          <w:rFonts w:eastAsia="Georgia" w:cs="Georgia" w:ascii="Georgia" w:hAnsi="Georgia"/>
        </w:rPr>
        <w:t xml:space="preserve">Tableau 3 - Résolution numérique via la méthode d'Euler</w:t>
      </w:r>
    </w:p>
    <w:p>
      <w:pPr>
        <w:spacing w:line="271" w:before="330" w:lineRule="auto"/>
      </w:pPr>
      <w:r>
        <w:rPr>
          <w:rFonts w:eastAsia="Georgia" w:cs="Georgia" w:ascii="Georgia" w:hAnsi="Georgia"/>
          <w:b/>
          <w:sz w:val="42"/>
        </w:rPr>
        <w:t xml:space="preserve">IV. 3 - Résultat de simulation et identification à un premier ordre</w:t>
      </w:r>
    </w:p>
    <w:p>
      <w:pPr>
        <w:spacing w:after="220" w:lineRule="auto"/>
      </w:pPr>
      <w:r>
        <w:rPr>
          <w:rFonts w:eastAsia="Georgia" w:cs="Georgia" w:ascii="Georgia" w:hAnsi="Georgia"/>
        </w:rPr>
        <w:t xml:space="preserve">Le programme élaboré précédemment est modifié de manière à pouvoir tenir compte des variations dans le temps de la source de courant </w:t>
      </w:r>
      <m:oMath>
        <m:r>
          <m:rPr>
            <m:sty m:val="i"/>
          </m:rPr>
          <m:t>η</m:t>
        </m:r>
      </m:oMath>
      <w:r>
        <w:rPr>
          <w:rFonts w:eastAsia="Georgia" w:cs="Georgia" w:ascii="Georgia" w:hAnsi="Georgia"/>
        </w:rPr>
        <w:t xml:space="preserve"> et du débit massique d'air conditionné injecté dans la pièce </w:t>
      </w:r>
      <m:oMath>
        <m:sSub>
          <m:sSubPr/>
          <m:e>
            <m:r>
              <m:rPr>
                <m:sty m:val="i"/>
              </m:rPr>
              <m:t>D</m:t>
            </m:r>
          </m:e>
          <m:sub>
            <m:r>
              <m:rPr>
                <m:sty m:val="i"/>
              </m:rPr>
              <m:t>m</m:t>
            </m:r>
          </m:sub>
        </m:sSub>
      </m:oMath>
      <w:r>
        <w:rPr>
          <w:rFonts w:eastAsia="Georgia" w:cs="Georgia" w:ascii="Georgia" w:hAnsi="Georgia"/>
        </w:rPr>
        <w:t xml:space="preserve">. On considère une situation où :</w:t>
      </w:r>
    </w:p>
    <w:p>
      <w:pPr>
        <w:numPr>
          <w:ilvl w:val="0"/>
          <w:numId w:val="4"/>
        </w:numPr>
        <w:spacing w:lineRule="auto"/>
      </w:pPr>
      <w:r>
        <w:rPr>
          <w:rFonts w:eastAsia="Georgia" w:cs="Georgia" w:ascii="Georgia" w:hAnsi="Georgia"/>
        </w:rPr>
        <w:t xml:space="preserve">à </w:t>
      </w:r>
      <m:oMath>
        <m:r>
          <m:rPr>
            <m:sty m:val="i"/>
          </m:rPr>
          <m:t>t</m:t>
        </m:r>
        <m:r>
          <m:rPr>
            <m:sty m:val="p"/>
          </m:rPr>
          <m:t>=</m:t>
        </m:r>
        <m:r>
          <m:rPr>
            <m:sty m:val="p"/>
          </m:rPr>
          <m:t>0</m:t>
        </m:r>
      </m:oMath>
      <w:r>
        <w:rPr>
          <w:rFonts w:eastAsia="Georgia" w:cs="Georgia" w:ascii="Georgia" w:hAnsi="Georgia"/>
        </w:rPr>
        <w:t xml:space="preserve">, la pièce est depuis longtemps inoccupée et non-climatisée;</w:t>
      </w:r>
    </w:p>
    <w:p>
      <w:pPr>
        <w:numPr>
          <w:ilvl w:val="0"/>
          <w:numId w:val="4"/>
        </w:numPr>
        <w:spacing w:lineRule="auto"/>
      </w:pPr>
      <w:r>
        <w:rPr>
          <w:rFonts w:eastAsia="Georgia" w:cs="Georgia" w:ascii="Georgia" w:hAnsi="Georgia"/>
        </w:rPr>
        <w:t xml:space="preserve">à </w:t>
      </w:r>
      <m:oMath>
        <m:r>
          <m:rPr>
            <m:sty m:val="i"/>
          </m:rPr>
          <m:t>t</m:t>
        </m:r>
        <m:r>
          <m:rPr>
            <m:sty m:val="p"/>
          </m:rPr>
          <m:t>=</m:t>
        </m:r>
        <m:r>
          <m:rPr>
            <m:sty m:val="p"/>
          </m:rPr>
          <m:t>10</m:t>
        </m:r>
        <m:r>
          <m:rPr>
            <m:nor/>
          </m:rPr>
          <m:t xml:space="preserve"> </m:t>
        </m:r>
        <m:r>
          <m:rPr>
            <m:sty m:val="p"/>
          </m:rPr>
          <m:t>min</m:t>
        </m:r>
      </m:oMath>
      <w:r>
        <w:rPr>
          <w:rFonts w:eastAsia="Georgia" w:cs="Georgia" w:ascii="Georgia" w:hAnsi="Georgia"/>
        </w:rPr>
        <w:t xml:space="preserve">, quatre personnes entrent dans la pièce;</w:t>
      </w:r>
    </w:p>
    <w:p>
      <w:pPr>
        <w:numPr>
          <w:ilvl w:val="0"/>
          <w:numId w:val="4"/>
        </w:numPr>
        <w:spacing w:lineRule="auto"/>
      </w:pPr>
      <w:r>
        <w:rPr>
          <w:rFonts w:eastAsia="Georgia" w:cs="Georgia" w:ascii="Georgia" w:hAnsi="Georgia"/>
        </w:rPr>
        <w:t xml:space="preserve">à </w:t>
      </w:r>
      <m:oMath>
        <m:r>
          <m:rPr>
            <m:sty m:val="i"/>
          </m:rPr>
          <m:t>t</m:t>
        </m:r>
        <m:r>
          <m:rPr>
            <m:sty m:val="p"/>
          </m:rPr>
          <m:t>=</m:t>
        </m:r>
        <m:r>
          <m:rPr>
            <m:sty m:val="p"/>
          </m:rPr>
          <m:t>40</m:t>
        </m:r>
        <m:r>
          <m:rPr>
            <m:nor/>
          </m:rPr>
          <m:t xml:space="preserve"> </m:t>
        </m:r>
        <m:r>
          <m:rPr>
            <m:sty m:val="p"/>
          </m:rPr>
          <m:t>min</m:t>
        </m:r>
      </m:oMath>
      <w:r>
        <w:rPr>
          <w:rFonts w:eastAsia="Georgia" w:cs="Georgia" w:ascii="Georgia" w:hAnsi="Georgia"/>
        </w:rPr>
        <w:t xml:space="preserve">, le registre à volets qui contrôle l'arrivée d'air conditionné est ouvert en grand, le débit d'air conditionné est alors à son maximum, soit </w:t>
      </w:r>
      <m:oMath>
        <m:r>
          <m:rPr>
            <m:sty m:val="p"/>
          </m:rPr>
          <m:t>3</m:t>
        </m:r>
        <m:r>
          <m:rPr>
            <m:sty m:val="p"/>
          </m:rPr>
          <m:t>,</m:t>
        </m:r>
        <m:r>
          <m:rPr>
            <m:sty m:val="p"/>
          </m:rPr>
          <m:t>5</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h</m:t>
            </m:r>
          </m:e>
          <m:sup>
            <m:r>
              <m:rPr>
                <m:sty m:val="p"/>
              </m:rPr>
              <m:t>−</m:t>
            </m:r>
            <m:r>
              <m:rPr>
                <m:sty m:val="p"/>
              </m:rPr>
              <m:t>1</m:t>
            </m:r>
          </m:sup>
        </m:sSup>
      </m:oMath>
      <w:r>
        <w:rPr/>
        <w:t xml:space="preserve">;</w:t>
      </w:r>
    </w:p>
    <w:p>
      <w:pPr>
        <w:numPr>
          <w:ilvl w:val="0"/>
          <w:numId w:val="4"/>
        </w:numPr>
        <w:spacing w:lineRule="auto"/>
      </w:pPr>
      <w:r>
        <w:rPr>
          <w:rFonts w:eastAsia="Georgia" w:cs="Georgia" w:ascii="Georgia" w:hAnsi="Georgia"/>
        </w:rPr>
        <w:t xml:space="preserve">à </w:t>
      </w:r>
      <m:oMath>
        <m:r>
          <m:rPr>
            <m:sty m:val="i"/>
          </m:rPr>
          <m:t>t</m:t>
        </m:r>
        <m:r>
          <m:rPr>
            <m:sty m:val="p"/>
          </m:rPr>
          <m:t>=</m:t>
        </m:r>
        <m:r>
          <m:rPr>
            <m:sty m:val="p"/>
          </m:rPr>
          <m:t>80</m:t>
        </m:r>
        <m:r>
          <m:rPr>
            <m:nor/>
          </m:rPr>
          <m:t xml:space="preserve"> </m:t>
        </m:r>
        <m:r>
          <m:rPr>
            <m:sty m:val="p"/>
          </m:rPr>
          <m:t>min</m:t>
        </m:r>
      </m:oMath>
      <w:r>
        <w:rPr>
          <w:rFonts w:eastAsia="Georgia" w:cs="Georgia" w:ascii="Georgia" w:hAnsi="Georgia"/>
        </w:rPr>
        <w:t xml:space="preserve">, la climatisation est coupée et les quatre personnes sortent de la pièce.</w:t>
      </w:r>
    </w:p>
    <w:p>
      <w:pPr>
        <w:spacing w:after="220" w:lineRule="auto"/>
      </w:pPr>
      <w:r>
        <w:rPr>
          <w:rFonts w:eastAsia="Georgia" w:cs="Georgia" w:ascii="Georgia" w:hAnsi="Georgia"/>
        </w:rPr>
        <w:t xml:space="preserve">La température à l'extérieur du bâtiment et la température de l'air conditionné valent toujours respectivement </w:t>
      </w:r>
      <m:oMath>
        <m:sSub>
          <m:sSubPr/>
          <m:e>
            <m:r>
              <m:rPr>
                <m:sty m:val="i"/>
              </m:rPr>
              <m:t>T</m:t>
            </m:r>
          </m:e>
          <m:sub>
            <m:r>
              <m:rPr>
                <m:sty m:val="i"/>
              </m:rPr>
              <m:t>e</m:t>
            </m:r>
          </m:sub>
        </m:sSub>
        <m:r>
          <m:rPr>
            <m:sty m:val="p"/>
          </m:rPr>
          <m:t>=</m:t>
        </m:r>
        <m:sSup>
          <m:sSupPr/>
          <m:e>
            <m:r>
              <m:rPr>
                <m:sty m:val="p"/>
              </m:rPr>
              <m:t>28</m:t>
            </m:r>
          </m:e>
          <m:sup>
            <m:r>
              <m:rPr>
                <m:sty m:val="p"/>
              </m:rPr>
              <m:t>∘</m:t>
            </m:r>
          </m:sup>
        </m:sSup>
        <m:r>
          <m:rPr>
            <m:sty m:val="p"/>
          </m:rPr>
          <m:t>C</m:t>
        </m:r>
      </m:oMath>
      <w:r>
        <w:rPr/>
        <w:t xml:space="preserve"> et </w:t>
      </w:r>
      <m:oMath>
        <m:sSub>
          <m:sSubPr/>
          <m:e>
            <m:r>
              <m:rPr>
                <m:sty m:val="i"/>
              </m:rPr>
              <m:t>T</m:t>
            </m:r>
          </m:e>
          <m:sub>
            <m:r>
              <m:rPr>
                <m:sty m:val="i"/>
              </m:rPr>
              <m:t>c</m:t>
            </m:r>
          </m:sub>
        </m:sSub>
        <m:r>
          <m:rPr>
            <m:sty m:val="p"/>
          </m:rPr>
          <m:t>=</m:t>
        </m:r>
        <m:sSup>
          <m:sSupPr/>
          <m:e>
            <m:r>
              <m:rPr>
                <m:sty m:val="p"/>
              </m:rPr>
              <m:t>20</m:t>
            </m:r>
          </m:e>
          <m:sup>
            <m:r>
              <m:rPr>
                <m:sty m:val="p"/>
              </m:rPr>
              <m:t>∘</m:t>
            </m:r>
          </m:sup>
        </m:sSup>
        <m:r>
          <m:rPr>
            <m:sty m:val="p"/>
          </m:rPr>
          <m:t>C</m:t>
        </m:r>
      </m:oMath>
      <w:r>
        <w:rPr/>
        <w:t xml:space="preserve">.</w:t>
      </w:r>
    </w:p>
    <w:p>
      <w:pPr>
        <w:spacing w:after="220" w:lineRule="auto"/>
      </w:pPr>
      <w:r>
        <w:rPr>
          <w:rFonts w:eastAsia="Georgia" w:cs="Georgia" w:ascii="Georgia" w:hAnsi="Georgia"/>
        </w:rPr>
        <w:t xml:space="preserve">L'évolution simulée de la température de la pièce en fonction du temps, pour la situation considérée, est donnée figure 5.</w:t>
      </w:r>
    </w:p>
    <w:p>
      <w:pPr>
        <w:spacing w:lineRule="auto"/>
        <w:jc w:val="center"/>
      </w:pPr>
      <w:r>
        <w:rPr/>
        <w:drawing>
          <wp:inline distB="0" distL="0" distR="0" distT="0">
            <wp:extent cx="5486400" cy="4209305"/>
            <wp:effectExtent b="0" l="0" r="0" t="0"/>
            <wp:docPr id="5" name="image-70bc2e0b390abfa0dda873f5dc9e6bd04eadbe47.jpg"/>
            <a:graphic>
              <a:graphicData uri="http://schemas.openxmlformats.org/drawingml/2006/picture">
                <pic:pic>
                  <pic:nvPicPr>
                    <pic:cNvPr id="5" name="image-70bc2e0b390abfa0dda873f5dc9e6bd04eadbe47.jpg" descr=""/>
                    <pic:cNvPicPr/>
                  </pic:nvPicPr>
                  <pic:blipFill>
                    <a:blip r:embed="rId9" cstate="print"/>
                    <a:srcRect b="0" l="0" r="0" t="0"/>
                    <a:stretch>
                      <a:fillRect/>
                    </a:stretch>
                  </pic:blipFill>
                  <pic:spPr>
                    <a:xfrm>
                      <a:off x="0" y="0"/>
                      <a:ext cx="5486400" cy="4209305"/>
                    </a:xfrm>
                    <a:prstGeom prst="rect"/>
                  </pic:spPr>
                </pic:pic>
              </a:graphicData>
            </a:graphic>
          </wp:inline>
        </w:drawing>
      </w:r>
    </w:p>
    <w:p>
      <w:pPr>
        <w:spacing w:lineRule="auto"/>
      </w:pPr>
      <w:r>
        <w:rPr>
          <w:rFonts w:eastAsia="Georgia" w:cs="Georgia" w:ascii="Georgia" w:hAnsi="Georgia"/>
        </w:rPr>
        <w:t xml:space="preserve">Figure 5 - Simulation de l'évolution temporelle de la température de la pièce</w:t>
      </w:r>
    </w:p>
    <w:p>
      <w:pPr>
        <w:spacing w:after="220" w:lineRule="auto"/>
      </w:pPr>
      <w:r>
        <w:rPr>
          <w:rFonts w:eastAsia="Georgia" w:cs="Georgia" w:ascii="Georgia" w:hAnsi="Georgia"/>
        </w:rPr>
        <w:t xml:space="preserve">Q26. Représenter graphiquement les évolutions temporelles de la source de courant </w:t>
      </w:r>
      <m:oMath>
        <m:r>
          <m:rPr>
            <m:sty m:val="i"/>
          </m:rPr>
          <m:t>η</m:t>
        </m:r>
      </m:oMath>
      <w:r>
        <w:rPr>
          <w:rFonts w:eastAsia="Georgia" w:cs="Georgia" w:ascii="Georgia" w:hAnsi="Georgia"/>
        </w:rPr>
        <w:t xml:space="preserve"> et du débit massique d'air conditionné </w:t>
      </w:r>
      <m:oMath>
        <m:sSub>
          <m:sSubPr/>
          <m:e>
            <m:r>
              <m:rPr>
                <m:sty m:val="i"/>
              </m:rPr>
              <m:t>D</m:t>
            </m:r>
          </m:e>
          <m:sub>
            <m:r>
              <m:rPr>
                <m:sty m:val="i"/>
              </m:rPr>
              <m:t>m</m:t>
            </m:r>
          </m:sub>
        </m:sSub>
      </m:oMath>
      <w:r>
        <w:rPr>
          <w:rFonts w:eastAsia="Georgia" w:cs="Georgia" w:ascii="Georgia" w:hAnsi="Georgia"/>
        </w:rPr>
        <w:t xml:space="preserve"> sur les DR1 et DR2 du Document Réponse.</w:t>
      </w:r>
    </w:p>
    <w:p>
      <w:pPr>
        <w:spacing w:after="220" w:lineRule="auto"/>
      </w:pPr>
      <w:r>
        <w:rPr>
          <w:rFonts w:eastAsia="Georgia" w:cs="Georgia" w:ascii="Georgia" w:hAnsi="Georgia"/>
        </w:rPr>
        <w:t xml:space="preserve">L'ouverture en grand du registre à volets à </w:t>
      </w:r>
      <m:oMath>
        <m:r>
          <m:rPr>
            <m:sty m:val="p"/>
          </m:rPr>
          <m:t>t</m:t>
        </m:r>
        <m:r>
          <m:rPr>
            <m:sty m:val="p"/>
          </m:rPr>
          <m:t>=</m:t>
        </m:r>
        <m:r>
          <m:rPr>
            <m:sty m:val="p"/>
          </m:rPr>
          <m:t>40</m:t>
        </m:r>
        <m:r>
          <m:rPr>
            <m:nor/>
          </m:rPr>
          <m:t xml:space="preserve"> </m:t>
        </m:r>
        <m:r>
          <m:rPr>
            <m:sty m:val="p"/>
          </m:rPr>
          <m:t>min</m:t>
        </m:r>
      </m:oMath>
      <w:r>
        <w:rPr>
          <w:rFonts w:eastAsia="Georgia" w:cs="Georgia" w:ascii="Georgia" w:hAnsi="Georgia"/>
        </w:rPr>
        <w:t xml:space="preserve"> permet de simuler la réponse indicielle du système </w:t>
      </w:r>
      <m:oMath>
        <m:r>
          <m:rPr>
            <m:scr m:val="script"/>
          </m:rPr>
          <m:t>S</m:t>
        </m:r>
      </m:oMath>
      <w:r>
        <w:rPr>
          <w:rFonts w:eastAsia="Georgia" w:cs="Georgia" w:ascii="Georgia" w:hAnsi="Georgia"/>
        </w:rPr>
        <w:t xml:space="preserve"> dont l'entrée est le débit massique d'air conditionné et la sortie, la variation de température correspondante. On se propose de déterminer un modèle de comportement de </w:t>
      </w:r>
      <m:oMath>
        <m:r>
          <m:rPr>
            <m:scr m:val="script"/>
          </m:rPr>
          <m:t>S</m:t>
        </m:r>
      </m:oMath>
      <w:r>
        <w:rPr>
          <w:rFonts w:eastAsia="Georgia" w:cs="Georgia" w:ascii="Georgia" w:hAnsi="Georgia"/>
        </w:rPr>
        <w:t xml:space="preserve">. Celui-ci, supposé linéaire et invariant, sera par conséquent caractérisé par sa fonction de transfert :</w:t>
      </w:r>
    </w:p>
    <w:p>
      <w:pPr>
        <w:spacing w:after="220" w:lineRule="auto"/>
      </w:pPr>
      <m:oMathPara>
        <m:oMath>
          <m:r>
            <m:rPr>
              <m:sty m:val="i"/>
            </m:rPr>
            <m:t>H</m:t>
          </m:r>
          <m:r>
            <m:rPr>
              <m:sty m:val="p"/>
            </m:rPr>
            <m:t>(</m:t>
          </m:r>
          <m:r>
            <m:rPr>
              <m:sty m:val="i"/>
            </m:rPr>
            <m:t>p</m:t>
          </m:r>
          <m:r>
            <m:rPr>
              <m:sty m:val="p"/>
            </m:rPr>
            <m:t>)</m:t>
          </m:r>
          <m:r>
            <m:rPr>
              <m:sty m:val="p"/>
            </m:rPr>
            <m:t>=</m:t>
          </m:r>
          <m:f>
            <m:fPr>
              <m:ctrlPr>
                <w:rPr>
                  <w:rFonts w:ascii="Cambria Math" w:hAnsi="Cambria Math"/>
                </w:rPr>
              </m:ctrlPr>
            </m:fPr>
            <m:num>
              <m:r>
                <m:rPr>
                  <m:sty m:val="p"/>
                </m:rPr>
                <m:t>Δ</m:t>
              </m:r>
              <m:r>
                <m:rPr>
                  <m:sty m:val="i"/>
                </m:rPr>
                <m:t>T</m:t>
              </m:r>
              <m:r>
                <m:rPr>
                  <m:sty m:val="p"/>
                </m:rPr>
                <m:t>(</m:t>
              </m:r>
              <m:r>
                <m:rPr>
                  <m:sty m:val="i"/>
                </m:rPr>
                <m:t>p</m:t>
              </m:r>
              <m:r>
                <m:rPr>
                  <m:sty m:val="p"/>
                </m:rPr>
                <m:t>)</m:t>
              </m:r>
            </m:num>
            <m:den>
              <m:sSub>
                <m:sSubPr/>
                <m:e>
                  <m:r>
                    <m:rPr>
                      <m:sty m:val="i"/>
                    </m:rPr>
                    <m:t>D</m:t>
                  </m:r>
                </m:e>
                <m:sub>
                  <m:r>
                    <m:rPr>
                      <m:sty m:val="i"/>
                    </m:rPr>
                    <m:t>m</m:t>
                  </m:r>
                </m:sub>
              </m:sSub>
              <m:r>
                <m:rPr>
                  <m:sty m:val="p"/>
                </m:rPr>
                <m:t>(</m:t>
              </m:r>
              <m:r>
                <m:rPr>
                  <m:sty m:val="i"/>
                </m:rPr>
                <m:t>p</m:t>
              </m:r>
              <m:r>
                <m:rPr>
                  <m:sty m:val="p"/>
                </m:rPr>
                <m:t>)</m:t>
              </m:r>
            </m:den>
          </m:f>
        </m:oMath>
      </m:oMathPara>
    </w:p>
    <w:p>
      <w:pPr>
        <w:spacing w:after="220" w:lineRule="auto"/>
      </w:pPr>
      <w:r>
        <w:rPr/>
        <w:t xml:space="preserve">avec </w:t>
      </w:r>
      <m:oMath>
        <m:sSub>
          <m:sSubPr/>
          <m:e>
            <m:r>
              <m:rPr>
                <m:sty m:val="i"/>
              </m:rPr>
              <m:t>D</m:t>
            </m:r>
          </m:e>
          <m:sub>
            <m:r>
              <m:rPr>
                <m:sty m:val="i"/>
              </m:rPr>
              <m:t>m</m:t>
            </m:r>
          </m:sub>
        </m:sSub>
        <m:r>
          <m:rPr>
            <m:sty m:val="p"/>
          </m:rPr>
          <m:t>(</m:t>
        </m:r>
        <m:r>
          <m:rPr>
            <m:sty m:val="i"/>
          </m:rPr>
          <m:t>p</m:t>
        </m:r>
        <m:r>
          <m:rPr>
            <m:sty m:val="p"/>
          </m:rPr>
          <m:t>)</m:t>
        </m:r>
      </m:oMath>
      <w:r>
        <w:rPr/>
        <w:t xml:space="preserve"> et </w:t>
      </w:r>
      <m:oMath>
        <m:r>
          <m:rPr>
            <m:sty m:val="p"/>
          </m:rPr>
          <m:t>Δ</m:t>
        </m:r>
        <m:r>
          <m:rPr>
            <m:sty m:val="i"/>
          </m:rPr>
          <m:t>T</m:t>
        </m:r>
        <m:r>
          <m:rPr>
            <m:sty m:val="p"/>
          </m:rPr>
          <m:t>(</m:t>
        </m:r>
        <m:r>
          <m:rPr>
            <m:sty m:val="i"/>
          </m:rPr>
          <m:t>p</m:t>
        </m:r>
        <m:r>
          <m:rPr>
            <m:sty m:val="p"/>
          </m:rPr>
          <m:t>)</m:t>
        </m:r>
      </m:oMath>
      <w:r>
        <w:rPr>
          <w:rFonts w:eastAsia="Georgia" w:cs="Georgia" w:ascii="Georgia" w:hAnsi="Georgia"/>
        </w:rPr>
        <w:t xml:space="preserve"> les transformées de Laplace respectivement du débit massique d'air conditionné et de la variation de température.</w:t>
      </w:r>
    </w:p>
    <w:p>
      <w:pPr>
        <w:spacing w:after="220" w:lineRule="auto"/>
      </w:pPr>
      <w:r>
        <w:rPr>
          <w:rFonts w:eastAsia="Georgia" w:cs="Georgia" w:ascii="Georgia" w:hAnsi="Georgia"/>
        </w:rPr>
        <w:t xml:space="preserve">Le DR3 présente l'évolution temporelle de la température de la pièce déjà donnée par la figure </w:t>
      </w:r>
      <m:oMath>
        <m:r>
          <m:rPr>
            <m:sty m:val="b"/>
          </m:rPr>
          <m:t>5</m:t>
        </m:r>
      </m:oMath>
      <w:r>
        <w:rPr>
          <w:rFonts w:eastAsia="Georgia" w:cs="Georgia" w:ascii="Georgia" w:hAnsi="Georgia"/>
        </w:rPr>
        <w:t xml:space="preserve">, mais sur l'intervalle de temps plus réduit allant de </w:t>
      </w:r>
      <m:oMath>
        <m:r>
          <m:rPr>
            <m:sty m:val="i"/>
          </m:rPr>
          <m:t>t</m:t>
        </m:r>
        <m:r>
          <m:rPr>
            <m:sty m:val="p"/>
          </m:rPr>
          <m:t>=</m:t>
        </m:r>
        <m:r>
          <m:rPr>
            <m:sty m:val="p"/>
          </m:rPr>
          <m:t>39</m:t>
        </m:r>
        <m:r>
          <m:rPr>
            <m:sty m:val="p"/>
          </m:rPr>
          <m:t>min</m:t>
        </m:r>
      </m:oMath>
      <w:r>
        <w:rPr>
          <w:rFonts w:eastAsia="Georgia" w:cs="Georgia" w:ascii="Georgia" w:hAnsi="Georgia"/>
        </w:rPr>
        <w:t xml:space="preserve"> à </w:t>
      </w:r>
      <m:oMath>
        <m:r>
          <m:rPr>
            <m:sty m:val="i"/>
          </m:rPr>
          <m:t>t</m:t>
        </m:r>
        <m:r>
          <m:rPr>
            <m:sty m:val="p"/>
          </m:rPr>
          <m:t>=</m:t>
        </m:r>
        <m:r>
          <m:rPr>
            <m:sty m:val="p"/>
          </m:rPr>
          <m:t>50</m:t>
        </m:r>
        <m:r>
          <m:rPr>
            <m:sty m:val="p"/>
          </m:rPr>
          <m:t>min</m:t>
        </m:r>
      </m:oMath>
      <w:r>
        <w:rPr/>
        <w:t xml:space="preserve">.</w:t>
      </w:r>
    </w:p>
    <w:p>
      <w:pPr>
        <w:spacing w:after="220" w:lineRule="auto"/>
      </w:pPr>
      <w:r>
        <w:rPr>
          <w:rFonts w:eastAsia="Georgia" w:cs="Georgia" w:ascii="Georgia" w:hAnsi="Georgia"/>
        </w:rPr>
        <w:t xml:space="preserve">Q27. Justifier qu'un modèle de comportement de type passe-bas du premier ordre semble approprié pour </w:t>
      </w:r>
      <m:oMath>
        <m:r>
          <m:rPr>
            <m:scr m:val="script"/>
          </m:rPr>
          <m:t>S</m:t>
        </m:r>
      </m:oMath>
      <w:r>
        <w:rPr/>
        <w:t xml:space="preserve">.</w:t>
      </w:r>
      <w:r>
        <w:rPr/>
        <w:br w:type="textWrapping"/>
      </w:r>
      <w:r>
        <w:rPr/>
        <w:t xml:space="preserve">On posera donc dans la suite :</w:t>
      </w:r>
    </w:p>
    <w:p>
      <w:pPr>
        <w:spacing w:after="220" w:lineRule="auto"/>
      </w:pPr>
      <m:oMathPara>
        <m:oMath>
          <m:r>
            <m:rPr>
              <m:sty m:val="i"/>
            </m:rPr>
            <m:t>H</m:t>
          </m:r>
          <m:r>
            <m:rPr>
              <m:sty m:val="p"/>
            </m:rPr>
            <m:t>(</m:t>
          </m:r>
          <m:r>
            <m:rPr>
              <m:sty m:val="i"/>
            </m:rPr>
            <m:t>p</m:t>
          </m:r>
          <m:r>
            <m:rPr>
              <m:sty m:val="p"/>
            </m:rPr>
            <m:t>)</m:t>
          </m:r>
          <m:r>
            <m:rPr>
              <m:sty m:val="p"/>
            </m:rPr>
            <m:t>=</m:t>
          </m:r>
          <m:f>
            <m:fPr>
              <m:ctrlPr>
                <w:rPr>
                  <w:rFonts w:ascii="Cambria Math" w:hAnsi="Cambria Math"/>
                </w:rPr>
              </m:ctrlPr>
            </m:fPr>
            <m:num>
              <m:sSub>
                <m:sSubPr/>
                <m:e>
                  <m:r>
                    <m:rPr>
                      <m:sty m:val="i"/>
                    </m:rPr>
                    <m:t>H</m:t>
                  </m:r>
                </m:e>
                <m:sub>
                  <m:r>
                    <m:rPr>
                      <m:sty m:val="p"/>
                    </m:rPr>
                    <m:t>0</m:t>
                  </m:r>
                </m:sub>
              </m:sSub>
            </m:num>
            <m:den>
              <m:r>
                <m:rPr>
                  <m:sty m:val="p"/>
                </m:rPr>
                <m:t>1</m:t>
              </m:r>
              <m:r>
                <m:rPr>
                  <m:sty m:val="p"/>
                </m:rPr>
                <m:t>+</m:t>
              </m:r>
              <m:r>
                <m:rPr>
                  <m:sty m:val="i"/>
                </m:rPr>
                <m:t>τ</m:t>
              </m:r>
              <m:r>
                <m:rPr>
                  <m:sty m:val="i"/>
                </m:rPr>
                <m:t>p</m:t>
              </m:r>
            </m:den>
          </m:f>
          <m:r>
            <m:rPr>
              <m:sty m:val="p"/>
            </m:rPr>
            <m:t>.</m:t>
          </m:r>
        </m:oMath>
      </m:oMathPara>
    </w:p>
    <w:p>
      <w:pPr>
        <w:spacing w:after="220" w:lineRule="auto"/>
      </w:pPr>
      <w:r>
        <w:rPr>
          <w:rFonts w:eastAsia="Georgia" w:cs="Georgia" w:ascii="Georgia" w:hAnsi="Georgia"/>
        </w:rPr>
        <w:t xml:space="preserve">Q28. À partir du DR3, identifier, en explicitant clairement la démarche suivie et en adoptant les unités du Système International, le gain statique </w:t>
      </w:r>
      <m:oMath>
        <m:sSub>
          <m:sSubPr/>
          <m:e>
            <m:r>
              <m:rPr>
                <m:sty m:val="i"/>
              </m:rPr>
              <m:t>H</m:t>
            </m:r>
          </m:e>
          <m:sub>
            <m:r>
              <m:rPr>
                <m:sty m:val="p"/>
              </m:rPr>
              <m:t>0</m:t>
            </m:r>
          </m:sub>
        </m:sSub>
      </m:oMath>
      <w:r>
        <w:rPr/>
        <w:t xml:space="preserve"> et la constante de temps </w:t>
      </w:r>
      <m:oMath>
        <m:r>
          <m:rPr>
            <m:sty m:val="i"/>
          </m:rPr>
          <m:t>τ</m:t>
        </m:r>
      </m:oMath>
      <w:r>
        <w:rPr>
          <w:rFonts w:eastAsia="Georgia" w:cs="Georgia" w:ascii="Georgia" w:hAnsi="Georgia"/>
        </w:rPr>
        <w:t xml:space="preserve"> du modèle de comportement de </w:t>
      </w:r>
      <m:oMath>
        <m:r>
          <m:rPr>
            <m:scr m:val="script"/>
          </m:rPr>
          <m:t>S</m:t>
        </m:r>
      </m:oMath>
      <w:r>
        <w:rPr/>
        <w:t xml:space="preserve">.</w:t>
      </w:r>
    </w:p>
    <w:p>
      <w:pPr>
        <w:spacing w:line="271" w:before="330" w:lineRule="auto"/>
      </w:pPr>
      <w:r>
        <w:rPr>
          <w:rFonts w:eastAsia="Georgia" w:cs="Georgia" w:ascii="Georgia" w:hAnsi="Georgia"/>
          <w:b/>
          <w:sz w:val="42"/>
        </w:rPr>
        <w:t xml:space="preserve">Partie V - Contrôle du débit d'air conditionné</w:t>
      </w:r>
    </w:p>
    <w:p>
      <w:pPr>
        <w:spacing w:after="220" w:lineRule="auto"/>
      </w:pPr>
      <w:r>
        <w:rPr>
          <w:rFonts w:eastAsia="Georgia" w:cs="Georgia" w:ascii="Georgia" w:hAnsi="Georgia"/>
        </w:rPr>
        <w:t xml:space="preserve">L'objectif de cette partie est de modéliser la relation entre l'action du moteur sur les volets du registre et le débit qui va en résulter. Le registre est présenté figure 6 et sur l'annexe.</w:t>
      </w:r>
    </w:p>
    <w:p>
      <w:pPr>
        <w:spacing w:lineRule="auto"/>
        <w:jc w:val="center"/>
      </w:pPr>
      <w:r>
        <w:rPr/>
        <w:drawing>
          <wp:inline distB="0" distL="0" distR="0" distT="0">
            <wp:extent cx="2057400" cy="2190750"/>
            <wp:effectExtent b="0" l="0" r="0" t="0"/>
            <wp:docPr id="6" name="image-3507ec2994cfc00727f9458dd8436b6a043d6524.jpg"/>
            <a:graphic>
              <a:graphicData uri="http://schemas.openxmlformats.org/drawingml/2006/picture">
                <pic:pic>
                  <pic:nvPicPr>
                    <pic:cNvPr id="6" name="image-3507ec2994cfc00727f9458dd8436b6a043d6524.jpg" descr=""/>
                    <pic:cNvPicPr/>
                  </pic:nvPicPr>
                  <pic:blipFill>
                    <a:blip r:embed="rId10" cstate="print"/>
                    <a:srcRect b="0" l="0" r="0" t="0"/>
                    <a:stretch>
                      <a:fillRect/>
                    </a:stretch>
                  </pic:blipFill>
                  <pic:spPr>
                    <a:xfrm>
                      <a:off x="0" y="0"/>
                      <a:ext cx="2057400" cy="2190750"/>
                    </a:xfrm>
                    <a:prstGeom prst="rect"/>
                  </pic:spPr>
                </pic:pic>
              </a:graphicData>
            </a:graphic>
          </wp:inline>
        </w:drawing>
      </w:r>
    </w:p>
    <w:p>
      <w:pPr>
        <w:spacing w:lineRule="auto"/>
      </w:pPr>
      <w:r>
        <w:rPr>
          <w:rFonts w:eastAsia="Georgia" w:cs="Georgia" w:ascii="Georgia" w:hAnsi="Georgia"/>
        </w:rPr>
        <w:t xml:space="preserve">Figure 6 - Registre à volets</w:t>
      </w:r>
    </w:p>
    <w:p>
      <w:pPr>
        <w:spacing w:after="220" w:lineRule="auto"/>
      </w:pPr>
      <w:r>
        <w:rPr>
          <w:rFonts w:eastAsia="Georgia" w:cs="Georgia" w:ascii="Georgia" w:hAnsi="Georgia"/>
        </w:rPr>
        <w:t xml:space="preserve">Le registre sert au réglage du débit d'air, par création d'une perte de charge variable, qui n'est pas directement proportionnelle à l'angle de pivotement des volets. Dans le modèle proposé, un seul moteur va piloter l'ensemble des volets grâce à un ensemble de biellettes qui les relie.</w:t>
      </w:r>
    </w:p>
    <w:p>
      <w:pPr>
        <w:spacing w:after="220" w:lineRule="auto"/>
      </w:pPr>
      <w:r>
        <w:rPr>
          <w:rFonts w:eastAsia="Georgia" w:cs="Georgia" w:ascii="Georgia" w:hAnsi="Georgia"/>
        </w:rPr>
        <w:t xml:space="preserve">Les étapes de la modélisation sont listées ci-dessous :</w:t>
      </w:r>
    </w:p>
    <w:p>
      <w:pPr>
        <w:numPr>
          <w:ilvl w:val="0"/>
          <w:numId w:val="5"/>
        </w:numPr>
        <w:spacing w:lineRule="auto"/>
      </w:pPr>
      <w:r>
        <w:rPr>
          <w:rFonts w:eastAsia="Georgia" w:cs="Georgia" w:ascii="Georgia" w:hAnsi="Georgia"/>
        </w:rPr>
        <w:t xml:space="preserve">modéliser la relation débit-angle à partir de la caractéristique du ventilateur et des conduites;</w:t>
      </w:r>
    </w:p>
    <w:p>
      <w:pPr>
        <w:numPr>
          <w:ilvl w:val="0"/>
          <w:numId w:val="5"/>
        </w:numPr>
        <w:spacing w:lineRule="auto"/>
      </w:pPr>
      <w:r>
        <w:rPr>
          <w:rFonts w:eastAsia="Georgia" w:cs="Georgia" w:ascii="Georgia" w:hAnsi="Georgia"/>
        </w:rPr>
        <w:t xml:space="preserve">modéliser la relation entre l'angle de rotation du moteur et celui des volets;</w:t>
      </w:r>
    </w:p>
    <w:p>
      <w:pPr>
        <w:numPr>
          <w:ilvl w:val="0"/>
          <w:numId w:val="5"/>
        </w:numPr>
        <w:spacing w:lineRule="auto"/>
      </w:pPr>
      <w:r>
        <w:rPr>
          <w:rFonts w:eastAsia="Georgia" w:cs="Georgia" w:ascii="Georgia" w:hAnsi="Georgia"/>
        </w:rPr>
        <w:t xml:space="preserve">résoudre numériquement et linéariser le modèle obtenu;</w:t>
      </w:r>
    </w:p>
    <w:p>
      <w:pPr>
        <w:numPr>
          <w:ilvl w:val="0"/>
          <w:numId w:val="5"/>
        </w:numPr>
        <w:spacing w:lineRule="auto"/>
      </w:pPr>
      <w:r>
        <w:rPr>
          <w:rFonts w:eastAsia="Georgia" w:cs="Georgia" w:ascii="Georgia" w:hAnsi="Georgia"/>
        </w:rPr>
        <w:t xml:space="preserve">modéliser l'action mécanique de l'air sur un volet à partir des résultats d'une expérimentation;</w:t>
      </w:r>
    </w:p>
    <w:p>
      <w:pPr>
        <w:numPr>
          <w:ilvl w:val="0"/>
          <w:numId w:val="5"/>
        </w:numPr>
        <w:spacing w:lineRule="auto"/>
      </w:pPr>
      <w:r>
        <w:rPr>
          <w:rFonts w:eastAsia="Georgia" w:cs="Georgia" w:ascii="Georgia" w:hAnsi="Georgia"/>
        </w:rPr>
        <w:t xml:space="preserve">modéliser la relation entre le couple moteur et l'angle d'inclinaison des volets.</w:t>
      </w:r>
    </w:p>
    <w:p>
      <w:pPr>
        <w:spacing w:line="271" w:before="330" w:lineRule="auto"/>
      </w:pPr>
      <w:r>
        <w:rPr>
          <w:rFonts w:eastAsia="Georgia" w:cs="Georgia" w:ascii="Georgia" w:hAnsi="Georgia"/>
          <w:b/>
          <w:sz w:val="42"/>
        </w:rPr>
        <w:t xml:space="preserve">V. 1 - Étude du débit en fonction de l'inclinaison des volets du registre</w:t>
      </w:r>
    </w:p>
    <w:p>
      <w:pPr>
        <w:spacing w:after="220" w:lineRule="auto"/>
      </w:pPr>
      <w:r>
        <w:rPr>
          <w:rFonts w:eastAsia="Georgia" w:cs="Georgia" w:ascii="Georgia" w:hAnsi="Georgia"/>
        </w:rPr>
        <w:t xml:space="preserve">La figure 7 montre la caractéristique aérolique pour des angles d'inclinaison </w:t>
      </w:r>
      <m:oMath>
        <m:r>
          <m:rPr>
            <m:sty m:val="i"/>
          </m:rPr>
          <m:t>θ</m:t>
        </m:r>
      </m:oMath>
      <w:r>
        <w:rPr/>
        <w:t xml:space="preserve"> de </w:t>
      </w:r>
      <m:oMath>
        <m:d>
          <m:dPr>
            <m:begChr m:val="("/>
            <m:endChr m:val=""/>
            <m:ctrlPr>
              <w:rPr>
                <w:rFonts w:ascii="Cambria Math" w:hAnsi="Cambria Math"/>
              </w:rPr>
            </m:ctrlPr>
          </m:dPr>
          <m:e>
            <m:sSup>
              <m:sSupPr/>
              <m:e>
                <m:r>
                  <m:rPr>
                    <m:sty m:val="p"/>
                  </m:rPr>
                  <m:t>0</m:t>
                </m:r>
              </m:e>
              <m:sup>
                <m:r>
                  <m:rPr>
                    <m:sty m:val="p"/>
                  </m:rPr>
                  <m:t>∘</m:t>
                </m:r>
              </m:sup>
            </m:sSup>
            <m:r>
              <m:rPr>
                <m:sty m:val="p"/>
              </m:rPr>
              <m:t>,</m:t>
            </m:r>
            <m:sSup>
              <m:sSupPr/>
              <m:e>
                <m:r>
                  <m:rPr>
                    <m:sty m:val="p"/>
                  </m:rPr>
                  <m:t>15</m:t>
                </m:r>
              </m:e>
              <m:sup>
                <m:r>
                  <m:rPr>
                    <m:sty m:val="p"/>
                  </m:rPr>
                  <m:t>∘</m:t>
                </m:r>
              </m:sup>
            </m:sSup>
            <m:r>
              <m:rPr>
                <m:sty m:val="p"/>
              </m:rPr>
              <m:t>,</m:t>
            </m:r>
            <m:sSup>
              <m:sSupPr/>
              <m:e>
                <m:r>
                  <m:rPr>
                    <m:sty m:val="p"/>
                  </m:rPr>
                  <m:t>30</m:t>
                </m:r>
              </m:e>
              <m:sup>
                <m:r>
                  <m:rPr>
                    <m:sty m:val="p"/>
                  </m:rPr>
                  <m:t>∘</m:t>
                </m:r>
              </m:sup>
            </m:sSup>
            <m:r>
              <m:rPr>
                <m:sty m:val="p"/>
              </m:rPr>
              <m:t>,</m:t>
            </m:r>
            <m:sSup>
              <m:sSupPr/>
              <m:e>
                <m:r>
                  <m:rPr>
                    <m:sty m:val="p"/>
                  </m:rPr>
                  <m:t>45</m:t>
                </m:r>
              </m:e>
              <m:sup>
                <m:r>
                  <m:rPr>
                    <m:sty m:val="p"/>
                  </m:rPr>
                  <m:t>∘</m:t>
                </m:r>
              </m:sup>
            </m:sSup>
          </m:e>
        </m:d>
      </m:oMath>
      <w:r>
        <w:rPr/>
        <w:t xml:space="preserve">, </w:t>
      </w:r>
      <m:oMath>
        <m:sSup>
          <m:sSupPr/>
          <m:e>
            <m:r>
              <m:rPr>
                <m:sty m:val="p"/>
              </m:rPr>
              <m:t>60</m:t>
            </m:r>
          </m:e>
          <m:sup>
            <m:r>
              <m:rPr>
                <m:sty m:val="p"/>
              </m:rPr>
              <m:t>∘</m:t>
            </m:r>
          </m:sup>
        </m:sSup>
      </m:oMath>
      <w:r>
        <w:rPr/>
        <w:t xml:space="preserve"> ). L'angle </w:t>
      </w:r>
      <m:oMath>
        <m:r>
          <m:rPr>
            <m:sty m:val="i"/>
          </m:rPr>
          <m:t>θ</m:t>
        </m:r>
      </m:oMath>
      <w:r>
        <w:rPr>
          <w:rFonts w:eastAsia="Georgia" w:cs="Georgia" w:ascii="Georgia" w:hAnsi="Georgia"/>
        </w:rPr>
        <w:t xml:space="preserve"> correspond à l'inclinaison du volet central. Lorsque celui-ci est à l'horizontale, l'angle est de </w:t>
      </w:r>
      <m:oMath>
        <m:sSup>
          <m:sSupPr/>
          <m:e>
            <m:r>
              <m:rPr>
                <m:sty m:val="p"/>
              </m:rPr>
              <m:t>0</m:t>
            </m:r>
          </m:e>
          <m:sup>
            <m:r>
              <m:rPr>
                <m:sty m:val="p"/>
              </m:rPr>
              <m:t>∘</m:t>
            </m:r>
          </m:sup>
        </m:sSup>
      </m:oMath>
      <w:r>
        <w:rPr>
          <w:rFonts w:eastAsia="Georgia" w:cs="Georgia" w:ascii="Georgia" w:hAnsi="Georgia"/>
        </w:rPr>
        <w:t xml:space="preserve">. Pour le registre fermé, le volet est à la verticale </w:t>
      </w:r>
      <m:oMath>
        <m:d>
          <m:dPr>
            <m:begChr m:val="("/>
            <m:endChr m:val=")"/>
            <m:ctrlPr>
              <w:rPr>
                <w:rFonts w:ascii="Cambria Math" w:hAnsi="Cambria Math"/>
              </w:rPr>
            </m:ctrlPr>
          </m:dPr>
          <m:e>
            <m:r>
              <m:rPr>
                <m:sty m:val="i"/>
              </m:rPr>
              <m:t>θ</m:t>
            </m:r>
            <m:r>
              <m:rPr>
                <m:sty m:val="p"/>
              </m:rPr>
              <m:t>=</m:t>
            </m:r>
            <m:sSup>
              <m:sSupPr/>
              <m:e>
                <m:r>
                  <m:rPr>
                    <m:sty m:val="p"/>
                  </m:rPr>
                  <m:t>90</m:t>
                </m:r>
              </m:e>
              <m:sup>
                <m:r>
                  <m:rPr>
                    <m:sty m:val="p"/>
                  </m:rPr>
                  <m:t>∘</m:t>
                </m:r>
              </m:sup>
            </m:sSup>
          </m:e>
        </m:d>
      </m:oMath>
      <w:r>
        <w:rPr>
          <w:rFonts w:eastAsia="Georgia" w:cs="Georgia" w:ascii="Georgia" w:hAnsi="Georgia"/>
        </w:rPr>
        <w:t xml:space="preserve">. Le schéma cinématique du registre à volets est donné dans l'annexe.</w:t>
      </w:r>
    </w:p>
    <w:p>
      <w:pPr>
        <w:spacing w:after="220" w:lineRule="auto"/>
      </w:pPr>
      <w:r>
        <w:rPr>
          <w:rFonts w:eastAsia="Georgia" w:cs="Georgia" w:ascii="Georgia" w:hAnsi="Georgia"/>
        </w:rPr>
        <w:t xml:space="preserve">Le point de fonctionnement est l'intersection entre la caractéristique du ventilateur et celle de la conduite. Par exemple, pour une vitesse de rotation de </w:t>
      </w:r>
      <m:oMath>
        <m:r>
          <m:rPr>
            <m:sty m:val="p"/>
          </m:rPr>
          <m:t>3000</m:t>
        </m:r>
        <m:r>
          <m:rPr>
            <m:sty m:val="p"/>
          </m:rPr>
          <m:t>tr</m:t>
        </m:r>
        <m:r>
          <m:rPr>
            <m:sty m:val="p"/>
          </m:rPr>
          <m:t>/</m:t>
        </m:r>
        <m:r>
          <m:rPr>
            <m:sty m:val="p"/>
          </m:rPr>
          <m:t>min</m:t>
        </m:r>
      </m:oMath>
      <w:r>
        <w:rPr/>
        <w:t xml:space="preserve"> et une inclinaison de </w:t>
      </w:r>
      <m:oMath>
        <m:sSup>
          <m:sSupPr/>
          <m:e>
            <m:r>
              <m:rPr>
                <m:sty m:val="p"/>
              </m:rPr>
              <m:t>30</m:t>
            </m:r>
          </m:e>
          <m:sup>
            <m:r>
              <m:rPr>
                <m:sty m:val="p"/>
              </m:rPr>
              <m:t>∘</m:t>
            </m:r>
          </m:sup>
        </m:sSup>
      </m:oMath>
      <w:r>
        <w:rPr>
          <w:rFonts w:eastAsia="Georgia" w:cs="Georgia" w:ascii="Georgia" w:hAnsi="Georgia"/>
        </w:rPr>
        <w:t xml:space="preserve"> des volets, le débit sera de </w:t>
      </w:r>
      <m:oMath>
        <m:r>
          <m:rPr>
            <m:sty m:val="p"/>
          </m:rPr>
          <m:t>1000</m:t>
        </m:r>
        <m:sSup>
          <m:sSupPr/>
          <m:e>
            <m:r>
              <m:rPr>
                <m:nor/>
              </m:rPr>
              <m:t xml:space="preserve"> </m:t>
            </m:r>
            <m:r>
              <m:rPr>
                <m:sty m:val="p"/>
              </m:rPr>
              <m:t>m</m:t>
            </m:r>
          </m:e>
          <m:sup>
            <m:r>
              <m:rPr>
                <m:sty m:val="p"/>
              </m:rPr>
              <m:t>3</m:t>
            </m:r>
          </m:sup>
        </m:sSup>
        <m:r>
          <m:rPr>
            <m:sty m:val="p"/>
          </m:rPr>
          <m:t>/</m:t>
        </m:r>
        <m:r>
          <m:rPr>
            <m:sty m:val="p"/>
          </m:rPr>
          <m:t>h</m:t>
        </m:r>
      </m:oMath>
      <w:r>
        <w:rPr/>
        <w:t xml:space="preserve">.</w:t>
      </w:r>
    </w:p>
    <w:p>
      <w:pPr>
        <w:spacing w:after="220" w:lineRule="auto"/>
      </w:pPr>
      <w:r>
        <w:rPr>
          <w:rFonts w:eastAsia="Georgia" w:cs="Georgia" w:ascii="Georgia" w:hAnsi="Georgia"/>
        </w:rPr>
        <w:t xml:space="preserve">Afin de minimiser les pertes d'énergie et équilibrer les différentes sorties, il faut travailler à pression constante. La pression de fonctionnement choisie est de 70 Pa . Cette pression est relative par rapport à la pression atmosphérique. Il est aussi possible de l'appeler surpression.</w:t>
      </w:r>
    </w:p>
    <w:p>
      <w:pPr>
        <w:spacing w:after="220" w:lineRule="auto"/>
      </w:pPr>
      <w:r>
        <w:rPr>
          <w:rFonts w:eastAsia="Georgia" w:cs="Georgia" w:ascii="Georgia" w:hAnsi="Georgia"/>
        </w:rPr>
        <w:t xml:space="preserve">Q29. En utilisant les différents points de fonctionnement de la figure 7, tracer sur le DR4 la caractéristique de débit en fonction de l'angle d'inclinaison des volets. Sachant qu'il y a deux ventilateurs qui doublent le débit, proposer une modélisation affine sous la forme :</w:t>
      </w:r>
    </w:p>
    <w:p>
      <w:pPr>
        <w:spacing w:after="220" w:lineRule="auto"/>
      </w:pPr>
      <m:oMathPara>
        <m:oMath>
          <m:sSub>
            <m:sSubPr/>
            <m:e>
              <m:r>
                <m:rPr>
                  <m:sty m:val="i"/>
                </m:rPr>
                <m:t>D</m:t>
              </m:r>
            </m:e>
            <m:sub>
              <m:r>
                <m:rPr>
                  <m:sty m:val="i"/>
                </m:rPr>
                <m:t>m</m:t>
              </m:r>
            </m:sub>
          </m:sSub>
          <m:r>
            <m:rPr>
              <m:sty m:val="p"/>
            </m:rPr>
            <m:t>=</m:t>
          </m:r>
          <m:sSub>
            <m:sSubPr/>
            <m:e>
              <m:r>
                <m:rPr>
                  <m:sty m:val="i"/>
                </m:rPr>
                <m:t>K</m:t>
              </m:r>
            </m:e>
            <m:sub>
              <m:r>
                <m:rPr>
                  <m:sty m:val="i"/>
                </m:rPr>
                <m:t>R</m:t>
              </m:r>
            </m:sub>
          </m:sSub>
          <m:r>
            <m:rPr>
              <m:sty m:val="i"/>
            </m:rPr>
            <m:t>θ</m:t>
          </m:r>
          <m:r>
            <m:rPr>
              <m:sty m:val="p"/>
            </m:rPr>
            <m:t>+</m:t>
          </m:r>
          <m:r>
            <m:rPr>
              <m:sty m:val="i"/>
            </m:rPr>
            <m:t>D</m:t>
          </m:r>
        </m:oMath>
      </m:oMathPara>
    </w:p>
    <w:p>
      <w:pPr>
        <w:spacing w:after="220" w:lineRule="auto"/>
      </w:pPr>
      <w:r>
        <w:rPr>
          <w:rFonts w:eastAsia="Georgia" w:cs="Georgia" w:ascii="Georgia" w:hAnsi="Georgia"/>
        </w:rPr>
        <w:t xml:space="preserve">et donner les valeurs numériques de </w:t>
      </w:r>
      <m:oMath>
        <m:r>
          <m:rPr>
            <m:sty m:val="i"/>
          </m:rPr>
          <m:t>D</m:t>
        </m:r>
      </m:oMath>
      <w:r>
        <w:rPr/>
        <w:t xml:space="preserve"> et </w:t>
      </w:r>
      <m:oMath>
        <m:sSub>
          <m:sSubPr/>
          <m:e>
            <m:r>
              <m:rPr>
                <m:sty m:val="i"/>
              </m:rPr>
              <m:t>K</m:t>
            </m:r>
          </m:e>
          <m:sub>
            <m:r>
              <m:rPr>
                <m:sty m:val="i"/>
              </m:rPr>
              <m:t>R</m:t>
            </m:r>
          </m:sub>
        </m:sSub>
      </m:oMath>
      <w:r>
        <w:rPr/>
        <w:t xml:space="preserve">.</w:t>
      </w:r>
    </w:p>
    <w:p>
      <w:pPr>
        <w:spacing w:lineRule="auto"/>
        <w:jc w:val="center"/>
      </w:pPr>
      <w:r>
        <w:rPr/>
        <w:drawing>
          <wp:inline distB="0" distL="0" distR="0" distT="0">
            <wp:extent cx="5486400" cy="3635752"/>
            <wp:effectExtent b="0" l="0" r="0" t="0"/>
            <wp:docPr id="7" name="image-a9768d036316680efef0a8d8178b8ba52e114ab6.jpg"/>
            <a:graphic>
              <a:graphicData uri="http://schemas.openxmlformats.org/drawingml/2006/picture">
                <pic:pic>
                  <pic:nvPicPr>
                    <pic:cNvPr id="7" name="image-a9768d036316680efef0a8d8178b8ba52e114ab6.jpg" descr=""/>
                    <pic:cNvPicPr/>
                  </pic:nvPicPr>
                  <pic:blipFill>
                    <a:blip r:embed="rId11" cstate="print"/>
                    <a:srcRect b="0" l="0" r="0" t="0"/>
                    <a:stretch>
                      <a:fillRect/>
                    </a:stretch>
                  </pic:blipFill>
                  <pic:spPr>
                    <a:xfrm>
                      <a:off x="0" y="0"/>
                      <a:ext cx="5486400" cy="3635752"/>
                    </a:xfrm>
                    <a:prstGeom prst="rect"/>
                  </pic:spPr>
                </pic:pic>
              </a:graphicData>
            </a:graphic>
          </wp:inline>
        </w:drawing>
      </w:r>
    </w:p>
    <w:p>
      <w:pPr>
        <w:spacing w:lineRule="auto"/>
      </w:pPr>
      <w:r>
        <w:rPr>
          <w:rFonts w:eastAsia="Georgia" w:cs="Georgia" w:ascii="Georgia" w:hAnsi="Georgia"/>
        </w:rPr>
        <w:t xml:space="preserve">Figure 7 - Caractéristique aérolique</w:t>
      </w:r>
    </w:p>
    <w:p>
      <w:pPr>
        <w:spacing w:line="271" w:before="330" w:lineRule="auto"/>
      </w:pPr>
      <w:r>
        <w:rPr>
          <w:rFonts w:eastAsia="Georgia" w:cs="Georgia" w:ascii="Georgia" w:hAnsi="Georgia"/>
          <w:b/>
          <w:sz w:val="42"/>
        </w:rPr>
        <w:t xml:space="preserve">V. 2 - Modélisation de la relation entre l'angle des volets et l'angle moteur</w:t>
      </w:r>
    </w:p>
    <w:p>
      <w:pPr>
        <w:spacing w:after="220" w:lineRule="auto"/>
      </w:pPr>
      <w:r>
        <w:rPr>
          <w:rFonts w:eastAsia="Georgia" w:cs="Georgia" w:ascii="Georgia" w:hAnsi="Georgia"/>
        </w:rPr>
        <w:t xml:space="preserve">Le schéma cinématique du registre à volets est donné sur l'annexe. Le moteur entraîne le volet 1 .</w:t>
      </w:r>
      <w:r>
        <w:rPr/>
        <w:br w:type="textWrapping"/>
      </w:r>
      <w:r>
        <w:rPr>
          <w:rFonts w:eastAsia="Georgia" w:cs="Georgia" w:ascii="Georgia" w:hAnsi="Georgia"/>
        </w:rPr>
        <w:t xml:space="preserve">Q30. Écrire la fermeture géométrique de la boucle 0-1-4-3-0 en projection sur </w:t>
      </w:r>
      <m:oMath>
        <m:acc>
          <m:accPr>
            <m:chr m:val="⃗"/>
          </m:accPr>
          <m:e>
            <m:sSub>
              <m:sSubPr/>
              <m:e>
                <m:r>
                  <m:rPr>
                    <m:sty m:val="i"/>
                  </m:rPr>
                  <m:t>x</m:t>
                </m:r>
              </m:e>
              <m:sub>
                <m:r>
                  <m:rPr>
                    <m:sty m:val="p"/>
                  </m:rPr>
                  <m:t>0</m:t>
                </m:r>
              </m:sub>
            </m:sSub>
          </m:e>
        </m:acc>
      </m:oMath>
      <w:r>
        <w:rPr/>
        <w:t xml:space="preserve"> et </w:t>
      </w:r>
      <m:oMath>
        <m:acc>
          <m:accPr>
            <m:chr m:val="⃗"/>
          </m:accPr>
          <m:e>
            <m:sSub>
              <m:sSubPr/>
              <m:e>
                <m:r>
                  <m:rPr>
                    <m:sty m:val="i"/>
                  </m:rPr>
                  <m:t>y</m:t>
                </m:r>
              </m:e>
              <m:sub>
                <m:r>
                  <m:rPr>
                    <m:sty m:val="p"/>
                  </m:rPr>
                  <m:t>0</m:t>
                </m:r>
              </m:sub>
            </m:sSub>
          </m:e>
        </m:acc>
      </m:oMath>
      <w:r>
        <w:rPr>
          <w:rFonts w:eastAsia="Georgia" w:cs="Georgia" w:ascii="Georgia" w:hAnsi="Georgia"/>
        </w:rPr>
        <w:t xml:space="preserve">. Éliminer le paramètre </w:t>
      </w:r>
      <m:oMath>
        <m:sSub>
          <m:sSubPr/>
          <m:e>
            <m:r>
              <m:rPr>
                <m:sty m:val="i"/>
              </m:rPr>
              <m:t>θ</m:t>
            </m:r>
          </m:e>
          <m:sub>
            <m:r>
              <m:rPr>
                <m:sty m:val="p"/>
              </m:rPr>
              <m:t>4</m:t>
            </m:r>
          </m:sub>
        </m:sSub>
      </m:oMath>
      <w:r>
        <w:rPr>
          <w:rFonts w:eastAsia="Georgia" w:cs="Georgia" w:ascii="Georgia" w:hAnsi="Georgia"/>
        </w:rPr>
        <w:t xml:space="preserve">. Mettre le résultat sous la forme </w:t>
      </w:r>
      <m:oMath>
        <m:r>
          <m:rPr>
            <m:sty m:val="i"/>
          </m:rPr>
          <m:t>f</m:t>
        </m:r>
        <m:d>
          <m:dPr>
            <m:begChr m:val="("/>
            <m:endChr m:val=")"/>
            <m:ctrlPr>
              <w:rPr>
                <w:rFonts w:ascii="Cambria Math" w:hAnsi="Cambria Math"/>
              </w:rPr>
            </m:ctrlPr>
          </m:dPr>
          <m:e>
            <m:sSub>
              <m:sSubPr/>
              <m:e>
                <m:r>
                  <m:rPr>
                    <m:sty m:val="i"/>
                  </m:rPr>
                  <m:t>θ</m:t>
                </m:r>
              </m:e>
              <m:sub>
                <m:r>
                  <m:rPr>
                    <m:sty m:val="p"/>
                  </m:rPr>
                  <m:t>1</m:t>
                </m:r>
              </m:sub>
            </m:sSub>
            <m:r>
              <m:rPr>
                <m:sty m:val="p"/>
              </m:rPr>
              <m:t>,</m:t>
            </m:r>
            <m:sSub>
              <m:sSubPr/>
              <m:e>
                <m:r>
                  <m:rPr>
                    <m:sty m:val="i"/>
                  </m:rPr>
                  <m:t>θ</m:t>
                </m:r>
              </m:e>
              <m:sub>
                <m:r>
                  <m:rPr>
                    <m:sty m:val="p"/>
                  </m:rPr>
                  <m:t>3</m:t>
                </m:r>
              </m:sub>
            </m:sSub>
          </m:e>
        </m:d>
        <m:r>
          <m:rPr>
            <m:sty m:val="p"/>
          </m:rPr>
          <m:t>=</m:t>
        </m:r>
        <m:r>
          <m:rPr>
            <m:sty m:val="p"/>
          </m:rPr>
          <m:t>0</m:t>
        </m:r>
      </m:oMath>
      <w:r>
        <w:rPr/>
        <w:t xml:space="preserve">.</w:t>
      </w:r>
      <w:r>
        <w:rPr/>
        <w:br w:type="textWrapping"/>
      </w:r>
      <w:r>
        <w:rPr>
          <w:rFonts w:eastAsia="Georgia" w:cs="Georgia" w:ascii="Georgia" w:hAnsi="Georgia"/>
        </w:rPr>
        <w:t xml:space="preserve">Q31. La résolution de cette équation non-linéaire est effectuée informatiquement. Ainsi, pour la plage de valeur de </w:t>
      </w:r>
      <m:oMath>
        <m:sSub>
          <m:sSubPr/>
          <m:e>
            <m:r>
              <m:rPr>
                <m:sty m:val="i"/>
              </m:rPr>
              <m:t>θ</m:t>
            </m:r>
          </m:e>
          <m:sub>
            <m:r>
              <m:rPr>
                <m:sty m:val="p"/>
              </m:rPr>
              <m:t>1</m:t>
            </m:r>
          </m:sub>
        </m:sSub>
        <m:r>
          <m:rPr>
            <m:sty m:val="p"/>
          </m:rPr>
          <m:t>∈</m:t>
        </m:r>
        <m:d>
          <m:dPr>
            <m:begChr m:val="["/>
            <m:endChr m:val="]"/>
            <m:ctrlPr>
              <w:rPr>
                <w:rFonts w:ascii="Cambria Math" w:hAnsi="Cambria Math"/>
              </w:rPr>
            </m:ctrlPr>
          </m:dPr>
          <m:e>
            <m:r>
              <m:rPr>
                <m:sty m:val="p"/>
              </m:rPr>
              <m:t>0</m:t>
            </m:r>
            <m:r>
              <m:rPr>
                <m:sty m:val="p"/>
              </m:rPr>
              <m:t>,</m:t>
            </m:r>
            <m:sSup>
              <m:sSupPr/>
              <m:e>
                <m:r>
                  <m:rPr>
                    <m:sty m:val="p"/>
                  </m:rPr>
                  <m:t>90</m:t>
                </m:r>
              </m:e>
              <m:sup>
                <m:r>
                  <m:rPr>
                    <m:sty m:val="p"/>
                  </m:rPr>
                  <m:t>∘</m:t>
                </m:r>
              </m:sup>
            </m:sSup>
          </m:e>
        </m:d>
      </m:oMath>
      <w:r>
        <w:rPr>
          <w:rFonts w:eastAsia="Georgia" w:cs="Georgia" w:ascii="Georgia" w:hAnsi="Georgia"/>
        </w:rPr>
        <w:t xml:space="preserve">, il faut résoudre l'équation </w:t>
      </w:r>
      <m:oMath>
        <m:r>
          <m:rPr>
            <m:sty m:val="i"/>
          </m:rPr>
          <m:t>f</m:t>
        </m:r>
        <m:d>
          <m:dPr>
            <m:begChr m:val="("/>
            <m:endChr m:val=")"/>
            <m:ctrlPr>
              <w:rPr>
                <w:rFonts w:ascii="Cambria Math" w:hAnsi="Cambria Math"/>
              </w:rPr>
            </m:ctrlPr>
          </m:dPr>
          <m:e>
            <m:sSub>
              <m:sSubPr/>
              <m:e>
                <m:r>
                  <m:rPr>
                    <m:sty m:val="i"/>
                  </m:rPr>
                  <m:t>θ</m:t>
                </m:r>
              </m:e>
              <m:sub>
                <m:r>
                  <m:rPr>
                    <m:sty m:val="p"/>
                  </m:rPr>
                  <m:t>3</m:t>
                </m:r>
              </m:sub>
            </m:sSub>
          </m:e>
        </m:d>
        <m:r>
          <m:rPr>
            <m:sty m:val="p"/>
          </m:rPr>
          <m:t>=</m:t>
        </m:r>
        <m:r>
          <m:rPr>
            <m:sty m:val="p"/>
          </m:rPr>
          <m:t>0</m:t>
        </m:r>
      </m:oMath>
      <w:r>
        <w:rPr>
          <w:rFonts w:eastAsia="Georgia" w:cs="Georgia" w:ascii="Georgia" w:hAnsi="Georgia"/>
        </w:rPr>
        <w:t xml:space="preserve">. La résolution de cette équation est obtenue en utilisant la technique de la dichotomie. Recopier et complèter les lignes 15 à 18 de la fonction dichotomie du tableau 4 .</w:t>
      </w:r>
      <w:r>
        <w:rPr/>
        <w:br w:type="textWrapping"/>
      </w:r>
      <w:r>
        <w:rPr>
          <w:rFonts w:eastAsia="Georgia" w:cs="Georgia" w:ascii="Georgia" w:hAnsi="Georgia"/>
        </w:rPr>
        <w:t xml:space="preserve">Le résultat de la simulation numérique est donné dans la figure 8.</w:t>
      </w:r>
    </w:p>
    <w:p>
      <w:pPr>
        <w:spacing w:lineRule="auto"/>
        <w:jc w:val="center"/>
      </w:pPr>
      <w:r>
        <w:rPr/>
        <w:drawing>
          <wp:inline distB="0" distL="0" distR="0" distT="0">
            <wp:extent cx="5486400" cy="4179346"/>
            <wp:effectExtent b="0" l="0" r="0" t="0"/>
            <wp:docPr id="8" name="image-f3531c0d4e6217c801ea4243b9e22c62801f84ec.jpg"/>
            <a:graphic>
              <a:graphicData uri="http://schemas.openxmlformats.org/drawingml/2006/picture">
                <pic:pic>
                  <pic:nvPicPr>
                    <pic:cNvPr id="8" name="image-f3531c0d4e6217c801ea4243b9e22c62801f84ec.jpg" descr=""/>
                    <pic:cNvPicPr/>
                  </pic:nvPicPr>
                  <pic:blipFill>
                    <a:blip r:embed="rId12" cstate="print"/>
                    <a:srcRect b="0" l="0" r="0" t="0"/>
                    <a:stretch>
                      <a:fillRect/>
                    </a:stretch>
                  </pic:blipFill>
                  <pic:spPr>
                    <a:xfrm>
                      <a:off x="0" y="0"/>
                      <a:ext cx="5486400" cy="4179346"/>
                    </a:xfrm>
                    <a:prstGeom prst="rect"/>
                  </pic:spPr>
                </pic:pic>
              </a:graphicData>
            </a:graphic>
          </wp:inline>
        </w:drawing>
      </w:r>
    </w:p>
    <w:p>
      <w:pPr>
        <w:spacing w:lineRule="auto"/>
      </w:pPr>
      <w:r>
        <w:rPr>
          <w:rFonts w:eastAsia="Georgia" w:cs="Georgia" w:ascii="Georgia" w:hAnsi="Georgia"/>
        </w:rPr>
        <w:t xml:space="preserve">Figure 8 - Résultat simulation</w:t>
      </w:r>
    </w:p>
    <w:p>
      <w:pPr>
        <w:spacing w:after="220" w:lineRule="auto"/>
      </w:pPr>
      <w:r>
        <w:rPr>
          <w:rFonts w:eastAsia="Georgia" w:cs="Georgia" w:ascii="Georgia" w:hAnsi="Georgia"/>
        </w:rPr>
        <w:t xml:space="preserve">Q32. Proposer un modèle linéaire reliant </w:t>
      </w:r>
      <m:oMath>
        <m:r>
          <m:rPr>
            <m:sty m:val="i"/>
          </m:rPr>
          <m:t>θ</m:t>
        </m:r>
      </m:oMath>
      <w:r>
        <w:rPr>
          <w:rFonts w:eastAsia="Georgia" w:cs="Georgia" w:ascii="Georgia" w:hAnsi="Georgia"/>
        </w:rPr>
        <w:t xml:space="preserve"> à l'angle </w:t>
      </w:r>
      <m:oMath>
        <m:sSub>
          <m:sSubPr/>
          <m:e>
            <m:r>
              <m:rPr>
                <m:sty m:val="i"/>
              </m:rPr>
              <m:t>θ</m:t>
            </m:r>
          </m:e>
          <m:sub>
            <m:r>
              <m:rPr>
                <m:sty m:val="p"/>
              </m:rPr>
              <m:t>1</m:t>
            </m:r>
          </m:sub>
        </m:sSub>
      </m:oMath>
      <w:r>
        <w:rPr/>
        <w:t xml:space="preserve"> sous la forme </w:t>
      </w:r>
      <m:oMath>
        <m:r>
          <m:rPr>
            <m:sty m:val="i"/>
          </m:rPr>
          <m:t>θ</m:t>
        </m:r>
        <m:r>
          <m:rPr>
            <m:sty m:val="p"/>
          </m:rPr>
          <m:t>=</m:t>
        </m:r>
        <m:r>
          <m:rPr>
            <m:sty m:val="p"/>
          </m:rPr>
          <m:t>90</m:t>
        </m:r>
        <m:r>
          <m:rPr>
            <m:sty m:val="p"/>
          </m:rPr>
          <m:t>+</m:t>
        </m:r>
        <m:sSub>
          <m:sSubPr/>
          <m:e>
            <m:r>
              <m:rPr>
                <m:sty m:val="i"/>
              </m:rPr>
              <m:t>K</m:t>
            </m:r>
          </m:e>
          <m:sub>
            <m:r>
              <m:rPr>
                <m:sty m:val="i"/>
              </m:rPr>
              <m:t>c</m:t>
            </m:r>
          </m:sub>
        </m:sSub>
        <m:sSub>
          <m:sSubPr/>
          <m:e>
            <m:r>
              <m:rPr>
                <m:sty m:val="i"/>
              </m:rPr>
              <m:t>θ</m:t>
            </m:r>
          </m:e>
          <m:sub>
            <m:r>
              <m:rPr>
                <m:sty m:val="p"/>
              </m:rPr>
              <m:t>1</m:t>
            </m:r>
          </m:sub>
        </m:sSub>
      </m:oMath>
      <w:r>
        <w:rPr/>
        <w:t xml:space="preserv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N</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Programme 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import numpy as np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import matplotlib.pyplot as plt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from math import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Définition de la fonction f(theta3)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def f(theta3)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m:oMath>
              <m:r>
                <m:rPr>
                  <m:sty m:val="p"/>
                </m:rPr>
                <m:t>s</m:t>
              </m:r>
              <m:r>
                <m:rPr>
                  <m:sty m:val="p"/>
                </m:rPr>
                <m:t>=</m:t>
              </m:r>
              <m:r>
                <m:rPr>
                  <m:sty m:val="p"/>
                </m:rPr>
                <m:t>(</m:t>
              </m:r>
              <m:r>
                <m:rPr>
                  <m:sty m:val="p"/>
                </m:rPr>
                <m:t>2.5</m:t>
              </m:r>
              <m:r>
                <m:rPr>
                  <m:sty m:val="p"/>
                </m:rPr>
                <m:t>−</m:t>
              </m:r>
              <m:r>
                <m:rPr>
                  <m:sty m:val="p"/>
                </m:rPr>
                <m:t>1.3</m:t>
              </m:r>
              <m:r>
                <m:rPr>
                  <m:sty m:val="p"/>
                </m:rPr>
                <m:t>∗</m:t>
              </m:r>
              <m:r>
                <m:rPr>
                  <m:sty m:val="p"/>
                </m:rPr>
                <m:t>sin</m:t>
              </m:r>
              <m:r>
                <m:rPr>
                  <m:sty m:val="p"/>
                </m:rPr>
                <m:t>⁡</m:t>
              </m:r>
              <m:r>
                <m:rPr>
                  <m:sty m:val="p"/>
                </m:rPr>
                <m:t>(</m:t>
              </m:r>
            </m:oMath>
            <w:r>
              <w:rPr/>
              <w:t xml:space="preserve"> theta 1</w:t>
            </w:r>
            <m:oMath>
              <m:r>
                <m:rPr>
                  <m:sty m:val="p"/>
                </m:rPr>
                <m:t>)</m:t>
              </m:r>
              <m:r>
                <m:rPr>
                  <m:sty m:val="p"/>
                </m:rPr>
                <m:t>−</m:t>
              </m:r>
              <m:r>
                <m:rPr>
                  <m:sty m:val="p"/>
                </m:rPr>
                <m:t>1.8</m:t>
              </m:r>
              <m:r>
                <m:rPr>
                  <m:sty m:val="p"/>
                </m:rPr>
                <m:t>∗</m:t>
              </m:r>
              <m:r>
                <m:rPr>
                  <m:sty m:val="p"/>
                </m:rPr>
                <m:t>sin</m:t>
              </m:r>
              <m:r>
                <m:rPr>
                  <m:sty m:val="p"/>
                </m:rPr>
                <m:t>⁡</m:t>
              </m:r>
              <m:r>
                <m:rPr>
                  <m:sty m:val="p"/>
                </m:rPr>
                <m:t>(</m:t>
              </m:r>
            </m:oMath>
            <w:r>
              <w:rPr/>
              <w:t xml:space="preserve"> theta 3</w:t>
            </w:r>
            <m:oMath>
              <m:r>
                <m:rPr>
                  <m:sty m:val="p"/>
                </m:rPr>
                <m:t>)</m:t>
              </m:r>
              <m:r>
                <m:rPr>
                  <m:sty m:val="p"/>
                </m:rPr>
                <m:t>)</m:t>
              </m:r>
              <m:r>
                <m:rPr>
                  <m:sty m:val="p"/>
                </m:rPr>
                <m:t>∗</m:t>
              </m:r>
              <m:r>
                <m:rPr>
                  <m:sty m:val="p"/>
                </m:rPr>
                <m:t>∗</m:t>
              </m:r>
              <m:r>
                <m:rPr>
                  <m:sty m:val="p"/>
                </m:rPr>
                <m:t>2</m:t>
              </m:r>
              <m:r>
                <m:rPr>
                  <m:sty m:val="p"/>
                </m:rPr>
                <m:t>+</m:t>
              </m:r>
              <m:r>
                <m:rPr>
                  <m:sty m:val="p"/>
                </m:rPr>
                <m:t>(</m:t>
              </m:r>
              <m:r>
                <m:rPr>
                  <m:sty m:val="p"/>
                </m:rPr>
                <m:t>1.8</m:t>
              </m:r>
              <m:r>
                <m:rPr>
                  <m:sty m:val="p"/>
                </m:rPr>
                <m:t>∗</m:t>
              </m:r>
              <m:r>
                <m:rPr>
                  <m:sty m:val="p"/>
                </m:rPr>
                <m:t>cos</m:t>
              </m:r>
              <m:r>
                <m:rPr>
                  <m:sty m:val="p"/>
                </m:rPr>
                <m:t>⁡</m:t>
              </m:r>
              <m:r>
                <m:rPr>
                  <m:sty m:val="p"/>
                </m:rPr>
                <m:t>(</m:t>
              </m:r>
            </m:oMath>
            <w:r>
              <w:rPr/>
              <w:t xml:space="preserve"> theta 3</w:t>
            </w:r>
            <m:oMath>
              <m:r>
                <m:rPr>
                  <m:sty m:val="p"/>
                </m:rPr>
                <m:t>)</m:t>
              </m:r>
              <m:r>
                <m:rPr>
                  <m:sty m:val="p"/>
                </m:rPr>
                <m:t>+</m:t>
              </m:r>
              <m:r>
                <m:rPr>
                  <m:sty m:val="p"/>
                </m:rPr>
                <m:t>1.3</m:t>
              </m:r>
              <m:r>
                <m:rPr>
                  <m:sty m:val="p"/>
                </m:rPr>
                <m:t>∗</m:t>
              </m:r>
              <m:r>
                <m:rPr>
                  <m:sty m:val="p"/>
                </m:rPr>
                <m:t>cos</m:t>
              </m:r>
              <m:r>
                <m:rPr>
                  <m:sty m:val="p"/>
                </m:rPr>
                <m:t>⁡</m:t>
              </m:r>
              <m:r>
                <m:rPr>
                  <m:sty m:val="p"/>
                </m:rPr>
                <m:t>(</m:t>
              </m:r>
            </m:oMath>
            <w:r>
              <w:rPr/>
              <w:t xml:space="preserve"> theta 1</w:t>
            </w:r>
            <m:oMath>
              <m:r>
                <m:rPr>
                  <m:sty m:val="p"/>
                </m:rPr>
                <m:t>)</m:t>
              </m:r>
              <m:r>
                <m:rPr>
                  <m:sty m:val="p"/>
                </m:rPr>
                <m:t>)</m:t>
              </m:r>
              <m:r>
                <m:rPr>
                  <m:sty m:val="p"/>
                </m:rPr>
                <m:t>∗</m:t>
              </m:r>
              <m:r>
                <m:rPr>
                  <m:sty m:val="p"/>
                </m:rPr>
                <m:t>∗</m:t>
              </m:r>
              <m:r>
                <m:rPr>
                  <m:sty m:val="p"/>
                </m:rPr>
                <m:t>2</m:t>
              </m:r>
              <m:r>
                <m:rPr>
                  <m:sty m:val="p"/>
                </m:rPr>
                <m:t>−</m:t>
              </m:r>
              <m:r>
                <m:rPr>
                  <m:sty m:val="p"/>
                </m:rPr>
                <m:t>2.8</m:t>
              </m:r>
              <m:r>
                <m:rPr>
                  <m:sty m:val="p"/>
                </m:rPr>
                <m:t>∗</m:t>
              </m:r>
              <m:r>
                <m:rPr>
                  <m:sty m:val="p"/>
                </m:rPr>
                <m:t>∗</m:t>
              </m:r>
              <m:r>
                <m:rPr>
                  <m:sty m:val="p"/>
                </m:rPr>
                <m:t>2</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return 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#liste de valeurs pour theta1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abscisse = np.linspace(0, 1.7, 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abscissedeg=(180/pi)*abscisse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#résolution par dichotomie avec </w:t>
            </w:r>
            <m:oMath>
              <m:r>
                <m:rPr>
                  <m:sty m:val="p"/>
                </m:rPr>
                <m:t>a</m:t>
              </m:r>
              <m:r>
                <m:rPr>
                  <m:sty m:val="p"/>
                </m:rPr>
                <m:t>&lt;</m:t>
              </m:r>
              <m:r>
                <m:rPr>
                  <m:sty m:val="p"/>
                </m:rPr>
                <m:t>b</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def Dichotomie(f,a,b,eps)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if </w:t>
            </w:r>
            <m:oMath>
              <m:r>
                <m:rPr>
                  <m:sty m:val="p"/>
                </m:rPr>
                <m:t>f</m:t>
              </m:r>
              <m:r>
                <m:rPr>
                  <m:sty m:val="p"/>
                </m:rPr>
                <m:t>(</m:t>
              </m:r>
              <m:r>
                <m:rPr>
                  <m:sty m:val="p"/>
                </m:rPr>
                <m:t>b</m:t>
              </m:r>
              <m:r>
                <m:rPr>
                  <m:sty m:val="p"/>
                </m:rPr>
                <m:t>)</m:t>
              </m:r>
              <m:r>
                <m:rPr>
                  <m:sty m:val="p"/>
                </m:rPr>
                <m:t>∗</m:t>
              </m:r>
              <m:r>
                <m:rPr>
                  <m:sty m:val="p"/>
                </m:rPr>
                <m:t>f</m:t>
              </m:r>
              <m:r>
                <m:rPr>
                  <m:sty m:val="p"/>
                </m:rPr>
                <m:t>(</m:t>
              </m:r>
              <m:r>
                <m:rPr>
                  <m:sty m:val="p"/>
                </m:rPr>
                <m:t>a</m:t>
              </m:r>
              <m:r>
                <m:rPr>
                  <m:sty m:val="p"/>
                </m:rPr>
                <m:t>)</m:t>
              </m:r>
              <m:r>
                <m:rPr>
                  <m:sty m:val="p"/>
                </m:rPr>
                <m:t>&gt;=</m:t>
              </m:r>
              <m:r>
                <m:rPr>
                  <m:sty m:val="p"/>
                </m:rPr>
                <m:t>0</m:t>
              </m:r>
            </m:oMath>
            <w:r>
              <w:rPr/>
              <w:t xml:space="preserve"> :return None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while...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return a</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ordonnee_scipy=[]</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for i in range(len(abscisse))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theta1=abscisse[i]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23</w:t>
            </w:r>
          </w:p>
        </w:tc>
        <w:tc>
          <w:tcPr>
            <w:tcBorders>
              <w:bottom w:val="single" w:sz="8" w:space="0" w:color="000000"/>
              <w:right w:val="single" w:sz="8" w:space="0" w:color="000000"/>
            </w:tcBorders>
            <w:vAlign w:val="center"/>
          </w:tcPr>
          <w:p>
            <w:pPr>
              <w:spacing w:lineRule="auto"/>
              <w:jc w:val="left"/>
            </w:pPr>
            <w:r>
              <w:rPr/>
              <w:t xml:space="preserve">theta3=dichotomie(f,-5,5,0.1)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thetadeg </w:t>
            </w:r>
            <m:oMath>
              <m:r>
                <m:rPr>
                  <m:sty m:val="p"/>
                </m:rPr>
                <m:t>=</m:t>
              </m:r>
              <m:r>
                <m:rPr>
                  <m:sty m:val="p"/>
                </m:rPr>
                <m:t>(</m:t>
              </m:r>
              <m:r>
                <m:rPr>
                  <m:sty m:val="p"/>
                </m:rPr>
                <m:t>180</m:t>
              </m:r>
              <m:r>
                <m:rPr>
                  <m:sty m:val="p"/>
                </m:rPr>
                <m:t>/</m:t>
              </m:r>
              <m:r>
                <m:rPr>
                  <m:sty m:val="p"/>
                </m:rPr>
                <m:t>pi</m:t>
              </m:r>
              <m:r>
                <m:rPr>
                  <m:sty m:val="p"/>
                </m:rPr>
                <m:t>)</m:t>
              </m:r>
              <m:r>
                <m:rPr>
                  <m:sty m:val="p"/>
                </m:rPr>
                <m:t>∗</m:t>
              </m:r>
            </m:oMath>
            <w:r>
              <w:rPr/>
              <w:t xml:space="preserve"> theta </w:t>
            </w:r>
            <m:oMath>
              <m:r>
                <m:rPr>
                  <m:sty m:val="p"/>
                </m:rPr>
                <m:t>3</m:t>
              </m:r>
              <m:r>
                <m:rPr>
                  <m:sty m:val="p"/>
                </m:rPr>
                <m:t>+</m:t>
              </m:r>
              <m:r>
                <m:rPr>
                  <m:sty m:val="p"/>
                </m:rPr>
                <m:t>45</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ordonnee_scipy.append(thetadeg)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#Tracé du résultat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plt.legend()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t xml:space="preserve">plt.grid(True)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29</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plt.xlabel('@1 en deg')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plt.ylabel('@ en deg')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31</w:t>
            </w:r>
          </w:p>
        </w:tc>
        <w:tc>
          <w:tcPr>
            <w:tcBorders>
              <w:bottom w:val="single" w:sz="8" w:space="0" w:color="000000"/>
              <w:right w:val="single" w:sz="8" w:space="0" w:color="000000"/>
            </w:tcBorders>
            <w:vAlign w:val="center"/>
          </w:tcPr>
          <w:p>
            <w:pPr>
              <w:spacing w:lineRule="auto"/>
              <w:jc w:val="left"/>
            </w:pPr>
            <w:r>
              <w:rPr/>
              <w:t xml:space="preserve">plt.title('loi entree sortie')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32</w:t>
            </w:r>
          </w:p>
        </w:tc>
        <w:tc>
          <w:tcPr>
            <w:tcBorders>
              <w:bottom w:val="single" w:sz="8" w:space="0" w:color="000000"/>
              <w:right w:val="single" w:sz="8" w:space="0" w:color="000000"/>
            </w:tcBorders>
            <w:vAlign w:val="center"/>
          </w:tcPr>
          <w:p>
            <w:pPr>
              <w:spacing w:lineRule="auto"/>
              <w:jc w:val="left"/>
            </w:pPr>
            <w:r>
              <w:rPr/>
              <w:t xml:space="preserve">plt.show()</w:t>
            </w:r>
          </w:p>
        </w:tc>
      </w:tr>
    </w:tbl>
    <w:p>
      <w:pPr>
        <w:spacing w:lineRule="auto"/>
      </w:pPr>
    </w:p>
    <w:p>
      <w:pPr>
        <w:spacing w:lineRule="auto"/>
      </w:pPr>
      <w:r>
        <w:rPr/>
        <w:t xml:space="preserve">Tableau 4 - Programmation de la technique de la dichotomie</w:t>
      </w:r>
    </w:p>
    <w:p>
      <w:pPr>
        <w:spacing w:line="271" w:before="330" w:lineRule="auto"/>
      </w:pPr>
      <w:r>
        <w:rPr>
          <w:rFonts w:eastAsia="Georgia" w:cs="Georgia" w:ascii="Georgia" w:hAnsi="Georgia"/>
          <w:b/>
          <w:sz w:val="42"/>
        </w:rPr>
        <w:t xml:space="preserve">V. 3 - Modélisation du couple moteur en fonction de l'inclinaison</w:t>
      </w:r>
    </w:p>
    <w:p>
      <w:pPr>
        <w:spacing w:after="220" w:lineRule="auto"/>
      </w:pPr>
      <w:r>
        <w:rPr>
          <w:rFonts w:eastAsia="Georgia" w:cs="Georgia" w:ascii="Georgia" w:hAnsi="Georgia"/>
        </w:rPr>
        <w:t xml:space="preserve">L'air exerce une action mécanique sur les volets modélisable par des torseurs couples au centre des liaisons pivots en </w:t>
      </w:r>
      <m:oMath>
        <m:r>
          <m:rPr>
            <m:sty m:val="p"/>
          </m:rPr>
          <m:t>A</m:t>
        </m:r>
        <m:r>
          <m:rPr>
            <m:sty m:val="p"/>
          </m:rPr>
          <m:t>,</m:t>
        </m:r>
        <m:r>
          <m:rPr>
            <m:sty m:val="p"/>
          </m:rPr>
          <m:t>E</m:t>
        </m:r>
      </m:oMath>
      <w:r>
        <w:rPr>
          <w:rFonts w:eastAsia="Georgia" w:cs="Georgia" w:ascii="Georgia" w:hAnsi="Georgia"/>
        </w:rPr>
        <w:t xml:space="preserve"> et D (annexe). Un essai a été effectué avec un ventilateur et un dynamomètre pour obtenir la modélisation des actions mécaniques.</w:t>
      </w:r>
    </w:p>
    <w:p>
      <w:pPr>
        <w:spacing w:after="220" w:lineRule="auto"/>
      </w:pPr>
      <w:r>
        <w:rPr>
          <w:rFonts w:eastAsia="Georgia" w:cs="Georgia" w:ascii="Georgia" w:hAnsi="Georgia"/>
        </w:rPr>
        <w:t xml:space="preserve">Les torseurs d'actions mécaniques sont :</w:t>
      </w:r>
    </w:p>
    <w:p>
      <w:pPr>
        <w:spacing w:after="220" w:lineRule="auto"/>
      </w:pPr>
      <m:oMathPara>
        <m:oMath>
          <m:sSub>
            <m:sSubPr/>
            <m:e>
              <m:d>
                <m:dPr>
                  <m:begChr m:val="{"/>
                  <m:endChr m:val="}"/>
                  <m:ctrlPr>
                    <w:rPr>
                      <w:rFonts w:ascii="Cambria Math" w:hAnsi="Cambria Math"/>
                    </w:rPr>
                  </m:ctrlPr>
                </m:dPr>
                <m:e>
                  <m:sSub>
                    <m:sSubPr/>
                    <m:e>
                      <m:r>
                        <m:rPr>
                          <m:sty m:val="i"/>
                        </m:rPr>
                        <m:t>T</m:t>
                      </m:r>
                    </m:e>
                    <m:sub>
                      <m:r>
                        <m:rPr>
                          <m:nor/>
                        </m:rPr>
                        <m:t>air </m:t>
                      </m:r>
                      <m:r>
                        <m:rPr>
                          <m:sty m:val="p"/>
                        </m:rPr>
                        <m:t>→</m:t>
                      </m:r>
                      <m:r>
                        <m:rPr>
                          <m:nor/>
                        </m:rPr>
                        <m:t> volet </m:t>
                      </m:r>
                      <m:r>
                        <m:rPr>
                          <m:sty m:val="p"/>
                        </m:rPr>
                        <m:t>1</m:t>
                      </m:r>
                    </m:sub>
                  </m:sSub>
                </m:e>
              </m:d>
            </m:e>
            <m:sub>
              <m:r>
                <m:rPr>
                  <m:sty m:val="i"/>
                </m:rPr>
                <m:t>A</m:t>
              </m:r>
            </m:sub>
          </m:sSub>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p"/>
                              </m:rPr>
                              <m:t>0</m:t>
                            </m:r>
                          </m:e>
                        </m:acc>
                      </m:e>
                    </m:mr>
                    <m:mr>
                      <m:e>
                        <m:r>
                          <m:rPr>
                            <m:sty m:val="p"/>
                          </m:rPr>
                          <m:t>−</m:t>
                        </m:r>
                        <m:sSub>
                          <m:sSubPr/>
                          <m:e>
                            <m:r>
                              <m:rPr>
                                <m:sty m:val="i"/>
                              </m:rPr>
                              <m:t>M</m:t>
                            </m:r>
                          </m:e>
                          <m:sub>
                            <m:r>
                              <m:rPr>
                                <m:sty m:val="i"/>
                              </m:rPr>
                              <m:t>A</m:t>
                            </m:r>
                            <m:d>
                              <m:dPr>
                                <m:begChr m:val="("/>
                                <m:endChr m:val=")"/>
                                <m:ctrlPr>
                                  <w:rPr>
                                    <w:rFonts w:ascii="Cambria Math" w:hAnsi="Cambria Math"/>
                                  </w:rPr>
                                </m:ctrlPr>
                              </m:dPr>
                              <m:e>
                                <m:sSub>
                                  <m:sSubPr/>
                                  <m:e>
                                    <m:r>
                                      <m:rPr>
                                        <m:sty m:val="i"/>
                                      </m:rPr>
                                      <m:t>θ</m:t>
                                    </m:r>
                                  </m:e>
                                  <m:sub>
                                    <m:r>
                                      <m:rPr>
                                        <m:sty m:val="i"/>
                                      </m:rPr>
                                      <m:t>m</m:t>
                                    </m:r>
                                  </m:sub>
                                </m:sSub>
                              </m:e>
                            </m:d>
                          </m:sub>
                        </m:sSub>
                        <m:acc>
                          <m:accPr>
                            <m:chr m:val="⃗"/>
                          </m:accPr>
                          <m:e>
                            <m:sSub>
                              <m:sSubPr/>
                              <m:e>
                                <m:r>
                                  <m:rPr>
                                    <m:sty m:val="i"/>
                                  </m:rPr>
                                  <m:t>z</m:t>
                                </m:r>
                              </m:e>
                              <m:sub>
                                <m:r>
                                  <m:rPr>
                                    <m:sty m:val="p"/>
                                  </m:rPr>
                                  <m:t>0</m:t>
                                </m:r>
                              </m:sub>
                            </m:sSub>
                          </m:e>
                        </m:acc>
                      </m:e>
                    </m:mr>
                  </m:m>
                </m:e>
              </m:d>
            </m:e>
            <m:sub>
              <m:r>
                <m:rPr>
                  <m:sty m:val="i"/>
                </m:rPr>
                <m:t>A</m:t>
              </m:r>
            </m:sub>
          </m:sSub>
          <m:r>
            <m:rPr>
              <m:sty m:val="p"/>
            </m:rPr>
            <m:t>;</m:t>
          </m:r>
          <m:sSub>
            <m:sSubPr/>
            <m:e>
              <m:d>
                <m:dPr>
                  <m:begChr m:val="{"/>
                  <m:endChr m:val="}"/>
                  <m:ctrlPr>
                    <w:rPr>
                      <w:rFonts w:ascii="Cambria Math" w:hAnsi="Cambria Math"/>
                    </w:rPr>
                  </m:ctrlPr>
                </m:dPr>
                <m:e>
                  <m:sSub>
                    <m:sSubPr/>
                    <m:e>
                      <m:r>
                        <m:rPr>
                          <m:sty m:val="i"/>
                        </m:rPr>
                        <m:t>T</m:t>
                      </m:r>
                    </m:e>
                    <m:sub>
                      <m:r>
                        <m:rPr>
                          <m:nor/>
                        </m:rPr>
                        <m:t>air </m:t>
                      </m:r>
                      <m:r>
                        <m:rPr>
                          <m:sty m:val="p"/>
                        </m:rPr>
                        <m:t>→</m:t>
                      </m:r>
                      <m:r>
                        <m:rPr>
                          <m:nor/>
                        </m:rPr>
                        <m:t> volet </m:t>
                      </m:r>
                      <m:r>
                        <m:rPr>
                          <m:sty m:val="p"/>
                        </m:rPr>
                        <m:t>2</m:t>
                      </m:r>
                    </m:sub>
                  </m:sSub>
                </m:e>
              </m:d>
            </m:e>
            <m:sub>
              <m:r>
                <m:rPr>
                  <m:sty m:val="i"/>
                </m:rPr>
                <m:t>E</m:t>
              </m:r>
            </m:sub>
          </m:sSub>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p"/>
                              </m:rPr>
                              <m:t>0</m:t>
                            </m:r>
                          </m:e>
                        </m:acc>
                      </m:e>
                    </m:mr>
                    <m:mr>
                      <m:e>
                        <m:r>
                          <m:rPr>
                            <m:sty m:val="p"/>
                          </m:rPr>
                          <m:t>−</m:t>
                        </m:r>
                        <m:sSub>
                          <m:sSubPr/>
                          <m:e>
                            <m:r>
                              <m:rPr>
                                <m:sty m:val="i"/>
                              </m:rPr>
                              <m:t>M</m:t>
                            </m:r>
                          </m:e>
                          <m:sub>
                            <m:r>
                              <m:rPr>
                                <m:sty m:val="i"/>
                              </m:rPr>
                              <m:t>E</m:t>
                            </m:r>
                            <m:d>
                              <m:dPr>
                                <m:begChr m:val="("/>
                                <m:endChr m:val=")"/>
                                <m:ctrlPr>
                                  <w:rPr>
                                    <w:rFonts w:ascii="Cambria Math" w:hAnsi="Cambria Math"/>
                                  </w:rPr>
                                </m:ctrlPr>
                              </m:dPr>
                              <m:e>
                                <m:sSub>
                                  <m:sSubPr/>
                                  <m:e>
                                    <m:r>
                                      <m:rPr>
                                        <m:sty m:val="i"/>
                                      </m:rPr>
                                      <m:t>θ</m:t>
                                    </m:r>
                                  </m:e>
                                  <m:sub>
                                    <m:r>
                                      <m:rPr>
                                        <m:sty m:val="i"/>
                                      </m:rPr>
                                      <m:t>m</m:t>
                                    </m:r>
                                  </m:sub>
                                </m:sSub>
                              </m:e>
                            </m:d>
                          </m:sub>
                        </m:sSub>
                        <m:acc>
                          <m:accPr>
                            <m:chr m:val="⃗"/>
                          </m:accPr>
                          <m:e>
                            <m:sSub>
                              <m:sSubPr/>
                              <m:e>
                                <m:r>
                                  <m:rPr>
                                    <m:sty m:val="i"/>
                                  </m:rPr>
                                  <m:t>z</m:t>
                                </m:r>
                              </m:e>
                              <m:sub>
                                <m:r>
                                  <m:rPr>
                                    <m:sty m:val="p"/>
                                  </m:rPr>
                                  <m:t>0</m:t>
                                </m:r>
                              </m:sub>
                            </m:sSub>
                          </m:e>
                        </m:acc>
                      </m:e>
                    </m:mr>
                  </m:m>
                </m:e>
              </m:d>
            </m:e>
            <m:sub>
              <m:r>
                <m:rPr>
                  <m:sty m:val="i"/>
                </m:rPr>
                <m:t>E</m:t>
              </m:r>
            </m:sub>
          </m:sSub>
          <m:r>
            <m:rPr>
              <m:sty m:val="p"/>
            </m:rPr>
            <m:t>;</m:t>
          </m:r>
          <m:sSub>
            <m:sSubPr/>
            <m:e>
              <m:d>
                <m:dPr>
                  <m:begChr m:val="{"/>
                  <m:endChr m:val="}"/>
                  <m:ctrlPr>
                    <w:rPr>
                      <w:rFonts w:ascii="Cambria Math" w:hAnsi="Cambria Math"/>
                    </w:rPr>
                  </m:ctrlPr>
                </m:dPr>
                <m:e>
                  <m:sSub>
                    <m:sSubPr/>
                    <m:e>
                      <m:r>
                        <m:rPr>
                          <m:sty m:val="i"/>
                        </m:rPr>
                        <m:t>T</m:t>
                      </m:r>
                    </m:e>
                    <m:sub>
                      <m:r>
                        <m:rPr>
                          <m:nor/>
                        </m:rPr>
                        <m:t>air </m:t>
                      </m:r>
                      <m:r>
                        <m:rPr>
                          <m:sty m:val="p"/>
                        </m:rPr>
                        <m:t>→</m:t>
                      </m:r>
                      <m:r>
                        <m:rPr>
                          <m:nor/>
                        </m:rPr>
                        <m:t> volet </m:t>
                      </m:r>
                      <m:r>
                        <m:rPr>
                          <m:sty m:val="p"/>
                        </m:rPr>
                        <m:t>3</m:t>
                      </m:r>
                    </m:sub>
                  </m:sSub>
                </m:e>
              </m:d>
            </m:e>
            <m:sub>
              <m:r>
                <m:rPr>
                  <m:sty m:val="i"/>
                </m:rPr>
                <m:t>D</m:t>
              </m:r>
            </m:sub>
          </m:sSub>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p"/>
                              </m:rPr>
                              <m:t>0</m:t>
                            </m:r>
                          </m:e>
                        </m:acc>
                      </m:e>
                    </m:mr>
                    <m:mr>
                      <m:e>
                        <m:r>
                          <m:rPr>
                            <m:sty m:val="p"/>
                          </m:rPr>
                          <m:t>−</m:t>
                        </m:r>
                        <m:sSub>
                          <m:sSubPr/>
                          <m:e>
                            <m:r>
                              <m:rPr>
                                <m:sty m:val="i"/>
                              </m:rPr>
                              <m:t>M</m:t>
                            </m:r>
                          </m:e>
                          <m:sub>
                            <m:r>
                              <m:rPr>
                                <m:sty m:val="i"/>
                              </m:rPr>
                              <m:t>D</m:t>
                            </m:r>
                            <m:r>
                              <m:rPr>
                                <m:sty m:val="p"/>
                              </m:rPr>
                              <m:t>(</m:t>
                            </m:r>
                            <m:r>
                              <m:rPr>
                                <m:sty m:val="i"/>
                              </m:rPr>
                              <m:t>θ</m:t>
                            </m:r>
                            <m:r>
                              <m:rPr>
                                <m:sty m:val="p"/>
                              </m:rPr>
                              <m:t>)</m:t>
                            </m:r>
                          </m:sub>
                        </m:sSub>
                        <m:acc>
                          <m:accPr>
                            <m:chr m:val="⃗"/>
                          </m:accPr>
                          <m:e>
                            <m:sSub>
                              <m:sSubPr/>
                              <m:e>
                                <m:r>
                                  <m:rPr>
                                    <m:sty m:val="i"/>
                                  </m:rPr>
                                  <m:t>z</m:t>
                                </m:r>
                              </m:e>
                              <m:sub>
                                <m:r>
                                  <m:rPr>
                                    <m:sty m:val="p"/>
                                  </m:rPr>
                                  <m:t>0</m:t>
                                </m:r>
                              </m:sub>
                            </m:sSub>
                          </m:e>
                        </m:acc>
                      </m:e>
                    </m:mr>
                  </m:m>
                </m:e>
              </m:d>
            </m:e>
            <m:sub>
              <m:r>
                <m:rPr>
                  <m:sty m:val="i"/>
                </m:rPr>
                <m:t>D</m:t>
              </m:r>
            </m:sub>
          </m:sSub>
        </m:oMath>
      </m:oMathPara>
    </w:p>
    <w:p>
      <w:pPr>
        <w:spacing w:after="220" w:lineRule="auto"/>
      </w:pPr>
      <m:oMath>
        <m:r>
          <m:rPr>
            <m:sty m:val="p"/>
          </m:rPr>
          <m:t>avec</m:t>
        </m:r>
        <m:sSub>
          <m:sSubPr/>
          <m:e>
            <m:r>
              <m:rPr>
                <m:sty m:val="i"/>
              </m:rPr>
              <m:t>M</m:t>
            </m:r>
          </m:e>
          <m:sub>
            <m:r>
              <m:rPr>
                <m:sty m:val="i"/>
              </m:rPr>
              <m:t>A</m:t>
            </m:r>
            <m:d>
              <m:dPr>
                <m:begChr m:val="("/>
                <m:endChr m:val=")"/>
                <m:ctrlPr>
                  <w:rPr>
                    <w:rFonts w:ascii="Cambria Math" w:hAnsi="Cambria Math"/>
                  </w:rPr>
                </m:ctrlPr>
              </m:dPr>
              <m:e>
                <m:sSub>
                  <m:sSubPr/>
                  <m:e>
                    <m:r>
                      <m:rPr>
                        <m:sty m:val="i"/>
                      </m:rPr>
                      <m:t>θ</m:t>
                    </m:r>
                  </m:e>
                  <m:sub>
                    <m:r>
                      <m:rPr>
                        <m:sty m:val="i"/>
                      </m:rPr>
                      <m:t>m</m:t>
                    </m:r>
                  </m:sub>
                </m:sSub>
              </m:e>
            </m:d>
          </m:sub>
        </m:sSub>
        <m:r>
          <m:rPr>
            <m:sty m:val="p"/>
          </m:rPr>
          <m:t>=</m:t>
        </m:r>
        <m:sSub>
          <m:sSubPr/>
          <m:e>
            <m:r>
              <m:rPr>
                <m:sty m:val="i"/>
              </m:rPr>
              <m:t>M</m:t>
            </m:r>
          </m:e>
          <m:sub>
            <m:r>
              <m:rPr>
                <m:sty m:val="i"/>
              </m:rPr>
              <m:t>E</m:t>
            </m:r>
            <m:d>
              <m:dPr>
                <m:begChr m:val="("/>
                <m:endChr m:val=")"/>
                <m:ctrlPr>
                  <w:rPr>
                    <w:rFonts w:ascii="Cambria Math" w:hAnsi="Cambria Math"/>
                  </w:rPr>
                </m:ctrlPr>
              </m:dPr>
              <m:e>
                <m:sSub>
                  <m:sSubPr/>
                  <m:e>
                    <m:r>
                      <m:rPr>
                        <m:sty m:val="i"/>
                      </m:rPr>
                      <m:t>θ</m:t>
                    </m:r>
                  </m:e>
                  <m:sub>
                    <m:r>
                      <m:rPr>
                        <m:sty m:val="i"/>
                      </m:rPr>
                      <m:t>m</m:t>
                    </m:r>
                  </m:sub>
                </m:sSub>
              </m:e>
            </m:d>
          </m:sub>
        </m:sSub>
        <m:r>
          <m:rPr>
            <m:sty m:val="p"/>
          </m:rPr>
          <m:t>=</m:t>
        </m:r>
        <m:r>
          <m:rPr>
            <m:sty m:val="p"/>
          </m:rPr>
          <m:t>0</m:t>
        </m:r>
        <m:r>
          <m:rPr>
            <m:sty m:val="p"/>
          </m:rPr>
          <m:t>,</m:t>
        </m:r>
        <m:r>
          <m:rPr>
            <m:sty m:val="p"/>
          </m:rPr>
          <m:t>4</m:t>
        </m:r>
        <m:sSub>
          <m:sSubPr/>
          <m:e>
            <m:r>
              <m:rPr>
                <m:sty m:val="i"/>
              </m:rPr>
              <m:t>θ</m:t>
            </m:r>
          </m:e>
          <m:sub>
            <m:r>
              <m:rPr>
                <m:sty m:val="i"/>
              </m:rPr>
              <m:t>m</m:t>
            </m:r>
          </m:sub>
        </m:sSub>
      </m:oMath>
      <w:r>
        <w:rPr/>
        <w:t xml:space="preserve"> et </w:t>
      </w:r>
      <m:oMath>
        <m:sSub>
          <m:sSubPr/>
          <m:e>
            <m:r>
              <m:rPr>
                <m:sty m:val="i"/>
              </m:rPr>
              <m:t>M</m:t>
            </m:r>
          </m:e>
          <m:sub>
            <m:r>
              <m:rPr>
                <m:sty m:val="i"/>
              </m:rPr>
              <m:t>D</m:t>
            </m:r>
            <m:r>
              <m:rPr>
                <m:sty m:val="p"/>
              </m:rPr>
              <m:t>(</m:t>
            </m:r>
            <m:r>
              <m:rPr>
                <m:sty m:val="i"/>
              </m:rPr>
              <m:t>θ</m:t>
            </m:r>
            <m:r>
              <m:rPr>
                <m:sty m:val="p"/>
              </m:rPr>
              <m:t>)</m:t>
            </m:r>
          </m:sub>
        </m:sSub>
        <m:r>
          <m:rPr>
            <m:sty m:val="p"/>
          </m:rPr>
          <m:t>=</m:t>
        </m:r>
        <m:r>
          <m:rPr>
            <m:sty m:val="p"/>
          </m:rPr>
          <m:t>0</m:t>
        </m:r>
        <m:r>
          <m:rPr>
            <m:sty m:val="p"/>
          </m:rPr>
          <m:t>,</m:t>
        </m:r>
        <m:r>
          <m:rPr>
            <m:sty m:val="p"/>
          </m:rPr>
          <m:t>4</m:t>
        </m:r>
        <m:r>
          <m:rPr>
            <m:sty m:val="i"/>
          </m:rPr>
          <m:t>θ</m:t>
        </m:r>
      </m:oMath>
      <w:r>
        <w:rPr/>
        <w:t xml:space="preserve">.</w:t>
      </w:r>
    </w:p>
    <w:p>
      <w:pPr>
        <w:spacing w:after="220" w:lineRule="auto"/>
      </w:pPr>
      <w:r>
        <w:rPr>
          <w:rFonts w:eastAsia="Georgia" w:cs="Georgia" w:ascii="Georgia" w:hAnsi="Georgia"/>
        </w:rPr>
        <w:t xml:space="preserve">Les torseurs cinématiques des volets sont :</w:t>
      </w:r>
    </w:p>
    <w:p>
      <w:pPr>
        <w:spacing w:after="220" w:lineRule="auto"/>
      </w:pPr>
      <m:oMathPara>
        <m:oMath>
          <m:sSub>
            <m:sSubPr/>
            <m:e>
              <m:d>
                <m:dPr>
                  <m:begChr m:val="{"/>
                  <m:endChr m:val="}"/>
                  <m:ctrlPr>
                    <w:rPr>
                      <w:rFonts w:ascii="Cambria Math" w:hAnsi="Cambria Math"/>
                    </w:rPr>
                  </m:ctrlPr>
                </m:dPr>
                <m:e>
                  <m:sSub>
                    <m:sSubPr/>
                    <m:e>
                      <m:r>
                        <m:rPr>
                          <m:sty m:val="i"/>
                        </m:rPr>
                        <m:t>V</m:t>
                      </m:r>
                    </m:e>
                    <m:sub>
                      <m:r>
                        <m:rPr>
                          <m:nor/>
                        </m:rPr>
                        <m:t>volet </m:t>
                      </m:r>
                      <m:r>
                        <m:rPr>
                          <m:sty m:val="p"/>
                        </m:rPr>
                        <m:t>1</m:t>
                      </m:r>
                      <m:r>
                        <m:rPr>
                          <m:sty m:val="p"/>
                        </m:rPr>
                        <m:t>/</m:t>
                      </m:r>
                      <m:r>
                        <m:rPr>
                          <m:sty m:val="p"/>
                        </m:rPr>
                        <m:t>0</m:t>
                      </m:r>
                    </m:sub>
                  </m:sSub>
                </m:e>
              </m:d>
            </m:e>
            <m:sub>
              <m:r>
                <m:rPr>
                  <m:sty m:val="i"/>
                </m:rPr>
                <m:t>A</m:t>
              </m:r>
            </m:sub>
          </m:sSub>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sSub>
                              <m:sSubPr/>
                              <m:e>
                                <m:r>
                                  <m:rPr>
                                    <m:sty m:val="i"/>
                                  </m:rPr>
                                  <m:t>θ</m:t>
                                </m:r>
                              </m:e>
                              <m:sub>
                                <m:r>
                                  <m:rPr>
                                    <m:sty m:val="i"/>
                                  </m:rPr>
                                  <m:t>m</m:t>
                                </m:r>
                              </m:sub>
                            </m:sSub>
                          </m:e>
                        </m:acc>
                        <m:acc>
                          <m:accPr>
                            <m:chr m:val="⃗"/>
                          </m:accPr>
                          <m:e>
                            <m:sSub>
                              <m:sSubPr/>
                              <m:e>
                                <m:r>
                                  <m:rPr>
                                    <m:sty m:val="i"/>
                                  </m:rPr>
                                  <m:t>z</m:t>
                                </m:r>
                              </m:e>
                              <m:sub>
                                <m:r>
                                  <m:rPr>
                                    <m:sty m:val="p"/>
                                  </m:rPr>
                                  <m:t>0</m:t>
                                </m:r>
                              </m:sub>
                            </m:sSub>
                          </m:e>
                        </m:acc>
                      </m:e>
                    </m:mr>
                    <m:mr>
                      <m:e>
                        <m:acc>
                          <m:accPr>
                            <m:chr m:val="⃗"/>
                          </m:accPr>
                          <m:e>
                            <m:r>
                              <m:rPr>
                                <m:sty m:val="p"/>
                              </m:rPr>
                              <m:t>0</m:t>
                            </m:r>
                          </m:e>
                        </m:acc>
                      </m:e>
                    </m:mr>
                  </m:m>
                </m:e>
              </m:d>
            </m:e>
            <m:sub>
              <m:r>
                <m:rPr>
                  <m:sty m:val="i"/>
                </m:rPr>
                <m:t>A</m:t>
              </m:r>
            </m:sub>
          </m:sSub>
          <m:r>
            <m:rPr>
              <m:sty m:val="p"/>
            </m:rPr>
            <m:t>;</m:t>
          </m:r>
          <m:sSub>
            <m:sSubPr/>
            <m:e>
              <m:d>
                <m:dPr>
                  <m:begChr m:val="{"/>
                  <m:endChr m:val="}"/>
                  <m:ctrlPr>
                    <w:rPr>
                      <w:rFonts w:ascii="Cambria Math" w:hAnsi="Cambria Math"/>
                    </w:rPr>
                  </m:ctrlPr>
                </m:dPr>
                <m:e>
                  <m:sSub>
                    <m:sSubPr/>
                    <m:e>
                      <m:r>
                        <m:rPr>
                          <m:sty m:val="i"/>
                        </m:rPr>
                        <m:t>V</m:t>
                      </m:r>
                    </m:e>
                    <m:sub>
                      <m:r>
                        <m:rPr>
                          <m:nor/>
                        </m:rPr>
                        <m:t>volet </m:t>
                      </m:r>
                      <m:r>
                        <m:rPr>
                          <m:sty m:val="p"/>
                        </m:rPr>
                        <m:t>/</m:t>
                      </m:r>
                      <m:r>
                        <m:rPr>
                          <m:sty m:val="p"/>
                        </m:rPr>
                        <m:t>0</m:t>
                      </m:r>
                    </m:sub>
                  </m:sSub>
                </m:e>
              </m:d>
            </m:e>
            <m:sub>
              <m:r>
                <m:rPr>
                  <m:sty m:val="i"/>
                </m:rPr>
                <m:t>E</m:t>
              </m:r>
            </m:sub>
          </m:sSub>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sSub>
                              <m:sSubPr/>
                              <m:e>
                                <m:r>
                                  <m:rPr>
                                    <m:sty m:val="i"/>
                                  </m:rPr>
                                  <m:t>θ</m:t>
                                </m:r>
                              </m:e>
                              <m:sub>
                                <m:r>
                                  <m:rPr>
                                    <m:sty m:val="i"/>
                                  </m:rPr>
                                  <m:t>m</m:t>
                                </m:r>
                              </m:sub>
                            </m:sSub>
                          </m:e>
                        </m:acc>
                        <m:acc>
                          <m:accPr>
                            <m:chr m:val="⃗"/>
                          </m:accPr>
                          <m:e>
                            <m:sSub>
                              <m:sSubPr/>
                              <m:e>
                                <m:r>
                                  <m:rPr>
                                    <m:sty m:val="i"/>
                                  </m:rPr>
                                  <m:t>z</m:t>
                                </m:r>
                              </m:e>
                              <m:sub>
                                <m:r>
                                  <m:rPr>
                                    <m:sty m:val="p"/>
                                  </m:rPr>
                                  <m:t>0</m:t>
                                </m:r>
                              </m:sub>
                            </m:sSub>
                          </m:e>
                        </m:acc>
                      </m:e>
                    </m:mr>
                    <m:mr>
                      <m:e>
                        <m:acc>
                          <m:accPr>
                            <m:chr m:val="⃗"/>
                          </m:accPr>
                          <m:e>
                            <m:r>
                              <m:rPr>
                                <m:sty m:val="p"/>
                              </m:rPr>
                              <m:t>0</m:t>
                            </m:r>
                          </m:e>
                        </m:acc>
                      </m:e>
                    </m:mr>
                  </m:m>
                </m:e>
              </m:d>
            </m:e>
            <m:sub>
              <m:r>
                <m:rPr>
                  <m:sty m:val="i"/>
                </m:rPr>
                <m:t>E</m:t>
              </m:r>
            </m:sub>
          </m:sSub>
          <m:r>
            <m:rPr>
              <m:sty m:val="p"/>
            </m:rPr>
            <m:t>;</m:t>
          </m:r>
          <m:sSub>
            <m:sSubPr/>
            <m:e>
              <m:d>
                <m:dPr>
                  <m:begChr m:val="{"/>
                  <m:endChr m:val="}"/>
                  <m:ctrlPr>
                    <w:rPr>
                      <w:rFonts w:ascii="Cambria Math" w:hAnsi="Cambria Math"/>
                    </w:rPr>
                  </m:ctrlPr>
                </m:dPr>
                <m:e>
                  <m:sSub>
                    <m:sSubPr/>
                    <m:e>
                      <m:r>
                        <m:rPr>
                          <m:sty m:val="i"/>
                        </m:rPr>
                        <m:t>V</m:t>
                      </m:r>
                    </m:e>
                    <m:sub>
                      <m:r>
                        <m:rPr>
                          <m:nor/>
                        </m:rPr>
                        <m:t>volet </m:t>
                      </m:r>
                      <m:r>
                        <m:rPr>
                          <m:sty m:val="p"/>
                        </m:rPr>
                        <m:t>3</m:t>
                      </m:r>
                      <m:r>
                        <m:rPr>
                          <m:sty m:val="p"/>
                        </m:rPr>
                        <m:t>/</m:t>
                      </m:r>
                      <m:r>
                        <m:rPr>
                          <m:sty m:val="p"/>
                        </m:rPr>
                        <m:t>0</m:t>
                      </m:r>
                    </m:sub>
                  </m:sSub>
                </m:e>
              </m:d>
            </m:e>
            <m:sub>
              <m:r>
                <m:rPr>
                  <m:sty m:val="i"/>
                </m:rPr>
                <m:t>D</m:t>
              </m:r>
            </m:sub>
          </m:sSub>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i"/>
                              </m:rPr>
                              <m:t>θ</m:t>
                            </m:r>
                          </m:e>
                        </m:acc>
                        <m:acc>
                          <m:accPr>
                            <m:chr m:val="⃗"/>
                          </m:accPr>
                          <m:e>
                            <m:sSub>
                              <m:sSubPr/>
                              <m:e>
                                <m:r>
                                  <m:rPr>
                                    <m:sty m:val="i"/>
                                  </m:rPr>
                                  <m:t>z</m:t>
                                </m:r>
                              </m:e>
                              <m:sub>
                                <m:r>
                                  <m:rPr>
                                    <m:sty m:val="p"/>
                                  </m:rPr>
                                  <m:t>0</m:t>
                                </m:r>
                              </m:sub>
                            </m:sSub>
                          </m:e>
                        </m:acc>
                      </m:e>
                    </m:mr>
                    <m:mr>
                      <m:e>
                        <m:acc>
                          <m:accPr>
                            <m:chr m:val="⃗"/>
                          </m:accPr>
                          <m:e>
                            <m:r>
                              <m:rPr>
                                <m:sty m:val="p"/>
                              </m:rPr>
                              <m:t>0</m:t>
                            </m:r>
                          </m:e>
                        </m:acc>
                      </m:e>
                    </m:mr>
                  </m:m>
                </m:e>
              </m:d>
            </m:e>
            <m:sub>
              <m:r>
                <m:rPr>
                  <m:sty m:val="i"/>
                </m:rPr>
                <m:t>D</m:t>
              </m:r>
            </m:sub>
          </m:sSub>
          <m:r>
            <m:rPr>
              <m:sty m:val="p"/>
            </m:rPr>
            <m:t>.</m:t>
          </m:r>
        </m:oMath>
      </m:oMathPara>
    </w:p>
    <w:p>
      <w:pPr>
        <w:spacing w:after="220" w:lineRule="auto"/>
      </w:pPr>
      <w:r>
        <w:rPr>
          <w:rFonts w:eastAsia="Georgia" w:cs="Georgia" w:ascii="Georgia" w:hAnsi="Georgia"/>
        </w:rPr>
        <w:t xml:space="preserve">Q33. Isoler l'ensemble des pièces mobiles et effectuer un bilan des puissances extérieures et intérieures. Seules seront considérées les puissances des liaisons parfaites, l'action de l'air ainsi que la puissance motrice </w:t>
      </w:r>
      <m:oMath>
        <m:sSub>
          <m:sSubPr/>
          <m:e>
            <m:r>
              <m:rPr>
                <m:sty m:val="i"/>
              </m:rPr>
              <m:t>P</m:t>
            </m:r>
          </m:e>
          <m:sub>
            <m:r>
              <m:rPr>
                <m:nor/>
              </m:rPr>
              <m:t>moteur </m:t>
            </m:r>
            <m:r>
              <m:rPr>
                <m:sty m:val="p"/>
              </m:rPr>
              <m:t>→</m:t>
            </m:r>
            <m:r>
              <m:rPr>
                <m:sty m:val="p"/>
              </m:rPr>
              <m:t>1</m:t>
            </m:r>
            <m:r>
              <m:rPr>
                <m:sty m:val="p"/>
              </m:rPr>
              <m:t>/</m:t>
            </m:r>
            <m:r>
              <m:rPr>
                <m:sty m:val="p"/>
              </m:rPr>
              <m:t>0</m:t>
            </m:r>
          </m:sub>
        </m:sSub>
        <m:r>
          <m:rPr>
            <m:sty m:val="p"/>
          </m:rPr>
          <m:t>=</m:t>
        </m:r>
        <m:sSub>
          <m:sSubPr/>
          <m:e>
            <m:r>
              <m:rPr>
                <m:sty m:val="i"/>
              </m:rPr>
              <m:t>C</m:t>
            </m:r>
          </m:e>
          <m:sub>
            <m:r>
              <m:rPr>
                <m:sty m:val="i"/>
              </m:rPr>
              <m:t>m</m:t>
            </m:r>
          </m:sub>
        </m:sSub>
        <m:acc>
          <m:accPr>
            <m:chr m:val="˙"/>
          </m:accPr>
          <m:e>
            <m:sSub>
              <m:sSubPr/>
              <m:e>
                <m:r>
                  <m:rPr>
                    <m:sty m:val="i"/>
                  </m:rPr>
                  <m:t>θ</m:t>
                </m:r>
              </m:e>
              <m:sub>
                <m:r>
                  <m:rPr>
                    <m:sty m:val="i"/>
                  </m:rPr>
                  <m:t>m</m:t>
                </m:r>
              </m:sub>
            </m:sSub>
          </m:e>
        </m:acc>
      </m:oMath>
      <w:r>
        <w:rPr/>
        <w:t xml:space="preserve">.</w:t>
      </w:r>
      <w:r>
        <w:rPr/>
        <w:br w:type="textWrapping"/>
      </w:r>
      <w:r>
        <w:rPr>
          <w:rFonts w:eastAsia="Georgia" w:cs="Georgia" w:ascii="Georgia" w:hAnsi="Georgia"/>
        </w:rPr>
        <w:t xml:space="preserve">Q34. La faible vitesse permet de négliger l'énergie cinétique. Écrire le théorème de l'énergie cinétique et en déduire la relation entre </w:t>
      </w:r>
      <m:oMath>
        <m:sSub>
          <m:sSubPr/>
          <m:e>
            <m:r>
              <m:rPr>
                <m:sty m:val="i"/>
              </m:rPr>
              <m:t>C</m:t>
            </m:r>
          </m:e>
          <m:sub>
            <m:r>
              <m:rPr>
                <m:sty m:val="i"/>
              </m:rPr>
              <m:t>m</m:t>
            </m:r>
          </m:sub>
        </m:sSub>
        <m:r>
          <m:rPr>
            <m:sty m:val="p"/>
          </m:rPr>
          <m:t>,</m:t>
        </m:r>
        <m:sSub>
          <m:sSubPr/>
          <m:e>
            <m:r>
              <m:rPr>
                <m:sty m:val="i"/>
              </m:rPr>
              <m:t>M</m:t>
            </m:r>
          </m:e>
          <m:sub>
            <m:r>
              <m:rPr>
                <m:sty m:val="i"/>
              </m:rPr>
              <m:t>E</m:t>
            </m:r>
            <m:d>
              <m:dPr>
                <m:begChr m:val="("/>
                <m:endChr m:val=")"/>
                <m:ctrlPr>
                  <w:rPr>
                    <w:rFonts w:ascii="Cambria Math" w:hAnsi="Cambria Math"/>
                  </w:rPr>
                </m:ctrlPr>
              </m:dPr>
              <m:e>
                <m:sSub>
                  <m:sSubPr/>
                  <m:e>
                    <m:r>
                      <m:rPr>
                        <m:sty m:val="i"/>
                      </m:rPr>
                      <m:t>θ</m:t>
                    </m:r>
                  </m:e>
                  <m:sub>
                    <m:r>
                      <m:rPr>
                        <m:sty m:val="i"/>
                      </m:rPr>
                      <m:t>m</m:t>
                    </m:r>
                  </m:sub>
                </m:sSub>
              </m:e>
            </m:d>
          </m:sub>
        </m:sSub>
        <m:r>
          <m:rPr>
            <m:sty m:val="p"/>
          </m:rPr>
          <m:t>,</m:t>
        </m:r>
        <m:sSub>
          <m:sSubPr/>
          <m:e>
            <m:r>
              <m:rPr>
                <m:sty m:val="i"/>
              </m:rPr>
              <m:t>M</m:t>
            </m:r>
          </m:e>
          <m:sub>
            <m:r>
              <m:rPr>
                <m:sty m:val="i"/>
              </m:rPr>
              <m:t>A</m:t>
            </m:r>
            <m:d>
              <m:dPr>
                <m:begChr m:val="("/>
                <m:endChr m:val=")"/>
                <m:ctrlPr>
                  <w:rPr>
                    <w:rFonts w:ascii="Cambria Math" w:hAnsi="Cambria Math"/>
                  </w:rPr>
                </m:ctrlPr>
              </m:dPr>
              <m:e>
                <m:sSub>
                  <m:sSubPr/>
                  <m:e>
                    <m:r>
                      <m:rPr>
                        <m:sty m:val="i"/>
                      </m:rPr>
                      <m:t>θ</m:t>
                    </m:r>
                  </m:e>
                  <m:sub>
                    <m:r>
                      <m:rPr>
                        <m:sty m:val="i"/>
                      </m:rPr>
                      <m:t>m</m:t>
                    </m:r>
                  </m:sub>
                </m:sSub>
              </m:e>
            </m:d>
          </m:sub>
        </m:sSub>
        <m:r>
          <m:rPr>
            <m:sty m:val="p"/>
          </m:rPr>
          <m:t>,</m:t>
        </m:r>
        <m:sSub>
          <m:sSubPr/>
          <m:e>
            <m:r>
              <m:rPr>
                <m:sty m:val="i"/>
              </m:rPr>
              <m:t>M</m:t>
            </m:r>
          </m:e>
          <m:sub>
            <m:r>
              <m:rPr>
                <m:sty m:val="i"/>
              </m:rPr>
              <m:t>D</m:t>
            </m:r>
            <m:r>
              <m:rPr>
                <m:sty m:val="p"/>
              </m:rPr>
              <m:t>(</m:t>
            </m:r>
            <m:r>
              <m:rPr>
                <m:sty m:val="i"/>
              </m:rPr>
              <m:t>θ</m:t>
            </m:r>
            <m:r>
              <m:rPr>
                <m:sty m:val="p"/>
              </m:rPr>
              <m:t>)</m:t>
            </m:r>
          </m:sub>
        </m:sSub>
      </m:oMath>
      <w:r>
        <w:rPr/>
        <w:t xml:space="preserve">.</w:t>
      </w:r>
      <w:r>
        <w:rPr/>
        <w:br w:type="textWrapping"/>
      </w:r>
      <w:r>
        <w:rPr/>
        <w:t xml:space="preserve">En prenant </w:t>
      </w:r>
      <m:oMath>
        <m:sSub>
          <m:sSubPr/>
          <m:e>
            <m:r>
              <m:rPr>
                <m:sty m:val="i"/>
              </m:rPr>
              <m:t>θ</m:t>
            </m:r>
          </m:e>
          <m:sub>
            <m:r>
              <m:rPr>
                <m:sty m:val="i"/>
              </m:rPr>
              <m:t>m</m:t>
            </m:r>
          </m:sub>
        </m:sSub>
        <m:r>
          <m:rPr>
            <m:sty m:val="p"/>
          </m:rPr>
          <m:t>≈</m:t>
        </m:r>
        <m:r>
          <m:rPr>
            <m:sty m:val="i"/>
          </m:rPr>
          <m:t>θ</m:t>
        </m:r>
      </m:oMath>
      <w:r>
        <w:rPr>
          <w:rFonts w:eastAsia="Georgia" w:cs="Georgia" w:ascii="Georgia" w:hAnsi="Georgia"/>
        </w:rPr>
        <w:t xml:space="preserve">, en déduire la relation </w:t>
      </w:r>
      <m:oMath>
        <m:sSub>
          <m:sSubPr/>
          <m:e>
            <m:r>
              <m:rPr>
                <m:sty m:val="i"/>
              </m:rPr>
              <m:t>C</m:t>
            </m:r>
          </m:e>
          <m:sub>
            <m:r>
              <m:rPr>
                <m:sty m:val="i"/>
              </m:rPr>
              <m:t>m</m:t>
            </m:r>
          </m:sub>
        </m:sSub>
        <m:r>
          <m:rPr>
            <m:sty m:val="p"/>
          </m:rPr>
          <m:t>=</m:t>
        </m:r>
        <m:r>
          <m:rPr>
            <m:sty m:val="i"/>
          </m:rPr>
          <m:t>f</m:t>
        </m:r>
        <m:r>
          <m:rPr>
            <m:sty m:val="p"/>
          </m:rPr>
          <m:t>(</m:t>
        </m:r>
        <m:r>
          <m:rPr>
            <m:sty m:val="i"/>
          </m:rPr>
          <m:t>θ</m:t>
        </m:r>
        <m:r>
          <m:rPr>
            <m:sty m:val="p"/>
          </m:rPr>
          <m:t>)</m:t>
        </m:r>
      </m:oMath>
      <w:r>
        <w:rPr/>
        <w:t xml:space="preserve"> et </w:t>
      </w:r>
      <m:oMath>
        <m:sSub>
          <m:sSubPr/>
          <m:e>
            <m:r>
              <m:rPr>
                <m:sty m:val="i"/>
              </m:rPr>
              <m:t>H</m:t>
            </m:r>
          </m:e>
          <m:sub>
            <m:r>
              <m:rPr>
                <m:sty m:val="i"/>
              </m:rPr>
              <m:t>v</m:t>
            </m:r>
            <m:r>
              <m:rPr>
                <m:sty m:val="p"/>
              </m:rPr>
              <m:t>(</m:t>
            </m:r>
            <m:r>
              <m:rPr>
                <m:sty m:val="i"/>
              </m:rPr>
              <m:t>p</m:t>
            </m:r>
            <m:r>
              <m:rPr>
                <m:sty m:val="p"/>
              </m:rPr>
              <m:t>)</m:t>
            </m:r>
          </m:sub>
        </m:sSub>
      </m:oMath>
      <w:r>
        <w:rPr/>
        <w:t xml:space="preserve">. Conclure sur la partie.</w:t>
      </w:r>
    </w:p>
    <w:p>
      <w:pPr>
        <w:spacing w:line="271" w:before="330" w:lineRule="auto"/>
      </w:pPr>
      <w:r>
        <w:rPr>
          <w:rFonts w:eastAsia="Georgia" w:cs="Georgia" w:ascii="Georgia" w:hAnsi="Georgia"/>
          <w:b/>
          <w:sz w:val="42"/>
        </w:rPr>
        <w:t xml:space="preserve">Partie VI - Régulation de la température</w:t>
      </w:r>
    </w:p>
    <w:p>
      <w:pPr>
        <w:spacing w:after="220" w:lineRule="auto"/>
      </w:pPr>
      <w:r>
        <w:rPr>
          <w:rFonts w:eastAsia="Georgia" w:cs="Georgia" w:ascii="Georgia" w:hAnsi="Georgia"/>
        </w:rPr>
        <w:t xml:space="preserve">L'objectif de cette partie est de régler la commande des registres afin de réguler la température de la pièce de </w:t>
      </w:r>
      <m:oMath>
        <m:sSup>
          <m:sSupPr/>
          <m:e>
            <m:r>
              <m:rPr>
                <m:sty m:val="p"/>
              </m:rPr>
              <m:t>28</m:t>
            </m:r>
          </m:e>
          <m:sup>
            <m:r>
              <m:rPr>
                <m:sty m:val="p"/>
              </m:rPr>
              <m:t>∘</m:t>
            </m:r>
          </m:sup>
        </m:sSup>
        <m:r>
          <m:rPr>
            <m:sty m:val="p"/>
          </m:rPr>
          <m:t>C</m:t>
        </m:r>
      </m:oMath>
      <w:r>
        <w:rPr>
          <w:rFonts w:eastAsia="Georgia" w:cs="Georgia" w:ascii="Georgia" w:hAnsi="Georgia"/>
        </w:rPr>
        <w:t xml:space="preserve"> à </w:t>
      </w:r>
      <m:oMath>
        <m:sSup>
          <m:sSupPr/>
          <m:e>
            <m:r>
              <m:rPr>
                <m:sty m:val="p"/>
              </m:rPr>
              <m:t>24</m:t>
            </m:r>
          </m:e>
          <m:sup>
            <m:r>
              <m:rPr>
                <m:sty m:val="p"/>
              </m:rPr>
              <m:t>∘</m:t>
            </m:r>
          </m:sup>
        </m:sSup>
        <m:r>
          <m:rPr>
            <m:sty m:val="p"/>
          </m:rPr>
          <m:t>C</m:t>
        </m:r>
      </m:oMath>
      <w:r>
        <w:rPr>
          <w:rFonts w:eastAsia="Georgia" w:cs="Georgia" w:ascii="Georgia" w:hAnsi="Georgia"/>
        </w:rPr>
        <w:t xml:space="preserve">. Le cahier des charges de cet asservissement est donné tableau </w:t>
      </w:r>
      <m:oMath>
        <m:r>
          <m:rPr>
            <m:sty m:val="b"/>
          </m:rPr>
          <m:t>1</m:t>
        </m:r>
      </m:oMath>
      <w:r>
        <w:rPr/>
        <w:t xml:space="preserve">.</w:t>
      </w:r>
    </w:p>
    <w:p>
      <w:pPr>
        <w:spacing w:line="271" w:before="330" w:lineRule="auto"/>
      </w:pPr>
      <w:r>
        <w:rPr>
          <w:rFonts w:eastAsia="Georgia" w:cs="Georgia" w:ascii="Georgia" w:hAnsi="Georgia"/>
          <w:b/>
          <w:sz w:val="42"/>
        </w:rPr>
        <w:t xml:space="preserve">VI. 1 - Modélisation de la régulation sous la forme d'un schéma-bloc</w:t>
      </w:r>
    </w:p>
    <w:p>
      <w:pPr>
        <w:spacing w:lineRule="auto"/>
        <w:jc w:val="center"/>
      </w:pPr>
      <w:r>
        <w:rPr/>
        <w:drawing>
          <wp:inline distB="0" distL="0" distR="0" distT="0">
            <wp:extent cx="5486400" cy="958627"/>
            <wp:effectExtent b="0" l="0" r="0" t="0"/>
            <wp:docPr id="9" name="image-0cd68402a9e8242c222aede862ab731cb4ccae49.jpg"/>
            <a:graphic>
              <a:graphicData uri="http://schemas.openxmlformats.org/drawingml/2006/picture">
                <pic:pic>
                  <pic:nvPicPr>
                    <pic:cNvPr id="9" name="image-0cd68402a9e8242c222aede862ab731cb4ccae49.jpg" descr=""/>
                    <pic:cNvPicPr/>
                  </pic:nvPicPr>
                  <pic:blipFill>
                    <a:blip r:embed="rId13" cstate="print"/>
                    <a:srcRect b="0" l="0" r="0" t="0"/>
                    <a:stretch>
                      <a:fillRect/>
                    </a:stretch>
                  </pic:blipFill>
                  <pic:spPr>
                    <a:xfrm>
                      <a:off x="0" y="0"/>
                      <a:ext cx="5486400" cy="958627"/>
                    </a:xfrm>
                    <a:prstGeom prst="rect"/>
                  </pic:spPr>
                </pic:pic>
              </a:graphicData>
            </a:graphic>
          </wp:inline>
        </w:drawing>
      </w:r>
    </w:p>
    <w:p>
      <w:pPr>
        <w:spacing w:lineRule="auto"/>
      </w:pPr>
      <w:r>
        <w:rPr>
          <w:rFonts w:eastAsia="Georgia" w:cs="Georgia" w:ascii="Georgia" w:hAnsi="Georgia"/>
        </w:rPr>
        <w:t xml:space="preserve">Figure 9 - Schéma-bloc de la commande du système</w:t>
      </w:r>
    </w:p>
    <w:p>
      <w:pPr>
        <w:spacing w:after="220" w:lineRule="auto"/>
      </w:pPr>
      <w:r>
        <w:rPr>
          <w:rFonts w:eastAsia="Georgia" w:cs="Georgia" w:ascii="Georgia" w:hAnsi="Georgia"/>
        </w:rPr>
        <w:t xml:space="preserve">Le système est composé :</w:t>
      </w:r>
    </w:p>
    <w:p>
      <w:pPr>
        <w:numPr>
          <w:ilvl w:val="0"/>
          <w:numId w:val="6"/>
        </w:numPr>
        <w:spacing w:lineRule="auto"/>
      </w:pPr>
      <w:r>
        <w:rPr/>
        <w:t xml:space="preserve">d'un adaptateur </w:t>
      </w:r>
      <m:oMath>
        <m:f>
          <m:fPr>
            <m:ctrlPr>
              <w:rPr>
                <w:rFonts w:ascii="Cambria Math" w:hAnsi="Cambria Math"/>
              </w:rPr>
            </m:ctrlPr>
          </m:fPr>
          <m:num>
            <m:sSub>
              <m:sSubPr/>
              <m:e>
                <m:r>
                  <m:rPr>
                    <m:sty m:val="i"/>
                  </m:rPr>
                  <m:t>U</m:t>
                </m:r>
              </m:e>
              <m:sub>
                <m:r>
                  <m:rPr>
                    <m:sty m:val="i"/>
                  </m:rPr>
                  <m:t>c</m:t>
                </m:r>
              </m:sub>
            </m:sSub>
            <m:r>
              <m:rPr>
                <m:sty m:val="p"/>
              </m:rPr>
              <m:t>(</m:t>
            </m:r>
            <m:r>
              <m:rPr>
                <m:sty m:val="i"/>
              </m:rPr>
              <m:t>p</m:t>
            </m:r>
            <m:r>
              <m:rPr>
                <m:sty m:val="p"/>
              </m:rPr>
              <m:t>)</m:t>
            </m:r>
          </m:num>
          <m:den>
            <m:sSub>
              <m:sSubPr/>
              <m:e>
                <m:r>
                  <m:rPr>
                    <m:sty m:val="i"/>
                  </m:rPr>
                  <m:t>T</m:t>
                </m:r>
              </m:e>
              <m:sub>
                <m:r>
                  <m:rPr>
                    <m:nor/>
                  </m:rPr>
                  <m:t>cons </m:t>
                </m:r>
              </m:sub>
            </m:sSub>
            <m:r>
              <m:rPr>
                <m:sty m:val="p"/>
              </m:rPr>
              <m:t>(</m:t>
            </m:r>
            <m:r>
              <m:rPr>
                <m:sty m:val="i"/>
              </m:rPr>
              <m:t>p</m:t>
            </m:r>
            <m:r>
              <m:rPr>
                <m:sty m:val="p"/>
              </m:rPr>
              <m:t>)</m:t>
            </m:r>
          </m:den>
        </m:f>
        <m:r>
          <m:rPr>
            <m:sty m:val="p"/>
          </m:rPr>
          <m:t>=</m:t>
        </m:r>
        <m:sSub>
          <m:sSubPr/>
          <m:e>
            <m:r>
              <m:rPr>
                <m:sty m:val="i"/>
              </m:rPr>
              <m:t>K</m:t>
            </m:r>
          </m:e>
          <m:sub>
            <m:r>
              <m:rPr>
                <m:sty m:val="i"/>
              </m:rPr>
              <m:t>a</m:t>
            </m:r>
          </m:sub>
        </m:sSub>
      </m:oMath>
      <w:r>
        <w:rPr/>
        <w:t xml:space="preserve">;</w:t>
      </w:r>
    </w:p>
    <w:p>
      <w:pPr>
        <w:numPr>
          <w:ilvl w:val="0"/>
          <w:numId w:val="6"/>
        </w:numPr>
        <w:spacing w:lineRule="auto"/>
      </w:pPr>
      <w:r>
        <w:rPr>
          <w:rFonts w:eastAsia="Georgia" w:cs="Georgia" w:ascii="Georgia" w:hAnsi="Georgia"/>
        </w:rPr>
        <w:t xml:space="preserve">d'un capteur de température </w:t>
      </w:r>
      <m:oMath>
        <m:f>
          <m:fPr>
            <m:ctrlPr>
              <w:rPr>
                <w:rFonts w:ascii="Cambria Math" w:hAnsi="Cambria Math"/>
              </w:rPr>
            </m:ctrlPr>
          </m:fPr>
          <m:num>
            <m:sSub>
              <m:sSubPr/>
              <m:e>
                <m:r>
                  <m:rPr>
                    <m:sty m:val="i"/>
                  </m:rPr>
                  <m:t>U</m:t>
                </m:r>
              </m:e>
              <m:sub>
                <m:r>
                  <m:rPr>
                    <m:sty m:val="i"/>
                  </m:rPr>
                  <m:t>T</m:t>
                </m:r>
              </m:sub>
            </m:sSub>
            <m:r>
              <m:rPr>
                <m:sty m:val="p"/>
              </m:rPr>
              <m:t>(</m:t>
            </m:r>
            <m:r>
              <m:rPr>
                <m:sty m:val="i"/>
              </m:rPr>
              <m:t>p</m:t>
            </m:r>
            <m:r>
              <m:rPr>
                <m:sty m:val="p"/>
              </m:rPr>
              <m:t>)</m:t>
            </m:r>
          </m:num>
          <m:den>
            <m:r>
              <m:rPr>
                <m:sty m:val="i"/>
              </m:rPr>
              <m:t>T</m:t>
            </m:r>
            <m:r>
              <m:rPr>
                <m:sty m:val="p"/>
              </m:rPr>
              <m:t>(</m:t>
            </m:r>
            <m:r>
              <m:rPr>
                <m:sty m:val="i"/>
              </m:rPr>
              <m:t>p</m:t>
            </m:r>
            <m:r>
              <m:rPr>
                <m:sty m:val="p"/>
              </m:rPr>
              <m:t>)</m:t>
            </m:r>
          </m:den>
        </m:f>
        <m:r>
          <m:rPr>
            <m:sty m:val="p"/>
          </m:rPr>
          <m:t>=</m:t>
        </m:r>
        <m:sSub>
          <m:sSubPr/>
          <m:e>
            <m:r>
              <m:rPr>
                <m:sty m:val="i"/>
              </m:rPr>
              <m:t>K</m:t>
            </m:r>
          </m:e>
          <m:sub>
            <m:r>
              <m:rPr>
                <m:sty m:val="i"/>
              </m:rPr>
              <m:t>T</m:t>
            </m:r>
          </m:sub>
        </m:sSub>
      </m:oMath>
      <w:r>
        <w:rPr/>
        <w:t xml:space="preserve"> avec </w:t>
      </w:r>
      <m:oMath>
        <m:sSub>
          <m:sSubPr/>
          <m:e>
            <m:r>
              <m:rPr>
                <m:sty m:val="i"/>
              </m:rPr>
              <m:t>K</m:t>
            </m:r>
          </m:e>
          <m:sub>
            <m:r>
              <m:rPr>
                <m:sty m:val="i"/>
              </m:rPr>
              <m:t>T</m:t>
            </m:r>
          </m:sub>
        </m:sSub>
        <m:r>
          <m:rPr>
            <m:sty m:val="p"/>
          </m:rPr>
          <m:t>=</m:t>
        </m:r>
        <m:r>
          <m:rPr>
            <m:sty m:val="p"/>
          </m:rPr>
          <m:t>0</m:t>
        </m:r>
        <m:r>
          <m:rPr>
            <m:sty m:val="p"/>
          </m:rPr>
          <m:t>,</m:t>
        </m:r>
        <m:r>
          <m:rPr>
            <m:sty m:val="p"/>
          </m:rPr>
          <m:t>05</m:t>
        </m:r>
        <m:r>
          <m:rPr>
            <m:nor/>
          </m:rPr>
          <m:t xml:space="preserve"> </m:t>
        </m:r>
        <m:r>
          <m:rPr>
            <m:sty m:val="p"/>
          </m:rPr>
          <m:t>V</m:t>
        </m:r>
        <m:r>
          <m:rPr>
            <m:sty m:val="p"/>
          </m:rPr>
          <m:t>/</m:t>
        </m:r>
        <m:sSup>
          <m:sSupPr/>
          <m:e>
            <m:r>
              <m:t xml:space="preserve"> </m:t>
            </m:r>
          </m:e>
          <m:sup>
            <m:r>
              <m:rPr>
                <m:sty m:val="p"/>
              </m:rPr>
              <m:t>∘</m:t>
            </m:r>
          </m:sup>
        </m:sSup>
        <m:r>
          <m:rPr>
            <m:sty m:val="p"/>
          </m:rPr>
          <m:t>C</m:t>
        </m:r>
      </m:oMath>
      <w:r>
        <w:rPr/>
        <w:t xml:space="preserve">;</w:t>
      </w:r>
    </w:p>
    <w:p>
      <w:pPr>
        <w:numPr>
          <w:ilvl w:val="0"/>
          <w:numId w:val="6"/>
        </w:numPr>
        <w:spacing w:lineRule="auto"/>
      </w:pPr>
      <w:r>
        <w:rPr/>
        <w:t xml:space="preserve">d'un comparateur </w:t>
      </w:r>
      <m:oMath>
        <m:r>
          <m:rPr>
            <m:sty m:val="i"/>
          </m:rPr>
          <m:t>ϵ</m:t>
        </m:r>
        <m:r>
          <m:rPr>
            <m:sty m:val="p"/>
          </m:rPr>
          <m:t>(</m:t>
        </m:r>
        <m:r>
          <m:rPr>
            <m:sty m:val="i"/>
          </m:rPr>
          <m:t>p</m:t>
        </m:r>
        <m:r>
          <m:rPr>
            <m:sty m:val="p"/>
          </m:rPr>
          <m:t>)</m:t>
        </m:r>
        <m:r>
          <m:rPr>
            <m:sty m:val="p"/>
          </m:rPr>
          <m:t>=</m:t>
        </m:r>
        <m:sSub>
          <m:sSubPr/>
          <m:e>
            <m:r>
              <m:rPr>
                <m:sty m:val="i"/>
              </m:rPr>
              <m:t>U</m:t>
            </m:r>
          </m:e>
          <m:sub>
            <m:r>
              <m:rPr>
                <m:sty m:val="i"/>
              </m:rPr>
              <m:t>c</m:t>
            </m:r>
          </m:sub>
        </m:sSub>
        <m:r>
          <m:rPr>
            <m:sty m:val="p"/>
          </m:rPr>
          <m:t>(</m:t>
        </m:r>
        <m:r>
          <m:rPr>
            <m:sty m:val="i"/>
          </m:rPr>
          <m:t>p</m:t>
        </m:r>
        <m:r>
          <m:rPr>
            <m:sty m:val="p"/>
          </m:rPr>
          <m:t>)</m:t>
        </m:r>
        <m:r>
          <m:rPr>
            <m:sty m:val="p"/>
          </m:rPr>
          <m:t>−</m:t>
        </m:r>
        <m:sSub>
          <m:sSubPr/>
          <m:e>
            <m:r>
              <m:rPr>
                <m:sty m:val="i"/>
              </m:rPr>
              <m:t>U</m:t>
            </m:r>
          </m:e>
          <m:sub>
            <m:r>
              <m:rPr>
                <m:sty m:val="i"/>
              </m:rPr>
              <m:t>T</m:t>
            </m:r>
            <m:r>
              <m:rPr>
                <m:sty m:val="p"/>
              </m:rPr>
              <m:t>(</m:t>
            </m:r>
            <m:r>
              <m:rPr>
                <m:sty m:val="i"/>
              </m:rPr>
              <m:t>p</m:t>
            </m:r>
            <m:r>
              <m:rPr>
                <m:sty m:val="p"/>
              </m:rPr>
              <m:t>)</m:t>
            </m:r>
          </m:sub>
        </m:sSub>
      </m:oMath>
      <w:r>
        <w:rPr/>
        <w:t xml:space="preserve">;</w:t>
      </w:r>
    </w:p>
    <w:p>
      <w:pPr>
        <w:numPr>
          <w:ilvl w:val="0"/>
          <w:numId w:val="6"/>
        </w:numPr>
        <w:spacing w:lineRule="auto"/>
      </w:pPr>
      <w:r>
        <w:rPr/>
        <w:t xml:space="preserve">d'un correcteur de fonction de transfert </w:t>
      </w:r>
      <m:oMath>
        <m:sSub>
          <m:sSubPr/>
          <m:e>
            <m:r>
              <m:rPr>
                <m:sty m:val="i"/>
              </m:rPr>
              <m:t>H</m:t>
            </m:r>
          </m:e>
          <m:sub>
            <m:r>
              <m:rPr>
                <m:sty m:val="i"/>
              </m:rPr>
              <m:t>c</m:t>
            </m:r>
          </m:sub>
        </m:sSub>
        <m:r>
          <m:rPr>
            <m:sty m:val="p"/>
          </m:rPr>
          <m:t>(</m:t>
        </m:r>
        <m:r>
          <m:rPr>
            <m:sty m:val="i"/>
          </m:rPr>
          <m:t>p</m:t>
        </m:r>
        <m:r>
          <m:rPr>
            <m:sty m:val="p"/>
          </m:rPr>
          <m:t>)</m:t>
        </m:r>
        <m:r>
          <m:rPr>
            <m:sty m:val="p"/>
          </m:rPr>
          <m:t>=</m:t>
        </m:r>
        <m:f>
          <m:fPr>
            <m:ctrlPr>
              <w:rPr>
                <w:rFonts w:ascii="Cambria Math" w:hAnsi="Cambria Math"/>
              </w:rPr>
            </m:ctrlPr>
          </m:fPr>
          <m:num>
            <m:r>
              <m:rPr>
                <m:sty m:val="i"/>
              </m:rPr>
              <m:t>U</m:t>
            </m:r>
            <m:r>
              <m:rPr>
                <m:sty m:val="p"/>
              </m:rPr>
              <m:t>(</m:t>
            </m:r>
            <m:r>
              <m:rPr>
                <m:sty m:val="i"/>
              </m:rPr>
              <m:t>p</m:t>
            </m:r>
          </m:num>
          <m:den>
            <m:r>
              <m:rPr>
                <m:sty m:val="i"/>
              </m:rPr>
              <m:t>ϵ</m:t>
            </m:r>
            <m:r>
              <m:rPr>
                <m:sty m:val="p"/>
              </m:rPr>
              <m:t>(</m:t>
            </m:r>
            <m:r>
              <m:rPr>
                <m:sty m:val="i"/>
              </m:rPr>
              <m:t>p</m:t>
            </m:r>
            <m:r>
              <m:rPr>
                <m:sty m:val="p"/>
              </m:rPr>
              <m:t>)</m:t>
            </m:r>
          </m:den>
        </m:f>
        <m:r>
          <m:rPr>
            <m:sty m:val="p"/>
          </m:rPr>
          <m:t>=</m:t>
        </m:r>
        <m:sSub>
          <m:sSubPr/>
          <m:e>
            <m:r>
              <m:rPr>
                <m:sty m:val="i"/>
              </m:rPr>
              <m:t>K</m:t>
            </m:r>
          </m:e>
          <m:sub>
            <m:r>
              <m:rPr>
                <m:sty m:val="i"/>
              </m:rPr>
              <m:t>i</m:t>
            </m:r>
          </m:sub>
        </m:sSub>
        <m:f>
          <m:fPr>
            <m:ctrlPr>
              <w:rPr>
                <w:rFonts w:ascii="Cambria Math" w:hAnsi="Cambria Math"/>
              </w:rPr>
            </m:ctrlPr>
          </m:fPr>
          <m:num>
            <m:r>
              <m:rPr>
                <m:sty m:val="p"/>
              </m:rPr>
              <m:t>1</m:t>
            </m:r>
            <m:r>
              <m:rPr>
                <m:sty m:val="p"/>
              </m:rPr>
              <m:t>+</m:t>
            </m:r>
            <m:sSub>
              <m:sSubPr/>
              <m:e>
                <m:r>
                  <m:rPr>
                    <m:sty m:val="i"/>
                  </m:rPr>
                  <m:t>T</m:t>
                </m:r>
              </m:e>
              <m:sub>
                <m:r>
                  <m:rPr>
                    <m:sty m:val="i"/>
                  </m:rPr>
                  <m:t>i</m:t>
                </m:r>
              </m:sub>
            </m:sSub>
            <m:r>
              <m:rPr>
                <m:sty m:val="i"/>
              </m:rPr>
              <m:t>p</m:t>
            </m:r>
          </m:num>
          <m:den>
            <m:sSub>
              <m:sSubPr/>
              <m:e>
                <m:r>
                  <m:rPr>
                    <m:sty m:val="i"/>
                  </m:rPr>
                  <m:t>T</m:t>
                </m:r>
              </m:e>
              <m:sub>
                <m:r>
                  <m:rPr>
                    <m:sty m:val="i"/>
                  </m:rPr>
                  <m:t>i</m:t>
                </m:r>
              </m:sub>
            </m:sSub>
            <m:r>
              <m:rPr>
                <m:sty m:val="i"/>
              </m:rPr>
              <m:t>p</m:t>
            </m:r>
          </m:den>
        </m:f>
      </m:oMath>
      <w:r>
        <w:rPr/>
        <w:t xml:space="preserve">;</w:t>
      </w:r>
    </w:p>
    <w:p>
      <w:pPr>
        <w:numPr>
          <w:ilvl w:val="0"/>
          <w:numId w:val="6"/>
        </w:numPr>
        <w:spacing w:lineRule="auto"/>
      </w:pPr>
      <w:r>
        <w:rPr/>
        <w:t xml:space="preserve">d'un moteur </w:t>
      </w:r>
      <m:oMath>
        <m:f>
          <m:fPr>
            <m:ctrlPr>
              <w:rPr>
                <w:rFonts w:ascii="Cambria Math" w:hAnsi="Cambria Math"/>
              </w:rPr>
            </m:ctrlPr>
          </m:fPr>
          <m:num>
            <m:sSub>
              <m:sSubPr/>
              <m:e>
                <m:r>
                  <m:rPr>
                    <m:sty m:val="i"/>
                  </m:rPr>
                  <m:t>C</m:t>
                </m:r>
              </m:e>
              <m:sub>
                <m:r>
                  <m:rPr>
                    <m:sty m:val="i"/>
                  </m:rPr>
                  <m:t>m</m:t>
                </m:r>
              </m:sub>
            </m:sSub>
            <m:r>
              <m:rPr>
                <m:sty m:val="p"/>
              </m:rPr>
              <m:t>(</m:t>
            </m:r>
            <m:r>
              <m:rPr>
                <m:sty m:val="i"/>
              </m:rPr>
              <m:t>p</m:t>
            </m:r>
            <m:r>
              <m:rPr>
                <m:sty m:val="p"/>
              </m:rPr>
              <m:t>)</m:t>
            </m:r>
          </m:num>
          <m:den>
            <m:r>
              <m:rPr>
                <m:sty m:val="i"/>
              </m:rPr>
              <m:t>U</m:t>
            </m:r>
            <m:r>
              <m:rPr>
                <m:sty m:val="p"/>
              </m:rPr>
              <m:t>(</m:t>
            </m:r>
            <m:r>
              <m:rPr>
                <m:sty m:val="i"/>
              </m:rPr>
              <m:t>p</m:t>
            </m:r>
            <m:r>
              <m:rPr>
                <m:sty m:val="p"/>
              </m:rPr>
              <m:t>)</m:t>
            </m:r>
          </m:den>
        </m:f>
        <m:r>
          <m:rPr>
            <m:sty m:val="p"/>
          </m:rPr>
          <m:t>=</m:t>
        </m:r>
        <m:sSub>
          <m:sSubPr/>
          <m:e>
            <m:r>
              <m:rPr>
                <m:sty m:val="i"/>
              </m:rPr>
              <m:t>K</m:t>
            </m:r>
          </m:e>
          <m:sub>
            <m:r>
              <m:rPr>
                <m:sty m:val="i"/>
              </m:rPr>
              <m:t>m</m:t>
            </m:r>
          </m:sub>
        </m:sSub>
      </m:oMath>
      <w:r>
        <w:rPr/>
        <w:t xml:space="preserve"> avec </w:t>
      </w:r>
      <m:oMath>
        <m:sSub>
          <m:sSubPr/>
          <m:e>
            <m:r>
              <m:rPr>
                <m:sty m:val="i"/>
              </m:rPr>
              <m:t>K</m:t>
            </m:r>
          </m:e>
          <m:sub>
            <m:r>
              <m:rPr>
                <m:sty m:val="i"/>
              </m:rPr>
              <m:t>m</m:t>
            </m:r>
          </m:sub>
        </m:sSub>
        <m:r>
          <m:rPr>
            <m:sty m:val="p"/>
          </m:rPr>
          <m:t>=</m:t>
        </m:r>
        <m:r>
          <m:rPr>
            <m:sty m:val="p"/>
          </m:rPr>
          <m:t>0</m:t>
        </m:r>
        <m:r>
          <m:rPr>
            <m:sty m:val="p"/>
          </m:rPr>
          <m:t>,</m:t>
        </m:r>
        <m:r>
          <m:rPr>
            <m:sty m:val="p"/>
          </m:rPr>
          <m:t>01</m:t>
        </m:r>
        <m:r>
          <m:rPr>
            <m:nor/>
          </m:rPr>
          <m:t xml:space="preserve"> </m:t>
        </m:r>
        <m:r>
          <m:rPr>
            <m:sty m:val="p"/>
          </m:rPr>
          <m:t>N</m:t>
        </m:r>
        <m:r>
          <m:rPr>
            <m:sty m:val="p"/>
          </m:rPr>
          <m:t>⋅</m:t>
        </m:r>
        <m:r>
          <m:rPr>
            <m:nor/>
          </m:rPr>
          <m:t xml:space="preserve"> </m:t>
        </m:r>
        <m:r>
          <m:rPr>
            <m:sty m:val="p"/>
          </m:rPr>
          <m:t>m</m:t>
        </m:r>
        <m:r>
          <m:rPr>
            <m:sty m:val="p"/>
          </m:rPr>
          <m:t>/</m:t>
        </m:r>
        <m:r>
          <m:rPr>
            <m:sty m:val="p"/>
          </m:rPr>
          <m:t>V</m:t>
        </m:r>
      </m:oMath>
      <w:r>
        <w:rPr/>
        <w:t xml:space="preserve">;</w:t>
      </w:r>
    </w:p>
    <w:p>
      <w:pPr>
        <w:numPr>
          <w:ilvl w:val="0"/>
          <w:numId w:val="6"/>
        </w:numPr>
        <w:spacing w:lineRule="auto"/>
      </w:pPr>
      <w:r>
        <w:rPr>
          <w:rFonts w:eastAsia="Georgia" w:cs="Georgia" w:ascii="Georgia" w:hAnsi="Georgia"/>
        </w:rPr>
        <w:t xml:space="preserve">d'un registre à volet </w:t>
      </w:r>
      <m:oMath>
        <m:sSub>
          <m:sSubPr/>
          <m:e>
            <m:r>
              <m:rPr>
                <m:sty m:val="i"/>
              </m:rPr>
              <m:t>H</m:t>
            </m:r>
          </m:e>
          <m:sub>
            <m:r>
              <m:rPr>
                <m:sty m:val="i"/>
              </m:rPr>
              <m:t>v</m:t>
            </m:r>
          </m:sub>
        </m:sSub>
        <m:r>
          <m:rPr>
            <m:sty m:val="p"/>
          </m:rPr>
          <m:t>(</m:t>
        </m:r>
        <m:r>
          <m:rPr>
            <m:sty m:val="i"/>
          </m:rPr>
          <m:t>p</m:t>
        </m:r>
        <m:r>
          <m:rPr>
            <m:sty m:val="p"/>
          </m:rPr>
          <m:t>)</m:t>
        </m:r>
        <m:r>
          <m:rPr>
            <m:sty m:val="p"/>
          </m:rPr>
          <m:t>=</m:t>
        </m:r>
        <m:f>
          <m:fPr>
            <m:ctrlPr>
              <w:rPr>
                <w:rFonts w:ascii="Cambria Math" w:hAnsi="Cambria Math"/>
              </w:rPr>
            </m:ctrlPr>
          </m:fPr>
          <m:num>
            <m:r>
              <m:rPr>
                <m:sty m:val="i"/>
              </m:rPr>
              <m:t>θ</m:t>
            </m:r>
            <m:r>
              <m:rPr>
                <m:sty m:val="p"/>
              </m:rPr>
              <m:t>(</m:t>
            </m:r>
            <m:r>
              <m:rPr>
                <m:sty m:val="i"/>
              </m:rPr>
              <m:t>p</m:t>
            </m:r>
            <m:r>
              <m:rPr>
                <m:sty m:val="p"/>
              </m:rPr>
              <m:t>)</m:t>
            </m:r>
          </m:num>
          <m:den>
            <m:sSub>
              <m:sSubPr/>
              <m:e>
                <m:r>
                  <m:rPr>
                    <m:sty m:val="i"/>
                  </m:rPr>
                  <m:t>C</m:t>
                </m:r>
              </m:e>
              <m:sub>
                <m:r>
                  <m:rPr>
                    <m:sty m:val="i"/>
                  </m:rPr>
                  <m:t>m</m:t>
                </m:r>
              </m:sub>
            </m:sSub>
            <m:r>
              <m:rPr>
                <m:sty m:val="p"/>
              </m:rPr>
              <m:t>(</m:t>
            </m:r>
            <m:r>
              <m:rPr>
                <m:sty m:val="i"/>
              </m:rPr>
              <m:t>p</m:t>
            </m:r>
            <m:r>
              <m:rPr>
                <m:sty m:val="p"/>
              </m:rPr>
              <m:t>)</m:t>
            </m:r>
          </m:den>
        </m:f>
        <m:r>
          <m:rPr>
            <m:sty m:val="p"/>
          </m:rPr>
          <m:t>=</m:t>
        </m:r>
        <m:sSub>
          <m:sSubPr/>
          <m:e>
            <m:r>
              <m:rPr>
                <m:sty m:val="i"/>
              </m:rPr>
              <m:t>K</m:t>
            </m:r>
          </m:e>
          <m:sub>
            <m:r>
              <m:rPr>
                <m:sty m:val="i"/>
              </m:rPr>
              <m:t>v</m:t>
            </m:r>
          </m:sub>
        </m:sSub>
      </m:oMath>
      <w:r>
        <w:rPr/>
        <w:t xml:space="preserve"> avec </w:t>
      </w:r>
      <m:oMath>
        <m:sSub>
          <m:sSubPr/>
          <m:e>
            <m:r>
              <m:rPr>
                <m:sty m:val="i"/>
              </m:rPr>
              <m:t>K</m:t>
            </m:r>
          </m:e>
          <m:sub>
            <m:r>
              <m:rPr>
                <m:sty m:val="i"/>
              </m:rPr>
              <m:t>v</m:t>
            </m:r>
          </m:sub>
        </m:sSub>
        <m:r>
          <m:rPr>
            <m:sty m:val="p"/>
          </m:rPr>
          <m:t>=</m:t>
        </m:r>
        <m:r>
          <m:rPr>
            <m:sty m:val="p"/>
          </m:rPr>
          <m:t>0</m:t>
        </m:r>
        <m:r>
          <m:rPr>
            <m:sty m:val="p"/>
          </m:rPr>
          <m:t>,</m:t>
        </m:r>
        <m:sSup>
          <m:sSupPr/>
          <m:e>
            <m:r>
              <m:rPr>
                <m:sty m:val="p"/>
              </m:rPr>
              <m:t>8</m:t>
            </m:r>
          </m:e>
          <m:sup>
            <m:r>
              <m:rPr>
                <m:sty m:val="p"/>
              </m:rPr>
              <m:t>∘</m:t>
            </m:r>
          </m:sup>
        </m:sSup>
        <m:r>
          <m:rPr>
            <m:sty m:val="p"/>
          </m:rPr>
          <m:t>/</m:t>
        </m:r>
        <m:r>
          <m:rPr>
            <m:sty m:val="p"/>
          </m:rPr>
          <m:t>N</m:t>
        </m:r>
        <m:r>
          <m:rPr>
            <m:sty m:val="p"/>
          </m:rPr>
          <m:t>⋅</m:t>
        </m:r>
        <m:r>
          <m:rPr>
            <m:sty m:val="p"/>
          </m:rPr>
          <m:t>m</m:t>
        </m:r>
      </m:oMath>
      <w:r>
        <w:rPr/>
        <w:t xml:space="preserve">;</w:t>
      </w:r>
    </w:p>
    <w:p>
      <w:pPr>
        <w:numPr>
          <w:ilvl w:val="0"/>
          <w:numId w:val="6"/>
        </w:numPr>
        <w:spacing w:lineRule="auto"/>
      </w:pPr>
      <w:r>
        <w:rPr/>
        <w:t xml:space="preserve">d'un ensemble de conduite et registre </w:t>
      </w:r>
      <m:oMath>
        <m:sSub>
          <m:sSubPr/>
          <m:e>
            <m:r>
              <m:rPr>
                <m:sty m:val="i"/>
              </m:rPr>
              <m:t>D</m:t>
            </m:r>
          </m:e>
          <m:sub>
            <m:r>
              <m:rPr>
                <m:sty m:val="i"/>
              </m:rPr>
              <m:t>m</m:t>
            </m:r>
          </m:sub>
        </m:sSub>
        <m:r>
          <m:rPr>
            <m:sty m:val="p"/>
          </m:rPr>
          <m:t>(</m:t>
        </m:r>
        <m:r>
          <m:rPr>
            <m:sty m:val="i"/>
          </m:rPr>
          <m:t>p</m:t>
        </m:r>
        <m:r>
          <m:rPr>
            <m:sty m:val="p"/>
          </m:rPr>
          <m:t>)</m:t>
        </m:r>
        <m:r>
          <m:rPr>
            <m:sty m:val="p"/>
          </m:rPr>
          <m:t>=</m:t>
        </m:r>
        <m:sSub>
          <m:sSubPr/>
          <m:e>
            <m:r>
              <m:rPr>
                <m:sty m:val="i"/>
              </m:rPr>
              <m:t>K</m:t>
            </m:r>
          </m:e>
          <m:sub>
            <m:r>
              <m:rPr>
                <m:sty m:val="i"/>
              </m:rPr>
              <m:t>R</m:t>
            </m:r>
          </m:sub>
        </m:sSub>
        <m:r>
          <m:rPr>
            <m:sty m:val="i"/>
          </m:rPr>
          <m:t>θ</m:t>
        </m:r>
        <m:r>
          <m:rPr>
            <m:sty m:val="p"/>
          </m:rPr>
          <m:t>(</m:t>
        </m:r>
        <m:r>
          <m:rPr>
            <m:sty m:val="i"/>
          </m:rPr>
          <m:t>p</m:t>
        </m:r>
        <m:r>
          <m:rPr>
            <m:sty m:val="p"/>
          </m:rPr>
          <m:t>)</m:t>
        </m:r>
        <m:r>
          <m:rPr>
            <m:sty m:val="p"/>
          </m:rPr>
          <m:t>+</m:t>
        </m:r>
        <m:r>
          <m:rPr>
            <m:sty m:val="i"/>
          </m:rPr>
          <m:t>D</m:t>
        </m:r>
        <m:r>
          <m:rPr>
            <m:sty m:val="p"/>
          </m:rPr>
          <m:t>(</m:t>
        </m:r>
        <m:r>
          <m:rPr>
            <m:sty m:val="i"/>
          </m:rPr>
          <m:t>p</m:t>
        </m:r>
        <m:r>
          <m:rPr>
            <m:sty m:val="p"/>
          </m:rPr>
          <m:t>)</m:t>
        </m:r>
      </m:oMath>
      <w:r>
        <w:rPr/>
        <w:t xml:space="preserve">;</w:t>
      </w:r>
    </w:p>
    <w:p>
      <w:pPr>
        <w:numPr>
          <w:ilvl w:val="0"/>
          <w:numId w:val="6"/>
        </w:numPr>
        <w:spacing w:lineRule="auto"/>
      </w:pPr>
      <w:r>
        <w:rPr>
          <w:rFonts w:eastAsia="Georgia" w:cs="Georgia" w:ascii="Georgia" w:hAnsi="Georgia"/>
        </w:rPr>
        <w:t xml:space="preserve">d'un bâtiment </w:t>
      </w:r>
      <m:oMath>
        <m:r>
          <m:rPr>
            <m:sty m:val="i"/>
          </m:rPr>
          <m:t>H</m:t>
        </m:r>
        <m:r>
          <m:rPr>
            <m:sty m:val="p"/>
          </m:rPr>
          <m:t>(</m:t>
        </m:r>
        <m:r>
          <m:rPr>
            <m:sty m:val="i"/>
          </m:rPr>
          <m:t>p</m:t>
        </m:r>
        <m:r>
          <m:rPr>
            <m:sty m:val="p"/>
          </m:rPr>
          <m:t>)</m:t>
        </m:r>
        <m:r>
          <m:rPr>
            <m:sty m:val="p"/>
          </m:rPr>
          <m:t>=</m:t>
        </m:r>
        <m:f>
          <m:fPr>
            <m:ctrlPr>
              <w:rPr>
                <w:rFonts w:ascii="Cambria Math" w:hAnsi="Cambria Math"/>
              </w:rPr>
            </m:ctrlPr>
          </m:fPr>
          <m:num>
            <m:r>
              <m:rPr>
                <m:sty m:val="p"/>
              </m:rPr>
              <m:t>Δ</m:t>
            </m:r>
            <m:r>
              <m:rPr>
                <m:sty m:val="i"/>
              </m:rPr>
              <m:t>T</m:t>
            </m:r>
            <m:r>
              <m:rPr>
                <m:sty m:val="p"/>
              </m:rPr>
              <m:t>(</m:t>
            </m:r>
            <m:r>
              <m:rPr>
                <m:sty m:val="i"/>
              </m:rPr>
              <m:t>p</m:t>
            </m:r>
            <m:r>
              <m:rPr>
                <m:sty m:val="p"/>
              </m:rPr>
              <m:t>)</m:t>
            </m:r>
          </m:num>
          <m:den>
            <m:sSub>
              <m:sSubPr/>
              <m:e>
                <m:r>
                  <m:rPr>
                    <m:sty m:val="i"/>
                  </m:rPr>
                  <m:t>D</m:t>
                </m:r>
              </m:e>
              <m:sub>
                <m:r>
                  <m:rPr>
                    <m:sty m:val="i"/>
                  </m:rPr>
                  <m:t>m</m:t>
                </m:r>
              </m:sub>
            </m:sSub>
            <m:r>
              <m:rPr>
                <m:sty m:val="p"/>
              </m:rPr>
              <m:t>(</m:t>
            </m:r>
            <m:r>
              <m:rPr>
                <m:sty m:val="i"/>
              </m:rPr>
              <m:t>p</m:t>
            </m:r>
            <m:r>
              <m:rPr>
                <m:sty m:val="p"/>
              </m:rPr>
              <m:t>)</m:t>
            </m:r>
          </m:den>
        </m:f>
        <m:r>
          <m:rPr>
            <m:sty m:val="p"/>
          </m:rPr>
          <m:t>=</m:t>
        </m:r>
        <m:f>
          <m:fPr>
            <m:ctrlPr>
              <w:rPr>
                <w:rFonts w:ascii="Cambria Math" w:hAnsi="Cambria Math"/>
              </w:rPr>
            </m:ctrlPr>
          </m:fPr>
          <m:num>
            <m:sSub>
              <m:sSubPr/>
              <m:e>
                <m:r>
                  <m:rPr>
                    <m:sty m:val="i"/>
                  </m:rPr>
                  <m:t>H</m:t>
                </m:r>
              </m:e>
              <m:sub>
                <m:r>
                  <m:rPr>
                    <m:sty m:val="p"/>
                  </m:rPr>
                  <m:t>0</m:t>
                </m:r>
              </m:sub>
            </m:sSub>
          </m:num>
          <m:den>
            <m:r>
              <m:rPr>
                <m:sty m:val="p"/>
              </m:rPr>
              <m:t>1</m:t>
            </m:r>
            <m:r>
              <m:rPr>
                <m:sty m:val="p"/>
              </m:rPr>
              <m:t>+</m:t>
            </m:r>
            <m:r>
              <m:rPr>
                <m:sty m:val="i"/>
              </m:rPr>
              <m:t>τ</m:t>
            </m:r>
            <m:r>
              <m:rPr>
                <m:sty m:val="i"/>
              </m:rPr>
              <m:t>p</m:t>
            </m:r>
          </m:den>
        </m:f>
      </m:oMath>
      <w:r>
        <w:rPr/>
        <w:t xml:space="preserve">.</w:t>
      </w:r>
    </w:p>
    <w:p>
      <w:pPr>
        <w:spacing w:after="220" w:lineRule="auto"/>
      </w:pPr>
      <w:r>
        <w:rPr/>
        <w:t xml:space="preserve">Q35. Donner la valeur de </w:t>
      </w:r>
      <m:oMath>
        <m:sSub>
          <m:sSubPr/>
          <m:e>
            <m:r>
              <m:rPr>
                <m:sty m:val="i"/>
              </m:rPr>
              <m:t>K</m:t>
            </m:r>
          </m:e>
          <m:sub>
            <m:r>
              <m:rPr>
                <m:sty m:val="i"/>
              </m:rPr>
              <m:t>a</m:t>
            </m:r>
          </m:sub>
        </m:sSub>
      </m:oMath>
      <w:r>
        <w:rPr>
          <w:rFonts w:eastAsia="Georgia" w:cs="Georgia" w:ascii="Georgia" w:hAnsi="Georgia"/>
        </w:rPr>
        <w:t xml:space="preserve"> afin d'avoir un asservissement correct. Justifier l'intérêt d'un correcteur proportionnel intégral.</w:t>
      </w:r>
    </w:p>
    <w:p>
      <w:pPr>
        <w:spacing w:line="271" w:before="330" w:lineRule="auto"/>
      </w:pPr>
      <w:r>
        <w:rPr>
          <w:rFonts w:eastAsia="Georgia" w:cs="Georgia" w:ascii="Georgia" w:hAnsi="Georgia"/>
          <w:b/>
          <w:sz w:val="42"/>
        </w:rPr>
        <w:t xml:space="preserve">VI. 2 - Asservissement de la température</w:t>
      </w:r>
    </w:p>
    <w:p>
      <w:pPr>
        <w:spacing w:after="220" w:lineRule="auto"/>
      </w:pPr>
      <w:r>
        <w:rPr>
          <w:rFonts w:eastAsia="Georgia" w:cs="Georgia" w:ascii="Georgia" w:hAnsi="Georgia"/>
        </w:rPr>
        <w:t xml:space="preserve">Q36. Régler </w:t>
      </w:r>
      <m:oMath>
        <m:sSub>
          <m:sSubPr/>
          <m:e>
            <m:r>
              <m:rPr>
                <m:sty m:val="i"/>
              </m:rPr>
              <m:t>T</m:t>
            </m:r>
          </m:e>
          <m:sub>
            <m:r>
              <m:rPr>
                <m:sty m:val="i"/>
              </m:rPr>
              <m:t>i</m:t>
            </m:r>
          </m:sub>
        </m:sSub>
      </m:oMath>
      <w:r>
        <w:rPr>
          <w:rFonts w:eastAsia="Georgia" w:cs="Georgia" w:ascii="Georgia" w:hAnsi="Georgia"/>
        </w:rPr>
        <w:t xml:space="preserve"> afin de compenser le pôle dominant de la fonction de transfert en boucle ouverte. Donner, dans cette configuration, l'expression de la fonction de transfert en boucle ouverte sans prendre en compte les perturbations. Le gain en boucle ouverte sera noté </w:t>
      </w:r>
      <m:oMath>
        <m:sSub>
          <m:sSubPr/>
          <m:e>
            <m:r>
              <m:rPr>
                <m:sty m:val="i"/>
              </m:rPr>
              <m:t>K</m:t>
            </m:r>
          </m:e>
          <m:sub>
            <m:r>
              <m:rPr>
                <m:sty m:val="i"/>
              </m:rPr>
              <m:t>B</m:t>
            </m:r>
            <m:r>
              <m:rPr>
                <m:sty m:val="i"/>
              </m:rPr>
              <m:t>O</m:t>
            </m:r>
          </m:sub>
        </m:sSub>
      </m:oMath>
      <w:r>
        <w:rPr/>
        <w:t xml:space="preserve">. L'expression sera mise sous forme canonique.</w:t>
      </w:r>
      <w:r>
        <w:rPr/>
        <w:br w:type="textWrapping"/>
      </w:r>
      <w:r>
        <w:rPr>
          <w:rFonts w:eastAsia="Georgia" w:cs="Georgia" w:ascii="Georgia" w:hAnsi="Georgia"/>
        </w:rPr>
        <w:t xml:space="preserve">Q37. Justifier la stabilité du système avec la fonction obtenue.</w:t>
      </w:r>
      <w:r>
        <w:rPr/>
        <w:br w:type="textWrapping"/>
      </w:r>
      <w:r>
        <w:rPr>
          <w:rFonts w:eastAsia="Georgia" w:cs="Georgia" w:ascii="Georgia" w:hAnsi="Georgia"/>
        </w:rPr>
        <w:t xml:space="preserve">Q38. Donner l'expression de la fonction de transfert en boucle fermée (sans les perturbations) du système corrigé par compensation du pôle dominant. L'expression sera mise sous forme canonique.</w:t>
      </w:r>
      <w:r>
        <w:rPr/>
        <w:br w:type="textWrapping"/>
      </w:r>
      <w:r>
        <w:rPr/>
        <w:t xml:space="preserve">Q39. Sachant que </w:t>
      </w:r>
      <m:oMath>
        <m:sSub>
          <m:sSubPr/>
          <m:e>
            <m:r>
              <m:rPr>
                <m:sty m:val="i"/>
              </m:rPr>
              <m:t>K</m:t>
            </m:r>
          </m:e>
          <m:sub>
            <m:r>
              <m:rPr>
                <m:sty m:val="i"/>
              </m:rPr>
              <m:t>B</m:t>
            </m:r>
            <m:r>
              <m:rPr>
                <m:sty m:val="i"/>
              </m:rPr>
              <m:t>O</m:t>
            </m:r>
          </m:sub>
        </m:sSub>
        <m:r>
          <m:rPr>
            <m:sty m:val="p"/>
          </m:rPr>
          <m:t>=</m:t>
        </m:r>
        <m:r>
          <m:rPr>
            <m:sty m:val="p"/>
          </m:rPr>
          <m:t>2</m:t>
        </m:r>
        <m:r>
          <m:rPr>
            <m:sty m:val="p"/>
          </m:rPr>
          <m:t>⋅</m:t>
        </m:r>
        <m:sSup>
          <m:sSupPr/>
          <m:e>
            <m:r>
              <m:rPr>
                <m:sty m:val="p"/>
              </m:rPr>
              <m:t>10</m:t>
            </m:r>
          </m:e>
          <m:sup>
            <m:r>
              <m:rPr>
                <m:sty m:val="p"/>
              </m:rPr>
              <m:t>−</m:t>
            </m:r>
            <m:r>
              <m:rPr>
                <m:sty m:val="p"/>
              </m:rPr>
              <m:t>7</m:t>
            </m:r>
          </m:sup>
        </m:sSup>
        <m:sSub>
          <m:sSubPr/>
          <m:e>
            <m:r>
              <m:rPr>
                <m:sty m:val="i"/>
              </m:rPr>
              <m:t>K</m:t>
            </m:r>
          </m:e>
          <m:sub>
            <m:r>
              <m:rPr>
                <m:sty m:val="i"/>
              </m:rPr>
              <m:t>i</m:t>
            </m:r>
          </m:sub>
        </m:sSub>
      </m:oMath>
      <w:r>
        <w:rPr/>
        <w:t xml:space="preserve">, calculer </w:t>
      </w:r>
      <m:oMath>
        <m:sSub>
          <m:sSubPr/>
          <m:e>
            <m:r>
              <m:rPr>
                <m:sty m:val="i"/>
              </m:rPr>
              <m:t>K</m:t>
            </m:r>
          </m:e>
          <m:sub>
            <m:r>
              <m:rPr>
                <m:sty m:val="i"/>
              </m:rPr>
              <m:t>i</m:t>
            </m:r>
          </m:sub>
        </m:sSub>
      </m:oMath>
      <w:r>
        <w:rPr>
          <w:rFonts w:eastAsia="Georgia" w:cs="Georgia" w:ascii="Georgia" w:hAnsi="Georgia"/>
        </w:rPr>
        <w:t xml:space="preserve"> afin de respecter le critère du cahier des charges en rapidité.</w:t>
      </w:r>
      <w:r>
        <w:rPr/>
        <w:br w:type="textWrapping"/>
      </w:r>
      <w:r>
        <w:rPr>
          <w:rFonts w:eastAsia="Georgia" w:cs="Georgia" w:ascii="Georgia" w:hAnsi="Georgia"/>
        </w:rPr>
        <w:t xml:space="preserve">Ce modèle suppose que l'angle </w:t>
      </w:r>
      <m:oMath>
        <m:r>
          <m:rPr>
            <m:sty m:val="i"/>
          </m:rPr>
          <m:t>θ</m:t>
        </m:r>
      </m:oMath>
      <w:r>
        <w:rPr/>
        <w:t xml:space="preserve"> peut prendre n'importe quelle valeur alors que </w:t>
      </w:r>
      <m:oMath>
        <m:r>
          <m:rPr>
            <m:sty m:val="i"/>
          </m:rPr>
          <m:t>θ</m:t>
        </m:r>
        <m:r>
          <m:rPr>
            <m:sty m:val="p"/>
          </m:rPr>
          <m:t>∈</m:t>
        </m:r>
        <m:d>
          <m:dPr>
            <m:begChr m:val="["/>
            <m:endChr m:val="]"/>
            <m:ctrlPr>
              <w:rPr>
                <w:rFonts w:ascii="Cambria Math" w:hAnsi="Cambria Math"/>
              </w:rPr>
            </m:ctrlPr>
          </m:dPr>
          <m:e>
            <m:r>
              <m:rPr>
                <m:sty m:val="p"/>
              </m:rPr>
              <m:t>0</m:t>
            </m:r>
            <m:r>
              <m:rPr>
                <m:sty m:val="p"/>
              </m:rPr>
              <m:t>,</m:t>
            </m:r>
            <m:sSup>
              <m:sSupPr/>
              <m:e>
                <m:r>
                  <m:rPr>
                    <m:sty m:val="p"/>
                  </m:rPr>
                  <m:t>90</m:t>
                </m:r>
              </m:e>
              <m:sup>
                <m:r>
                  <m:rPr>
                    <m:sty m:val="p"/>
                  </m:rPr>
                  <m:t>∘</m:t>
                </m:r>
              </m:sup>
            </m:sSup>
          </m:e>
        </m:d>
      </m:oMath>
      <w:r>
        <w:rPr/>
        <w:t xml:space="preserve">.</w:t>
      </w:r>
      <w:r>
        <w:rPr/>
        <w:br w:type="textWrapping"/>
      </w:r>
      <w:r>
        <w:rPr>
          <w:rFonts w:eastAsia="Georgia" w:cs="Georgia" w:ascii="Georgia" w:hAnsi="Georgia"/>
        </w:rPr>
        <w:t xml:space="preserve">Q40. Que faut-il modifier dans le schéma afin de prendre en compte cette limitation? Quelle conséquence aura cette modification sur les critères du cahier des charges?</w:t>
      </w:r>
      <w:r>
        <w:rPr/>
        <w:br w:type="textWrapping"/>
      </w:r>
      <w:r>
        <w:rPr>
          <w:rFonts w:eastAsia="Georgia" w:cs="Georgia" w:ascii="Georgia" w:hAnsi="Georgia"/>
        </w:rPr>
        <w:t xml:space="preserve">La simulation, avec cette modification, est donnée figure 10.</w:t>
      </w:r>
    </w:p>
    <w:p>
      <w:pPr>
        <w:spacing w:lineRule="auto"/>
        <w:jc w:val="center"/>
      </w:pPr>
      <w:r>
        <w:rPr/>
        <w:drawing>
          <wp:inline distB="0" distL="0" distR="0" distT="0">
            <wp:extent cx="5486400" cy="2697687"/>
            <wp:effectExtent b="0" l="0" r="0" t="0"/>
            <wp:docPr id="10" name="image-b69277604ce73e20d4548c09e4d534f8b2ddd8b2.jpg"/>
            <a:graphic>
              <a:graphicData uri="http://schemas.openxmlformats.org/drawingml/2006/picture">
                <pic:pic>
                  <pic:nvPicPr>
                    <pic:cNvPr id="10" name="image-b69277604ce73e20d4548c09e4d534f8b2ddd8b2.jpg" descr=""/>
                    <pic:cNvPicPr/>
                  </pic:nvPicPr>
                  <pic:blipFill>
                    <a:blip r:embed="rId14" cstate="print"/>
                    <a:srcRect b="0" l="0" r="0" t="0"/>
                    <a:stretch>
                      <a:fillRect/>
                    </a:stretch>
                  </pic:blipFill>
                  <pic:spPr>
                    <a:xfrm>
                      <a:off x="0" y="0"/>
                      <a:ext cx="5486400" cy="2697687"/>
                    </a:xfrm>
                    <a:prstGeom prst="rect"/>
                  </pic:spPr>
                </pic:pic>
              </a:graphicData>
            </a:graphic>
          </wp:inline>
        </w:drawing>
      </w:r>
    </w:p>
    <w:p>
      <w:pPr>
        <w:spacing w:lineRule="auto"/>
      </w:pPr>
      <w:r>
        <w:rPr>
          <w:rFonts w:eastAsia="Georgia" w:cs="Georgia" w:ascii="Georgia" w:hAnsi="Georgia"/>
        </w:rPr>
        <w:t xml:space="preserve">Figure 10 - Résultat simulation finale</w:t>
      </w:r>
    </w:p>
    <w:p>
      <w:pPr>
        <w:spacing w:after="220" w:lineRule="auto"/>
      </w:pPr>
      <w:r>
        <w:rPr>
          <w:rFonts w:eastAsia="Georgia" w:cs="Georgia" w:ascii="Georgia" w:hAnsi="Georgia"/>
        </w:rPr>
        <w:t xml:space="preserve">Q41. Conclure vis-à-vis des critères du cahier des charges.</w:t>
      </w:r>
    </w:p>
    <w:p>
      <w:pPr>
        <w:spacing w:line="271" w:before="330" w:lineRule="auto"/>
      </w:pPr>
      <w:r>
        <w:rPr>
          <w:b/>
          <w:sz w:val="42"/>
        </w:rPr>
        <w:t xml:space="preserve">ANNEXE</w:t>
      </w:r>
    </w:p>
    <w:p>
      <w:pPr>
        <w:spacing w:line="271" w:before="330" w:lineRule="auto"/>
      </w:pPr>
      <w:r>
        <w:rPr>
          <w:rFonts w:eastAsia="Georgia" w:cs="Georgia" w:ascii="Georgia" w:hAnsi="Georgia"/>
          <w:b/>
          <w:sz w:val="42"/>
        </w:rPr>
        <w:t xml:space="preserve">Schéma cinématique</w:t>
      </w:r>
    </w:p>
    <w:p>
      <w:pPr>
        <w:spacing w:lineRule="auto"/>
        <w:jc w:val="center"/>
      </w:pPr>
      <w:r>
        <w:rPr/>
        <w:drawing>
          <wp:inline distB="0" distL="0" distR="0" distT="0">
            <wp:extent cx="5486400" cy="7716575"/>
            <wp:effectExtent b="0" l="0" r="0" t="0"/>
            <wp:docPr id="11" name="image-acf87ce4b2e38244b06dfaf41f288aa9527db869.jpg"/>
            <a:graphic>
              <a:graphicData uri="http://schemas.openxmlformats.org/drawingml/2006/picture">
                <pic:pic>
                  <pic:nvPicPr>
                    <pic:cNvPr id="11" name="image-acf87ce4b2e38244b06dfaf41f288aa9527db869.jpg" descr=""/>
                    <pic:cNvPicPr/>
                  </pic:nvPicPr>
                  <pic:blipFill>
                    <a:blip r:embed="rId15" cstate="print"/>
                    <a:srcRect b="0" l="0" r="0" t="0"/>
                    <a:stretch>
                      <a:fillRect/>
                    </a:stretch>
                  </pic:blipFill>
                  <pic:spPr>
                    <a:xfrm>
                      <a:off x="0" y="0"/>
                      <a:ext cx="5486400" cy="7716575"/>
                    </a:xfrm>
                    <a:prstGeom prst="rect"/>
                  </pic:spPr>
                </pic:pic>
              </a:graphicData>
            </a:graphic>
          </wp:inline>
        </w:drawing>
      </w:r>
    </w:p>
    <w:p>
      <w:pPr>
        <w:spacing w:line="271" w:before="330" w:lineRule="auto"/>
      </w:pPr>
      <w:r>
        <w:rPr>
          <w:rFonts w:eastAsia="Georgia" w:cs="Georgia" w:ascii="Georgia" w:hAnsi="Georgia"/>
          <w:b/>
          <w:sz w:val="42"/>
        </w:rPr>
        <w:t xml:space="preserve">Paramétrage</w:t>
      </w:r>
    </w:p>
    <w:p>
      <w:pPr>
        <w:spacing w:after="220" w:lineRule="auto"/>
      </w:pPr>
      <m:oMathPara>
        <m:oMathParaPr>
          <m:jc m:val="left"/>
        </m:oMathParaPr>
        <m:oMath>
          <m:acc>
            <m:accPr>
              <m:chr m:val="⃗"/>
            </m:accPr>
            <m:e>
              <m:r>
                <m:rPr>
                  <m:sty m:val="i"/>
                </m:rPr>
                <m:t>A</m:t>
              </m:r>
              <m:r>
                <m:rPr>
                  <m:sty m:val="i"/>
                </m:rPr>
                <m:t>B</m:t>
              </m:r>
            </m:e>
          </m:acc>
          <m:r>
            <m:rPr>
              <m:sty m:val="p"/>
            </m:rPr>
            <m:t>=</m:t>
          </m:r>
          <m:r>
            <m:rPr>
              <m:sty m:val="p"/>
            </m:rPr>
            <m:t>1</m:t>
          </m:r>
          <m:r>
            <m:rPr>
              <m:sty m:val="p"/>
            </m:rPr>
            <m:t>,</m:t>
          </m:r>
          <m:r>
            <m:rPr>
              <m:sty m:val="p"/>
            </m:rPr>
            <m:t>3</m:t>
          </m:r>
          <m:r>
            <m:rPr>
              <m:sty m:val="i"/>
            </m:rPr>
            <m:t>l</m:t>
          </m:r>
          <m:acc>
            <m:accPr>
              <m:chr m:val="⃗"/>
            </m:accPr>
            <m:e>
              <m:sSub>
                <m:sSubPr/>
                <m:e>
                  <m:r>
                    <m:rPr>
                      <m:sty m:val="i"/>
                    </m:rPr>
                    <m:t>x</m:t>
                  </m:r>
                </m:e>
                <m:sub>
                  <m:r>
                    <m:rPr>
                      <m:sty m:val="p"/>
                    </m:rPr>
                    <m:t>1</m:t>
                  </m:r>
                </m:sub>
              </m:sSub>
            </m:e>
          </m:acc>
          <m:r>
            <m:rPr>
              <m:sty m:val="p"/>
            </m:rPr>
            <m:t>;</m:t>
          </m:r>
          <m:acc>
            <m:accPr>
              <m:chr m:val="⃗"/>
            </m:accPr>
            <m:e>
              <m:r>
                <m:rPr>
                  <m:sty m:val="i"/>
                </m:rPr>
                <m:t>B</m:t>
              </m:r>
              <m:r>
                <m:rPr>
                  <m:sty m:val="i"/>
                </m:rPr>
                <m:t>C</m:t>
              </m:r>
            </m:e>
          </m:acc>
          <m:r>
            <m:rPr>
              <m:sty m:val="p"/>
            </m:rPr>
            <m:t>=</m:t>
          </m:r>
          <m:r>
            <m:rPr>
              <m:sty m:val="p"/>
            </m:rPr>
            <m:t>2</m:t>
          </m:r>
          <m:r>
            <m:rPr>
              <m:sty m:val="p"/>
            </m:rPr>
            <m:t>,</m:t>
          </m:r>
          <m:r>
            <m:rPr>
              <m:sty m:val="p"/>
            </m:rPr>
            <m:t>8</m:t>
          </m:r>
          <m:r>
            <m:rPr>
              <m:sty m:val="i"/>
            </m:rPr>
            <m:t>l</m:t>
          </m:r>
          <m:acc>
            <m:accPr>
              <m:chr m:val="⃗"/>
            </m:accPr>
            <m:e>
              <m:sSub>
                <m:sSubPr/>
                <m:e>
                  <m:r>
                    <m:rPr>
                      <m:sty m:val="i"/>
                    </m:rPr>
                    <m:t>x</m:t>
                  </m:r>
                </m:e>
                <m:sub>
                  <m:r>
                    <m:rPr>
                      <m:sty m:val="p"/>
                    </m:rPr>
                    <m:t>4</m:t>
                  </m:r>
                </m:sub>
              </m:sSub>
            </m:e>
          </m:acc>
          <m:r>
            <m:rPr>
              <m:sty m:val="p"/>
            </m:rPr>
            <m:t>;</m:t>
          </m:r>
          <m:acc>
            <m:accPr>
              <m:chr m:val="⃗"/>
            </m:accPr>
            <m:e>
              <m:r>
                <m:rPr>
                  <m:sty m:val="i"/>
                </m:rPr>
                <m:t>C</m:t>
              </m:r>
              <m:r>
                <m:rPr>
                  <m:sty m:val="i"/>
                </m:rPr>
                <m:t>D</m:t>
              </m:r>
            </m:e>
          </m:acc>
          <m:r>
            <m:rPr>
              <m:sty m:val="p"/>
            </m:rPr>
            <m:t>=</m:t>
          </m:r>
          <m:r>
            <m:rPr>
              <m:sty m:val="p"/>
            </m:rPr>
            <m:t>1</m:t>
          </m:r>
          <m:r>
            <m:rPr>
              <m:sty m:val="p"/>
            </m:rPr>
            <m:t>,</m:t>
          </m:r>
          <m:r>
            <m:rPr>
              <m:sty m:val="p"/>
            </m:rPr>
            <m:t>8</m:t>
          </m:r>
          <m:r>
            <m:rPr>
              <m:sty m:val="i"/>
            </m:rPr>
            <m:t>l</m:t>
          </m:r>
          <m:acc>
            <m:accPr>
              <m:chr m:val="⃗"/>
            </m:accPr>
            <m:e>
              <m:sSub>
                <m:sSubPr/>
                <m:e>
                  <m:r>
                    <m:rPr>
                      <m:sty m:val="i"/>
                    </m:rPr>
                    <m:t>x</m:t>
                  </m:r>
                </m:e>
                <m:sub>
                  <m:r>
                    <m:rPr>
                      <m:sty m:val="p"/>
                    </m:rPr>
                    <m:t>3</m:t>
                  </m:r>
                </m:sub>
              </m:sSub>
            </m:e>
          </m:acc>
          <m:r>
            <m:rPr>
              <m:sty m:val="p"/>
            </m:rPr>
            <m:t>;</m:t>
          </m:r>
          <m:acc>
            <m:accPr>
              <m:chr m:val="⃗"/>
            </m:accPr>
            <m:e>
              <m:r>
                <m:rPr>
                  <m:sty m:val="i"/>
                </m:rPr>
                <m:t>A</m:t>
              </m:r>
              <m:r>
                <m:rPr>
                  <m:sty m:val="i"/>
                </m:rPr>
                <m:t>D</m:t>
              </m:r>
            </m:e>
          </m:acc>
          <m:r>
            <m:rPr>
              <m:sty m:val="p"/>
            </m:rPr>
            <m:t>=</m:t>
          </m:r>
          <m:r>
            <m:rPr>
              <m:sty m:val="p"/>
            </m:rPr>
            <m:t>2</m:t>
          </m:r>
          <m:r>
            <m:rPr>
              <m:sty m:val="p"/>
            </m:rPr>
            <m:t>,</m:t>
          </m:r>
          <m:r>
            <m:rPr>
              <m:sty m:val="p"/>
            </m:rPr>
            <m:t>5</m:t>
          </m:r>
          <m:r>
            <m:rPr>
              <m:sty m:val="i"/>
            </m:rPr>
            <m:t>l</m:t>
          </m:r>
          <m:acc>
            <m:accPr>
              <m:chr m:val="⃗"/>
            </m:accPr>
            <m:e>
              <m:sSub>
                <m:sSubPr/>
                <m:e>
                  <m:r>
                    <m:rPr>
                      <m:sty m:val="i"/>
                    </m:rPr>
                    <m:t>y</m:t>
                  </m:r>
                </m:e>
                <m:sub>
                  <m:r>
                    <m:rPr>
                      <m:sty m:val="p"/>
                    </m:rPr>
                    <m:t>0</m:t>
                  </m:r>
                </m:sub>
              </m:sSub>
            </m:e>
          </m:acc>
          <m:r>
            <m:rPr>
              <m:sty m:val="p"/>
            </m:rPr>
            <m:t>;</m:t>
          </m:r>
        </m:oMath>
      </m:oMathPara>
      <w:r>
        <w:rPr/>
        <w:br w:type="textWrapping"/>
      </w:r>
      <m:oMathPara>
        <m:oMathParaPr>
          <m:jc m:val="left"/>
        </m:oMathParaPr>
        <m:oMath>
          <m:d>
            <m:dPr>
              <m:begChr m:val="("/>
              <m:endChr m:val=")"/>
              <m:ctrlPr>
                <w:rPr>
                  <w:rFonts w:ascii="Cambria Math" w:hAnsi="Cambria Math"/>
                </w:rPr>
              </m:ctrlPr>
            </m:dPr>
            <m:e>
              <m:acc>
                <m:accPr>
                  <m:chr m:val="⃗"/>
                </m:accPr>
                <m:e>
                  <m:sSub>
                    <m:sSubPr/>
                    <m:e>
                      <m:r>
                        <m:rPr>
                          <m:sty m:val="i"/>
                        </m:rPr>
                        <m:t>x</m:t>
                      </m:r>
                    </m:e>
                    <m:sub>
                      <m:r>
                        <m:rPr>
                          <m:sty m:val="p"/>
                        </m:rPr>
                        <m:t>0</m:t>
                      </m:r>
                    </m:sub>
                  </m:sSub>
                </m:e>
              </m:acc>
              <m:r>
                <m:rPr>
                  <m:sty m:val="p"/>
                </m:rPr>
                <m:t>,</m:t>
              </m:r>
              <m:acc>
                <m:accPr>
                  <m:chr m:val="⃗"/>
                </m:accPr>
                <m:e>
                  <m:sSub>
                    <m:sSubPr/>
                    <m:e>
                      <m:r>
                        <m:rPr>
                          <m:sty m:val="i"/>
                        </m:rPr>
                        <m:t>x</m:t>
                      </m:r>
                    </m:e>
                    <m:sub>
                      <m:r>
                        <m:rPr>
                          <m:sty m:val="p"/>
                        </m:rPr>
                        <m:t>1</m:t>
                      </m:r>
                    </m:sub>
                  </m:sSub>
                </m:e>
              </m:acc>
            </m:e>
          </m:d>
          <m:r>
            <m:rPr>
              <m:sty m:val="p"/>
            </m:rPr>
            <m:t>=</m:t>
          </m:r>
          <m:sSub>
            <m:sSubPr/>
            <m:e>
              <m:r>
                <m:rPr>
                  <m:sty m:val="i"/>
                </m:rPr>
                <m:t>θ</m:t>
              </m:r>
            </m:e>
            <m:sub>
              <m:r>
                <m:rPr>
                  <m:sty m:val="p"/>
                </m:rPr>
                <m:t>1</m:t>
              </m:r>
            </m:sub>
          </m:sSub>
          <m:r>
            <m:rPr>
              <m:sty m:val="p"/>
            </m:rPr>
            <m:t>;</m:t>
          </m:r>
          <m:d>
            <m:dPr>
              <m:begChr m:val="("/>
              <m:endChr m:val=")"/>
              <m:ctrlPr>
                <w:rPr>
                  <w:rFonts w:ascii="Cambria Math" w:hAnsi="Cambria Math"/>
                </w:rPr>
              </m:ctrlPr>
            </m:dPr>
            <m:e>
              <m:acc>
                <m:accPr>
                  <m:chr m:val="⃗"/>
                </m:accPr>
                <m:e>
                  <m:sSub>
                    <m:sSubPr/>
                    <m:e>
                      <m:r>
                        <m:rPr>
                          <m:sty m:val="i"/>
                        </m:rPr>
                        <m:t>x</m:t>
                      </m:r>
                    </m:e>
                    <m:sub>
                      <m:r>
                        <m:rPr>
                          <m:sty m:val="p"/>
                        </m:rPr>
                        <m:t>0</m:t>
                      </m:r>
                    </m:sub>
                  </m:sSub>
                </m:e>
              </m:acc>
              <m:r>
                <m:rPr>
                  <m:sty m:val="p"/>
                </m:rPr>
                <m:t>,</m:t>
              </m:r>
              <m:acc>
                <m:accPr>
                  <m:chr m:val="⃗"/>
                </m:accPr>
                <m:e>
                  <m:sSub>
                    <m:sSubPr/>
                    <m:e>
                      <m:r>
                        <m:rPr>
                          <m:sty m:val="i"/>
                        </m:rPr>
                        <m:t>x</m:t>
                      </m:r>
                    </m:e>
                    <m:sub>
                      <m:r>
                        <m:rPr>
                          <m:sty m:val="p"/>
                        </m:rPr>
                        <m:t>4</m:t>
                      </m:r>
                    </m:sub>
                  </m:sSub>
                </m:e>
              </m:acc>
            </m:e>
          </m:d>
          <m:r>
            <m:rPr>
              <m:sty m:val="p"/>
            </m:rPr>
            <m:t>=</m:t>
          </m:r>
          <m:sSub>
            <m:sSubPr/>
            <m:e>
              <m:r>
                <m:rPr>
                  <m:sty m:val="i"/>
                </m:rPr>
                <m:t>θ</m:t>
              </m:r>
            </m:e>
            <m:sub>
              <m:r>
                <m:rPr>
                  <m:sty m:val="p"/>
                </m:rPr>
                <m:t>4</m:t>
              </m:r>
            </m:sub>
          </m:sSub>
          <m:r>
            <m:rPr>
              <m:sty m:val="p"/>
            </m:rPr>
            <m:t>;</m:t>
          </m:r>
          <m:d>
            <m:dPr>
              <m:begChr m:val="("/>
              <m:endChr m:val=")"/>
              <m:ctrlPr>
                <w:rPr>
                  <w:rFonts w:ascii="Cambria Math" w:hAnsi="Cambria Math"/>
                </w:rPr>
              </m:ctrlPr>
            </m:dPr>
            <m:e>
              <m:acc>
                <m:accPr>
                  <m:chr m:val="⃗"/>
                </m:accPr>
                <m:e>
                  <m:sSub>
                    <m:sSubPr/>
                    <m:e>
                      <m:r>
                        <m:rPr>
                          <m:sty m:val="i"/>
                        </m:rPr>
                        <m:t>x</m:t>
                      </m:r>
                    </m:e>
                    <m:sub>
                      <m:r>
                        <m:rPr>
                          <m:sty m:val="p"/>
                        </m:rPr>
                        <m:t>0</m:t>
                      </m:r>
                    </m:sub>
                  </m:sSub>
                </m:e>
              </m:acc>
              <m:r>
                <m:rPr>
                  <m:sty m:val="p"/>
                </m:rPr>
                <m:t>,</m:t>
              </m:r>
              <m:acc>
                <m:accPr>
                  <m:chr m:val="⃗"/>
                </m:accPr>
                <m:e>
                  <m:sSub>
                    <m:sSubPr/>
                    <m:e>
                      <m:r>
                        <m:rPr>
                          <m:sty m:val="i"/>
                        </m:rPr>
                        <m:t>x</m:t>
                      </m:r>
                    </m:e>
                    <m:sub>
                      <m:r>
                        <m:rPr>
                          <m:sty m:val="p"/>
                        </m:rPr>
                        <m:t>3</m:t>
                      </m:r>
                    </m:sub>
                  </m:sSub>
                </m:e>
              </m:acc>
            </m:e>
          </m:d>
          <m:r>
            <m:rPr>
              <m:sty m:val="p"/>
            </m:rPr>
            <m:t>=</m:t>
          </m:r>
          <m:sSub>
            <m:sSubPr/>
            <m:e>
              <m:r>
                <m:rPr>
                  <m:sty m:val="i"/>
                </m:rPr>
                <m:t>θ</m:t>
              </m:r>
            </m:e>
            <m:sub>
              <m:r>
                <m:rPr>
                  <m:sty m:val="p"/>
                </m:rPr>
                <m:t>3</m:t>
              </m:r>
            </m:sub>
          </m:sSub>
          <m:r>
            <m:rPr>
              <m:sty m:val="p"/>
            </m:rPr>
            <m:t>;</m:t>
          </m:r>
        </m:oMath>
      </m:oMathPara>
      <w:r>
        <w:rPr/>
        <w:br w:type="textWrapping"/>
      </w:r>
      <w:r>
        <w:rPr>
          <w:rFonts w:eastAsia="Georgia" w:cs="Georgia" w:ascii="Georgia" w:hAnsi="Georgia"/>
        </w:rPr>
        <w:t xml:space="preserve">l'angle des volets 1 et 2 est noté </w:t>
      </w:r>
      <m:oMath>
        <m:sSub>
          <m:sSubPr/>
          <m:e>
            <m:r>
              <m:rPr>
                <m:sty m:val="i"/>
              </m:rPr>
              <m:t>θ</m:t>
            </m:r>
          </m:e>
          <m:sub>
            <m:r>
              <m:rPr>
                <m:sty m:val="i"/>
              </m:rPr>
              <m:t>m</m:t>
            </m:r>
          </m:sub>
        </m:sSub>
      </m:oMath>
      <w:r>
        <w:rPr/>
        <w:t xml:space="preserve"> avec </w:t>
      </w:r>
      <m:oMath>
        <m:sSub>
          <m:sSubPr/>
          <m:e>
            <m:r>
              <m:rPr>
                <m:sty m:val="i"/>
              </m:rPr>
              <m:t>θ</m:t>
            </m:r>
          </m:e>
          <m:sub>
            <m:r>
              <m:rPr>
                <m:sty m:val="i"/>
              </m:rPr>
              <m:t>m</m:t>
            </m:r>
          </m:sub>
        </m:sSub>
        <m:r>
          <m:rPr>
            <m:sty m:val="p"/>
          </m:rPr>
          <m:t>=</m:t>
        </m:r>
        <m:r>
          <m:rPr>
            <m:sty m:val="p"/>
          </m:rPr>
          <m:t>90</m:t>
        </m:r>
        <m:r>
          <m:rPr>
            <m:sty m:val="p"/>
          </m:rPr>
          <m:t>−</m:t>
        </m:r>
        <m:sSub>
          <m:sSubPr/>
          <m:e>
            <m:r>
              <m:rPr>
                <m:sty m:val="i"/>
              </m:rPr>
              <m:t>θ</m:t>
            </m:r>
          </m:e>
          <m:sub>
            <m:r>
              <m:rPr>
                <m:sty m:val="p"/>
              </m:rPr>
              <m:t>1</m:t>
            </m:r>
          </m:sub>
        </m:sSub>
      </m:oMath>
      <w:r>
        <w:rPr/>
        <w:t xml:space="preserve">;</w:t>
      </w:r>
      <w:r>
        <w:rPr/>
        <w:br w:type="textWrapping"/>
      </w:r>
      <w:r>
        <w:rPr>
          <w:rFonts w:eastAsia="Georgia" w:cs="Georgia" w:ascii="Georgia" w:hAnsi="Georgia"/>
        </w:rPr>
        <w:t xml:space="preserve">l'angle du volet 3 est noté </w:t>
      </w:r>
      <m:oMath>
        <m:r>
          <m:rPr>
            <m:sty m:val="i"/>
          </m:rPr>
          <m:t>θ</m:t>
        </m:r>
      </m:oMath>
      <w:r>
        <w:rPr/>
        <w:t xml:space="preserve">, avec </w:t>
      </w:r>
      <m:oMath>
        <m:r>
          <m:rPr>
            <m:sty m:val="i"/>
          </m:rPr>
          <m:t>θ</m:t>
        </m:r>
        <m:r>
          <m:rPr>
            <m:sty m:val="p"/>
          </m:rPr>
          <m:t>=</m:t>
        </m:r>
        <m:r>
          <m:rPr>
            <m:sty m:val="p"/>
          </m:rPr>
          <m:t>45</m:t>
        </m:r>
        <m:r>
          <m:rPr>
            <m:sty m:val="p"/>
          </m:rPr>
          <m:t>+</m:t>
        </m:r>
        <m:sSub>
          <m:sSubPr/>
          <m:e>
            <m:r>
              <m:rPr>
                <m:sty m:val="i"/>
              </m:rPr>
              <m:t>θ</m:t>
            </m:r>
          </m:e>
          <m:sub>
            <m:r>
              <m:rPr>
                <m:sty m:val="p"/>
              </m:rPr>
              <m:t>3</m:t>
            </m:r>
          </m:sub>
        </m:sSub>
      </m:oMath>
      <w:r>
        <w:rPr/>
        <w:t xml:space="preserve">.</w:t>
      </w:r>
    </w:p>
    <w:p>
      <w:pPr>
        <w:spacing w:line="271" w:before="330" w:lineRule="auto"/>
      </w:pPr>
      <w:r>
        <w:rPr>
          <w:b/>
          <w:sz w:val="42"/>
        </w:rPr>
        <w:t xml:space="preserve">FIN</w:t>
      </w:r>
    </w:p>
    <w:p>
      <w:pPr>
        <w:spacing w:lineRule="auto"/>
        <w:jc w:val="center"/>
      </w:pPr>
      <w:r>
        <w:rPr/>
        <w:drawing>
          <wp:inline distB="0" distL="0" distR="0" distT="0">
            <wp:extent cx="5486400" cy="2265261"/>
            <wp:effectExtent b="0" l="0" r="0" t="0"/>
            <wp:docPr id="12" name="image-a70e77c088657d8b3fd7323578b39a1dd4860d26.jpg"/>
            <a:graphic>
              <a:graphicData uri="http://schemas.openxmlformats.org/drawingml/2006/picture">
                <pic:pic>
                  <pic:nvPicPr>
                    <pic:cNvPr id="12" name="image-a70e77c088657d8b3fd7323578b39a1dd4860d26.jpg" descr=""/>
                    <pic:cNvPicPr/>
                  </pic:nvPicPr>
                  <pic:blipFill>
                    <a:blip r:embed="rId16" cstate="print"/>
                    <a:srcRect b="0" l="0" r="0" t="0"/>
                    <a:stretch>
                      <a:fillRect/>
                    </a:stretch>
                  </pic:blipFill>
                  <pic:spPr>
                    <a:xfrm>
                      <a:off x="0" y="0"/>
                      <a:ext cx="5486400" cy="2265261"/>
                    </a:xfrm>
                    <a:prstGeom prst="rect"/>
                  </pic:spPr>
                </pic:pic>
              </a:graphicData>
            </a:graphic>
          </wp:inline>
        </w:drawing>
      </w:r>
    </w:p>
    <w:p>
      <w:pPr>
        <w:spacing w:line="271" w:before="330" w:lineRule="auto"/>
      </w:pPr>
      <w:r>
        <w:rPr>
          <w:rFonts w:eastAsia="Georgia" w:cs="Georgia" w:ascii="Georgia" w:hAnsi="Georgia"/>
          <w:b/>
          <w:sz w:val="42"/>
        </w:rPr>
        <w:t xml:space="preserve">DOCUMENT RÉPONSE</w:t>
      </w:r>
    </w:p>
    <w:p>
      <w:pPr>
        <w:spacing w:after="220" w:lineRule="auto"/>
      </w:pPr>
      <w:r>
        <w:rPr>
          <w:rFonts w:eastAsia="Georgia" w:cs="Georgia" w:ascii="Georgia" w:hAnsi="Georgia"/>
        </w:rPr>
        <w:t xml:space="preserve">Ce Document Réponse doit être rendu dans son intégralité avec la copie.</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DR1 - Q26 - Évolution temporelle de la source de courant </w:t>
            </w:r>
            <m:oMath>
              <m:r>
                <m:rPr>
                  <m:sty m:val="i"/>
                </m:rPr>
                <m:t>η</m:t>
              </m:r>
            </m:oMath>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86400" cy="4182211"/>
                  <wp:effectExtent b="0" l="0" r="0" t="0"/>
                  <wp:docPr id="13" name="image-c12cc32685b9beac6f1777794800b6177cb3039b.jpg"/>
                  <a:graphic>
                    <a:graphicData uri="http://schemas.openxmlformats.org/drawingml/2006/picture">
                      <pic:pic>
                        <pic:nvPicPr>
                          <pic:cNvPr id="13" name="image-c12cc32685b9beac6f1777794800b6177cb3039b.jpg" descr=""/>
                          <pic:cNvPicPr/>
                        </pic:nvPicPr>
                        <pic:blipFill>
                          <a:blip r:embed="rId17" cstate="print"/>
                          <a:srcRect b="0" l="0" r="0" t="0"/>
                          <a:stretch>
                            <a:fillRect/>
                          </a:stretch>
                        </pic:blipFill>
                        <pic:spPr>
                          <a:xfrm>
                            <a:off x="0" y="0"/>
                            <a:ext cx="5486400" cy="4182211"/>
                          </a:xfrm>
                          <a:prstGeom prst="rect"/>
                        </pic:spPr>
                      </pic:pic>
                    </a:graphicData>
                  </a:graphic>
                </wp:inline>
              </w:drawing>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DR2 - Q26 - Évolution temporelle du débit massique d'air conditionné </w:t>
            </w:r>
            <m:oMath>
              <m:sSub>
                <m:sSubPr/>
                <m:e>
                  <m:r>
                    <m:rPr>
                      <m:sty m:val="i"/>
                    </m:rPr>
                    <m:t>D</m:t>
                  </m:r>
                </m:e>
                <m:sub>
                  <m:r>
                    <m:rPr>
                      <m:sty m:val="i"/>
                    </m:rPr>
                    <m:t>m</m:t>
                  </m:r>
                </m:sub>
              </m:sSub>
            </m:oMath>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86400" cy="4259899"/>
                  <wp:effectExtent b="0" l="0" r="0" t="0"/>
                  <wp:docPr id="14" name="image-a31515917b99cb11eec1668c6dd03477387e54ea.jpg"/>
                  <a:graphic>
                    <a:graphicData uri="http://schemas.openxmlformats.org/drawingml/2006/picture">
                      <pic:pic>
                        <pic:nvPicPr>
                          <pic:cNvPr id="14" name="image-a31515917b99cb11eec1668c6dd03477387e54ea.jpg" descr=""/>
                          <pic:cNvPicPr/>
                        </pic:nvPicPr>
                        <pic:blipFill>
                          <a:blip r:embed="rId18" cstate="print"/>
                          <a:srcRect b="0" l="0" r="0" t="0"/>
                          <a:stretch>
                            <a:fillRect/>
                          </a:stretch>
                        </pic:blipFill>
                        <pic:spPr>
                          <a:xfrm>
                            <a:off x="0" y="0"/>
                            <a:ext cx="5486400" cy="4259899"/>
                          </a:xfrm>
                          <a:prstGeom prst="rect"/>
                        </pic:spPr>
                      </pic:pic>
                    </a:graphicData>
                  </a:graphic>
                </wp:inline>
              </w:drawing>
            </w:r>
          </w:p>
        </w:tc>
      </w:tr>
    </w:tbl>
    <w:p>
      <w:pPr>
        <w:spacing w:lineRule="auto"/>
      </w:pPr>
    </w:p>
    <w:p>
      <w:pPr>
        <w:spacing w:lineRule="auto"/>
      </w:pPr>
      <w:r>
        <w:rPr>
          <w:rFonts w:eastAsia="Georgia" w:cs="Georgia" w:ascii="Georgia" w:hAnsi="Georgia"/>
        </w:rPr>
        <w:t xml:space="preserve">DR3 - Q28 - Évolution de la température de la pièce entre 39 min et 50 min</w:t>
      </w:r>
    </w:p>
    <w:p>
      <w:pPr>
        <w:spacing w:lineRule="auto"/>
        <w:jc w:val="center"/>
      </w:pPr>
      <w:r>
        <w:rPr/>
        <w:drawing>
          <wp:inline distB="0" distL="0" distR="0" distT="0">
            <wp:extent cx="5486400" cy="4226273"/>
            <wp:effectExtent b="0" l="0" r="0" t="0"/>
            <wp:docPr id="15" name="image-5a542c51cfc98caab42923aafb875be842a32f26.jpg"/>
            <a:graphic>
              <a:graphicData uri="http://schemas.openxmlformats.org/drawingml/2006/picture">
                <pic:pic>
                  <pic:nvPicPr>
                    <pic:cNvPr id="15" name="image-5a542c51cfc98caab42923aafb875be842a32f26.jpg" descr=""/>
                    <pic:cNvPicPr/>
                  </pic:nvPicPr>
                  <pic:blipFill>
                    <a:blip r:embed="rId19" cstate="print"/>
                    <a:srcRect b="0" l="0" r="0" t="0"/>
                    <a:stretch>
                      <a:fillRect/>
                    </a:stretch>
                  </pic:blipFill>
                  <pic:spPr>
                    <a:xfrm>
                      <a:off x="0" y="0"/>
                      <a:ext cx="5486400" cy="4226273"/>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DR4 - Q29 - Débit - Inclinaison</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w:r>
              <w:rPr/>
              <w:t xml:space="preserve">1400</w:t>
            </w:r>
          </w:p>
          <w:p>
            <w:pPr>
              <w:spacing w:lineRule="auto"/>
              <w:jc w:val="left"/>
            </w:pPr>
            <w:r>
              <w:rPr/>
              <w:t xml:space="preserve">1200</w:t>
            </w:r>
          </w:p>
        </w:tc>
        <w:tc>
          <w:tcPr>
            <w:gridSpan w:val="6"/>
            <w:tcBorders>
              <w:bottom w:val="single" w:sz="8" w:space="0" w:color="000000"/>
              <w:right w:val="single" w:sz="8" w:space="0" w:color="000000"/>
            </w:tcBorders>
          </w:tcPr>
          <w:p>
            <w:pPr>
              <w:spacing w:lineRule="auto"/>
              <w:jc w:val="left"/>
            </w:pPr>
            <w:r>
              <w:rPr/>
              <w:t xml:space="preserve">-</w:t>
            </w:r>
          </w:p>
          <w:p>
            <w:pPr>
              <w:spacing w:lineRule="auto"/>
              <w:jc w:val="left"/>
            </w:pPr>
            <w:r>
              <w:rPr/>
              <w:t xml:space="preserve">-</w:t>
            </w:r>
          </w:p>
          <w:p>
            <w:pPr>
              <w:spacing w:lineRule="auto"/>
              <w:jc w:val="left"/>
            </w:pPr>
            <w:r>
              <w:rPr/>
              <w:t xml:space="preserve">-</w:t>
            </w:r>
          </w:p>
          <w:p>
            <w:pPr>
              <w:spacing w:lineRule="auto"/>
              <w:jc w:val="left"/>
            </w:pPr>
            <w:r>
              <w:rPr/>
              <w:t xml:space="preserve">-</w:t>
            </w:r>
          </w:p>
          <w:p>
            <w:pPr>
              <w:spacing w:lineRule="auto"/>
              <w:jc w:val="left"/>
            </w:pPr>
            <w:r>
              <w:rPr/>
              <w:t xml:space="preserve">-</w:t>
            </w:r>
          </w:p>
          <w:p>
            <w:pPr>
              <w:spacing w:lineRule="auto"/>
              <w:jc w:val="left"/>
            </w:pPr>
            <w:r>
              <w:rPr/>
              <w:t xml:space="preserve">-</w:t>
            </w:r>
          </w:p>
          <w:p>
            <w:pPr>
              <w:spacing w:lineRule="auto"/>
              <w:jc w:val="left"/>
            </w:pPr>
            <w:r>
              <w:rPr/>
              <w:t xml:space="preserve">-</w:t>
            </w:r>
          </w:p>
          <w:p>
            <w:pPr>
              <w:spacing w:lineRule="auto"/>
              <w:jc w:val="left"/>
            </w:pPr>
            <w:r>
              <w:rPr/>
              <w:t xml:space="preserve">-</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pPr>
            <w:r>
              <w:rPr/>
              <w:drawing>
                <wp:inline distB="0" distL="0" distR="0" distT="0">
                  <wp:extent cx="923925" cy="1485900"/>
                  <wp:effectExtent b="0" l="0" r="0" t="0"/>
                  <wp:docPr id="16" name="image-a17058d267f0dc5323bf8a9f58cb8d7396069fab.jpg"/>
                  <a:graphic>
                    <a:graphicData uri="http://schemas.openxmlformats.org/drawingml/2006/picture">
                      <pic:pic>
                        <pic:nvPicPr>
                          <pic:cNvPr id="16" name="image-a17058d267f0dc5323bf8a9f58cb8d7396069fab.jpg" descr=""/>
                          <pic:cNvPicPr/>
                        </pic:nvPicPr>
                        <pic:blipFill>
                          <a:blip r:embed="rId20" cstate="print"/>
                          <a:srcRect b="0" l="0" r="0" t="0"/>
                          <a:stretch>
                            <a:fillRect/>
                          </a:stretch>
                        </pic:blipFill>
                        <pic:spPr>
                          <a:xfrm>
                            <a:off x="0" y="0"/>
                            <a:ext cx="923925" cy="14859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 </w:t>
            </w:r>
            <m:oMath>
              <m:sSup>
                <m:sSupPr/>
                <m:e>
                  <m:r>
                    <m:t xml:space="preserve"> </m:t>
                  </m:r>
                </m:e>
                <m:sup>
                  <m:r>
                    <m:rPr>
                      <m:sty m:val="p"/>
                    </m:rPr>
                    <m:t>−</m:t>
                  </m:r>
                </m:sup>
              </m:sSup>
            </m:oMath>
            <w:r>
              <w:rPr/>
              <w:t xml:space="preserve">,</w:t>
            </w:r>
          </w:p>
        </w:tc>
        <w:tc>
          <w:tcPr>
            <w:tcBorders>
              <w:bottom w:val="single" w:sz="8" w:space="0" w:color="000000"/>
              <w:right w:val="single" w:sz="8" w:space="0" w:color="000000"/>
            </w:tcBorders>
            <w:vAlign w:val="center"/>
          </w:tcPr>
          <w:p>
            <w:pPr>
              <w:spacing w:lineRule="auto"/>
              <w:jc w:val="left"/>
            </w:pPr>
            <w:r>
              <w:rPr/>
              <w:t xml:space="preserve">- </w:t>
            </w:r>
            <m:oMath>
              <m:r>
                <m:rPr>
                  <m:sty m:val="p"/>
                </m:rPr>
                <m:t>F</m:t>
              </m:r>
              <m:r>
                <m:rPr>
                  <m:sty m:val="p"/>
                </m:rPr>
                <m:t>−</m:t>
              </m:r>
              <m:r>
                <m:rPr>
                  <m:sty m:val="p"/>
                </m:rPr>
                <m:t>1</m:t>
              </m:r>
              <m:r>
                <m:rPr>
                  <m:sty m:val="p"/>
                </m:rPr>
                <m:t>−</m:t>
              </m:r>
              <m:r>
                <m:rPr>
                  <m:sty m:val="p"/>
                </m:rPr>
                <m:t>F</m:t>
              </m:r>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pPr>
            <w:r>
              <w:rPr/>
              <w:drawing>
                <wp:inline distB="0" distL="0" distR="0" distT="0">
                  <wp:extent cx="381000" cy="1885950"/>
                  <wp:effectExtent b="0" l="0" r="0" t="0"/>
                  <wp:docPr id="17" name="image-581a31e3d3ae332a2328f57a49420ab87816251f.jpg"/>
                  <a:graphic>
                    <a:graphicData uri="http://schemas.openxmlformats.org/drawingml/2006/picture">
                      <pic:pic>
                        <pic:nvPicPr>
                          <pic:cNvPr id="17" name="image-581a31e3d3ae332a2328f57a49420ab87816251f.jpg" descr=""/>
                          <pic:cNvPicPr/>
                        </pic:nvPicPr>
                        <pic:blipFill>
                          <a:blip r:embed="rId21" cstate="print"/>
                          <a:srcRect b="0" l="0" r="0" t="0"/>
                          <a:stretch>
                            <a:fillRect/>
                          </a:stretch>
                        </pic:blipFill>
                        <pic:spPr>
                          <a:xfrm>
                            <a:off x="0" y="0"/>
                            <a:ext cx="381000" cy="18859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800</w:t>
            </w:r>
          </w:p>
          <w:p>
            <w:pPr>
              <w:spacing w:lineRule="auto"/>
              <w:jc w:val="left"/>
            </w:pPr>
            <w:r>
              <w:rPr/>
              <w:t xml:space="preserve">600</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71475" cy="1952625"/>
                  <wp:effectExtent b="0" l="0" r="0" t="0"/>
                  <wp:docPr id="18" name="image-a197a9a9373816a7c32e0e2f816e8e7ab7242578.jpg"/>
                  <a:graphic>
                    <a:graphicData uri="http://schemas.openxmlformats.org/drawingml/2006/picture">
                      <pic:pic>
                        <pic:nvPicPr>
                          <pic:cNvPr id="18" name="image-a197a9a9373816a7c32e0e2f816e8e7ab7242578.jpg" descr=""/>
                          <pic:cNvPicPr/>
                        </pic:nvPicPr>
                        <pic:blipFill>
                          <a:blip r:embed="rId22" cstate="print"/>
                          <a:srcRect b="0" l="0" r="0" t="0"/>
                          <a:stretch>
                            <a:fillRect/>
                          </a:stretch>
                        </pic:blipFill>
                        <pic:spPr>
                          <a:xfrm>
                            <a:off x="0" y="0"/>
                            <a:ext cx="371475" cy="19526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Z</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33375" cy="200025"/>
                  <wp:effectExtent b="0" l="0" r="0" t="0"/>
                  <wp:docPr id="19" name="image-fe3cb7ac501d3319f812cf5d4c241bbbe315ea1a.jpg"/>
                  <a:graphic>
                    <a:graphicData uri="http://schemas.openxmlformats.org/drawingml/2006/picture">
                      <pic:pic>
                        <pic:nvPicPr>
                          <pic:cNvPr id="19" name="image-fe3cb7ac501d3319f812cf5d4c241bbbe315ea1a.jpg" descr=""/>
                          <pic:cNvPicPr/>
                        </pic:nvPicPr>
                        <pic:blipFill>
                          <a:blip r:embed="rId23" cstate="print"/>
                          <a:srcRect b="0" l="0" r="0" t="0"/>
                          <a:stretch>
                            <a:fillRect/>
                          </a:stretch>
                        </pic:blipFill>
                        <pic:spPr>
                          <a:xfrm>
                            <a:off x="0" y="0"/>
                            <a:ext cx="333375" cy="2000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038350" cy="1200150"/>
                  <wp:effectExtent b="0" l="0" r="0" t="0"/>
                  <wp:docPr id="20" name="image-6310bd5385bcbebff1d25493e1e621055faeb99d.jpg"/>
                  <a:graphic>
                    <a:graphicData uri="http://schemas.openxmlformats.org/drawingml/2006/picture">
                      <pic:pic>
                        <pic:nvPicPr>
                          <pic:cNvPr id="20" name="image-6310bd5385bcbebff1d25493e1e621055faeb99d.jpg" descr=""/>
                          <pic:cNvPicPr/>
                        </pic:nvPicPr>
                        <pic:blipFill>
                          <a:blip r:embed="rId24" cstate="print"/>
                          <a:srcRect b="0" l="0" r="0" t="0"/>
                          <a:stretch>
                            <a:fillRect/>
                          </a:stretch>
                        </pic:blipFill>
                        <pic:spPr>
                          <a:xfrm>
                            <a:off x="0" y="0"/>
                            <a:ext cx="2038350" cy="12001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486400" cy="610299"/>
                  <wp:effectExtent b="0" l="0" r="0" t="0"/>
                  <wp:docPr id="21" name="image-f24226e803699ea24b24924c1d0d57fb7e36da0b.jpg"/>
                  <a:graphic>
                    <a:graphicData uri="http://schemas.openxmlformats.org/drawingml/2006/picture">
                      <pic:pic>
                        <pic:nvPicPr>
                          <pic:cNvPr id="21" name="image-f24226e803699ea24b24924c1d0d57fb7e36da0b.jpg" descr=""/>
                          <pic:cNvPicPr/>
                        </pic:nvPicPr>
                        <pic:blipFill>
                          <a:blip r:embed="rId25" cstate="print"/>
                          <a:srcRect b="0" l="0" r="0" t="0"/>
                          <a:stretch>
                            <a:fillRect/>
                          </a:stretch>
                        </pic:blipFill>
                        <pic:spPr>
                          <a:xfrm>
                            <a:off x="0" y="0"/>
                            <a:ext cx="5486400" cy="610299"/>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60</w:t>
            </w:r>
          </w:p>
        </w:tc>
      </w:tr>
      <w:tr>
        <w:trPr>
          <w:cantSplit/>
        </w:trPr>
        <w:tc>
          <w:tcPr>
            <w:gridSpan w:val="7"/>
            <w:tcBorders>
              <w:left w:val="single" w:sz="8" w:space="0" w:color="000000"/>
              <w:bottom w:val="single" w:sz="8" w:space="0" w:color="000000"/>
              <w:right w:val="single" w:sz="8" w:space="0" w:color="000000"/>
            </w:tcBorders>
          </w:tcPr>
          <w:p>
            <w:pPr>
              <w:spacing w:lineRule="auto"/>
              <w:jc w:val="center"/>
            </w:pPr>
            <w:r>
              <w:rPr/>
              <w:t xml:space="preserve">Angle en </w:t>
            </w:r>
            <m:oMath>
              <m:sSup>
                <m:sSupPr/>
                <m:e>
                  <m:r>
                    <m:t xml:space="preserve"> </m:t>
                  </m:r>
                </m:e>
                <m:sup>
                  <m:r>
                    <m:rPr>
                      <m:sty m:val="p"/>
                    </m:rPr>
                    <m:t>∘</m:t>
                  </m:r>
                </m:sup>
              </m:sSup>
            </m:oMath>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c5ad37e6c15ff3303f7d4ffaec388e31f0f0df6.jpg" TargetMode="Internal"/><Relationship Id="rId6" Type="http://schemas.openxmlformats.org/officeDocument/2006/relationships/image" Target="media/image-af71a1eb3b3d8f37dc1049c9c52b301b7069b482.jpg" TargetMode="Internal"/><Relationship Id="rId7" Type="http://schemas.openxmlformats.org/officeDocument/2006/relationships/image" Target="media/image-0b05391c1a7c80c8d5f899afa96851f6c645f86d.jpg" TargetMode="Internal"/><Relationship Id="rId8" Type="http://schemas.openxmlformats.org/officeDocument/2006/relationships/image" Target="media/image-ed46d13ba0475c6e9eefe8e149614910c95a6252.jpg" TargetMode="Internal"/><Relationship Id="rId9" Type="http://schemas.openxmlformats.org/officeDocument/2006/relationships/image" Target="media/image-70bc2e0b390abfa0dda873f5dc9e6bd04eadbe47.jpg" TargetMode="Internal"/><Relationship Id="rId10" Type="http://schemas.openxmlformats.org/officeDocument/2006/relationships/image" Target="media/image-3507ec2994cfc00727f9458dd8436b6a043d6524.jpg" TargetMode="Internal"/><Relationship Id="rId11" Type="http://schemas.openxmlformats.org/officeDocument/2006/relationships/image" Target="media/image-a9768d036316680efef0a8d8178b8ba52e114ab6.jpg" TargetMode="Internal"/><Relationship Id="rId12" Type="http://schemas.openxmlformats.org/officeDocument/2006/relationships/image" Target="media/image-f3531c0d4e6217c801ea4243b9e22c62801f84ec.jpg" TargetMode="Internal"/><Relationship Id="rId13" Type="http://schemas.openxmlformats.org/officeDocument/2006/relationships/image" Target="media/image-0cd68402a9e8242c222aede862ab731cb4ccae49.jpg" TargetMode="Internal"/><Relationship Id="rId14" Type="http://schemas.openxmlformats.org/officeDocument/2006/relationships/image" Target="media/image-b69277604ce73e20d4548c09e4d534f8b2ddd8b2.jpg" TargetMode="Internal"/><Relationship Id="rId15" Type="http://schemas.openxmlformats.org/officeDocument/2006/relationships/image" Target="media/image-acf87ce4b2e38244b06dfaf41f288aa9527db869.jpg" TargetMode="Internal"/><Relationship Id="rId16" Type="http://schemas.openxmlformats.org/officeDocument/2006/relationships/image" Target="media/image-a70e77c088657d8b3fd7323578b39a1dd4860d26.jpg" TargetMode="Internal"/><Relationship Id="rId17" Type="http://schemas.openxmlformats.org/officeDocument/2006/relationships/image" Target="media/image-c12cc32685b9beac6f1777794800b6177cb3039b.jpg" TargetMode="Internal"/><Relationship Id="rId18" Type="http://schemas.openxmlformats.org/officeDocument/2006/relationships/image" Target="media/image-a31515917b99cb11eec1668c6dd03477387e54ea.jpg" TargetMode="Internal"/><Relationship Id="rId19" Type="http://schemas.openxmlformats.org/officeDocument/2006/relationships/image" Target="media/image-5a542c51cfc98caab42923aafb875be842a32f26.jpg" TargetMode="Internal"/><Relationship Id="rId20" Type="http://schemas.openxmlformats.org/officeDocument/2006/relationships/image" Target="media/image-a17058d267f0dc5323bf8a9f58cb8d7396069fab.jpg" TargetMode="Internal"/><Relationship Id="rId21" Type="http://schemas.openxmlformats.org/officeDocument/2006/relationships/image" Target="media/image-581a31e3d3ae332a2328f57a49420ab87816251f.jpg" TargetMode="Internal"/><Relationship Id="rId22" Type="http://schemas.openxmlformats.org/officeDocument/2006/relationships/image" Target="media/image-a197a9a9373816a7c32e0e2f816e8e7ab7242578.jpg" TargetMode="Internal"/><Relationship Id="rId23" Type="http://schemas.openxmlformats.org/officeDocument/2006/relationships/image" Target="media/image-fe3cb7ac501d3319f812cf5d4c241bbbe315ea1a.jpg" TargetMode="Internal"/><Relationship Id="rId24" Type="http://schemas.openxmlformats.org/officeDocument/2006/relationships/image" Target="media/image-6310bd5385bcbebff1d25493e1e621055faeb99d.jpg" TargetMode="Internal"/><Relationship Id="rId25" Type="http://schemas.openxmlformats.org/officeDocument/2006/relationships/image" Target="media/image-f24226e803699ea24b24924c1d0d57fb7e36da0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2025-09-04T20:26:09.834Z</dcterms:created>
  <dcterms:modified xsi:type="dcterms:W3CDTF">2025-09-04T20:26:09.834Z</dcterms:modified>
</cp:coreProperties>
</file>