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POLYTECHNIQUES</w:t>
      </w:r>
    </w:p>
    <w:p>
      <w:pPr>
        <w:spacing w:after="220" w:lineRule="auto"/>
      </w:pPr>
      <w:r>
        <w:rPr/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3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line="271" w:before="330" w:lineRule="auto"/>
      </w:pPr>
      <w:r>
        <w:rPr>
          <w:b/>
          <w:sz w:val="42"/>
        </w:rPr>
        <w:t xml:space="preserve">Objectif et convention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dans ce sujet certains endomorphismes de l'espace vectoriel euclidien orienté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usuel. On se propose, entre autres, de reconnaître parmi ceux-ci les endomorphismes de référence : projections orthogonales, réflexions, rotations etc.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Conformément à l'usage, les candidats pourront identifier les vecteurs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les matrices colonnes à trois coefficients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ainsi considérer que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tous nombres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on considère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désignera l'endomorphisme de l'espace vectoriel euclidien orienté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usuel ayant pour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dans la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notera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Id l'endomorphisme identité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;</w:t>
      </w:r>
      <w:r>
        <w:rPr/>
        <w:br w:type="textWrapping"/>
      </w:r>
      <m:oMath>
        <m:r>
          <m:rPr>
            <m:scr m:val="script"/>
          </m:rPr>
          <m:t>P</m:t>
        </m:r>
      </m:oMath>
      <w:r>
        <w:rPr/>
        <w:t xml:space="preserve"> le plan vectoriel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d'équation, dans la base canonique,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et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la droite vectorielle orthogonale à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ne sont pas indépendantes. En particulier, l'étude des valeurs propres, faite dans la partie III, intervient dans la partie IV.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 important</w:t>
      </w:r>
    </w:p>
    <w:p>
      <w:pPr>
        <w:spacing w:after="220" w:lineRule="auto"/>
      </w:pPr>
      <w:r>
        <w:rPr/>
        <w:t xml:space="preserve">On pose </w:t>
      </w:r>
      <m:oMath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Construction d'une base orthonormale directe</w:t>
      </w:r>
      <w:r>
        <w:rPr/>
        <w:br w:type="textWrapping"/>
      </w:r>
      <w:r>
        <w:rPr/>
        <w:t xml:space="preserve">1.a) Montrer que </w:t>
      </w:r>
      <m:oMath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est un vecteur unitaire (c'est-à-dire de norme 1) dirigeant la droite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1.b) Montrer que </w:t>
      </w:r>
      <m:oMath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est un vecteur unitaire appartenant au plan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1.c) Déterminer un vecteur </w:t>
      </w:r>
      <m:oMath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sorte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soit une base orthonormale directe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 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2.a) Préciser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et en déduire que le réel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 est une valeur propre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2.b) Justifier que la famille ( </w:t>
      </w:r>
      <m:oMath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b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est une base orthonormale de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2.c) Vérifier que les vecteurs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appartiennent au plan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2.d) Montrer que </w:t>
      </w:r>
      <m:oMath>
        <m:r>
          <m:rPr>
            <m:scr m:val="script"/>
          </m:rPr>
          <m:t>P</m:t>
        </m:r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qu'un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stable par un endomorphisme </w:t>
      </w:r>
      <m:oMath>
        <m:r>
          <m:rPr>
            <m:sty m:val="i"/>
          </m:rPr>
          <m:t>f</m:t>
        </m:r>
      </m:oMath>
      <w:r>
        <w:rPr/>
        <w:t xml:space="preserve"> quand pour tout </w:t>
      </w:r>
      <m:oMath>
        <m:r>
          <m:rPr>
            <m:sty m:val="bi"/>
          </m:rPr>
          <m:t>u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son image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le vecteur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appartient également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ce préliminaire peuvent être utilisés à de nombreuses reprises dans la suite du sujet.</w:t>
      </w:r>
    </w:p>
    <w:p>
      <w:pPr>
        <w:spacing w:line="271" w:before="330" w:lineRule="auto"/>
      </w:pPr>
      <w:r>
        <w:rPr>
          <w:b/>
          <w:sz w:val="42"/>
        </w:rPr>
        <w:t xml:space="preserve">II Quelques exemples</w:t>
      </w:r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On note </w:t>
      </w:r>
      <m:oMath>
        <m:r>
          <m:rPr>
            <m:sty m:val="i"/>
          </m:rPr>
          <m:t>ψ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3.a) Déterminer le rang de la matrice </w:t>
      </w:r>
      <m:oMath>
        <m:r>
          <m:rPr>
            <m:sty m:val="i"/>
          </m:rPr>
          <m:t>J</m:t>
        </m:r>
        <m:r>
          <m:rPr>
            <m:sty m:val="p"/>
          </m:rPr>
          <m:t>.</m:t>
        </m:r>
        <m:r>
          <m:rPr>
            <m:sty m:val="i"/>
          </m:rPr>
          <m:t>J</m:t>
        </m:r>
      </m:oMath>
      <w:r>
        <w:rPr/>
        <w:t xml:space="preserve"> est-elle inversible?</w:t>
      </w:r>
      <w:r>
        <w:rPr/>
        <w:br w:type="textWrapping"/>
      </w:r>
      <w:r>
        <w:rPr>
          <w:rFonts w:eastAsia="Georgia" w:cs="Georgia" w:ascii="Georgia" w:hAnsi="Georgia"/>
        </w:rPr>
        <w:t xml:space="preserve">3.b) Calculer le polynôme caractéristique de </w:t>
      </w:r>
      <m:oMath>
        <m:r>
          <m:rPr>
            <m:sty m:val="i"/>
          </m:rPr>
          <m:t>J</m:t>
        </m:r>
      </m:oMath>
      <w:r>
        <w:rPr/>
        <w:t xml:space="preserve"> et montrer que </w:t>
      </w:r>
      <m:oMath>
        <m:r>
          <m:rPr>
            <m:sty m:val="i"/>
          </m:rPr>
          <m:t>J</m:t>
        </m:r>
      </m:oMath>
      <w:r>
        <w:rPr/>
        <w:t xml:space="preserve"> n'est pas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3.c) Donner la matrice de </w:t>
      </w:r>
      <m:oMath>
        <m:r>
          <m:rPr>
            <m:sty m:val="i"/>
          </m:rPr>
          <m:t>ψ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choisie au préliminaire </w:t>
      </w:r>
      <m:oMath>
        <m:r>
          <m:rPr>
            <m:sty m:val="p"/>
          </m:rPr>
          <m:t>I</m:t>
        </m:r>
        <m:sSup>
          <m:sSupPr/>
          <m:e>
            <m:r>
              <m:rPr>
                <m:sty m:val="p"/>
              </m:rPr>
              <m:t>.1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(on pourra utiliser les calculs faits au préliminaire ou utiliser la formule de changement de bases et la calculatrice).</w:t>
      </w:r>
      <w:r>
        <w:rPr/>
        <w:br w:type="textWrapping"/>
      </w:r>
      <w:r>
        <w:rPr>
          <w:rFonts w:eastAsia="Georgia" w:cs="Georgia" w:ascii="Georgia" w:hAnsi="Georgia"/>
        </w:rPr>
        <w:t xml:space="preserve">3.d) En déduire que l'endomorphisme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une rotation dont on précisera les éléments caractéristiques (axe orienté, angle).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Dans cette question, on considère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4.a) Préciser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Que dire du rang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4.b) Justifier que l'endomorphisme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symétrie.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sous-espaces propres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(associés respectivement aux valeurs propres 1 et -1 ).</w:t>
      </w:r>
      <w:r>
        <w:rPr/>
        <w:br w:type="textWrapping"/>
      </w:r>
      <w:r>
        <w:rPr>
          <w:rFonts w:eastAsia="Georgia" w:cs="Georgia" w:ascii="Georgia" w:hAnsi="Georgia"/>
        </w:rPr>
        <w:t xml:space="preserve">4.c) En déduire sans calcul le polynôme caractéristique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Dans cette question, on considère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5.a) Déterminer le rang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est-elle inversible?</w:t>
      </w:r>
      <w:r>
        <w:rPr/>
        <w:br w:type="textWrapping"/>
      </w:r>
      <w:r>
        <w:rPr>
          <w:rFonts w:eastAsia="Georgia" w:cs="Georgia" w:ascii="Georgia" w:hAnsi="Georgia"/>
        </w:rPr>
        <w:t xml:space="preserve">5.b) Calculer, en faisant apparaître le détail des calculs, le polynôme caractéristique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(on pourra commencer par l'opération élémentaire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←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5.c) Préciser chaque sous-espace propre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5.d) 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reconnaître géométriquement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des matrices </w:t>
      </w:r>
      <m:oMath>
        <m:r>
          <m:rPr>
            <m:sty m:val="i"/>
          </m:rPr>
          <w:rPr>
            <w:sz w:val="42"/>
          </w:rPr>
          <m:t>M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b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désignent des nombres réels. On rappelle 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désignera par j le complexe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i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p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Sans calculatrice, justifier : </w:t>
      </w:r>
      <m:oMath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j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7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Préciser la matrice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exprimer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matrices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des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Étude de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8.a) Déterminer les valeurs propres complexes de </w:t>
      </w:r>
      <m:oMath>
        <m:r>
          <m:rPr>
            <m:sty m:val="i"/>
          </m:rPr>
          <m:t>J</m:t>
        </m:r>
      </m:oMath>
      <w:r>
        <w:rPr/>
        <w:t xml:space="preserve"> et montrer que </w:t>
      </w:r>
      <m:oMath>
        <m:r>
          <m:rPr>
            <m:sty m:val="i"/>
          </m:rPr>
          <m:t>J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le polynôme caractéristique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 déjà été obtenu à la question 3.b).</w:t>
      </w:r>
      <w:r>
        <w:rPr/>
        <w:br w:type="textWrapping"/>
      </w:r>
      <w:r>
        <w:rPr/>
        <w:t xml:space="preserve">8.b) Expliciter 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complexes telle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une matrice diagonale à coefficients complexes que l'on précisera.</w:t>
      </w:r>
      <w:r>
        <w:rPr/>
        <w:br w:type="textWrapping"/>
      </w:r>
      <w:r>
        <w:rPr/>
        <w:t xml:space="preserve">8.c)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 vaut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i"/>
          </m:rPr>
          <m:t>P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9.a) Déduire des questions </w:t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et </w:t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que les valeurs propres complexes (éventuellement confondues)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sont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j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j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c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j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p"/>
            </m:rPr>
            <m:t>j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9.b) Préciser les parties réelles et imaginaires de chacune des valeurs propres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9.c) Montrer que les valeurs propres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toutes réelles si, et seulement si, les réels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égaux.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  <m:r>
              <m:rPr>
                <m:sty m:val="b"/>
              </m:rPr>
              <m:t>0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Dans cette question, on suppose que les réels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différents :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n'est pas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Dans cette question, on suppose que les réels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égaux :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est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11.a) Déterminer les valeurs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ainsi que les sous-espaces propres associés (on envisagera les deux cas :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11.b)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diagonalisable et plus précisément qu'il existe une matrice à coefficients réels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orthogonale telle que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la matrice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Q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Q</m:t>
        </m:r>
      </m:oMath>
      <w:r>
        <w:rPr/>
        <w:t xml:space="preserve"> soit diagonale.</w:t>
      </w:r>
      <w:r>
        <w:rPr/>
        <w:br w:type="textWrapping"/>
      </w:r>
      <w:r>
        <w:rPr/>
        <w:t xml:space="preserve">Expliciter une telle matrice </w:t>
      </w:r>
      <m:oMath>
        <m:r>
          <m:rPr>
            <m:sty m:val="i"/>
          </m:rPr>
          <m:t>Q</m:t>
        </m:r>
      </m:oMath>
      <w:r>
        <w:rPr/>
        <w:t xml:space="preserve"> (on pourra utiliser 1.c)), ainsi que la matrice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obtenue.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Application : Étude des projecteurs</w:t>
      </w:r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des nombres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12.a) À l'aide de la partie précédente, montrer que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admet deux valeurs propres réelles distinctes si, et seulement si, (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12.b) Déterminer les valeurs des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pour lesquelles l'ensemble des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</m:oMath>
      <w:r>
        <w:rPr/>
        <w:t xml:space="preserve"> est exactement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12.c) En déduire l'équivalence des deux assertions (i) et (ii) ci-dessous :</w:t>
      </w:r>
      <w:r>
        <w:rPr/>
        <w:br w:type="textWrapping"/>
      </w:r>
      <w:r>
        <w:rPr/>
        <w:t xml:space="preserve">(i)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sub>
        </m:sSub>
      </m:oMath>
      <w:r>
        <w:rPr/>
        <w:t xml:space="preserve"> est un projecteur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autre que l'identité et l'application nulle</w:t>
      </w:r>
      <w:r>
        <w:rPr/>
        <w:br w:type="textWrapping"/>
      </w:r>
      <w:r>
        <w:rPr/>
        <w:t xml:space="preserve">(ii)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éléments caractéristiques des deux projecteurs obtenus.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2025-08-29T16:04:47.174Z</dcterms:created>
  <dcterms:modified xsi:type="dcterms:W3CDTF">2025-08-29T16:04:47.174Z</dcterms:modified>
</cp:coreProperties>
</file>