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Les calculatrices sont interdites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la signalera sur sa copie et devra poursuivre sa composition en expliquant les raisons des initiatives qu'il a été amené à prendre.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partie II peut être traitée indépendamment des parties I et III.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la variable complexe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 nombre réel donné.</w:t>
      </w:r>
      <w:r>
        <w:rPr/>
        <w:br w:type="textWrapping"/>
      </w:r>
      <w:r>
        <w:rPr>
          <w:rFonts w:eastAsia="Georgia" w:cs="Georgia" w:ascii="Georgia" w:hAnsi="Georgia"/>
        </w:rPr>
        <w:t xml:space="preserve">I. 1 Déterminer le rayon de convergence de cette série entière.</w:t>
      </w:r>
      <w:r>
        <w:rPr/>
        <w:br w:type="textWrapping"/>
      </w:r>
      <w:r>
        <w:rPr/>
        <w:t xml:space="preserve">I. 2 Dans cette question,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θ</m:t>
            </m:r>
          </m:sup>
        </m:sSup>
      </m:oMath>
      <w:r>
        <w:rPr>
          <w:rFonts w:eastAsia="Georgia" w:cs="Georgia" w:ascii="Georgia" w:hAnsi="Georgia"/>
        </w:rPr>
        <w:t xml:space="preserve"> désigne un nombre complexe de module 1.</w:t>
      </w:r>
      <w:r>
        <w:rPr/>
        <w:br w:type="textWrapping"/>
      </w:r>
      <w:r>
        <w:rPr/>
        <w:t xml:space="preserve">I.2.1 Etudier la convergence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ainsi que dans le cas où </w:t>
      </w:r>
      <m:oMath>
        <m:r>
          <m:rPr>
            <m:sty m:val="i"/>
          </m:rPr>
          <m:t>s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I.2.2 Dans le cas où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s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étudier la convergence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I.2.3 Toujours dans le cas où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s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on suppose 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pour tout nombre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I</m:t>
            </m:r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θ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écrivant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sous la forme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tout nombre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I</m:t>
              </m:r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</m:sup>
              </m:sSup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s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convergente et en déduire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noterons dorénavant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couple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pour lequel cette série est convergente.</w:t>
      </w:r>
      <w:r>
        <w:rPr/>
        <w:br w:type="textWrapping"/>
      </w:r>
      <w:r>
        <w:rPr/>
        <w:t xml:space="preserve">I. 3 On note </w:t>
      </w:r>
      <m:oMath>
        <m:r>
          <m:rPr>
            <m:sty m:val="i"/>
          </m:rPr>
          <m:t>I</m:t>
        </m:r>
      </m:oMath>
      <w:r>
        <w:rPr/>
        <w:t xml:space="preserve">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I.3.1 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cr m:val="double-struck"/>
          </m:rPr>
          <m:t>R</m:t>
        </m:r>
      </m:oMath>
      <w:r>
        <w:rPr/>
        <w:t xml:space="preserve"> on a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I.3.2 Calculer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 4 On suppose dans cette question que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I.4.1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exprimer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et l'intégrale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I.4.2 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 nombre complexe de module inférieur ou égal à 1. Montrer que la série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fonctions de la variable réelle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intégrable terme à terme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et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z</m:t>
              </m:r>
            </m:num>
            <m:den>
              <m:r>
                <m:rPr>
                  <m:sty m:val="p"/>
                </m:rPr>
                <m:t>Γ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z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pose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 1 Montrer que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est une fonction indéfiniment dérivable de la variable </w:t>
      </w:r>
      <m:oMath>
        <m:r>
          <m:rPr>
            <m:sty m:val="i"/>
          </m:rPr>
          <m:t>s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 2 Montrer que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est strictement décroissante sur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II. 3 Montrer que pour tout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ζ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limite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s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 équivalent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tend vers 1 par valeurs supérieures à 1 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III. 1 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de la variable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par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 xml:space="preserve"> 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(ii)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périodique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/>
        <w:t xml:space="preserve">III.1.1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paire. Développer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 série de Fourier réelle. Etudier l'égalité entre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la somme de sa série de Fourier.</w:t>
      </w:r>
      <w:r>
        <w:rPr/>
        <w:br w:type="textWrapping"/>
      </w:r>
      <w:r>
        <w:rPr/>
        <w:t xml:space="preserve">III.1.2 Calculer les valeurs de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ζ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ζ</m:t>
        </m:r>
      </m:oMath>
      <w:r>
        <w:rPr>
          <w:rFonts w:eastAsia="Georgia" w:cs="Georgia" w:ascii="Georgia" w:hAnsi="Georgia"/>
        </w:rPr>
        <w:t xml:space="preserve"> est la fonction définie dans la partie précédente.</w:t>
      </w:r>
      <w:r>
        <w:rPr/>
        <w:br w:type="textWrapping"/>
      </w:r>
      <w:r>
        <w:rPr/>
        <w:t xml:space="preserve">III. 2 Soit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un nombre réel. On note </w:t>
      </w:r>
      <m:oMath>
        <m:r>
          <m:rPr>
            <m:sty m:val="i"/>
          </m:rPr>
          <m:t>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partie réelle de </w:t>
      </w:r>
      <m:oMath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θ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la fonction définie à la question I.2.</w:t>
      </w:r>
      <w:r>
        <w:rPr/>
        <w:br w:type="textWrapping"/>
      </w:r>
      <w:r>
        <w:rPr/>
        <w:t xml:space="preserve">III.2.1 Exprimer </w:t>
      </w:r>
      <m:oMath>
        <m:r>
          <m:rPr>
            <m:sty m:val="i"/>
          </m:rPr>
          <m:t>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III.2.2 En déduire que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p"/>
                    </m:rPr>
                    <m:t>cos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III.2.3 Déduire de ce qui précède la valeur des intégrales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t</m:t>
              </m:r>
            </m:num>
            <m:den>
              <m:r>
                <m:rPr>
                  <m:sty m:val="p"/>
                </m:rPr>
                <m:t>sh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III. 3 Soit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nombre réel strictement positif.</w:t>
      </w:r>
      <w:r>
        <w:rPr/>
        <w:br w:type="textWrapping"/>
      </w:r>
      <w:r>
        <w:rPr/>
        <w:t xml:space="preserve">III.3.1 Montrer que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on a les égalités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s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cos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θ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s</m:t>
                        </m:r>
                      </m:sup>
                    </m:sSup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Γ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θ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III.3.2 En déduire des expressions des intégrales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ch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s</m:t>
                  </m:r>
                </m:sup>
              </m:sSup>
            </m:num>
            <m:den>
              <m:r>
                <m:rPr>
                  <m:sty m:val="p"/>
                </m:rPr>
                <m:t>sh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en fonction des sommes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et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