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COMUNS POLYTECHNIQUES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SPÉCIFIQUE-FILIÈRE PSI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calculatrices programmables et alphanumériques sont autorisées, sous réserve des conditions définies dans la circulaire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99-018 du 01.02.99.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But du problème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partie I, on étudie les solutions d'une équation différentielle</w:t>
      </w:r>
    </w:p>
    <w:p>
      <w:pPr>
        <w:spacing w:after="220" w:lineRule="auto"/>
      </w:pPr>
      <m:oMathPara>
        <m:oMath>
          <m:r>
            <m:rPr>
              <m:nor/>
            </m:rPr>
            <m:t> (E) 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nor/>
            </m:rPr>
            <m:t>,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solutions vérifiant en outre des conditions aux limites.</w:t>
      </w:r>
      <w:r>
        <w:rPr/>
        <w:br w:type="textWrapping"/>
      </w:r>
      <w:r>
        <w:rPr/>
        <w:t xml:space="preserve">Dans la partie II, on introduit une fonction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de deux variables, fonction qui est définie comme somme d'une série.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partie III, à chaque fonction </w:t>
      </w:r>
      <m:oMath>
        <m:r>
          <m:rPr>
            <m:sty m:val="i"/>
          </m:rPr>
          <m:t>f</m:t>
        </m:r>
      </m:oMath>
      <w:r>
        <w:rPr/>
        <w:t xml:space="preserve"> continue impaire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sur </w:t>
      </w:r>
      <m:oMath>
        <m:r>
          <m:rPr>
            <m:sty m:val="b"/>
          </m:rPr>
          <m:t>R</m:t>
        </m:r>
      </m:oMath>
      <w:r>
        <w:rPr/>
        <w:t xml:space="preserve">, on associe une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grâce à la relation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on étudie quelques propriétés de la fonction ainsi obtenue.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Lorsque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le </w:t>
      </w:r>
      <m:oMath>
        <m:r>
          <m:rPr>
            <m:sty m:val="b"/>
          </m:rPr>
          <m:t>R</m:t>
        </m:r>
      </m:oMath>
      <w:r>
        <w:rPr/>
        <w:t xml:space="preserve">-espace vectoriel des applications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ty m:val="b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Lorsque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on considère l'équation différentielle :</w:t>
      </w:r>
    </w:p>
    <w:p>
      <w:pPr>
        <w:spacing w:after="220" w:lineRule="auto"/>
      </w:pPr>
      <m:oMathPara>
        <m:oMath>
          <m:r>
            <m:rPr>
              <m:nor/>
            </m:rPr>
            <m:t> (E) 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:</w:t>
      </w:r>
    </w:p>
    <w:p>
      <w:pPr>
        <w:numPr>
          <w:ilvl w:val="0"/>
          <w:numId w:val="1"/>
        </w:numPr>
        <w:spacing w:lineRule="auto"/>
      </w:pPr>
      <m:oMath>
        <m:r>
          <m:rPr>
            <m:scr m:val="script"/>
          </m:rPr>
          <m:t>S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solutions réelles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 l'équation différentielle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m:oMath>
        <m:sSup>
          <m:sSupPr/>
          <m:e>
            <m:r>
              <m:rPr>
                <m:scr m:val="script"/>
              </m:rPr>
              <m:t>S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l'ensemble des fonctions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cr m:val="script"/>
          </m:rPr>
          <m:t>S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vérifiant en outre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π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I.1/ On suppose, dans cette question, que </w:t>
      </w:r>
      <m:oMath>
        <m:r>
          <m:rPr>
            <m:sty m:val="i"/>
          </m:rPr>
          <m:t>f</m:t>
        </m:r>
      </m:oMath>
      <w:r>
        <w:rPr/>
        <w:t xml:space="preserve"> est la fonction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I.1.1/ Déterminer l'ensemble </w:t>
      </w:r>
      <m:oMath>
        <m:sSup>
          <m:sSupPr/>
          <m:e>
            <m:r>
              <m:rPr>
                <m:scr m:val="script"/>
              </m:rPr>
              <m:t>S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I.1.2/ Déterminer l'ensemble </w:t>
      </w:r>
      <m:oMath>
        <m:sSup>
          <m:sSupPr/>
          <m:e>
            <m:r>
              <m:rPr>
                <m:scr m:val="script"/>
              </m:rPr>
              <m:t>S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(selon la valeur de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sSubSup>
          <m:sSubSup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)</w:t>
      </w:r>
      <w:r>
        <w:rPr/>
        <w:br w:type="textWrapping"/>
      </w:r>
      <w:r>
        <w:rPr/>
        <w:t xml:space="preserve">I.1.2.1/ lorsque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</w:t>
      </w:r>
      <w:r>
        <w:rPr/>
        <w:br w:type="textWrapping"/>
      </w:r>
      <w:r>
        <w:rPr/>
        <w:t xml:space="preserve">I.1.2.2/ lorsque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I.2./ On suppose, dans cette question, que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I.2.1/ Déterminer l'ensemble </w:t>
      </w:r>
      <m:oMath>
        <m:sSup>
          <m:sSupPr/>
          <m:e>
            <m:r>
              <m:rPr>
                <m:scr m:val="script"/>
              </m:rPr>
              <m:t>S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I.2.1.1/ lorsque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/>
        <w:t xml:space="preserve">,</w:t>
      </w:r>
      <w:r>
        <w:rPr/>
        <w:br w:type="textWrapping"/>
      </w:r>
      <w:r>
        <w:rPr/>
        <w:t xml:space="preserve">I.2.1.2/ lorsque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(où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non nul fixé).</w:t>
      </w:r>
      <w:r>
        <w:rPr/>
        <w:br w:type="textWrapping"/>
      </w:r>
      <w:r>
        <w:rPr/>
        <w:t xml:space="preserve">I.2.2/ On suppose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I.2.2.1/Déterminer l'ensemble </w:t>
      </w:r>
      <m:oMath>
        <m:r>
          <m:rPr>
            <m:scr m:val="script"/>
          </m:rPr>
          <m:t>S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I.2.2.2/ Montrer que </w:t>
      </w:r>
      <m:oMath>
        <m:sSup>
          <m:sSupPr/>
          <m:e>
            <m:r>
              <m:rPr>
                <m:scr m:val="script"/>
              </m:rPr>
              <m:t>S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contient un seul élément, (seule fonction </w:t>
      </w:r>
      <m:oMath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telle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;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|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); expliciter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indiquer l'allure de son graphe.</w:t>
      </w:r>
      <w:r>
        <w:rPr/>
        <w:br w:type="textWrapping"/>
      </w:r>
      <w:r>
        <w:rPr/>
        <w:t xml:space="preserve">I.3/ On suppose toujours que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on désigne par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fonction quelconque appartenant à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S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si et seulement si il existe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on ait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u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+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B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l'ensemble </w:t>
      </w:r>
      <m:oMath>
        <m:sSup>
          <m:sSupPr/>
          <m:e>
            <m:r>
              <m:rPr>
                <m:scr m:val="script"/>
              </m:rPr>
              <m:t>S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contient un seul élément que l'on notera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 de cette partie, on désigne par </w:t>
      </w:r>
      <m:oMath>
        <m:r>
          <m:rPr>
            <m:sty m:val="i"/>
          </m:rPr>
          <m:t>φ</m:t>
        </m:r>
      </m:oMath>
      <w:r>
        <w:rPr/>
        <w:t xml:space="preserve"> l'application de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lui même qui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associe l'élément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unique solution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 l'équation différentielle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E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 xml:space="preserve"> </m:t>
                </m:r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mr>
            <m:mr>
              <m:e>
                <m:r>
                  <m:rPr>
                    <m:nor/>
                  </m:rPr>
                  <m:t> vérifiant en outre 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I.4/ Vérifier que </w:t>
      </w:r>
      <m:oMath>
        <m:r>
          <m:rPr>
            <m:sty m:val="i"/>
          </m:rPr>
          <m:t>φ</m:t>
        </m:r>
      </m:oMath>
      <w:r>
        <w:rPr/>
        <w:t xml:space="preserve"> est un endomorphisme de </w:t>
      </w:r>
      <m:oMath>
        <m:sSup>
          <m:sSupPr/>
          <m:e>
            <m:r>
              <m:rPr>
                <m:scr m:val="script"/>
              </m:rPr>
              <m:t>L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I.5/ L'endomorphisme </w:t>
      </w:r>
      <m:oMath>
        <m:r>
          <m:rPr>
            <m:sty m:val="i"/>
          </m:rPr>
          <m:t>φ</m:t>
        </m:r>
      </m:oMath>
      <w:r>
        <w:rPr/>
        <w:t xml:space="preserve"> est-il injectif ? surjectif ?</w:t>
      </w:r>
      <w:r>
        <w:rPr/>
        <w:br w:type="textWrapping"/>
      </w:r>
      <w:r>
        <w:rPr>
          <w:rFonts w:eastAsia="Georgia" w:cs="Georgia" w:ascii="Georgia" w:hAnsi="Georgia"/>
        </w:rPr>
        <w:t xml:space="preserve">I.6/ Déterminer les éléments propres de l'endomorphisme </w:t>
      </w:r>
      <m:oMath>
        <m:r>
          <m:rPr>
            <m:sty m:val="i"/>
          </m:rPr>
          <m:t>φ</m:t>
        </m:r>
      </m:oMath>
      <w:r>
        <w:rPr/>
        <w:t xml:space="preserve">.</w:t>
      </w:r>
      <w:r>
        <w:rPr/>
        <w:br w:type="textWrapping"/>
      </w:r>
      <w:r>
        <w:rPr/>
        <w:t xml:space="preserve">I.7/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on désigne par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l'ensemble des couples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tels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t</m:t>
        </m:r>
        <m:r>
          <m:rPr>
            <m:sty m:val="p"/>
          </m:rPr>
          <m:t>≤</m:t>
        </m:r>
        <m:r>
          <m:rPr>
            <m:sty m:val="i"/>
          </m:rPr>
          <m:t>u</m:t>
        </m:r>
        <m:r>
          <m:rPr>
            <m:sty m:val="p"/>
          </m:rPr>
          <m:t>≤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I.7.1/ Représenter l'ensemble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dans le plan euclidien pour un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fixé, (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i"/>
          </m:rPr>
          <m:t>π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I.7.2/ Justifier les égalités suivantes,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∬"/>
              <m:limLoc m:val="subSup"/>
              <m:grow m:val="1"/>
              <m:supHide m:val="1"/>
            </m:naryPr>
            <m:sub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x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u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u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I.7.3/ Soient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I.7.3.1/ Montrer qu'il existe </w:t>
      </w:r>
      <m:oMath>
        <m:r>
          <m:rPr>
            <m:sty m:val="i"/>
          </m:rPr>
          <m:t>β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 ( </w:t>
      </w:r>
      <m:oMath>
        <m:r>
          <m:rPr>
            <m:sty m:val="i"/>
          </m:rPr>
          <m:t>β</m:t>
        </m:r>
      </m:oMath>
      <w:r>
        <w:rPr/>
        <w:t xml:space="preserve"> que l'on explicitera) tel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on ait l'égalité :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i"/>
          </m:rPr>
          <m:t>x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I.7.3.2/ En déduire qu'il existe </w:t>
      </w:r>
      <m:oMath>
        <m:r>
          <m:rPr>
            <m:sty m:val="i"/>
          </m:rPr>
          <m:t>γ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 ( </w:t>
      </w:r>
      <m:oMath>
        <m:r>
          <m:rPr>
            <m:sty m:val="i"/>
          </m:rPr>
          <m:t>γ</m:t>
        </m:r>
      </m:oMath>
      <w:r>
        <w:rPr/>
        <w:t xml:space="preserve"> que l'on explicitera) tel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on ait l'égalité :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γ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x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i"/>
                  </m:rPr>
                  <m:t>x</m:t>
                </m:r>
              </m:sub>
              <m:sup>
                <m:r>
                  <m:rPr>
                    <m:sty m:val="i"/>
                  </m:rPr>
                  <m:t>π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II.</w:t>
      </w:r>
    </w:p>
    <w:p>
      <w:pPr>
        <w:spacing w:line="271" w:before="330" w:lineRule="auto"/>
      </w:pPr>
      <w:r>
        <w:rPr>
          <w:b/>
          <w:sz w:val="42"/>
        </w:rPr>
        <w:t xml:space="preserve">Etude d'une fonction de deux variables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on note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, lorsque la série converge.</w:t>
      </w:r>
      <w:r>
        <w:rPr/>
        <w:br w:type="textWrapping"/>
      </w:r>
      <w:r>
        <w:rPr/>
        <w:t xml:space="preserve">II.1/ Montrer que la fonction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définie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II.2/ Soit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un réel fixé, étudier la continuité de l'application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II.3/ Développement en série de Fourier d'une fonction </w:t>
      </w:r>
      <m:oMath>
        <m:sSub>
          <m:sSubPr/>
          <m:e>
            <m:r>
              <m:rPr>
                <m:sty m:val="bi"/>
              </m:rPr>
              <m:t>E</m:t>
            </m:r>
          </m:e>
          <m:sub>
            <m:r>
              <m:rPr>
                <m:sty m:val="bi"/>
              </m:rPr>
              <m:t>x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 nombre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fixé,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on désigne par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l'application de </w:t>
      </w:r>
      <m:oMath>
        <m:r>
          <m:rPr>
            <m:sty m:val="b"/>
          </m:rPr>
          <m:t>R</m:t>
        </m:r>
      </m:oMath>
      <w:r>
        <w:rPr/>
        <w:t xml:space="preserve"> dans </w:t>
      </w:r>
      <m:oMath>
        <m:r>
          <m:rPr>
            <m:sty m:val="b"/>
          </m:rPr>
          <m:t>R</m:t>
        </m:r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et impaire, définie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par: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x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nor/>
                  </m:rPr>
                  <m:t> lorsque 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≤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≤</m:t>
                </m:r>
                <m:r>
                  <m:rPr>
                    <m:sty m:val="i"/>
                  </m:rPr>
                  <m:t>x</m:t>
                </m:r>
              </m:e>
            </m:mr>
            <m:mr>
              <m:e/>
              <m:e>
                <m:r>
                  <m:rPr>
                    <m:nor/>
                  </m:rPr>
                  <m:t> et 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II.3.1/ Indiquer l'allure du graphe de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sur l'intervalle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(pour un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fixé,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 ) ; justifier la convergence de la série de Fourier réelle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et préciser sa somme.</w:t>
      </w:r>
      <w:r>
        <w:rPr/>
        <w:br w:type="textWrapping"/>
      </w:r>
      <w:r>
        <w:rPr>
          <w:rFonts w:eastAsia="Georgia" w:cs="Georgia" w:ascii="Georgia" w:hAnsi="Georgia"/>
        </w:rPr>
        <w:t xml:space="preserve">(Rappel : la série de Fourier réelle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est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où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π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π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sont les coefficients de Fourier réels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II.3.2/ Calculer les coefficients de Fourier réels de la fonction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II.3.3/ Exprimer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II.4/ On considère les sous-ensembles suivants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:</w:t>
      </w:r>
      <w:r>
        <w:rPr/>
        <w:br w:type="textWrapping"/>
      </w:r>
      <w:r>
        <w:rPr>
          <w:rFonts w:eastAsia="Georgia" w:cs="Georgia" w:ascii="Georgia" w:hAnsi="Georgia"/>
        </w:rPr>
        <w:t xml:space="preserve">le carré </w:t>
      </w:r>
      <m:oMath>
        <m:r>
          <m:rPr>
            <m:sty m:val="i"/>
          </m:rPr>
          <m:t>C</m:t>
        </m:r>
      </m:oMath>
      <w:r>
        <w:rPr/>
        <w:t xml:space="preserve"> ensemble des couples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,</w:t>
      </w:r>
      <w:r>
        <w:rPr/>
        <w:br w:type="textWrapping"/>
      </w:r>
      <w:r>
        <w:rPr/>
        <w:t xml:space="preserve">le triangle </w:t>
      </w:r>
      <m:oMath>
        <m:r>
          <m:rPr>
            <m:sty m:val="i"/>
          </m:rPr>
          <m:t>U</m:t>
        </m:r>
      </m:oMath>
      <w:r>
        <w:rPr/>
        <w:t xml:space="preserve"> ensemble des couples </w:t>
      </w:r>
      <m:oMath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,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C</m:t>
        </m:r>
      </m:oMath>
      <w:r>
        <w:rPr/>
        <w:t xml:space="preserve"> tels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t</m:t>
        </m:r>
        <m:r>
          <m:rPr>
            <m:sty m:val="p"/>
          </m:rPr>
          <m:t>&lt;</m:t>
        </m:r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i"/>
          </m:rPr>
          <m:t>π</m:t>
        </m:r>
      </m:oMath>
      <w:r>
        <w:rPr/>
        <w:t xml:space="preserve">,</w:t>
      </w:r>
      <w:r>
        <w:rPr/>
        <w:br w:type="textWrapping"/>
      </w:r>
      <w:r>
        <w:rPr/>
        <w:t xml:space="preserve">le triangle </w:t>
      </w:r>
      <m:oMath>
        <m:acc>
          <m:accPr>
            <m:chr m:val="‾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ensemble des couples </w:t>
      </w:r>
      <m:oMath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,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C</m:t>
        </m:r>
      </m:oMath>
      <w:r>
        <w:rPr/>
        <w:t xml:space="preserve"> tels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t</m:t>
        </m:r>
        <m:r>
          <m:rPr>
            <m:sty m:val="p"/>
          </m:rPr>
          <m:t>≤</m:t>
        </m:r>
        <m:r>
          <m:rPr>
            <m:sty m:val="i"/>
          </m:rPr>
          <m:t>x</m:t>
        </m:r>
        <m:r>
          <m:rPr>
            <m:sty m:val="p"/>
          </m:rPr>
          <m:t>≤</m:t>
        </m:r>
        <m:r>
          <m:rPr>
            <m:sty m:val="i"/>
          </m:rPr>
          <m:t>π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II.4.1/ Déduire de II.3.3 l'existence d'un minimum et d'un maximum pour la fonction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sur le carré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et préciser la valeur du minimum.</w:t>
      </w:r>
      <w:r>
        <w:rPr/>
        <w:br w:type="textWrapping"/>
      </w:r>
      <w:r>
        <w:rPr/>
        <w:t xml:space="preserve">II.4.2/ La fonction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possède-t-elle un maximum relatif sur le triangle </w:t>
      </w:r>
      <m:oMath>
        <m:r>
          <m:rPr>
            <m:sty m:val="i"/>
          </m:rPr>
          <m:t>U</m:t>
        </m:r>
      </m:oMath>
      <w:r>
        <w:rPr/>
        <w:t xml:space="preserve"> ?</w:t>
      </w:r>
      <w:r>
        <w:rPr/>
        <w:br w:type="textWrapping"/>
      </w:r>
      <w:r>
        <w:rPr/>
        <w:t xml:space="preserve">II.4.3/ Etudier les extremums de la fonction </w:t>
      </w:r>
      <m:oMath>
        <m:r>
          <m:rPr>
            <m:sty m:val="i"/>
          </m:rPr>
          <m:t>K</m:t>
        </m:r>
      </m:oMath>
      <w:r>
        <w:rPr/>
        <w:t xml:space="preserve"> sur l'ensemble </w:t>
      </w:r>
      <m:oMath>
        <m:acc>
          <m:accPr>
            <m:chr m:val="‾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∖</m:t>
        </m:r>
        <m:r>
          <m:rPr>
            <m:sty m:val="i"/>
          </m:rPr>
          <m:t>U</m:t>
        </m:r>
      </m:oMath>
      <w:r>
        <w:rPr/>
        <w:t xml:space="preserve"> (bords du triangle de </w:t>
      </w:r>
      <m:oMath>
        <m:acc>
          <m:accPr>
            <m:chr m:val="‾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II.4.4/ En déduire la valeur du maximum de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sur le carré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II.4.5/ Si </w:t>
      </w:r>
      <m:oMath>
        <m:r>
          <m:rPr>
            <m:sty m:val="i"/>
          </m:rPr>
          <m:t>δ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 on note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δ</m:t>
            </m:r>
          </m:sub>
        </m:sSub>
      </m:oMath>
      <w:r>
        <w:rPr/>
        <w:t xml:space="preserve"> l'ensemble des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C</m:t>
        </m:r>
      </m:oMath>
      <w:r>
        <w:rPr/>
        <w:t xml:space="preserve"> tels que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δ</m:t>
        </m:r>
      </m:oMath>
      <w:r>
        <w:rPr/>
        <w:t xml:space="preserve">, (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δ</m:t>
            </m:r>
          </m:sub>
        </m:sSub>
      </m:oMath>
      <w:r>
        <w:rPr/>
        <w:t xml:space="preserve"> est la ligne de niveau </w:t>
      </w:r>
      <m:oMath>
        <m:r>
          <m:rPr>
            <m:sty m:val="i"/>
          </m:rPr>
          <m:t>δ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Représenter (sur un même croquis) l'ensemble C,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la ligne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δ</m:t>
            </m:r>
          </m:sub>
        </m:sSub>
      </m:oMath>
      <w:r>
        <w:rPr/>
        <w:t xml:space="preserve"> passant par le point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 on désigne par:</w:t>
      </w:r>
    </w:p>
    <w:p>
      <w:pPr>
        <w:numPr>
          <w:ilvl w:val="0"/>
          <w:numId w:val="2"/>
        </w:numPr>
        <w:spacing w:lineRule="auto"/>
      </w:pP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/>
        <w:t xml:space="preserve"> le </w:t>
      </w:r>
      <m:oMath>
        <m:r>
          <m:rPr>
            <m:sty m:val="b"/>
          </m:rPr>
          <m:t>R</m:t>
        </m:r>
      </m:oMath>
      <w:r>
        <w:rPr/>
        <w:t xml:space="preserve">-espace vectoriel des applications continues, impaires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-périodiques de </w:t>
      </w:r>
      <m:oMath>
        <m:r>
          <m:rPr>
            <m:sty m:val="b"/>
          </m:rPr>
          <m:t>R</m:t>
        </m:r>
      </m:oMath>
      <w:r>
        <w:rPr/>
        <w:t xml:space="preserve"> dans </w:t>
      </w:r>
      <m:oMath>
        <m:r>
          <m:rPr>
            <m:sty m:val="b"/>
          </m:rPr>
          <m:t>R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i"/>
          </m:rPr>
          <m:t>K</m:t>
        </m:r>
      </m:oMath>
      <w:r>
        <w:rPr/>
        <w:t xml:space="preserve"> la fonction introduite dans la partie II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A toute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script"/>
              </m:rPr>
              <m:t>I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/>
        <w:t xml:space="preserve"> on associe la fonction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b"/>
          </m:rPr>
          <m:t>R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III.1/ Vérifier que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/>
        <w:t xml:space="preserve"> et si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alors la fonction </w:t>
      </w:r>
      <m:oMath>
        <m:r>
          <m:rPr>
            <m:sty m:val="i"/>
          </m:rPr>
          <m:t>h</m:t>
        </m:r>
      </m:oMath>
      <w:r>
        <w:rPr/>
        <w:t xml:space="preserve"> est impaire,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-périodique. Justifier l'égalité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III.2/ Déduire de II.3.3 et de la partie I que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/>
        <w:t xml:space="preserve"> alors les fonctions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sont proportionnelles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; en déduire que </w:t>
      </w:r>
      <m:oMath>
        <m:r>
          <m:rPr>
            <m:sty m:val="i"/>
          </m:rPr>
          <m:t>h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</m:oMath>
      <w:r>
        <w:rPr/>
        <w:t xml:space="preserve">, </w:t>
      </w:r>
      <m:oMath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qu'elle vérifie les relations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nor/>
                      </m:rPr>
                      <m:t> pour tout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p"/>
                      </m:rPr>
                      <m:t>[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h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h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h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III.3/ En utilisant (en particulier) l'imparité de </w:t>
      </w:r>
      <m:oMath>
        <m:r>
          <m:rPr>
            <m:sty m:val="i"/>
          </m:rPr>
          <m:t>f</m:t>
        </m:r>
      </m:oMath>
      <w:r>
        <w:rPr/>
        <w:t xml:space="preserve"> et de </w:t>
      </w:r>
      <m:oMath>
        <m:r>
          <m:rPr>
            <m:sty m:val="i"/>
          </m:rPr>
          <m:t>h</m:t>
        </m:r>
      </m:oMath>
      <w:r>
        <w:rPr/>
        <w:t xml:space="preserve">, montrer que </w:t>
      </w:r>
      <m:oMath>
        <m:r>
          <m:rPr>
            <m:sty m:val="i"/>
          </m:rPr>
          <m:t>h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b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toute la suite de cette partie, pour chaque application </w:t>
      </w:r>
      <m:oMath>
        <m:r>
          <m:rPr>
            <m:sty m:val="i"/>
          </m:rPr>
          <m:t>g</m:t>
        </m:r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-périodique, continue par morceaux de </w:t>
      </w:r>
      <m:oMath>
        <m:r>
          <m:rPr>
            <m:sty m:val="b"/>
          </m:rPr>
          <m:t>R</m:t>
        </m:r>
      </m:oMath>
      <w:r>
        <w:rPr/>
        <w:t xml:space="preserve"> dans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les coefficients de Fourier réels de </w:t>
      </w:r>
      <m:oMath>
        <m:r>
          <m:rPr>
            <m:sty m:val="i"/>
          </m:rPr>
          <m:t>g</m:t>
        </m:r>
      </m:oMath>
      <w:r>
        <w:rPr/>
        <w:t xml:space="preserve"> :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  <m:r>
          <m:rPr>
            <m:sty m:val="p"/>
          </m:rPr>
          <m:t>: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π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π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Soient désormais </w:t>
      </w:r>
      <m:oMath>
        <m:r>
          <m:rPr>
            <m:sty m:val="b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I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/>
        <w:t xml:space="preserve"> et </w:t>
      </w:r>
      <m:oMath>
        <m:r>
          <m:rPr>
            <m:sty m:val="bi"/>
          </m:rPr>
          <m:t>h</m:t>
        </m:r>
        <m:r>
          <m:rPr>
            <m:sty m:val="p"/>
          </m:rPr>
          <m:t>=</m:t>
        </m:r>
        <m:r>
          <m:rPr>
            <m:sty m:val="bi"/>
          </m:rPr>
          <m:t>ψ</m:t>
        </m:r>
        <m:r>
          <m:rPr>
            <m:sty m:val="p"/>
          </m:rPr>
          <m:t>(</m:t>
        </m:r>
        <m:r>
          <m:rPr>
            <m:sty m:val="b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III.4/ Etablir une relation entre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h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III.5/ Justifier la convergence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respectivement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  <m:supHide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≥</m:t>
                </m:r>
                <m:r>
                  <m:rPr>
                    <m:sty m:val="p"/>
                  </m:rPr>
                  <m:t>1</m:t>
                </m:r>
              </m:sub>
              <m:sup/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b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f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4</m:t>
                    </m:r>
                  </m:sup>
                </m:sSup>
              </m:den>
            </m:f>
          </m:e>
        </m:d>
      </m:oMath>
      <w:r>
        <w:rPr/>
        <w:t xml:space="preserve"> et exprimer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respectivement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b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f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4</m:t>
                    </m:r>
                  </m:sup>
                </m:sSup>
              </m:den>
            </m:f>
          </m:e>
        </m:d>
      </m:oMath>
      <w:r>
        <w:rPr>
          <w:rFonts w:eastAsia="Georgia" w:cs="Georgia" w:ascii="Georgia" w:hAnsi="Georgia"/>
        </w:rPr>
        <w:t xml:space="preserve"> en fonction d'une intégrale.</w:t>
      </w:r>
      <w:r>
        <w:rPr/>
        <w:br w:type="textWrapping"/>
      </w:r>
      <w:r>
        <w:rPr>
          <w:rFonts w:eastAsia="Georgia" w:cs="Georgia" w:ascii="Georgia" w:hAnsi="Georgia"/>
        </w:rPr>
        <w:t xml:space="preserve">III.6/ Etablir l'inégalité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≤</m:t>
          </m:r>
          <m:sSup>
            <m:sSupPr/>
            <m:e>
              <m:r>
                <m:rPr>
                  <m:sty m:val="i"/>
                </m:rPr>
                <m:t>π</m:t>
              </m:r>
            </m:e>
            <m:sup>
              <m:r>
                <m:rPr>
                  <m:sty m:val="p"/>
                </m:rPr>
                <m:t>2</m:t>
              </m:r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III.7/ Soit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ty m:val="b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/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π</m:t>
            </m:r>
          </m:e>
        </m:d>
      </m:oMath>
      <w:r>
        <w:rPr/>
        <w:t xml:space="preserve"> et </w:t>
      </w:r>
      <m:oMath>
        <m:d>
          <m:dPr>
            <m:begChr m:val="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π</m:t>
            </m:r>
          </m:e>
        </m:d>
      </m:oMath>
      <w:r>
        <w:rPr>
          <w:rFonts w:eastAsia="Georgia" w:cs="Georgia" w:ascii="Georgia" w:hAnsi="Georgia"/>
        </w:rPr>
        <w:t xml:space="preserve">.On considère l'intégrale double :</w:t>
      </w:r>
    </w:p>
    <w:p>
      <w:pPr>
        <w:spacing w:after="220" w:lineRule="auto"/>
      </w:pPr>
      <m:oMathPara>
        <m:oMath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∬"/>
              <m:limLoc m:val="subSup"/>
              <m:grow m:val="1"/>
              <m:supHide m:val="1"/>
            </m:naryPr>
            <m:sub>
              <m:r>
                <m:rPr>
                  <m:sty m:val="i"/>
                </m:rPr>
                <m:t>D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i"/>
            </m:rPr>
            <m:t>d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/>
        <w:t xml:space="preserve">III.7.1/ Exprimer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fonction de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III.7.2/ Exprimer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fonction de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h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III.7.3/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p"/>
            </m:rPr>
            <m:t>2</m:t>
          </m:r>
          <m:r>
            <m:rPr>
              <m:sty m:val="i"/>
            </m:rPr>
            <m:t>π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III.7.4/ Déterminer les fonctions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/>
        <w:t xml:space="preserve"> telles que :</w:t>
      </w:r>
    </w:p>
    <w:p>
      <w:pPr>
        <w:spacing w:after="220" w:lineRule="auto"/>
      </w:pPr>
      <m:oMathPara>
        <m:oMath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π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2025-08-29T16:04:39.523Z</dcterms:created>
  <dcterms:modified xsi:type="dcterms:W3CDTF">2025-08-29T16:04:39.523Z</dcterms:modified>
</cp:coreProperties>
</file>