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ÉPREUVE SPÉCIFIQUE - FILIÈRE MP</w:t>
      </w:r>
    </w:p>
    <w:p>
      <w:pPr>
        <w:spacing w:line="271" w:before="330" w:lineRule="auto"/>
      </w:pPr>
      <w:r>
        <w:rPr>
          <w:rFonts w:eastAsia="Georgia" w:cs="Georgia" w:ascii="Georgia" w:hAnsi="Georgia"/>
          <w:b/>
          <w:sz w:val="42"/>
        </w:rPr>
        <w:t xml:space="preserve">MATHÉMATIQUES 1</w:t>
      </w:r>
    </w:p>
    <w:p>
      <w:pPr>
        <w:spacing w:line="271" w:before="330" w:lineRule="auto"/>
      </w:pPr>
      <w:r>
        <w:rPr>
          <w:rFonts w:eastAsia="Georgia" w:cs="Georgia" w:ascii="Georgia" w:hAnsi="Georgia"/>
          <w:b/>
          <w:sz w:val="42"/>
        </w:rPr>
        <w:t xml:space="preserve">Durée : 4 heures</w:t>
      </w:r>
    </w:p>
    <w:p>
      <w:pPr>
        <w:spacing w:after="220" w:lineRule="auto"/>
      </w:pPr>
      <w:r>
        <w:rPr>
          <w:rFonts w:eastAsia="Georgia" w:cs="Georgia" w:ascii="Georgia" w:hAnsi="Georgia"/>
        </w:rPr>
        <w:t xml:space="preserve">N.B. : le candidat attachera la plus grande importance à la clarté, à la précision et à la concision de la rédaction.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b/>
          <w:sz w:val="42"/>
        </w:rPr>
        <w:t xml:space="preserve">RAPPEL DES CONSIGNES</w:t>
      </w:r>
    </w:p>
    <w:p>
      <w:pPr>
        <w:numPr>
          <w:ilvl w:val="0"/>
          <w:numId w:val="1"/>
        </w:numPr>
        <w:spacing w:lineRule="auto"/>
      </w:pPr>
      <w:r>
        <w:rPr>
          <w:rFonts w:eastAsia="Georgia" w:cs="Georgia" w:ascii="Georgia" w:hAnsi="Georgia"/>
        </w:rPr>
        <w:t xml:space="preserve">Utiliser uniquement un stylo noir ou bleu foncé non effaçable pour la rédaction de votre composition ; d'autres couleurs, excepté le vert, peuvent être utilisées, mais exclusivement pour les schémas et la mise en évidence des résultats.</w:t>
      </w:r>
    </w:p>
    <w:p>
      <w:pPr>
        <w:numPr>
          <w:ilvl w:val="0"/>
          <w:numId w:val="1"/>
        </w:numPr>
        <w:spacing w:lineRule="auto"/>
      </w:pPr>
      <w:r>
        <w:rPr/>
        <w:t xml:space="preserve">Ne pas utiliser de correcteur.</w:t>
      </w:r>
    </w:p>
    <w:p>
      <w:pPr>
        <w:numPr>
          <w:ilvl w:val="0"/>
          <w:numId w:val="1"/>
        </w:numPr>
        <w:spacing w:lineRule="auto"/>
      </w:pPr>
      <w:r>
        <w:rPr>
          <w:rFonts w:eastAsia="Georgia" w:cs="Georgia" w:ascii="Georgia" w:hAnsi="Georgia"/>
        </w:rPr>
        <w:t xml:space="preserve">Écrire le mot FIN à la fin de votre composition.</w:t>
      </w:r>
    </w:p>
    <w:p>
      <w:pPr>
        <w:spacing w:line="271" w:before="330" w:lineRule="auto"/>
      </w:pPr>
      <w:r>
        <w:rPr>
          <w:b/>
          <w:sz w:val="42"/>
        </w:rPr>
        <w:t xml:space="preserve">Les calculatrices sont interdites.</w:t>
      </w:r>
    </w:p>
    <w:p>
      <w:pPr>
        <w:spacing w:after="220" w:lineRule="auto"/>
      </w:pPr>
      <w:r>
        <w:rPr>
          <w:rFonts w:eastAsia="Georgia" w:cs="Georgia" w:ascii="Georgia" w:hAnsi="Georgia"/>
        </w:rPr>
        <w:t xml:space="preserve">Le sujet est composé de deux exercices et d'un problème.</w:t>
      </w:r>
    </w:p>
    <w:p>
      <w:pPr>
        <w:spacing w:line="271" w:before="330" w:lineRule="auto"/>
      </w:pPr>
      <w:r>
        <w:rPr>
          <w:b/>
          <w:sz w:val="42"/>
        </w:rPr>
        <w:t xml:space="preserve">EXERCICE I</w:t>
      </w:r>
    </w:p>
    <w:p>
      <w:pPr>
        <w:spacing w:after="220" w:lineRule="auto"/>
      </w:pPr>
      <w:r>
        <w:rPr>
          <w:rFonts w:eastAsia="Georgia" w:cs="Georgia" w:ascii="Georgia" w:hAnsi="Georgia"/>
        </w:rPr>
        <w:t xml:space="preserve">Dans cet exercice d'informatique commune, on se propose d'écrire des algorithmes dans le but de faire du calcul matriciel et plus particulièrement afin d'utiliser les matrices d'adjacence d'un graphe. Les algorithmes demandés doivent être écrits en langage Python. On sera très attentif à la rédaction et notamment à l'indentation du code. L'usage de toute librairie est interdit.</w:t>
      </w:r>
    </w:p>
    <w:p>
      <w:pPr>
        <w:spacing w:line="271" w:before="330" w:lineRule="auto"/>
      </w:pPr>
      <w:r>
        <w:rPr>
          <w:b/>
          <w:sz w:val="42"/>
        </w:rPr>
        <w:t xml:space="preserve">Notation</w:t>
      </w:r>
    </w:p>
    <w:p>
      <w:pPr>
        <w:spacing w:after="220" w:lineRule="auto"/>
      </w:pPr>
      <w:r>
        <w:rPr>
          <w:rFonts w:eastAsia="Georgia" w:cs="Georgia" w:ascii="Georgia" w:hAnsi="Georgia"/>
        </w:rPr>
        <w:t xml:space="preserve">Les matrices sont carrées et représentées par des listes dont les éléments correspondent aux lignes de la matrice. Par exemple, la matrice </w:t>
      </w:r>
      <m:oMath>
        <m:r>
          <m:rPr>
            <m:sty m:val="i"/>
          </m:rPr>
          <m:t>A</m:t>
        </m:r>
        <m:r>
          <m:rPr>
            <m:sty m:val="p"/>
          </m:rPr>
          <m:t>=</m:t>
        </m:r>
        <m:d>
          <m:dPr>
            <m:begChr m:val="("/>
            <m:endChr m:val=")"/>
            <m:ctrlPr>
              <w:rPr>
                <w:rFonts w:ascii="Cambria Math" w:hAnsi="Cambria Math"/>
              </w:rPr>
            </m:ctrlPr>
          </m:dPr>
          <m:e>
            <m:m>
              <m:mPr>
                <m:plcHide m:val="1"/>
                <m:cGpRule m:val="0"/>
                <m:mcs>
                  <m:mc>
                    <m:mcPr>
                      <m:count m:val="1"/>
                      <m:mcJc m:val="left"/>
                    </m:mcPr>
                  </m:mc>
                  <m:mc>
                    <m:mcPr>
                      <m:count m:val="1"/>
                      <m:mcJc m:val="left"/>
                    </m:mcPr>
                  </m:mc>
                </m:mcs>
                <m:ctrlPr>
                  <w:rPr>
                    <w:rFonts w:ascii="Cambria Math" w:hAnsi="Cambria Math"/>
                    <w:i/>
                  </w:rPr>
                </m:ctrlPr>
              </m:mPr>
              <m:mr>
                <m:e>
                  <m:r>
                    <m:rPr>
                      <m:sty m:val="p"/>
                    </m:rPr>
                    <m:t>1</m:t>
                  </m:r>
                </m:e>
                <m:e>
                  <m:r>
                    <m:rPr>
                      <m:sty m:val="p"/>
                    </m:rPr>
                    <m:t>2</m:t>
                  </m:r>
                </m:e>
              </m:mr>
              <m:mr>
                <m:e>
                  <m:r>
                    <m:rPr>
                      <m:sty m:val="p"/>
                    </m:rPr>
                    <m:t>3</m:t>
                  </m:r>
                </m:e>
                <m:e>
                  <m:r>
                    <m:rPr>
                      <m:sty m:val="p"/>
                    </m:rPr>
                    <m:t>4</m:t>
                  </m:r>
                </m:e>
              </m:mr>
            </m:m>
          </m:e>
        </m:d>
      </m:oMath>
      <w:r>
        <w:rPr>
          <w:rFonts w:eastAsia="Georgia" w:cs="Georgia" w:ascii="Georgia" w:hAnsi="Georgia"/>
        </w:rPr>
        <w:t xml:space="preserve"> est représentée par la liste </w:t>
      </w:r>
      <m:oMath>
        <m:r>
          <m:rPr>
            <m:sty m:val="p"/>
          </m:rPr>
          <m:t>[</m:t>
        </m:r>
        <m:r>
          <m:rPr>
            <m:sty m:val="p"/>
          </m:rPr>
          <m:t>[</m:t>
        </m:r>
        <m:r>
          <m:rPr>
            <m:sty m:val="p"/>
          </m:rPr>
          <m:t>1</m:t>
        </m:r>
        <m:r>
          <m:rPr>
            <m:sty m:val="p"/>
          </m:rPr>
          <m:t>,</m:t>
        </m:r>
        <m:r>
          <m:rPr>
            <m:sty m:val="p"/>
          </m:rPr>
          <m:t>2</m:t>
        </m:r>
        <m:r>
          <m:rPr>
            <m:sty m:val="p"/>
          </m:rPr>
          <m:t>]</m:t>
        </m:r>
        <m:r>
          <m:rPr>
            <m:sty m:val="p"/>
          </m:rPr>
          <m:t>,</m:t>
        </m:r>
        <m:r>
          <m:rPr>
            <m:sty m:val="p"/>
          </m:rPr>
          <m:t>[</m:t>
        </m:r>
        <m:r>
          <m:rPr>
            <m:sty m:val="p"/>
          </m:rPr>
          <m:t>3</m:t>
        </m:r>
        <m:r>
          <m:rPr>
            <m:sty m:val="p"/>
          </m:rPr>
          <m:t>,</m:t>
        </m:r>
        <m:r>
          <m:rPr>
            <m:sty m:val="p"/>
          </m:rPr>
          <m:t>4</m:t>
        </m:r>
        <m:r>
          <m:rPr>
            <m:sty m:val="p"/>
          </m:rPr>
          <m:t>]</m:t>
        </m:r>
        <m:r>
          <m:rPr>
            <m:sty m:val="p"/>
          </m:rPr>
          <m:t>]</m:t>
        </m:r>
      </m:oMath>
      <w:r>
        <w:rPr/>
        <w:t xml:space="preserve">.</w:t>
      </w:r>
      <w:r>
        <w:rPr/>
        <w:br w:type="textWrapping"/>
      </w:r>
      <w:r>
        <w:rPr>
          <w:rFonts w:eastAsia="Georgia" w:cs="Georgia" w:ascii="Georgia" w:hAnsi="Georgia"/>
        </w:rPr>
        <w:t xml:space="preserve">Dans la suite, pour définir la matrice d'adjacence </w:t>
      </w:r>
      <m:oMath>
        <m:r>
          <m:rPr>
            <m:sty m:val="i"/>
          </m:rPr>
          <m:t>A</m:t>
        </m:r>
        <m:r>
          <m:rPr>
            <m:sty m:val="p"/>
          </m:rPr>
          <m:t>∈</m:t>
        </m:r>
        <m:sSub>
          <m:sSubPr/>
          <m:e>
            <m:r>
              <m:rPr>
                <m:scr m:val="script"/>
              </m:rPr>
              <m:t>M</m:t>
            </m:r>
          </m:e>
          <m:sub>
            <m:r>
              <m:rPr>
                <m:sty m:val="i"/>
              </m:rPr>
              <m:t>n</m:t>
            </m:r>
          </m:sub>
        </m:sSub>
        <m:r>
          <m:rPr>
            <m:sty m:val="p"/>
          </m:rPr>
          <m:t>(</m:t>
        </m:r>
        <m:r>
          <m:rPr>
            <m:scr m:val="double-struck"/>
          </m:rPr>
          <m:t>R</m:t>
        </m:r>
        <m:r>
          <m:rPr>
            <m:sty m:val="p"/>
          </m:rPr>
          <m:t>)</m:t>
        </m:r>
      </m:oMath>
      <w:r>
        <w:rPr/>
        <w:t xml:space="preserve"> d'un graphe ayant </w:t>
      </w:r>
      <m:oMath>
        <m:r>
          <m:rPr>
            <m:sty m:val="i"/>
          </m:rPr>
          <m:t>n</m:t>
        </m:r>
      </m:oMath>
      <w:r>
        <w:rPr>
          <w:rFonts w:eastAsia="Georgia" w:cs="Georgia" w:ascii="Georgia" w:hAnsi="Georgia"/>
        </w:rPr>
        <w:t xml:space="preserve"> sommets, on numérote ses sommets de 0 à </w:t>
      </w:r>
      <m:oMath>
        <m:r>
          <m:rPr>
            <m:sty m:val="i"/>
          </m:rPr>
          <m:t>n</m:t>
        </m:r>
        <m:r>
          <m:rPr>
            <m:sty m:val="p"/>
          </m:rPr>
          <m:t>−</m:t>
        </m:r>
        <m:r>
          <m:rPr>
            <m:sty m:val="p"/>
          </m:rPr>
          <m:t>1</m:t>
        </m:r>
      </m:oMath>
      <w:r>
        <w:rPr/>
        <w:t xml:space="preserve">.</w:t>
      </w:r>
    </w:p>
    <w:p>
      <w:pPr>
        <w:spacing w:after="220" w:lineRule="auto"/>
      </w:pPr>
      <w:r>
        <w:rPr>
          <w:rFonts w:eastAsia="Georgia" w:cs="Georgia" w:ascii="Georgia" w:hAnsi="Georgia"/>
        </w:rPr>
        <w:t xml:space="preserve">Q1. Écrire une fonction produit ( </w:t>
      </w:r>
      <m:oMath>
        <m:r>
          <m:rPr>
            <m:sty m:val="i"/>
          </m:rPr>
          <m:t>A</m:t>
        </m:r>
        <m:r>
          <m:rPr>
            <m:sty m:val="p"/>
          </m:rPr>
          <m:t>,</m:t>
        </m:r>
        <m:r>
          <m:rPr>
            <m:sty m:val="i"/>
          </m:rPr>
          <m:t>B</m:t>
        </m:r>
      </m:oMath>
      <w:r>
        <w:rPr>
          <w:rFonts w:eastAsia="Georgia" w:cs="Georgia" w:ascii="Georgia" w:hAnsi="Georgia"/>
        </w:rPr>
        <w:t xml:space="preserve"> ) prenant en arguments deux matrices carrées </w:t>
      </w:r>
      <m:oMath>
        <m:r>
          <m:rPr>
            <m:sty m:val="i"/>
          </m:rPr>
          <m:t>A</m:t>
        </m:r>
      </m:oMath>
      <w:r>
        <w:rPr/>
        <w:t xml:space="preserve"> et </w:t>
      </w:r>
      <m:oMath>
        <m:r>
          <m:rPr>
            <m:sty m:val="i"/>
          </m:rPr>
          <m:t>B</m:t>
        </m:r>
      </m:oMath>
      <w:r>
        <w:rPr>
          <w:rFonts w:eastAsia="Georgia" w:cs="Georgia" w:ascii="Georgia" w:hAnsi="Georgia"/>
        </w:rPr>
        <w:t xml:space="preserve"> de mêmes dimensions et qui renvoie </w:t>
      </w:r>
      <m:oMath>
        <m:r>
          <m:rPr>
            <m:sty m:val="i"/>
          </m:rPr>
          <m:t>A</m:t>
        </m:r>
        <m:r>
          <m:rPr>
            <m:sty m:val="i"/>
          </m:rPr>
          <m:t>B</m:t>
        </m:r>
      </m:oMath>
      <w:r>
        <w:rPr/>
        <w:t xml:space="preserve"> le produit de la matrice </w:t>
      </w:r>
      <m:oMath>
        <m:r>
          <m:rPr>
            <m:sty m:val="i"/>
          </m:rPr>
          <m:t>A</m:t>
        </m:r>
      </m:oMath>
      <w:r>
        <w:rPr/>
        <w:t xml:space="preserve"> par la matrice </w:t>
      </w:r>
      <m:oMath>
        <m:r>
          <m:rPr>
            <m:sty m:val="i"/>
          </m:rPr>
          <m:t>B</m:t>
        </m:r>
      </m:oMath>
      <w:r>
        <w:rPr/>
        <w:t xml:space="preserve">.</w:t>
      </w:r>
    </w:p>
    <w:p>
      <w:pPr>
        <w:spacing w:after="220" w:lineRule="auto"/>
      </w:pPr>
      <w:r>
        <w:rPr>
          <w:rFonts w:eastAsia="Georgia" w:cs="Georgia" w:ascii="Georgia" w:hAnsi="Georgia"/>
        </w:rPr>
        <w:t xml:space="preserve">Q2. Écrire une fonction oriente </w:t>
      </w:r>
      <m:oMath>
        <m:r>
          <m:rPr>
            <m:sty m:val="p"/>
          </m:rPr>
          <m:t>(</m:t>
        </m:r>
        <m:r>
          <m:rPr>
            <m:sty m:val="i"/>
          </m:rPr>
          <m:t>A</m:t>
        </m:r>
        <m:r>
          <m:rPr>
            <m:sty m:val="p"/>
          </m:rPr>
          <m:t>)</m:t>
        </m:r>
      </m:oMath>
      <w:r>
        <w:rPr/>
        <w:t xml:space="preserve"> prenant en argument la matrice d'adjacence </w:t>
      </w:r>
      <m:oMath>
        <m:r>
          <m:rPr>
            <m:sty m:val="i"/>
          </m:rPr>
          <m:t>A</m:t>
        </m:r>
      </m:oMath>
      <w:r>
        <w:rPr>
          <w:rFonts w:eastAsia="Georgia" w:cs="Georgia" w:ascii="Georgia" w:hAnsi="Georgia"/>
        </w:rPr>
        <w:t xml:space="preserve"> d'un graphe et qui retourne True si le graphe est orienté et False sinon.</w:t>
      </w:r>
    </w:p>
    <w:p>
      <w:pPr>
        <w:spacing w:after="220" w:lineRule="auto"/>
      </w:pPr>
      <w:r>
        <w:rPr/>
        <w:t xml:space="preserve">Q3. On admet que le nombre de chemins de longueur </w:t>
      </w:r>
      <m:oMath>
        <m:r>
          <m:rPr>
            <m:sty m:val="i"/>
          </m:rPr>
          <m:t>p</m:t>
        </m:r>
      </m:oMath>
      <w:r>
        <w:rPr/>
        <w:t xml:space="preserve"> reliant </w:t>
      </w:r>
      <m:oMath>
        <m:r>
          <m:rPr>
            <m:sty m:val="i"/>
          </m:rPr>
          <m:t>i</m:t>
        </m:r>
      </m:oMath>
      <w:r>
        <w:rPr/>
        <w:t xml:space="preserve"> et </w:t>
      </w:r>
      <m:oMath>
        <m:r>
          <m:rPr>
            <m:sty m:val="i"/>
          </m:rPr>
          <m:t>j</m:t>
        </m:r>
      </m:oMath>
      <w:r>
        <w:rPr/>
        <w:t xml:space="preserve"> dans un graphe de matrice d'adjacence </w:t>
      </w:r>
      <m:oMath>
        <m:r>
          <m:rPr>
            <m:sty m:val="i"/>
          </m:rPr>
          <m:t>A</m:t>
        </m:r>
      </m:oMath>
      <w:r>
        <w:rPr>
          <w:rFonts w:eastAsia="Georgia" w:cs="Georgia" w:ascii="Georgia" w:hAnsi="Georgia"/>
        </w:rPr>
        <w:t xml:space="preserve"> est égal au coefficient d'indice ( </w:t>
      </w:r>
      <m:oMath>
        <m:r>
          <m:rPr>
            <m:sty m:val="i"/>
          </m:rPr>
          <m:t>i</m:t>
        </m:r>
        <m:r>
          <m:rPr>
            <m:sty m:val="p"/>
          </m:rPr>
          <m:t>,</m:t>
        </m:r>
        <m:r>
          <m:rPr>
            <m:sty m:val="i"/>
          </m:rPr>
          <m:t>j</m:t>
        </m:r>
      </m:oMath>
      <w:r>
        <w:rPr/>
        <w:t xml:space="preserve"> ) de la matrice </w:t>
      </w:r>
      <m:oMath>
        <m:sSup>
          <m:sSupPr/>
          <m:e>
            <m:r>
              <m:rPr>
                <m:sty m:val="i"/>
              </m:rPr>
              <m:t>A</m:t>
            </m:r>
          </m:e>
          <m:sup>
            <m:r>
              <m:rPr>
                <m:sty m:val="i"/>
              </m:rPr>
              <m:t>p</m:t>
            </m:r>
          </m:sup>
        </m:sSup>
      </m:oMath>
      <w:r>
        <w:rPr>
          <w:rFonts w:eastAsia="Georgia" w:cs="Georgia" w:ascii="Georgia" w:hAnsi="Georgia"/>
        </w:rPr>
        <w:t xml:space="preserve">. Écrire une fonction distance </w:t>
      </w:r>
      <m:oMath>
        <m:r>
          <m:rPr>
            <m:sty m:val="p"/>
          </m:rPr>
          <m:t>(</m:t>
        </m:r>
        <m:r>
          <m:rPr>
            <m:sty m:val="i"/>
          </m:rPr>
          <m:t>A</m:t>
        </m:r>
        <m:r>
          <m:rPr>
            <m:sty m:val="p"/>
          </m:rPr>
          <m:t>,</m:t>
        </m:r>
        <m:r>
          <m:rPr>
            <m:sty m:val="i"/>
          </m:rPr>
          <m:t>i</m:t>
        </m:r>
        <m:r>
          <m:rPr>
            <m:sty m:val="p"/>
          </m:rPr>
          <m:t>,</m:t>
        </m:r>
        <m:r>
          <m:rPr>
            <m:sty m:val="i"/>
          </m:rPr>
          <m:t>j</m:t>
        </m:r>
        <m:r>
          <m:rPr>
            <m:sty m:val="p"/>
          </m:rPr>
          <m:t>)</m:t>
        </m:r>
      </m:oMath>
      <w:r>
        <w:rPr>
          <w:rFonts w:eastAsia="Georgia" w:cs="Georgia" w:ascii="Georgia" w:hAnsi="Georgia"/>
        </w:rPr>
        <w:t xml:space="preserve"> où </w:t>
      </w:r>
      <m:oMath>
        <m:r>
          <m:rPr>
            <m:sty m:val="i"/>
          </m:rPr>
          <m:t>A</m:t>
        </m:r>
      </m:oMath>
      <w:r>
        <w:rPr>
          <w:rFonts w:eastAsia="Georgia" w:cs="Georgia" w:ascii="Georgia" w:hAnsi="Georgia"/>
        </w:rPr>
        <w:t xml:space="preserve"> est la matrice d'adjacence d'un graphe et qui renvoie le nombre minimal d'arêtes que l'on doit parcourir pour atteindre le sommet </w:t>
      </w:r>
      <m:oMath>
        <m:r>
          <m:rPr>
            <m:sty m:val="i"/>
          </m:rPr>
          <m:t>j</m:t>
        </m:r>
      </m:oMath>
      <w:r>
        <w:rPr/>
        <w:t xml:space="preserve"> depuis le sommet </w:t>
      </w:r>
      <m:oMath>
        <m:r>
          <m:rPr>
            <m:sty m:val="i"/>
          </m:rPr>
          <m:t>i</m:t>
        </m:r>
      </m:oMath>
      <w:r>
        <w:rPr/>
        <w:t xml:space="preserve"> (on suppose qu'un tel chemin existe).</w:t>
      </w:r>
    </w:p>
    <w:p>
      <w:pPr>
        <w:spacing w:after="220" w:lineRule="auto"/>
      </w:pPr>
      <w:r>
        <w:rPr>
          <w:rFonts w:eastAsia="Georgia" w:cs="Georgia" w:ascii="Georgia" w:hAnsi="Georgia"/>
        </w:rPr>
        <w:t xml:space="preserve">On considère deux tables : CLIENTS et PARTENAIRES. La première contient des informations sur les clients et la deuxième permet d'identifier qui sont les partenaires des clients.</w:t>
      </w:r>
    </w:p>
    <w:p>
      <w:pPr>
        <w:spacing w:after="220" w:lineRule="auto"/>
      </w:pPr>
      <w:r>
        <w:rPr/>
        <w:t xml:space="preserve">La table CLIENTS contient les attributs suivants:</w:t>
      </w:r>
    </w:p>
    <w:p>
      <w:pPr>
        <w:numPr>
          <w:ilvl w:val="0"/>
          <w:numId w:val="2"/>
        </w:numPr>
        <w:spacing w:lineRule="auto"/>
      </w:pPr>
      <w:r>
        <w:rPr>
          <w:rFonts w:eastAsia="Georgia" w:cs="Georgia" w:ascii="Georgia" w:hAnsi="Georgia"/>
        </w:rPr>
        <w:t xml:space="preserve">id : identifiant d'un individu (entier), clé primaire ;</w:t>
      </w:r>
    </w:p>
    <w:p>
      <w:pPr>
        <w:numPr>
          <w:ilvl w:val="0"/>
          <w:numId w:val="2"/>
        </w:numPr>
        <w:spacing w:lineRule="auto"/>
      </w:pPr>
      <w:r>
        <w:rPr>
          <w:rFonts w:eastAsia="Georgia" w:cs="Georgia" w:ascii="Georgia" w:hAnsi="Georgia"/>
        </w:rPr>
        <w:t xml:space="preserve">nom (chaîne de caractères) ;</w:t>
      </w:r>
    </w:p>
    <w:p>
      <w:pPr>
        <w:numPr>
          <w:ilvl w:val="0"/>
          <w:numId w:val="2"/>
        </w:numPr>
        <w:spacing w:lineRule="auto"/>
      </w:pPr>
      <w:r>
        <w:rPr>
          <w:rFonts w:eastAsia="Georgia" w:cs="Georgia" w:ascii="Georgia" w:hAnsi="Georgia"/>
        </w:rPr>
        <w:t xml:space="preserve">prenom (chaîne de caractères) ;</w:t>
      </w:r>
    </w:p>
    <w:p>
      <w:pPr>
        <w:numPr>
          <w:ilvl w:val="0"/>
          <w:numId w:val="2"/>
        </w:numPr>
        <w:spacing w:lineRule="auto"/>
      </w:pPr>
      <w:r>
        <w:rPr>
          <w:rFonts w:eastAsia="Georgia" w:cs="Georgia" w:ascii="Georgia" w:hAnsi="Georgia"/>
        </w:rPr>
        <w:t xml:space="preserve">ville (chaîne de caractères) ;</w:t>
      </w:r>
    </w:p>
    <w:p>
      <w:pPr>
        <w:numPr>
          <w:ilvl w:val="0"/>
          <w:numId w:val="2"/>
        </w:numPr>
        <w:spacing w:lineRule="auto"/>
      </w:pPr>
      <w:r>
        <w:rPr>
          <w:rFonts w:eastAsia="Georgia" w:cs="Georgia" w:ascii="Georgia" w:hAnsi="Georgia"/>
        </w:rPr>
        <w:t xml:space="preserve">email (chaîne de caractères).</w:t>
      </w:r>
    </w:p>
    <w:p>
      <w:pPr>
        <w:spacing w:after="220" w:lineRule="auto"/>
      </w:pPr>
      <w:r>
        <w:rPr/>
        <w:t xml:space="preserve">La table PARTENAIRES contient les attributs suivants :</w:t>
      </w:r>
    </w:p>
    <w:p>
      <w:pPr>
        <w:numPr>
          <w:ilvl w:val="0"/>
          <w:numId w:val="3"/>
        </w:numPr>
        <w:spacing w:lineRule="auto"/>
      </w:pPr>
      <w:r>
        <w:rPr>
          <w:rFonts w:eastAsia="Georgia" w:cs="Georgia" w:ascii="Georgia" w:hAnsi="Georgia"/>
        </w:rPr>
        <w:t xml:space="preserve">id : identifiant de suivi (entier), clé primaire ;</w:t>
      </w:r>
    </w:p>
    <w:p>
      <w:pPr>
        <w:numPr>
          <w:ilvl w:val="0"/>
          <w:numId w:val="3"/>
        </w:numPr>
        <w:spacing w:lineRule="auto"/>
      </w:pPr>
      <w:r>
        <w:rPr>
          <w:rFonts w:eastAsia="Georgia" w:cs="Georgia" w:ascii="Georgia" w:hAnsi="Georgia"/>
        </w:rPr>
        <w:t xml:space="preserve">id_client : identifiant du client représenté par l'attribut id dans la table CLIENTS (entier) ;</w:t>
      </w:r>
    </w:p>
    <w:p>
      <w:pPr>
        <w:numPr>
          <w:ilvl w:val="0"/>
          <w:numId w:val="3"/>
        </w:numPr>
        <w:spacing w:lineRule="auto"/>
      </w:pPr>
      <w:r>
        <w:rPr>
          <w:rFonts w:eastAsia="Georgia" w:cs="Georgia" w:ascii="Georgia" w:hAnsi="Georgia"/>
        </w:rPr>
        <w:t xml:space="preserve">partenaire : nom du partenaire (chaîne de caractères).</w:t>
      </w:r>
    </w:p>
    <w:p>
      <w:pPr>
        <w:spacing w:after="220" w:lineRule="auto"/>
      </w:pPr>
      <w:r>
        <w:rPr>
          <w:rFonts w:eastAsia="Georgia" w:cs="Georgia" w:ascii="Georgia" w:hAnsi="Georgia"/>
        </w:rPr>
        <w:t xml:space="preserve">Q4. Écrire une requête SQL permettant d'extraire les identifiants de tous les clients provenant de la ville de «Toulouse».</w:t>
      </w:r>
    </w:p>
    <w:p>
      <w:pPr>
        <w:spacing w:after="220" w:lineRule="auto"/>
      </w:pPr>
      <w:r>
        <w:rPr>
          <w:rFonts w:eastAsia="Georgia" w:cs="Georgia" w:ascii="Georgia" w:hAnsi="Georgia"/>
        </w:rPr>
        <w:t xml:space="preserve">Q5. Écrire une requête SQL permettant d'extraire les emails de tous les clients ayant «SCEI» comme partenaire.</w:t>
      </w:r>
    </w:p>
    <w:p>
      <w:pPr>
        <w:spacing w:line="271" w:before="330" w:lineRule="auto"/>
      </w:pPr>
      <w:r>
        <w:rPr>
          <w:b/>
          <w:sz w:val="42"/>
        </w:rPr>
        <w:t xml:space="preserve">EXERCICE II</w:t>
      </w:r>
    </w:p>
    <w:p>
      <w:pPr>
        <w:spacing w:after="220" w:lineRule="auto"/>
      </w:pPr>
      <w:r>
        <w:rPr>
          <w:rFonts w:eastAsia="Georgia" w:cs="Georgia" w:ascii="Georgia" w:hAnsi="Georgia"/>
        </w:rPr>
        <w:t xml:space="preserve">On définit la fonction </w:t>
      </w:r>
      <m:oMath>
        <m:r>
          <m:rPr>
            <m:sty m:val="i"/>
          </m:rPr>
          <m:t>f</m:t>
        </m:r>
        <m:r>
          <m:rPr>
            <m:sty m:val="p"/>
          </m:rPr>
          <m:t>:</m:t>
        </m:r>
        <m:r>
          <m:rPr>
            <m:sty m:val="p"/>
          </m:rPr>
          <m:t>(</m:t>
        </m:r>
        <m:r>
          <m:rPr>
            <m:sty m:val="i"/>
          </m:rPr>
          <m:t>x</m:t>
        </m:r>
        <m:r>
          <m:rPr>
            <m:sty m:val="p"/>
          </m:rPr>
          <m:t>,</m:t>
        </m:r>
        <m:r>
          <m:rPr>
            <m:sty m:val="i"/>
          </m:rPr>
          <m:t>y</m:t>
        </m:r>
        <m:r>
          <m:rPr>
            <m:sty m:val="p"/>
          </m:rPr>
          <m:t>)</m:t>
        </m:r>
        <m:r>
          <m:rPr>
            <m:sty m:val="p"/>
          </m:rPr>
          <m:t>↦</m:t>
        </m:r>
        <m:sSup>
          <m:sSupPr/>
          <m:e>
            <m:r>
              <m:rPr>
                <m:sty m:val="i"/>
              </m:rPr>
              <m:t>x</m:t>
            </m:r>
          </m:e>
          <m:sup>
            <m:r>
              <m:rPr>
                <m:sty m:val="p"/>
              </m:rPr>
              <m:t>2</m:t>
            </m:r>
          </m:sup>
        </m:sSup>
        <m:r>
          <m:rPr>
            <m:sty m:val="p"/>
          </m:rPr>
          <m:t>−</m:t>
        </m:r>
        <m:r>
          <m:rPr>
            <m:sty m:val="p"/>
          </m:rPr>
          <m:t>2</m:t>
        </m:r>
        <m:r>
          <m:rPr>
            <m:sty m:val="i"/>
          </m:rPr>
          <m:t>x</m:t>
        </m:r>
        <m:r>
          <m:rPr>
            <m:sty m:val="i"/>
          </m:rPr>
          <m:t>y</m:t>
        </m:r>
        <m:r>
          <m:rPr>
            <m:sty m:val="p"/>
          </m:rPr>
          <m:t>+</m:t>
        </m:r>
        <m:r>
          <m:rPr>
            <m:sty m:val="p"/>
          </m:rPr>
          <m:t>2</m:t>
        </m:r>
        <m:sSup>
          <m:sSupPr/>
          <m:e>
            <m:r>
              <m:rPr>
                <m:sty m:val="i"/>
              </m:rPr>
              <m:t>y</m:t>
            </m:r>
          </m:e>
          <m:sup>
            <m:r>
              <m:rPr>
                <m:sty m:val="p"/>
              </m:rPr>
              <m:t>2</m:t>
            </m:r>
          </m:sup>
        </m:sSup>
        <m:r>
          <m:rPr>
            <m:sty m:val="p"/>
          </m:rPr>
          <m:t>+</m:t>
        </m:r>
        <m:sSup>
          <m:sSupPr/>
          <m:e>
            <m:r>
              <m:rPr>
                <m:sty m:val="i"/>
              </m:rPr>
              <m:t>e</m:t>
            </m:r>
          </m:e>
          <m:sup>
            <m:r>
              <m:rPr>
                <m:sty m:val="p"/>
              </m:rPr>
              <m:t>−</m:t>
            </m:r>
            <m:r>
              <m:rPr>
                <m:sty m:val="i"/>
              </m:rPr>
              <m:t>x</m:t>
            </m:r>
          </m:sup>
        </m:sSup>
      </m:oMath>
      <w:r>
        <w:rPr/>
        <w:t xml:space="preserve"> sur </w:t>
      </w:r>
      <m:oMath>
        <m:sSup>
          <m:sSupPr/>
          <m:e>
            <m:r>
              <m:rPr>
                <m:scr m:val="double-struck"/>
              </m:rPr>
              <m:t>R</m:t>
            </m:r>
          </m:e>
          <m:sup>
            <m:r>
              <m:rPr>
                <m:sty m:val="p"/>
              </m:rPr>
              <m:t>2</m:t>
            </m:r>
          </m:sup>
        </m:sSup>
      </m:oMath>
      <w:r>
        <w:rPr/>
        <w:t xml:space="preserve">.</w:t>
      </w:r>
    </w:p>
    <w:p>
      <w:pPr>
        <w:spacing w:after="220" w:lineRule="auto"/>
      </w:pPr>
      <w:r>
        <w:rPr>
          <w:rFonts w:eastAsia="Georgia" w:cs="Georgia" w:ascii="Georgia" w:hAnsi="Georgia"/>
        </w:rPr>
        <w:t xml:space="preserve">Q6. Établir que l'équation </w:t>
      </w:r>
      <m:oMath>
        <m:sSup>
          <m:sSupPr/>
          <m:e>
            <m:r>
              <m:rPr>
                <m:sty m:val="i"/>
              </m:rPr>
              <m:t>e</m:t>
            </m:r>
          </m:e>
          <m:sup>
            <m:r>
              <m:rPr>
                <m:sty m:val="p"/>
              </m:rPr>
              <m:t>−</m:t>
            </m:r>
            <m:r>
              <m:rPr>
                <m:sty m:val="i"/>
              </m:rPr>
              <m:t>x</m:t>
            </m:r>
          </m:sup>
        </m:sSup>
        <m:r>
          <m:rPr>
            <m:sty m:val="p"/>
          </m:rPr>
          <m:t>=</m:t>
        </m:r>
        <m:r>
          <m:rPr>
            <m:sty m:val="i"/>
          </m:rPr>
          <m:t>x</m:t>
        </m:r>
      </m:oMath>
      <w:r>
        <w:rPr/>
        <w:t xml:space="preserve"> admet une unique solution sur </w:t>
      </w:r>
      <m:oMath>
        <m:r>
          <m:rPr>
            <m:scr m:val="double-struck"/>
          </m:rPr>
          <m:t>R</m:t>
        </m:r>
      </m:oMath>
      <w:r>
        <w:rPr/>
        <w:t xml:space="preserve">.</w:t>
      </w:r>
      <w:r>
        <w:rPr/>
        <w:br w:type="textWrapping"/>
      </w:r>
      <w:r>
        <w:rPr>
          <w:rFonts w:eastAsia="Georgia" w:cs="Georgia" w:ascii="Georgia" w:hAnsi="Georgia"/>
        </w:rPr>
        <w:t xml:space="preserve">Q7. Démontrer que </w:t>
      </w:r>
      <m:oMath>
        <m:r>
          <m:rPr>
            <m:sty m:val="i"/>
          </m:rPr>
          <m:t>f</m:t>
        </m:r>
      </m:oMath>
      <w:r>
        <w:rPr>
          <w:rFonts w:eastAsia="Georgia" w:cs="Georgia" w:ascii="Georgia" w:hAnsi="Georgia"/>
        </w:rPr>
        <w:t xml:space="preserve"> possède un unique point critique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r>
          <m:rPr>
            <m:sty m:val="p"/>
          </m:rPr>
          <m:t>∈</m:t>
        </m:r>
        <m:sSup>
          <m:sSupPr/>
          <m:e>
            <m:r>
              <m:rPr>
                <m:scr m:val="double-struck"/>
              </m:rPr>
              <m:t>R</m:t>
            </m:r>
          </m:e>
          <m:sup>
            <m:r>
              <m:rPr>
                <m:sty m:val="p"/>
              </m:rPr>
              <m:t>2</m:t>
            </m:r>
          </m:sup>
        </m:sSup>
      </m:oMath>
      <w:r>
        <w:rPr/>
        <w:t xml:space="preserve">.</w:t>
      </w:r>
      <w:r>
        <w:rPr/>
        <w:br w:type="textWrapping"/>
      </w:r>
      <w:r>
        <w:rPr>
          <w:rFonts w:eastAsia="Georgia" w:cs="Georgia" w:ascii="Georgia" w:hAnsi="Georgia"/>
        </w:rPr>
        <w:t xml:space="preserve">Q8. À l'aide de la matrice hessienne, démontrer que </w:t>
      </w:r>
      <m:oMath>
        <m:r>
          <m:rPr>
            <m:sty m:val="i"/>
          </m:rPr>
          <m:t>f</m:t>
        </m:r>
      </m:oMath>
      <w:r>
        <w:rPr/>
        <w:t xml:space="preserve"> admet un extremum local en </w:t>
      </w:r>
      <m:oMath>
        <m:d>
          <m:dPr>
            <m:begChr m:val="("/>
            <m:endChr m:val=")"/>
            <m:ctrlPr>
              <w:rPr>
                <w:rFonts w:ascii="Cambria Math" w:hAnsi="Cambria Math"/>
              </w:rPr>
            </m:ctrlPr>
          </m:dPr>
          <m:e>
            <m:sSub>
              <m:sSubPr/>
              <m:e>
                <m:r>
                  <m:rPr>
                    <m:sty m:val="i"/>
                  </m:rPr>
                  <m:t>x</m:t>
                </m:r>
              </m:e>
              <m:sub>
                <m:r>
                  <m:rPr>
                    <m:sty m:val="p"/>
                  </m:rPr>
                  <m:t>0</m:t>
                </m:r>
              </m:sub>
            </m:sSub>
            <m:r>
              <m:rPr>
                <m:sty m:val="p"/>
              </m:rPr>
              <m:t>,</m:t>
            </m:r>
            <m:sSub>
              <m:sSubPr/>
              <m:e>
                <m:r>
                  <m:rPr>
                    <m:sty m:val="i"/>
                  </m:rPr>
                  <m:t>y</m:t>
                </m:r>
              </m:e>
              <m:sub>
                <m:r>
                  <m:rPr>
                    <m:sty m:val="p"/>
                  </m:rPr>
                  <m:t>0</m:t>
                </m:r>
              </m:sub>
            </m:sSub>
          </m:e>
        </m:d>
      </m:oMath>
      <w:r>
        <w:rPr/>
        <w:t xml:space="preserve">. Est-ce un minimum ou un maximum?</w:t>
      </w:r>
    </w:p>
    <w:p>
      <w:pPr>
        <w:spacing w:line="271" w:before="330" w:lineRule="auto"/>
      </w:pPr>
      <w:r>
        <w:rPr>
          <w:rFonts w:eastAsia="Georgia" w:cs="Georgia" w:ascii="Georgia" w:hAnsi="Georgia"/>
          <w:b/>
          <w:sz w:val="42"/>
        </w:rPr>
        <w:t xml:space="preserve">PROBLÈME</w:t>
      </w:r>
    </w:p>
    <w:p>
      <w:pPr>
        <w:spacing w:after="220" w:lineRule="auto"/>
      </w:pPr>
      <w:r>
        <w:rPr>
          <w:rFonts w:eastAsia="Georgia" w:cs="Georgia" w:ascii="Georgia" w:hAnsi="Georgia"/>
        </w:rPr>
        <w:t xml:space="preserve">Dans tout le problème, </w:t>
      </w:r>
      <m:oMath>
        <m:r>
          <m:rPr>
            <m:sty m:val="i"/>
          </m:rPr>
          <m:t>α</m:t>
        </m:r>
      </m:oMath>
      <w:r>
        <w:rPr>
          <w:rFonts w:eastAsia="Georgia" w:cs="Georgia" w:ascii="Georgia" w:hAnsi="Georgia"/>
        </w:rPr>
        <w:t xml:space="preserve"> est un réel appartenant à l'intervalle </w:t>
      </w:r>
      <m:oMath>
        <m:r>
          <m:rPr>
            <m:sty m:val="p"/>
          </m:rPr>
          <m:t>]</m:t>
        </m:r>
        <m:r>
          <m:rPr>
            <m:sty m:val="p"/>
          </m:rPr>
          <m:t>0</m:t>
        </m:r>
        <m:r>
          <m:rPr>
            <m:sty m:val="p"/>
          </m:rPr>
          <m:t>,</m:t>
        </m:r>
        <m:r>
          <m:rPr>
            <m:sty m:val="p"/>
          </m:rPr>
          <m:t>1</m:t>
        </m:r>
        <m:r>
          <m:rPr>
            <m:sty m:val="p"/>
          </m:rPr>
          <m:t>[</m:t>
        </m:r>
      </m:oMath>
      <w:r>
        <w:rPr/>
        <w:t xml:space="preserve">. On pose :</w:t>
      </w:r>
    </w:p>
    <w:p>
      <w:pPr>
        <w:spacing w:after="220" w:lineRule="auto"/>
      </w:pPr>
      <m:oMathPara>
        <m:oMath>
          <m:r>
            <m:rPr>
              <m:sty m:val="i"/>
            </m:rPr>
            <m:t>I</m:t>
          </m:r>
          <m:r>
            <m:rPr>
              <m:sty m:val="p"/>
            </m:rPr>
            <m:t>(</m:t>
          </m:r>
          <m:r>
            <m:rPr>
              <m:sty m:val="i"/>
            </m:rPr>
            <m:t>α</m:t>
          </m:r>
          <m:r>
            <m:rPr>
              <m:sty m:val="p"/>
            </m:rPr>
            <m: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r>
            <m:rPr>
              <m:nor/>
            </m:rPr>
            <m:t xml:space="preserve"> </m:t>
          </m:r>
          <m:r>
            <m:rPr>
              <m:sty m:val="p"/>
            </m:rPr>
            <m:t>d</m:t>
          </m:r>
          <m:r>
            <m:rPr>
              <m:sty m:val="i"/>
            </m:rPr>
            <m:t>x</m:t>
          </m:r>
          <m:r>
            <m:rPr>
              <m:sty m:val="p"/>
            </m:rPr>
            <m:t xml:space="preserve"> </m:t>
          </m:r>
          <m:r>
            <m:rPr>
              <m:nor/>
            </m:rPr>
            <m:t> et </m:t>
          </m:r>
          <m:r>
            <m:rPr>
              <m:sty m:val="p"/>
            </m:rPr>
            <m:t xml:space="preserve"> </m:t>
          </m:r>
          <m:r>
            <m:rPr>
              <m:sty m:val="i"/>
            </m:rPr>
            <m:t>J</m:t>
          </m:r>
          <m:r>
            <m:rPr>
              <m:sty m:val="p"/>
            </m:rPr>
            <m:t>(</m:t>
          </m:r>
          <m:r>
            <m:rPr>
              <m:sty m:val="i"/>
            </m:rPr>
            <m:t>α</m:t>
          </m:r>
          <m:r>
            <m:rPr>
              <m:sty m:val="p"/>
            </m:rPr>
            <m:t>)</m:t>
          </m:r>
          <m:r>
            <m:rPr>
              <m:sty m:val="p"/>
            </m:rPr>
            <m:t>=</m:t>
          </m:r>
          <m:nary>
            <m:naryPr>
              <m:chr m:val="∫"/>
              <m:limLoc m:val="subSup"/>
              <m:grow m:val="1"/>
            </m:naryPr>
            <m:sub>
              <m:r>
                <m:rPr>
                  <m:sty m:val="p"/>
                </m:rPr>
                <m:t>1</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r>
            <m:rPr>
              <m:nor/>
            </m:rPr>
            <m:t xml:space="preserve"> </m:t>
          </m:r>
          <m:r>
            <m:rPr>
              <m:sty m:val="p"/>
            </m:rPr>
            <m:t>d</m:t>
          </m:r>
          <m:r>
            <m:rPr>
              <m:sty m:val="i"/>
            </m:rPr>
            <m:t>x</m:t>
          </m:r>
        </m:oMath>
      </m:oMathPara>
    </w:p>
    <w:p>
      <w:pPr>
        <w:spacing w:line="271" w:before="330" w:lineRule="auto"/>
      </w:pPr>
      <w:r>
        <w:rPr>
          <w:rFonts w:eastAsia="Georgia" w:cs="Georgia" w:ascii="Georgia" w:hAnsi="Georgia"/>
          <w:b/>
          <w:sz w:val="42"/>
        </w:rPr>
        <w:t xml:space="preserve">Partie I - Calcul d'une intégrale à l'aide d'une série</w:t>
      </w:r>
    </w:p>
    <w:p>
      <w:pPr>
        <w:spacing w:after="220" w:lineRule="auto"/>
      </w:pPr>
      <w:r>
        <w:rPr>
          <w:rFonts w:eastAsia="Georgia" w:cs="Georgia" w:ascii="Georgia" w:hAnsi="Georgia"/>
        </w:rPr>
        <w:t xml:space="preserve">Q9. Démontrer que </w:t>
      </w:r>
      <m:oMath>
        <m:r>
          <m:rPr>
            <m:sty m:val="i"/>
          </m:rPr>
          <m:t>x</m:t>
        </m:r>
        <m:r>
          <m:rPr>
            <m:sty m:val="p"/>
          </m:rPr>
          <m:t>↦</m:t>
        </m:r>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oMath>
      <w:r>
        <w:rPr>
          <w:rFonts w:eastAsia="Georgia" w:cs="Georgia" w:ascii="Georgia" w:hAnsi="Georgia"/>
        </w:rPr>
        <w:t xml:space="preserve"> est intégrable sur </w:t>
      </w:r>
      <m:oMath>
        <m:d>
          <m:dPr>
            <m:begChr m:val=""/>
            <m:endChr m:val="]"/>
            <m:ctrlPr>
              <w:rPr>
                <w:rFonts w:ascii="Cambria Math" w:hAnsi="Cambria Math"/>
              </w:rPr>
            </m:ctrlPr>
          </m:dPr>
          <m:e>
            <m:r>
              <m:rPr>
                <m:sty m:val="p"/>
              </m:rPr>
              <m:t>]</m:t>
            </m:r>
            <m:r>
              <m:rPr>
                <m:sty m:val="p"/>
              </m:rPr>
              <m:t>0</m:t>
            </m:r>
            <m:r>
              <m:rPr>
                <m:sty m:val="p"/>
              </m:rPr>
              <m:t>,</m:t>
            </m:r>
            <m:r>
              <m:rPr>
                <m:sty m:val="p"/>
              </m:rPr>
              <m:t>1</m:t>
            </m:r>
          </m:e>
        </m:d>
      </m:oMath>
      <w:r>
        <w:rPr/>
        <w:t xml:space="preserve"> et sur </w:t>
      </w:r>
      <m:oMath>
        <m:r>
          <m:rPr>
            <m:sty m:val="p"/>
          </m:rPr>
          <m:t>[</m:t>
        </m:r>
        <m:r>
          <m:rPr>
            <m:sty m:val="p"/>
          </m:rPr>
          <m:t>1</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Q10. Démontrer que </w:t>
      </w:r>
      <m:oMath>
        <m:r>
          <m:rPr>
            <m:sty m:val="i"/>
          </m:rPr>
          <m:t>J</m:t>
        </m:r>
        <m:r>
          <m:rPr>
            <m:sty m:val="p"/>
          </m:rPr>
          <m:t>(</m:t>
        </m:r>
        <m:r>
          <m:rPr>
            <m:sty m:val="i"/>
          </m:rPr>
          <m:t>α</m:t>
        </m:r>
        <m:r>
          <m:rPr>
            <m:sty m:val="p"/>
          </m:rPr>
          <m:t>)</m:t>
        </m:r>
        <m:r>
          <m:rPr>
            <m:sty m:val="p"/>
          </m:rPr>
          <m:t>=</m:t>
        </m:r>
        <m:r>
          <m:rPr>
            <m:sty m:val="i"/>
          </m:rPr>
          <m:t>I</m:t>
        </m:r>
        <m:r>
          <m:rPr>
            <m:sty m:val="p"/>
          </m:rPr>
          <m:t>(</m:t>
        </m:r>
        <m:r>
          <m:rPr>
            <m:sty m:val="p"/>
          </m:rPr>
          <m:t>1</m:t>
        </m:r>
        <m:r>
          <m:rPr>
            <m:sty m:val="p"/>
          </m:rPr>
          <m:t>−</m:t>
        </m:r>
        <m:r>
          <m:rPr>
            <m:sty m:val="i"/>
          </m:rPr>
          <m:t>α</m:t>
        </m:r>
        <m:r>
          <m:rPr>
            <m:sty m:val="p"/>
          </m:rPr>
          <m:t>)</m:t>
        </m:r>
      </m:oMath>
      <w:r>
        <w:rPr/>
        <w:t xml:space="preserve">.</w:t>
      </w:r>
    </w:p>
    <w:p>
      <w:pPr>
        <w:spacing w:after="220" w:lineRule="auto"/>
      </w:pPr>
      <w:r>
        <w:rPr>
          <w:rFonts w:eastAsia="Georgia" w:cs="Georgia" w:ascii="Georgia" w:hAnsi="Georgia"/>
        </w:rPr>
        <w:t xml:space="preserve">On se propose maintenant d'écrire </w:t>
      </w:r>
      <m:oMath>
        <m:r>
          <m:rPr>
            <m:sty m:val="i"/>
          </m:rPr>
          <m:t>I</m:t>
        </m:r>
        <m:r>
          <m:rPr>
            <m:sty m:val="p"/>
          </m:rPr>
          <m:t>(</m:t>
        </m:r>
        <m:r>
          <m:rPr>
            <m:sty m:val="i"/>
          </m:rPr>
          <m:t>α</m:t>
        </m:r>
        <m:r>
          <m:rPr>
            <m:sty m:val="p"/>
          </m:rPr>
          <m:t>)</m:t>
        </m:r>
      </m:oMath>
      <w:r>
        <w:rPr>
          <w:rFonts w:eastAsia="Georgia" w:cs="Georgia" w:ascii="Georgia" w:hAnsi="Georgia"/>
        </w:rPr>
        <w:t xml:space="preserve"> sous forme d'une somme de série.</w:t>
      </w:r>
    </w:p>
    <w:p>
      <w:pPr>
        <w:spacing w:after="220" w:lineRule="auto"/>
      </w:pPr>
      <w:r>
        <w:rPr/>
        <w:t xml:space="preserve">Q11. </w:t>
      </w:r>
      <m:oMath>
        <m:sSup>
          <m:sSupPr/>
          <m:e>
            <m:r>
              <m:rPr>
                <m:sty m:val="p"/>
              </m:rPr>
              <m:t>1</m:t>
            </m:r>
          </m:e>
          <m:sup>
            <m:r>
              <m:rPr>
                <m:nor/>
              </m:rPr>
              <m:t>re </m:t>
            </m:r>
          </m:sup>
        </m:sSup>
      </m:oMath>
      <w:r>
        <w:rPr/>
        <w:t xml:space="preserve"> tentative</w:t>
      </w:r>
      <w:r>
        <w:rPr/>
        <w:br w:type="textWrapping"/>
      </w:r>
      <w:r>
        <w:rPr/>
        <w:t xml:space="preserve">Pour tout </w:t>
      </w:r>
      <m:oMath>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d>
      </m:oMath>
      <w:r>
        <w:rPr/>
        <w:t xml:space="preserve">, on pose </w:t>
      </w:r>
      <m:oMath>
        <m:sSub>
          <m:sSubPr/>
          <m:e>
            <m:r>
              <m:rPr>
                <m:sty m:val="i"/>
              </m:rPr>
              <m:t>f</m:t>
            </m:r>
          </m:e>
          <m:sub>
            <m:r>
              <m:rPr>
                <m:sty m:val="i"/>
              </m:rPr>
              <m:t>n</m:t>
            </m:r>
          </m:sub>
        </m:sSub>
        <m:r>
          <m:rPr>
            <m:sty m:val="p"/>
          </m:rPr>
          <m:t>(</m:t>
        </m:r>
        <m:r>
          <m:rPr>
            <m:sty m:val="i"/>
          </m:rPr>
          <m:t>x</m:t>
        </m:r>
        <m:r>
          <m:rPr>
            <m:sty m:val="p"/>
          </m:rPr>
          <m:t>)</m:t>
        </m:r>
        <m:r>
          <m:rPr>
            <m:sty m:val="p"/>
          </m:rPr>
          <m:t>=</m:t>
        </m:r>
        <m:r>
          <m:rPr>
            <m:sty m:val="p"/>
          </m:rPr>
          <m:t>(</m:t>
        </m:r>
        <m:r>
          <m:rPr>
            <m:sty m:val="p"/>
          </m:rPr>
          <m:t>−</m:t>
        </m:r>
        <m:r>
          <m:rPr>
            <m:sty m:val="p"/>
          </m:rPr>
          <m:t>1</m:t>
        </m:r>
        <m:sSup>
          <m:sSupPr/>
          <m:e>
            <m:r>
              <m:rPr>
                <m:sty m:val="p"/>
              </m:rPr>
              <m:t>)</m:t>
            </m:r>
          </m:e>
          <m:sup>
            <m:r>
              <m:rPr>
                <m:sty m:val="i"/>
              </m:rPr>
              <m:t>n</m:t>
            </m:r>
          </m:sup>
        </m:sSup>
        <m:sSup>
          <m:sSupPr/>
          <m:e>
            <m:r>
              <m:rPr>
                <m:sty m:val="i"/>
              </m:rPr>
              <m:t>x</m:t>
            </m:r>
          </m:e>
          <m:sup>
            <m:r>
              <m:rPr>
                <m:sty m:val="i"/>
              </m:rPr>
              <m:t>n</m:t>
            </m:r>
            <m:r>
              <m:rPr>
                <m:sty m:val="p"/>
              </m:rPr>
              <m:t>+</m:t>
            </m:r>
            <m:r>
              <m:rPr>
                <m:sty m:val="i"/>
              </m:rPr>
              <m:t>α</m:t>
            </m:r>
            <m:r>
              <m:rPr>
                <m:sty m:val="p"/>
              </m:rPr>
              <m:t>−</m:t>
            </m:r>
            <m:r>
              <m:rPr>
                <m:sty m:val="p"/>
              </m:rPr>
              <m:t>1</m:t>
            </m:r>
          </m:sup>
        </m:sSup>
      </m:oMath>
      <w:r>
        <w:rPr/>
        <w:t xml:space="preserve">. Montrer que: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1</m:t>
          </m:r>
          <m:d>
            <m:dPr>
              <m:begChr m:val="["/>
              <m:endChr m:val=""/>
              <m:ctrlPr>
                <w:rPr>
                  <w:rFonts w:ascii="Cambria Math" w:hAnsi="Cambria Math"/>
                </w:rPr>
              </m:ctrlPr>
            </m:dPr>
            <m:e>
              <m:r>
                <m:rPr>
                  <m:sty m:val="p"/>
                </m:rPr>
                <m:t>,</m:t>
              </m:r>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f</m:t>
                  </m:r>
                </m:e>
                <m:sub>
                  <m:r>
                    <m:rPr>
                      <m:sty m:val="i"/>
                    </m:rPr>
                    <m:t>n</m:t>
                  </m:r>
                </m:sub>
              </m:sSub>
              <m:r>
                <m:rPr>
                  <m:sty m:val="p"/>
                </m:rPr>
                <m:t>(</m:t>
              </m:r>
              <m:r>
                <m:rPr>
                  <m:sty m:val="i"/>
                </m:rPr>
                <m:t>x</m:t>
              </m:r>
              <m:r>
                <m:rPr>
                  <m:sty m:val="p"/>
                </m:rPr>
                <m:t>)</m:t>
              </m:r>
            </m:e>
          </m:d>
        </m:oMath>
      </m:oMathPara>
    </w:p>
    <w:p>
      <w:pPr>
        <w:spacing w:after="220" w:lineRule="auto"/>
      </w:pPr>
      <w:r>
        <w:rPr>
          <w:rFonts w:eastAsia="Georgia" w:cs="Georgia" w:ascii="Georgia" w:hAnsi="Georgia"/>
        </w:rPr>
        <w:t xml:space="preserve">La série de fonctions </w:t>
      </w:r>
      <m:oMath>
        <m:nary>
          <m:naryPr>
            <m:chr m:val="∑"/>
            <m:limLoc m:val="undOvr"/>
            <m:subHide m:val="1"/>
            <m:supHide m:val="1"/>
            <m:ctrlPr>
              <w:rPr>
                <w:rFonts w:ascii="Cambria Math" w:hAnsi="Cambria Math"/>
              </w:rPr>
            </m:ctrlPr>
          </m:naryPr>
          <m:sub/>
          <m:sup/>
          <m:e>
            <m:r>
              <m:t xml:space="preserve"> </m:t>
            </m:r>
          </m:e>
        </m:nary>
        <m:sSub>
          <m:sSubPr/>
          <m:e>
            <m:r>
              <m:rPr>
                <m:sty m:val="i"/>
              </m:rPr>
              <m:t>f</m:t>
            </m:r>
          </m:e>
          <m:sub>
            <m:r>
              <m:rPr>
                <m:sty m:val="i"/>
              </m:rPr>
              <m:t>n</m:t>
            </m:r>
          </m:sub>
        </m:sSub>
      </m:oMath>
      <w:r>
        <w:rPr>
          <w:rFonts w:eastAsia="Georgia" w:cs="Georgia" w:ascii="Georgia" w:hAnsi="Georgia"/>
        </w:rPr>
        <w:t xml:space="preserve"> converge-t-elle uniformément sur </w:t>
      </w:r>
      <m:oMath>
        <m:r>
          <m:rPr>
            <m:sty m:val="p"/>
          </m:rPr>
          <m:t>]</m:t>
        </m:r>
        <m:r>
          <m:rPr>
            <m:sty m:val="p"/>
          </m:rPr>
          <m:t>0</m:t>
        </m:r>
        <m:r>
          <m:rPr>
            <m:sty m:val="p"/>
          </m:rPr>
          <m:t>,</m:t>
        </m:r>
        <m:r>
          <m:rPr>
            <m:sty m:val="p"/>
          </m:rPr>
          <m:t>1</m:t>
        </m:r>
        <m:r>
          <m:rPr>
            <m:sty m:val="p"/>
          </m:rPr>
          <m:t>[</m:t>
        </m:r>
      </m:oMath>
      <w:r>
        <w:rPr/>
        <w:t xml:space="preserve"> ?</w:t>
      </w:r>
    </w:p>
    <w:p>
      <w:pPr>
        <w:spacing w:after="220" w:lineRule="auto"/>
      </w:pPr>
      <w:r>
        <w:rPr/>
        <w:t xml:space="preserve">Q12. </w:t>
      </w:r>
      <m:oMath>
        <m:sSup>
          <m:sSupPr/>
          <m:e>
            <m:bar>
              <m:barPr/>
              <m:e>
                <m:r>
                  <m:rPr>
                    <m:sty m:val="p"/>
                  </m:rPr>
                  <m:t>2</m:t>
                </m:r>
              </m:e>
            </m:bar>
          </m:e>
          <m:sup>
            <m:r>
              <m:rPr>
                <m:sty m:val="p"/>
              </m:rPr>
              <m:t>e</m:t>
            </m:r>
          </m:sup>
        </m:sSup>
      </m:oMath>
      <w:r>
        <w:rPr/>
        <w:t xml:space="preserve"> tentative</w:t>
      </w:r>
      <w:r>
        <w:rPr/>
        <w:br w:type="textWrapping"/>
      </w:r>
      <w:r>
        <w:rPr/>
        <w:t xml:space="preserve">Pour tout </w:t>
      </w:r>
      <m:oMath>
        <m:r>
          <m:rPr>
            <m:sty m:val="i"/>
          </m:rPr>
          <m:t>x</m:t>
        </m:r>
        <m:r>
          <m:rPr>
            <m:sty m:val="p"/>
          </m:rPr>
          <m:t>∈</m:t>
        </m:r>
        <m:r>
          <m:rPr>
            <m:sty m:val="p"/>
          </m:rPr>
          <m:t>]</m:t>
        </m:r>
        <m:r>
          <m:rPr>
            <m:sty m:val="p"/>
          </m:rPr>
          <m:t>0</m:t>
        </m:r>
        <m:r>
          <m:rPr>
            <m:sty m:val="p"/>
          </m:rPr>
          <m:t>,</m:t>
        </m:r>
        <m:r>
          <m:rPr>
            <m:sty m:val="p"/>
          </m:rPr>
          <m:t>1</m:t>
        </m:r>
        <m:r>
          <m:rPr>
            <m:sty m:val="p"/>
          </m:rPr>
          <m:t>[</m:t>
        </m:r>
      </m:oMath>
      <w:r>
        <w:rPr/>
        <w:t xml:space="preserve">, on pose :</w:t>
      </w:r>
    </w:p>
    <w:p>
      <w:pPr>
        <w:spacing w:after="220" w:lineRule="auto"/>
      </w:pPr>
      <m:oMathPara>
        <m:oMath>
          <m:sSub>
            <m:sSubPr/>
            <m:e>
              <m:r>
                <m:rPr>
                  <m:sty m:val="i"/>
                </m:rPr>
                <m:t>S</m:t>
              </m:r>
            </m:e>
            <m:sub>
              <m:r>
                <m:rPr>
                  <m:sty m:val="i"/>
                </m:rPr>
                <m:t>n</m:t>
              </m:r>
            </m:sub>
          </m:sSub>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r>
                <m:rPr>
                  <m:sty m:val="i"/>
                </m:rPr>
                <m:t>x</m:t>
              </m:r>
            </m:e>
            <m:sup>
              <m:r>
                <m:rPr>
                  <m:sty m:val="i"/>
                </m:rPr>
                <m:t>k</m:t>
              </m:r>
              <m:r>
                <m:rPr>
                  <m:sty m:val="p"/>
                </m:rPr>
                <m:t>+</m:t>
              </m:r>
              <m:r>
                <m:rPr>
                  <m:sty m:val="i"/>
                </m:rPr>
                <m:t>α</m:t>
              </m:r>
              <m:r>
                <m:rPr>
                  <m:sty m:val="p"/>
                </m:rPr>
                <m:t>−</m:t>
              </m:r>
              <m:r>
                <m:rPr>
                  <m:sty m:val="p"/>
                </m:rPr>
                <m:t>1</m:t>
              </m:r>
            </m:sup>
          </m:sSup>
        </m:oMath>
      </m:oMathPara>
    </w:p>
    <w:p>
      <w:pPr>
        <w:spacing w:after="220" w:lineRule="auto"/>
      </w:pPr>
      <w:r>
        <w:rPr>
          <w:rFonts w:eastAsia="Georgia" w:cs="Georgia" w:ascii="Georgia" w:hAnsi="Georgia"/>
        </w:rPr>
        <w:t xml:space="preserve">À l'aide du théorème de convergence dominée, montrer que :</w:t>
      </w:r>
    </w:p>
    <w:p>
      <w:pPr>
        <w:spacing w:after="220" w:lineRule="auto"/>
      </w:pPr>
      <m:oMathPara>
        <m:oMath>
          <m:r>
            <m:rPr>
              <m:sty m:val="i"/>
            </m:rPr>
            <m:t>I</m:t>
          </m:r>
          <m:r>
            <m:rPr>
              <m:sty m:val="p"/>
            </m:rPr>
            <m:t>(</m:t>
          </m:r>
          <m:r>
            <m:rPr>
              <m:sty m:val="i"/>
            </m:rPr>
            <m:t>α</m:t>
          </m:r>
          <m:r>
            <m:rPr>
              <m:sty m:val="p"/>
            </m:rPr>
            <m:t>)</m:t>
          </m:r>
          <m:r>
            <m:rPr>
              <m:sty m:val="p"/>
            </m:rPr>
            <m:t>=</m:t>
          </m:r>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sSub>
            <m:sSubPr/>
            <m:e>
              <m:r>
                <m:rPr>
                  <m:sty m:val="i"/>
                </m:rPr>
                <m:t>S</m:t>
              </m:r>
            </m:e>
            <m:sub>
              <m:r>
                <m:rPr>
                  <m:sty m:val="i"/>
                </m:rPr>
                <m:t>n</m:t>
              </m:r>
            </m:sub>
          </m:sSub>
          <m:r>
            <m:rPr>
              <m:sty m:val="p"/>
            </m:rPr>
            <m:t>(</m:t>
          </m:r>
          <m:r>
            <m:rPr>
              <m:sty m:val="i"/>
            </m:rPr>
            <m:t>x</m:t>
          </m:r>
          <m:r>
            <m:rPr>
              <m:sty m:val="p"/>
            </m:rPr>
            <m:t>)</m:t>
          </m:r>
          <m:r>
            <m:rPr>
              <m:sty m:val="p"/>
            </m:rPr>
            <m:t>d</m:t>
          </m:r>
          <m:r>
            <m:rPr>
              <m:sty m:val="i"/>
            </m:rPr>
            <m:t>x</m:t>
          </m:r>
        </m:oMath>
      </m:oMathPara>
    </w:p>
    <w:p>
      <w:pPr>
        <w:spacing w:after="220" w:lineRule="auto"/>
      </w:pPr>
      <w:r>
        <w:rPr>
          <w:rFonts w:eastAsia="Georgia" w:cs="Georgia" w:ascii="Georgia" w:hAnsi="Georgia"/>
        </w:rPr>
        <w:t xml:space="preserve">En déduire une expression de </w:t>
      </w:r>
      <m:oMath>
        <m:r>
          <m:rPr>
            <m:sty m:val="i"/>
          </m:rPr>
          <m:t>I</m:t>
        </m:r>
        <m:r>
          <m:rPr>
            <m:sty m:val="p"/>
          </m:rPr>
          <m:t>(</m:t>
        </m:r>
        <m:r>
          <m:rPr>
            <m:sty m:val="i"/>
          </m:rPr>
          <m:t>α</m:t>
        </m:r>
        <m:r>
          <m:rPr>
            <m:sty m:val="p"/>
          </m:rPr>
          <m:t>)</m:t>
        </m:r>
      </m:oMath>
      <w:r>
        <w:rPr>
          <w:rFonts w:eastAsia="Georgia" w:cs="Georgia" w:ascii="Georgia" w:hAnsi="Georgia"/>
        </w:rPr>
        <w:t xml:space="preserve"> sous forme d'une somme de série.</w:t>
      </w:r>
    </w:p>
    <w:p>
      <w:pPr>
        <w:spacing w:after="220" w:lineRule="auto"/>
      </w:pPr>
      <w:r>
        <w:rPr>
          <w:rFonts w:eastAsia="Georgia" w:cs="Georgia" w:ascii="Georgia" w:hAnsi="Georgia"/>
        </w:rPr>
        <w:t xml:space="preserve">Q13. En déduire que:</w:t>
      </w:r>
    </w:p>
    <w:p>
      <w:pPr>
        <w:spacing w:after="220" w:lineRule="auto"/>
      </w:pPr>
      <m:oMathPara>
        <m:oMath>
          <m:r>
            <m:rPr>
              <m:sty m:val="i"/>
            </m:rPr>
            <m:t>I</m:t>
          </m:r>
          <m:r>
            <m:rPr>
              <m:sty m:val="p"/>
            </m:rPr>
            <m:t>(</m:t>
          </m:r>
          <m:r>
            <m:rPr>
              <m:sty m:val="i"/>
            </m:rPr>
            <m:t>α</m:t>
          </m:r>
          <m:r>
            <m:rPr>
              <m:sty m:val="p"/>
            </m:rPr>
            <m:t>)</m:t>
          </m:r>
          <m:r>
            <m:rPr>
              <m:sty m:val="p"/>
            </m:rPr>
            <m:t>+</m:t>
          </m:r>
          <m:r>
            <m:rPr>
              <m:sty m:val="i"/>
            </m:rPr>
            <m:t>J</m:t>
          </m:r>
          <m:r>
            <m:rPr>
              <m:sty m:val="p"/>
            </m:rPr>
            <m:t>(</m:t>
          </m:r>
          <m:r>
            <m:rPr>
              <m:sty m:val="i"/>
            </m:rPr>
            <m:t>α</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r>
            <m:rPr>
              <m:nor/>
            </m:rPr>
            <m:t xml:space="preserve"> </m:t>
          </m:r>
          <m:r>
            <m:rPr>
              <m:sty m:val="p"/>
            </m:rPr>
            <m:t>d</m:t>
          </m:r>
          <m:r>
            <m:rPr>
              <m:sty m:val="i"/>
            </m:rPr>
            <m:t>x</m:t>
          </m:r>
          <m:r>
            <m:rPr>
              <m:sty m:val="p"/>
            </m:rPr>
            <m:t>=</m:t>
          </m:r>
          <m:f>
            <m:fPr>
              <m:ctrlPr>
                <w:rPr>
                  <w:rFonts w:ascii="Cambria Math" w:hAnsi="Cambria Math"/>
                </w:rPr>
              </m:ctrlPr>
            </m:fPr>
            <m:num>
              <m:r>
                <m:rPr>
                  <m:sty m:val="p"/>
                </m:rPr>
                <m:t>1</m:t>
              </m:r>
            </m:num>
            <m:den>
              <m:r>
                <m:rPr>
                  <m:sty m:val="i"/>
                </m:rPr>
                <m:t>α</m:t>
              </m:r>
            </m:den>
          </m:f>
          <m:r>
            <m:rPr>
              <m:sty m:val="p"/>
            </m:rPr>
            <m:t>+</m:t>
          </m:r>
          <m:r>
            <m:rPr>
              <m:sty m:val="p"/>
            </m:rPr>
            <m:t>2</m:t>
          </m:r>
          <m:r>
            <m:rPr>
              <m:sty m:val="i"/>
            </m:rPr>
            <m:t>α</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α</m:t>
                  </m:r>
                </m:e>
                <m:sup>
                  <m:r>
                    <m:rPr>
                      <m:sty m:val="p"/>
                    </m:rPr>
                    <m:t>2</m:t>
                  </m:r>
                </m:sup>
              </m:sSup>
              <m:r>
                <m:rPr>
                  <m:sty m:val="p"/>
                </m:rPr>
                <m:t>−</m:t>
              </m:r>
              <m:sSup>
                <m:sSupPr/>
                <m:e>
                  <m:r>
                    <m:rPr>
                      <m:sty m:val="i"/>
                    </m:rPr>
                    <m:t>n</m:t>
                  </m:r>
                </m:e>
                <m:sup>
                  <m:r>
                    <m:rPr>
                      <m:sty m:val="p"/>
                    </m:rPr>
                    <m:t>2</m:t>
                  </m:r>
                </m:sup>
              </m:sSup>
            </m:den>
          </m:f>
        </m:oMath>
      </m:oMathPara>
    </w:p>
    <w:p>
      <w:pPr>
        <w:spacing w:after="220" w:lineRule="auto"/>
      </w:pPr>
      <w:r>
        <w:rPr/>
        <w:t xml:space="preserve">On admet la formule suivante :</w:t>
      </w:r>
    </w:p>
    <w:p>
      <w:pPr>
        <w:spacing w:after="220" w:lineRule="auto"/>
      </w:pPr>
      <m:oMathPara>
        <m:oMath>
          <m:r>
            <m:rPr>
              <m:sty m:val="p"/>
            </m:rPr>
            <m:t>∀</m:t>
          </m:r>
          <m:r>
            <m:rPr>
              <m:sty m:val="i"/>
            </m:rPr>
            <m:t>x</m:t>
          </m:r>
          <m:r>
            <m:rPr>
              <m:sty m:val="p"/>
            </m:rPr>
            <m:t>∈</m:t>
          </m:r>
          <m:r>
            <m:rPr>
              <m:scr m:val="double-struck"/>
            </m:rPr>
            <m:t>R</m:t>
          </m:r>
          <m:r>
            <m:rPr>
              <m:sty m:val="p"/>
            </m:rPr>
            <m:t>,</m:t>
          </m:r>
          <m:r>
            <m:rPr>
              <m:sty m:val="p"/>
            </m:rPr>
            <m:t xml:space="preserve"> </m:t>
          </m:r>
          <m:r>
            <m:rPr>
              <m:sty m:val="p"/>
            </m:rPr>
            <m:t>cos</m:t>
          </m:r>
          <m:r>
            <m:rPr>
              <m:sty m:val="p"/>
            </m:rPr>
            <m:t>⁡</m:t>
          </m:r>
          <m:r>
            <m:rPr>
              <m:sty m:val="p"/>
            </m:rPr>
            <m:t>(</m:t>
          </m:r>
          <m:r>
            <m:rPr>
              <m:sty m:val="i"/>
            </m:rPr>
            <m:t>α</m:t>
          </m:r>
          <m:r>
            <m:rPr>
              <m:sty m:val="i"/>
            </m:rPr>
            <m:t>x</m:t>
          </m:r>
          <m:r>
            <m:rPr>
              <m:sty m:val="p"/>
            </m:rPr>
            <m:t>)</m:t>
          </m:r>
          <m:r>
            <m:rPr>
              <m:sty m:val="p"/>
            </m:rPr>
            <m:t>=</m:t>
          </m:r>
          <m:f>
            <m:fPr>
              <m:ctrlPr>
                <w:rPr>
                  <w:rFonts w:ascii="Cambria Math" w:hAnsi="Cambria Math"/>
                </w:rPr>
              </m:ctrlPr>
            </m:fPr>
            <m:num>
              <m:r>
                <m:rPr>
                  <m:sty m:val="p"/>
                </m:rPr>
                <m:t>sin</m:t>
              </m:r>
              <m:r>
                <m:rPr>
                  <m:sty m:val="p"/>
                </m:rPr>
                <m:t>⁡</m:t>
              </m:r>
              <m:r>
                <m:rPr>
                  <m:sty m:val="p"/>
                </m:rPr>
                <m:t>(</m:t>
              </m:r>
              <m:r>
                <m:rPr>
                  <m:sty m:val="i"/>
                </m:rPr>
                <m:t>π</m:t>
              </m:r>
              <m:r>
                <m:rPr>
                  <m:sty m:val="i"/>
                </m:rPr>
                <m:t>α</m:t>
              </m:r>
              <m:r>
                <m:rPr>
                  <m:sty m:val="p"/>
                </m:rPr>
                <m:t>)</m:t>
              </m:r>
            </m:num>
            <m:den>
              <m:r>
                <m:rPr>
                  <m:sty m:val="i"/>
                </m:rPr>
                <m:t>π</m:t>
              </m:r>
            </m:den>
          </m:f>
          <m:d>
            <m:dPr>
              <m:begChr m:val="("/>
              <m:endChr m:val=")"/>
              <m:ctrlPr>
                <w:rPr>
                  <w:rFonts w:ascii="Cambria Math" w:hAnsi="Cambria Math"/>
                </w:rPr>
              </m:ctrlPr>
            </m:dPr>
            <m:e>
              <m:f>
                <m:fPr>
                  <m:ctrlPr>
                    <w:rPr>
                      <w:rFonts w:ascii="Cambria Math" w:hAnsi="Cambria Math"/>
                    </w:rPr>
                  </m:ctrlPr>
                </m:fPr>
                <m:num>
                  <m:r>
                    <m:rPr>
                      <m:sty m:val="p"/>
                    </m:rPr>
                    <m:t>1</m:t>
                  </m:r>
                </m:num>
                <m:den>
                  <m:r>
                    <m:rPr>
                      <m:sty m:val="i"/>
                    </m:rPr>
                    <m:t>α</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n</m:t>
                  </m:r>
                </m:sup>
              </m:sSup>
              <m:f>
                <m:fPr>
                  <m:ctrlPr>
                    <w:rPr>
                      <w:rFonts w:ascii="Cambria Math" w:hAnsi="Cambria Math"/>
                    </w:rPr>
                  </m:ctrlPr>
                </m:fPr>
                <m:num>
                  <m:r>
                    <m:rPr>
                      <m:sty m:val="p"/>
                    </m:rPr>
                    <m:t>2</m:t>
                  </m:r>
                  <m:r>
                    <m:rPr>
                      <m:sty m:val="i"/>
                    </m:rPr>
                    <m:t>α</m:t>
                  </m:r>
                  <m:r>
                    <m:rPr>
                      <m:sty m:val="p"/>
                    </m:rPr>
                    <m:t>cos</m:t>
                  </m:r>
                  <m:r>
                    <m:rPr>
                      <m:sty m:val="p"/>
                    </m:rPr>
                    <m:t>⁡</m:t>
                  </m:r>
                  <m:r>
                    <m:rPr>
                      <m:sty m:val="p"/>
                    </m:rPr>
                    <m:t>(</m:t>
                  </m:r>
                  <m:r>
                    <m:rPr>
                      <m:sty m:val="i"/>
                    </m:rPr>
                    <m:t>n</m:t>
                  </m:r>
                  <m:r>
                    <m:rPr>
                      <m:sty m:val="i"/>
                    </m:rPr>
                    <m:t>x</m:t>
                  </m:r>
                  <m:r>
                    <m:rPr>
                      <m:sty m:val="p"/>
                    </m:rPr>
                    <m:t>)</m:t>
                  </m:r>
                </m:num>
                <m:den>
                  <m:sSup>
                    <m:sSupPr/>
                    <m:e>
                      <m:r>
                        <m:rPr>
                          <m:sty m:val="i"/>
                        </m:rPr>
                        <m:t>α</m:t>
                      </m:r>
                    </m:e>
                    <m:sup>
                      <m:r>
                        <m:rPr>
                          <m:sty m:val="p"/>
                        </m:rPr>
                        <m:t>2</m:t>
                      </m:r>
                    </m:sup>
                  </m:sSup>
                  <m:r>
                    <m:rPr>
                      <m:sty m:val="p"/>
                    </m:rPr>
                    <m:t>−</m:t>
                  </m:r>
                  <m:sSup>
                    <m:sSupPr/>
                    <m:e>
                      <m:r>
                        <m:rPr>
                          <m:sty m:val="i"/>
                        </m:rPr>
                        <m:t>n</m:t>
                      </m:r>
                    </m:e>
                    <m:sup>
                      <m:r>
                        <m:rPr>
                          <m:sty m:val="p"/>
                        </m:rPr>
                        <m:t>2</m:t>
                      </m:r>
                    </m:sup>
                  </m:sSup>
                </m:den>
              </m:f>
            </m:e>
          </m:d>
        </m:oMath>
      </m:oMathPara>
    </w:p>
    <w:p>
      <w:pPr>
        <w:spacing w:after="220" w:lineRule="auto"/>
      </w:pPr>
      <w:r>
        <w:rPr>
          <w:rFonts w:eastAsia="Georgia" w:cs="Georgia" w:ascii="Georgia" w:hAnsi="Georgia"/>
        </w:rPr>
        <w:t xml:space="preserve">Q14. Démontrer que:</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x</m:t>
                  </m:r>
                </m:e>
                <m:sup>
                  <m:r>
                    <m:rPr>
                      <m:sty m:val="i"/>
                    </m:rPr>
                    <m:t>α</m:t>
                  </m:r>
                  <m:r>
                    <m:rPr>
                      <m:sty m:val="p"/>
                    </m:rPr>
                    <m:t>−</m:t>
                  </m:r>
                  <m:r>
                    <m:rPr>
                      <m:sty m:val="p"/>
                    </m:rPr>
                    <m:t>1</m:t>
                  </m:r>
                </m:sup>
              </m:sSup>
            </m:num>
            <m:den>
              <m:r>
                <m:rPr>
                  <m:sty m:val="p"/>
                </m:rPr>
                <m:t>1</m:t>
              </m:r>
              <m:r>
                <m:rPr>
                  <m:sty m:val="p"/>
                </m:rPr>
                <m:t>+</m:t>
              </m:r>
              <m:r>
                <m:rPr>
                  <m:sty m:val="i"/>
                </m:rPr>
                <m:t>x</m:t>
              </m:r>
            </m:den>
          </m:f>
          <m:r>
            <m:rPr>
              <m:nor/>
            </m:rPr>
            <m:t xml:space="preserve"> </m:t>
          </m:r>
          <m:r>
            <m:rPr>
              <m:sty m:val="p"/>
            </m:rPr>
            <m:t>d</m:t>
          </m:r>
          <m:r>
            <m:rPr>
              <m:sty m:val="i"/>
            </m:rPr>
            <m:t>x</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α</m:t>
              </m:r>
              <m:r>
                <m:rPr>
                  <m:sty m:val="i"/>
                </m:rPr>
                <m:t>π</m:t>
              </m:r>
              <m:r>
                <m:rPr>
                  <m:sty m:val="p"/>
                </m:rPr>
                <m:t>)</m:t>
              </m:r>
            </m:den>
          </m:f>
        </m:oMath>
      </m:oMathPara>
    </w:p>
    <w:p>
      <w:pPr>
        <w:spacing w:line="271" w:before="330" w:lineRule="auto"/>
      </w:pPr>
      <w:r>
        <w:rPr>
          <w:b/>
          <w:sz w:val="42"/>
        </w:rPr>
        <w:t xml:space="preserve">Partie II - Lien avec la fonction Gamma</w:t>
      </w:r>
    </w:p>
    <w:p>
      <w:pPr>
        <w:spacing w:after="220" w:lineRule="auto"/>
      </w:pPr>
      <w:r>
        <w:rPr/>
        <w:t xml:space="preserve">Dans toute la suite, on pose:</w:t>
      </w:r>
    </w:p>
    <w:p>
      <w:pPr>
        <w:spacing w:after="220" w:lineRule="auto"/>
      </w:pPr>
      <m:oMathPara>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r>
                <m:rPr>
                  <m:sty m:val="p"/>
                </m:rPr>
                <m:t>Γ</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sSup>
                <m:sSupPr/>
                <m:e>
                  <m:r>
                    <m:rPr>
                      <m:sty m:val="i"/>
                    </m:rPr>
                    <m:t>t</m:t>
                  </m:r>
                </m:e>
                <m:sup>
                  <m:r>
                    <m:rPr>
                      <m:sty m:val="i"/>
                    </m:rPr>
                    <m:t>x</m:t>
                  </m:r>
                  <m:r>
                    <m:rPr>
                      <m:sty m:val="p"/>
                    </m:rPr>
                    <m:t>−</m:t>
                  </m:r>
                  <m:r>
                    <m:rPr>
                      <m:sty m:val="p"/>
                    </m:rPr>
                    <m:t>1</m:t>
                  </m:r>
                </m:sup>
              </m:sSup>
              <m:sSup>
                <m:sSupPr/>
                <m:e>
                  <m:r>
                    <m:rPr>
                      <m:sty m:val="i"/>
                    </m:rPr>
                    <m:t>e</m:t>
                  </m:r>
                </m:e>
                <m:sup>
                  <m:r>
                    <m:rPr>
                      <m:sty m:val="p"/>
                    </m:rPr>
                    <m:t>−</m:t>
                  </m:r>
                  <m:r>
                    <m:rPr>
                      <m:sty m:val="i"/>
                    </m:rPr>
                    <m:t>t</m:t>
                  </m:r>
                </m:sup>
              </m:sSup>
              <m:r>
                <m:rPr>
                  <m:nor/>
                </m:rPr>
                <m:t xml:space="preserve"> </m:t>
              </m:r>
              <m:r>
                <m:rPr>
                  <m:sty m:val="p"/>
                </m:rPr>
                <m:t>d</m:t>
              </m:r>
              <m:r>
                <m:rPr>
                  <m:sty m:val="i"/>
                </m:rPr>
                <m:t>t</m:t>
              </m:r>
            </m:e>
          </m:d>
        </m:oMath>
      </m:oMathPara>
    </w:p>
    <w:p>
      <w:pPr>
        <w:spacing w:after="220" w:lineRule="auto"/>
      </w:pPr>
      <w:r>
        <w:rPr/>
        <w:t xml:space="preserve">et</w:t>
      </w:r>
    </w:p>
    <w:p>
      <w:pPr>
        <w:spacing w:after="220" w:lineRule="auto"/>
      </w:pPr>
      <m:oMathPara>
        <m:oMath>
          <m:r>
            <m:rPr>
              <m:sty m:val="p"/>
            </m:rPr>
            <m:t>∀</m:t>
          </m:r>
          <m:r>
            <m:rPr>
              <m:sty m:val="i"/>
            </m:rPr>
            <m:t>x</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 xml:space="preserve"> </m:t>
                  </m:r>
                  <m:sSub>
                    <m:sSubPr/>
                    <m:e>
                      <m:r>
                        <m:rPr>
                          <m:sty m:val="i"/>
                        </m:rPr>
                        <m:t>f</m:t>
                      </m:r>
                    </m:e>
                    <m:sub>
                      <m:r>
                        <m:rPr>
                          <m:sty m:val="i"/>
                        </m:rPr>
                        <m:t>α</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i"/>
                        </m:rPr>
                        <m:t>t</m:t>
                      </m:r>
                      <m:r>
                        <m:rPr>
                          <m:sty m:val="p"/>
                        </m:rPr>
                        <m:t>+</m:t>
                      </m:r>
                      <m:r>
                        <m:rPr>
                          <m:sty m:val="p"/>
                        </m:rPr>
                        <m:t>1</m:t>
                      </m:r>
                    </m:den>
                  </m:f>
                  <m:sSup>
                    <m:sSupPr/>
                    <m:e>
                      <m:r>
                        <m:rPr>
                          <m:sty m:val="i"/>
                        </m:rPr>
                        <m:t>e</m:t>
                      </m:r>
                    </m:e>
                    <m:sup>
                      <m:r>
                        <m:rPr>
                          <m:sty m:val="p"/>
                        </m:rPr>
                        <m:t>−</m:t>
                      </m:r>
                      <m:r>
                        <m:rPr>
                          <m:sty m:val="i"/>
                        </m:rPr>
                        <m:t>x</m:t>
                      </m:r>
                      <m:r>
                        <m:rPr>
                          <m:sty m:val="i"/>
                        </m:rPr>
                        <m:t>t</m:t>
                      </m:r>
                    </m:sup>
                  </m:sSup>
                  <m:r>
                    <m:rPr>
                      <m:nor/>
                    </m:rPr>
                    <m:t xml:space="preserve"> </m:t>
                  </m:r>
                  <m:r>
                    <m:rPr>
                      <m:sty m:val="p"/>
                    </m:rPr>
                    <m:t>d</m:t>
                  </m:r>
                  <m:r>
                    <m:rPr>
                      <m:sty m:val="i"/>
                    </m:rPr>
                    <m:t>t</m:t>
                  </m:r>
                </m:e>
              </m:d>
            </m:e>
          </m:d>
        </m:oMath>
      </m:oMathPara>
    </w:p>
    <w:p>
      <w:pPr>
        <w:spacing w:after="220" w:lineRule="auto"/>
      </w:pPr>
      <w:r>
        <w:rPr>
          <w:rFonts w:eastAsia="Georgia" w:cs="Georgia" w:ascii="Georgia" w:hAnsi="Georgia"/>
        </w:rPr>
        <w:t xml:space="preserve">Q15. Démontrer que </w:t>
      </w:r>
      <m:oMath>
        <m:r>
          <m:rPr>
            <m:sty m:val="p"/>
          </m:rPr>
          <m:t>Γ</m:t>
        </m:r>
      </m:oMath>
      <w:r>
        <w:rPr>
          <w:rFonts w:eastAsia="Georgia" w:cs="Georgia" w:ascii="Georgia" w:hAnsi="Georgia"/>
        </w:rPr>
        <w:t xml:space="preserve"> est bien définie sur </w:t>
      </w:r>
      <m:oMath>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Q16. Démontrer que </w:t>
      </w:r>
      <m:oMath>
        <m:sSub>
          <m:sSubPr/>
          <m:e>
            <m:r>
              <m:rPr>
                <m:sty m:val="i"/>
              </m:rPr>
              <m:t>f</m:t>
            </m:r>
          </m:e>
          <m:sub>
            <m:r>
              <m:rPr>
                <m:sty m:val="i"/>
              </m:rPr>
              <m:t>α</m:t>
            </m:r>
          </m:sub>
        </m:sSub>
      </m:oMath>
      <w:r>
        <w:rPr>
          <w:rFonts w:eastAsia="Georgia" w:cs="Georgia" w:ascii="Georgia" w:hAnsi="Georgia"/>
        </w:rPr>
        <w:t xml:space="preserve"> est bien définie et continue sur </w:t>
      </w:r>
      <m:oMath>
        <m:r>
          <m:rPr>
            <m:sty m:val="p"/>
          </m:rPr>
          <m:t>[</m:t>
        </m:r>
        <m:r>
          <m:rPr>
            <m:sty m:val="p"/>
          </m:rPr>
          <m:t>0</m:t>
        </m:r>
        <m:r>
          <m:rPr>
            <m:sty m:val="p"/>
          </m:rPr>
          <m:t>,</m:t>
        </m:r>
        <m:r>
          <m:rPr>
            <m:sty m:val="p"/>
          </m:rPr>
          <m:t>+</m:t>
        </m:r>
        <m:r>
          <m:rPr>
            <m:sty m:val="p"/>
          </m:rPr>
          <m:t>∞</m:t>
        </m:r>
        <m:r>
          <m:rPr>
            <m:sty m:val="p"/>
          </m:rPr>
          <m:t>[</m:t>
        </m:r>
      </m:oMath>
      <w:r>
        <w:rPr/>
        <w:t xml:space="preserve">.</w:t>
      </w:r>
    </w:p>
    <w:p>
      <w:pPr>
        <w:spacing w:after="220" w:lineRule="auto"/>
      </w:pPr>
      <w:r>
        <w:rPr>
          <w:rFonts w:eastAsia="Georgia" w:cs="Georgia" w:ascii="Georgia" w:hAnsi="Georgia"/>
        </w:rPr>
        <w:t xml:space="preserve">Q17. Démontrer que </w:t>
      </w:r>
      <m:oMath>
        <m:sSub>
          <m:sSubPr/>
          <m:e>
            <m:r>
              <m:rPr>
                <m:sty m:val="i"/>
              </m:rPr>
              <m:t>f</m:t>
            </m:r>
          </m:e>
          <m:sub>
            <m:r>
              <m:rPr>
                <m:sty m:val="i"/>
              </m:rPr>
              <m:t>α</m:t>
            </m:r>
          </m:sub>
        </m:sSub>
      </m:oMath>
      <w:r>
        <w:rPr/>
        <w:t xml:space="preserve"> est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et calculer sa dérivée.</w:t>
      </w:r>
      <w:r>
        <w:rPr/>
        <w:br w:type="textWrapping"/>
      </w:r>
      <w:r>
        <w:rPr>
          <w:rFonts w:eastAsia="Georgia" w:cs="Georgia" w:ascii="Georgia" w:hAnsi="Georgia"/>
        </w:rPr>
        <w:t xml:space="preserve">Q18. Déterminer </w:t>
      </w:r>
      <m:oMath>
        <m:limLow>
          <m:limLowPr/>
          <m:e>
            <m:r>
              <m:rPr>
                <m:sty m:val="p"/>
              </m:rPr>
              <m:t>lim</m:t>
            </m:r>
          </m:e>
          <m:lim>
            <m:r>
              <m:rPr>
                <m:sty m:val="i"/>
              </m:rPr>
              <m:t>x</m:t>
            </m:r>
            <m:r>
              <m:rPr>
                <m:sty m:val="p"/>
              </m:rPr>
              <m:t>→</m:t>
            </m:r>
            <m:r>
              <m:rPr>
                <m:sty m:val="p"/>
              </m:rPr>
              <m:t>+</m:t>
            </m:r>
            <m:r>
              <m:rPr>
                <m:sty m:val="p"/>
              </m:rPr>
              <m:t>∞</m:t>
            </m:r>
          </m:lim>
        </m:limLow>
        <m:r>
          <m:rPr>
            <m:sty m:val="p"/>
          </m:rPr>
          <m:t xml:space="preserve"> </m:t>
        </m:r>
        <m:sSub>
          <m:sSubPr/>
          <m:e>
            <m:r>
              <m:rPr>
                <m:sty m:val="i"/>
              </m:rPr>
              <m:t>f</m:t>
            </m:r>
          </m:e>
          <m:sub>
            <m:r>
              <m:rPr>
                <m:sty m:val="i"/>
              </m:rPr>
              <m:t>α</m:t>
            </m:r>
          </m:sub>
        </m:sSub>
        <m:r>
          <m:rPr>
            <m:sty m:val="p"/>
          </m:rPr>
          <m:t>(</m:t>
        </m:r>
        <m:r>
          <m:rPr>
            <m:sty m:val="i"/>
          </m:rPr>
          <m:t>x</m:t>
        </m:r>
        <m:r>
          <m:rPr>
            <m:sty m:val="p"/>
          </m:rPr>
          <m:t>)</m:t>
        </m:r>
      </m:oMath>
      <w:r>
        <w:rPr/>
        <w:t xml:space="preserve">.</w:t>
      </w:r>
      <w:r>
        <w:rPr/>
        <w:br w:type="textWrapping"/>
      </w:r>
      <w:r>
        <w:rPr>
          <w:rFonts w:eastAsia="Georgia" w:cs="Georgia" w:ascii="Georgia" w:hAnsi="Georgia"/>
        </w:rPr>
        <w:t xml:space="preserve">Q19. Démontrer que </w:t>
      </w:r>
      <m:oMath>
        <m:r>
          <m:rPr>
            <m:sty m:val="i"/>
          </m:rPr>
          <m:t>t</m:t>
        </m:r>
        <m:r>
          <m:rPr>
            <m:sty m:val="p"/>
          </m:rPr>
          <m:t>↦</m:t>
        </m:r>
        <m:f>
          <m:fPr>
            <m:ctrlPr>
              <w:rPr>
                <w:rFonts w:ascii="Cambria Math" w:hAnsi="Cambria Math"/>
              </w:rPr>
            </m:ctrlPr>
          </m:fPr>
          <m:num>
            <m:sSup>
              <m:sSupPr/>
              <m:e>
                <m:r>
                  <m:rPr>
                    <m:sty m:val="i"/>
                  </m:rPr>
                  <m:t>e</m:t>
                </m:r>
              </m:e>
              <m:sup>
                <m:r>
                  <m:rPr>
                    <m:sty m:val="p"/>
                  </m:rPr>
                  <m:t>−</m:t>
                </m:r>
                <m:r>
                  <m:rPr>
                    <m:sty m:val="i"/>
                  </m:rPr>
                  <m:t>t</m:t>
                </m:r>
              </m:sup>
            </m:sSup>
          </m:num>
          <m:den>
            <m:sSup>
              <m:sSupPr/>
              <m:e>
                <m:r>
                  <m:rPr>
                    <m:sty m:val="i"/>
                  </m:rPr>
                  <m:t>t</m:t>
                </m:r>
              </m:e>
              <m:sup>
                <m:r>
                  <m:rPr>
                    <m:sty m:val="i"/>
                  </m:rPr>
                  <m:t>α</m:t>
                </m:r>
              </m:sup>
            </m:sSup>
          </m:den>
        </m:f>
      </m:oMath>
      <w:r>
        <w:rPr>
          <w:rFonts w:eastAsia="Georgia" w:cs="Georgia" w:ascii="Georgia" w:hAnsi="Georgia"/>
        </w:rPr>
        <w:t xml:space="preserve"> est intégrable sur </w:t>
      </w:r>
      <m:oMath>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En déduire :</w:t>
      </w:r>
    </w:p>
    <w:p>
      <w:pPr>
        <w:spacing w:after="220" w:lineRule="auto"/>
      </w:pPr>
      <m:oMathPara>
        <m:oMath>
          <m:limLow>
            <m:limLowPr/>
            <m:e>
              <m:r>
                <m:rPr>
                  <m:sty m:val="p"/>
                </m:rPr>
                <m:t>lim</m:t>
              </m:r>
            </m:e>
            <m:lim>
              <m:r>
                <m:rPr>
                  <m:sty m:val="i"/>
                </m:rPr>
                <m:t>x</m:t>
              </m:r>
              <m:r>
                <m:rPr>
                  <m:sty m:val="p"/>
                </m:rPr>
                <m:t>→</m:t>
              </m:r>
              <m:r>
                <m:rPr>
                  <m:sty m:val="p"/>
                </m:rPr>
                <m:t>+</m:t>
              </m:r>
              <m:r>
                <m:rPr>
                  <m:sty m:val="p"/>
                </m:rPr>
                <m:t>∞</m:t>
              </m:r>
            </m:lim>
          </m:limLow>
          <m:r>
            <m:rPr>
              <m:sty m:val="p"/>
            </m:rPr>
            <m:t xml:space="preserve"> </m:t>
          </m:r>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sSup>
                <m:sSupPr/>
                <m:e>
                  <m:r>
                    <m:rPr>
                      <m:sty m:val="i"/>
                    </m:rPr>
                    <m:t>t</m:t>
                  </m:r>
                </m:e>
                <m:sup>
                  <m:r>
                    <m:rPr>
                      <m:sty m:val="i"/>
                    </m:rPr>
                    <m:t>α</m:t>
                  </m:r>
                </m:sup>
              </m:sSup>
            </m:den>
          </m:f>
          <m:r>
            <m:rPr>
              <m:sty m:val="p"/>
            </m:rPr>
            <m:t>d</m:t>
          </m:r>
          <m:r>
            <m:rPr>
              <m:sty m:val="i"/>
            </m:rPr>
            <m:t>t</m:t>
          </m:r>
        </m:oMath>
      </m:oMathPara>
    </w:p>
    <w:p>
      <w:pPr>
        <w:spacing w:line="271" w:before="330" w:lineRule="auto"/>
      </w:pPr>
      <w:r>
        <w:rPr>
          <w:rFonts w:eastAsia="Georgia" w:cs="Georgia" w:ascii="Georgia" w:hAnsi="Georgia"/>
          <w:b/>
          <w:sz w:val="42"/>
        </w:rPr>
        <w:t xml:space="preserve">Partie III - Vers la formule des compléments</w:t>
      </w:r>
    </w:p>
    <w:p>
      <w:pPr>
        <w:spacing w:after="220" w:lineRule="auto"/>
      </w:pPr>
      <w:r>
        <w:rPr/>
        <w:t xml:space="preserve">Q20.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rFonts w:eastAsia="Georgia" w:cs="Georgia" w:ascii="Georgia" w:hAnsi="Georgia"/>
        </w:rPr>
        <w:t xml:space="preserve">, démontrer que :</w:t>
      </w:r>
    </w:p>
    <w:p>
      <w:pPr>
        <w:spacing w:after="220" w:lineRule="auto"/>
      </w:pPr>
      <m:oMathPara>
        <m:oMath>
          <m:sSub>
            <m:sSubPr/>
            <m:e>
              <m:r>
                <m:rPr>
                  <m:sty m:val="i"/>
                </m:rPr>
                <m:t>f</m:t>
              </m:r>
            </m:e>
            <m:sub>
              <m:r>
                <m:rPr>
                  <m:sty m:val="i"/>
                </m:rPr>
                <m:t>α</m:t>
              </m:r>
            </m:sub>
          </m:sSub>
          <m:r>
            <m:rPr>
              <m:sty m:val="p"/>
            </m:rPr>
            <m:t>(</m:t>
          </m:r>
          <m:r>
            <m:rPr>
              <m:sty m:val="i"/>
            </m:rPr>
            <m:t>x</m:t>
          </m:r>
          <m:r>
            <m:rPr>
              <m:sty m:val="p"/>
            </m:rPr>
            <m:t>)</m:t>
          </m:r>
          <m:r>
            <m:rPr>
              <m:sty m:val="p"/>
            </m:rPr>
            <m:t>−</m:t>
          </m:r>
          <m:sSubSup>
            <m:sSubSupPr/>
            <m:e>
              <m:r>
                <m:rPr>
                  <m:sty m:val="i"/>
                </m:rPr>
                <m:t>f</m:t>
              </m:r>
            </m:e>
            <m:sub>
              <m:r>
                <m:rPr>
                  <m:sty m:val="i"/>
                </m:rPr>
                <m:t>α</m:t>
              </m:r>
            </m:sub>
            <m:sup>
              <m:r>
                <m:rPr>
                  <m:sty m:val="i"/>
                </m:rPr>
                <m:t>′</m:t>
              </m:r>
            </m:sup>
          </m:sSubSup>
          <m:r>
            <m:rPr>
              <m:sty m:val="p"/>
            </m:rPr>
            <m:t>(</m:t>
          </m:r>
          <m:r>
            <m:rPr>
              <m:sty m:val="i"/>
            </m:rPr>
            <m:t>x</m:t>
          </m:r>
          <m:r>
            <m:rPr>
              <m:sty m:val="p"/>
            </m:rPr>
            <m:t>)</m:t>
          </m:r>
          <m:r>
            <m:rPr>
              <m:sty m:val="p"/>
            </m:rPr>
            <m:t>=</m:t>
          </m:r>
          <m:f>
            <m:fPr>
              <m:ctrlPr>
                <w:rPr>
                  <w:rFonts w:ascii="Cambria Math" w:hAnsi="Cambria Math"/>
                </w:rPr>
              </m:ctrlPr>
            </m:fPr>
            <m:num>
              <m:r>
                <m:rPr>
                  <m:sty m:val="p"/>
                </m:rPr>
                <m:t>Γ</m:t>
              </m:r>
              <m:r>
                <m:rPr>
                  <m:sty m:val="p"/>
                </m:rPr>
                <m:t>(</m:t>
              </m:r>
              <m:r>
                <m:rPr>
                  <m:sty m:val="i"/>
                </m:rPr>
                <m:t>α</m:t>
              </m:r>
              <m:r>
                <m:rPr>
                  <m:sty m:val="p"/>
                </m:rPr>
                <m:t>)</m:t>
              </m:r>
            </m:num>
            <m:den>
              <m:sSup>
                <m:sSupPr/>
                <m:e>
                  <m:r>
                    <m:rPr>
                      <m:sty m:val="i"/>
                    </m:rPr>
                    <m:t>x</m:t>
                  </m:r>
                </m:e>
                <m:sup>
                  <m:r>
                    <m:rPr>
                      <m:sty m:val="i"/>
                    </m:rPr>
                    <m:t>α</m:t>
                  </m:r>
                </m:sup>
              </m:sSup>
            </m:den>
          </m:f>
        </m:oMath>
      </m:oMathPara>
    </w:p>
    <w:p>
      <w:pPr>
        <w:spacing w:after="220" w:lineRule="auto"/>
      </w:pPr>
      <w:r>
        <w:rPr/>
        <w:t xml:space="preserve">Q21. Pour tout </w:t>
      </w:r>
      <m:oMath>
        <m:r>
          <m:rPr>
            <m:sty m:val="i"/>
          </m:rPr>
          <m:t>x</m:t>
        </m:r>
        <m:r>
          <m:rPr>
            <m:sty m:val="p"/>
          </m:rPr>
          <m:t>∈</m:t>
        </m:r>
        <m:r>
          <m:rPr>
            <m:sty m:val="p"/>
          </m:rPr>
          <m:t>]</m:t>
        </m:r>
        <m:r>
          <m:rPr>
            <m:sty m:val="p"/>
          </m:rPr>
          <m:t>0</m:t>
        </m:r>
        <m:r>
          <m:rPr>
            <m:sty m:val="p"/>
          </m:rPr>
          <m:t>,</m:t>
        </m:r>
        <m:r>
          <m:rPr>
            <m:sty m:val="p"/>
          </m:rPr>
          <m:t>+</m:t>
        </m:r>
        <m:r>
          <m:rPr>
            <m:sty m:val="p"/>
          </m:rPr>
          <m:t>∞</m:t>
        </m:r>
        <m:r>
          <m:rPr>
            <m:sty m:val="p"/>
          </m:rPr>
          <m:t>[</m:t>
        </m:r>
      </m:oMath>
      <w:r>
        <w:rPr/>
        <w:t xml:space="preserve">, on pose :</w:t>
      </w:r>
    </w:p>
    <w:p>
      <w:pPr>
        <w:spacing w:after="220" w:lineRule="auto"/>
      </w:pPr>
      <m:oMathPara>
        <m:oMath>
          <m:sSub>
            <m:sSubPr/>
            <m:e>
              <m:r>
                <m:rPr>
                  <m:sty m:val="i"/>
                </m:rPr>
                <m:t>g</m:t>
              </m:r>
            </m:e>
            <m:sub>
              <m:r>
                <m:rPr>
                  <m:sty m:val="i"/>
                </m:rPr>
                <m:t>α</m:t>
              </m:r>
            </m:sub>
          </m:sSub>
          <m:r>
            <m:rPr>
              <m:sty m:val="p"/>
            </m:rPr>
            <m:t>(</m:t>
          </m:r>
          <m:r>
            <m:rPr>
              <m:sty m:val="i"/>
            </m:rPr>
            <m:t>x</m:t>
          </m:r>
          <m:r>
            <m:rPr>
              <m:sty m:val="p"/>
            </m:rPr>
            <m:t>)</m:t>
          </m:r>
          <m:r>
            <m:rPr>
              <m:sty m:val="p"/>
            </m:rPr>
            <m:t>=</m:t>
          </m:r>
          <m:r>
            <m:rPr>
              <m:sty m:val="p"/>
            </m:rPr>
            <m:t>Γ</m:t>
          </m:r>
          <m:r>
            <m:rPr>
              <m:sty m:val="p"/>
            </m:rPr>
            <m:t>(</m:t>
          </m:r>
          <m:r>
            <m:rPr>
              <m:sty m:val="i"/>
            </m:rPr>
            <m:t>α</m:t>
          </m:r>
          <m:r>
            <m:rPr>
              <m:sty m:val="p"/>
            </m:rPr>
            <m:t>)</m:t>
          </m:r>
          <m:sSup>
            <m:sSupPr/>
            <m:e>
              <m:r>
                <m:rPr>
                  <m:sty m:val="i"/>
                </m:rPr>
                <m:t>e</m:t>
              </m:r>
            </m:e>
            <m:sup>
              <m:r>
                <m:rPr>
                  <m:sty m:val="i"/>
                </m:rPr>
                <m:t>x</m:t>
              </m:r>
            </m:sup>
          </m:sSup>
          <m:nary>
            <m:naryPr>
              <m:chr m:val="∫"/>
              <m:limLoc m:val="subSup"/>
              <m:grow m:val="1"/>
            </m:naryPr>
            <m:sub>
              <m:r>
                <m:rPr>
                  <m:sty m:val="i"/>
                </m:rPr>
                <m:t>x</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sSup>
                <m:sSupPr/>
                <m:e>
                  <m:r>
                    <m:rPr>
                      <m:sty m:val="i"/>
                    </m:rPr>
                    <m:t>t</m:t>
                  </m:r>
                </m:e>
                <m:sup>
                  <m:r>
                    <m:rPr>
                      <m:sty m:val="i"/>
                    </m:rPr>
                    <m:t>α</m:t>
                  </m:r>
                </m:sup>
              </m:sSup>
            </m:den>
          </m:f>
          <m:r>
            <m:rPr>
              <m:sty m:val="p"/>
            </m:rPr>
            <m:t>d</m:t>
          </m:r>
          <m:r>
            <m:rPr>
              <m:sty m:val="i"/>
            </m:rPr>
            <m:t>t</m:t>
          </m:r>
        </m:oMath>
      </m:oMathPara>
    </w:p>
    <w:p>
      <w:pPr>
        <w:spacing w:after="220" w:lineRule="auto"/>
      </w:pPr>
      <w:r>
        <w:rPr>
          <w:rFonts w:eastAsia="Georgia" w:cs="Georgia" w:ascii="Georgia" w:hAnsi="Georgia"/>
        </w:rPr>
        <w:t xml:space="preserve">Vérifier que </w:t>
      </w:r>
      <m:oMath>
        <m:sSub>
          <m:sSubPr/>
          <m:e>
            <m:r>
              <m:rPr>
                <m:sty m:val="i"/>
              </m:rPr>
              <m:t>g</m:t>
            </m:r>
          </m:e>
          <m:sub>
            <m:r>
              <m:rPr>
                <m:sty m:val="i"/>
              </m:rPr>
              <m:t>α</m:t>
            </m:r>
          </m:sub>
        </m:sSub>
      </m:oMath>
      <w:r>
        <w:rPr>
          <w:rFonts w:eastAsia="Georgia" w:cs="Georgia" w:ascii="Georgia" w:hAnsi="Georgia"/>
        </w:rPr>
        <w:t xml:space="preserve"> est une solution particulière de l'équation différentielle </w:t>
      </w:r>
      <m:oMath>
        <m:r>
          <m:rPr>
            <m:sty m:val="i"/>
          </m:rPr>
          <m:t>y</m:t>
        </m:r>
        <m:r>
          <m:rPr>
            <m:sty m:val="p"/>
          </m:rPr>
          <m:t>−</m:t>
        </m:r>
        <m:sSup>
          <m:sSupPr/>
          <m:e>
            <m:r>
              <m:rPr>
                <m:sty m:val="i"/>
              </m:rPr>
              <m:t>y</m:t>
            </m:r>
          </m:e>
          <m:sup>
            <m:r>
              <m:rPr>
                <m:sty m:val="i"/>
              </m:rPr>
              <m:t>′</m:t>
            </m:r>
          </m:sup>
        </m:sSup>
        <m:r>
          <m:rPr>
            <m:sty m:val="p"/>
          </m:rPr>
          <m:t>=</m:t>
        </m:r>
        <m:f>
          <m:fPr>
            <m:ctrlPr>
              <w:rPr>
                <w:rFonts w:ascii="Cambria Math" w:hAnsi="Cambria Math"/>
              </w:rPr>
            </m:ctrlPr>
          </m:fPr>
          <m:num>
            <m:r>
              <m:rPr>
                <m:sty m:val="p"/>
              </m:rPr>
              <m:t>Γ</m:t>
            </m:r>
            <m:r>
              <m:rPr>
                <m:sty m:val="p"/>
              </m:rPr>
              <m:t>(</m:t>
            </m:r>
            <m:r>
              <m:rPr>
                <m:sty m:val="i"/>
              </m:rPr>
              <m:t>α</m:t>
            </m:r>
            <m:r>
              <m:rPr>
                <m:sty m:val="p"/>
              </m:rPr>
              <m:t>)</m:t>
            </m:r>
          </m:num>
          <m:den>
            <m:sSup>
              <m:sSupPr/>
              <m:e>
                <m:r>
                  <m:rPr>
                    <m:sty m:val="i"/>
                  </m:rPr>
                  <m:t>x</m:t>
                </m:r>
              </m:e>
              <m:sup>
                <m:r>
                  <m:rPr>
                    <m:sty m:val="i"/>
                  </m:rPr>
                  <m:t>α</m:t>
                </m:r>
              </m:sup>
            </m:sSup>
          </m:den>
        </m:f>
      </m:oMath>
      <w:r>
        <w:rPr>
          <w:rFonts w:eastAsia="Georgia" w:cs="Georgia" w:ascii="Georgia" w:hAnsi="Georgia"/>
        </w:rPr>
        <w:t xml:space="preserve">. En déduire que </w:t>
      </w:r>
      <m:oMath>
        <m:r>
          <m:rPr>
            <m:sty m:val="p"/>
          </m:rPr>
          <m:t>∀</m:t>
        </m:r>
        <m:r>
          <m:rPr>
            <m:sty m:val="i"/>
          </m:rPr>
          <m:t>x</m:t>
        </m:r>
        <m:r>
          <m:rPr>
            <m:sty m:val="p"/>
          </m:rPr>
          <m:t>∈</m:t>
        </m:r>
        <m:r>
          <m:rPr>
            <m:sty m:val="p"/>
          </m:rPr>
          <m:t>]</m:t>
        </m:r>
        <m:r>
          <m:rPr>
            <m:sty m:val="p"/>
          </m:rPr>
          <m:t>0</m:t>
        </m:r>
        <m:r>
          <m:rPr>
            <m:sty m:val="p"/>
          </m:rPr>
          <m:t>,</m:t>
        </m:r>
        <m:r>
          <m:rPr>
            <m:sty m:val="p"/>
          </m:rPr>
          <m:t>+</m:t>
        </m:r>
        <m:r>
          <m:rPr>
            <m:sty m:val="p"/>
          </m:rPr>
          <m:t>∞</m:t>
        </m:r>
        <m:d>
          <m:dPr>
            <m:begChr m:val="["/>
            <m:endChr m:val=""/>
            <m:ctrlPr>
              <w:rPr>
                <w:rFonts w:ascii="Cambria Math" w:hAnsi="Cambria Math"/>
              </w:rPr>
            </m:ctrlPr>
          </m:dPr>
          <m:e>
            <m:r>
              <m:rPr>
                <m:sty m:val="p"/>
              </m:rPr>
              <m:t>,</m:t>
            </m:r>
            <m:sSub>
              <m:sSubPr/>
              <m:e>
                <m:r>
                  <m:rPr>
                    <m:sty m:val="i"/>
                  </m:rPr>
                  <m:t>f</m:t>
                </m:r>
              </m:e>
              <m:sub>
                <m:r>
                  <m:rPr>
                    <m:sty m:val="i"/>
                  </m:rPr>
                  <m:t>α</m:t>
                </m:r>
              </m:sub>
            </m:sSub>
            <m:r>
              <m:rPr>
                <m:sty m:val="p"/>
              </m:rPr>
              <m:t>(</m:t>
            </m:r>
            <m:r>
              <m:rPr>
                <m:sty m:val="i"/>
              </m:rPr>
              <m:t>x</m:t>
            </m:r>
            <m:r>
              <m:rPr>
                <m:sty m:val="p"/>
              </m:rPr>
              <m:t>)</m:t>
            </m:r>
            <m:r>
              <m:rPr>
                <m:sty m:val="p"/>
              </m:rPr>
              <m:t>=</m:t>
            </m:r>
            <m:sSub>
              <m:sSubPr/>
              <m:e>
                <m:r>
                  <m:rPr>
                    <m:sty m:val="i"/>
                  </m:rPr>
                  <m:t>g</m:t>
                </m:r>
              </m:e>
              <m:sub>
                <m:r>
                  <m:rPr>
                    <m:sty m:val="i"/>
                  </m:rPr>
                  <m:t>α</m:t>
                </m:r>
              </m:sub>
            </m:sSub>
            <m:r>
              <m:rPr>
                <m:sty m:val="p"/>
              </m:rPr>
              <m:t>(</m:t>
            </m:r>
            <m:r>
              <m:rPr>
                <m:sty m:val="i"/>
              </m:rPr>
              <m:t>x</m:t>
            </m:r>
            <m:r>
              <m:rPr>
                <m:sty m:val="p"/>
              </m:rPr>
              <m:t>)</m:t>
            </m:r>
          </m:e>
        </m:d>
      </m:oMath>
      <w:r>
        <w:rPr/>
        <w:t xml:space="preserve">.</w:t>
      </w:r>
    </w:p>
    <w:p>
      <w:pPr>
        <w:spacing w:after="220" w:lineRule="auto"/>
      </w:pPr>
      <w:r>
        <w:rPr>
          <w:rFonts w:eastAsia="Georgia" w:cs="Georgia" w:ascii="Georgia" w:hAnsi="Georgia"/>
        </w:rPr>
        <w:t xml:space="preserve">Q22. En déduire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i"/>
                    </m:rPr>
                    <m:t>α</m:t>
                  </m:r>
                  <m:r>
                    <m:rPr>
                      <m:sty m:val="p"/>
                    </m:rPr>
                    <m:t>−</m:t>
                  </m:r>
                  <m:r>
                    <m:rPr>
                      <m:sty m:val="p"/>
                    </m:rPr>
                    <m:t>1</m:t>
                  </m:r>
                </m:sup>
              </m:sSup>
            </m:num>
            <m:den>
              <m:r>
                <m:rPr>
                  <m:sty m:val="i"/>
                </m:rPr>
                <m:t>t</m:t>
              </m:r>
              <m:r>
                <m:rPr>
                  <m:sty m:val="p"/>
                </m:rPr>
                <m:t>+</m:t>
              </m:r>
              <m:r>
                <m:rPr>
                  <m:sty m:val="p"/>
                </m:rPr>
                <m:t>1</m:t>
              </m:r>
            </m:den>
          </m:f>
          <m:r>
            <m:rPr>
              <m:nor/>
            </m:rPr>
            <m:t xml:space="preserve"> </m:t>
          </m:r>
          <m:r>
            <m:rPr>
              <m:sty m:val="p"/>
            </m:rPr>
            <m:t>d</m:t>
          </m:r>
          <m:r>
            <m:rPr>
              <m:sty m:val="i"/>
            </m:rPr>
            <m:t>t</m:t>
          </m:r>
          <m:r>
            <m:rPr>
              <m:sty m:val="p"/>
            </m:rPr>
            <m:t>=</m:t>
          </m:r>
          <m:r>
            <m:rPr>
              <m:sty m:val="p"/>
            </m:rPr>
            <m:t>Γ</m:t>
          </m:r>
          <m:r>
            <m:rPr>
              <m:sty m:val="p"/>
            </m:rPr>
            <m:t>(</m:t>
          </m:r>
          <m:r>
            <m:rPr>
              <m:sty m:val="i"/>
            </m:rPr>
            <m:t>α</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e</m:t>
                  </m:r>
                </m:e>
                <m:sup>
                  <m:r>
                    <m:rPr>
                      <m:sty m:val="p"/>
                    </m:rPr>
                    <m:t>−</m:t>
                  </m:r>
                  <m:r>
                    <m:rPr>
                      <m:sty m:val="i"/>
                    </m:rPr>
                    <m:t>t</m:t>
                  </m:r>
                </m:sup>
              </m:sSup>
            </m:num>
            <m:den>
              <m:sSup>
                <m:sSupPr/>
                <m:e>
                  <m:r>
                    <m:rPr>
                      <m:sty m:val="i"/>
                    </m:rPr>
                    <m:t>t</m:t>
                  </m:r>
                </m:e>
                <m:sup>
                  <m:r>
                    <m:rPr>
                      <m:sty m:val="i"/>
                    </m:rPr>
                    <m:t>α</m:t>
                  </m:r>
                </m:sup>
              </m:sSup>
            </m:den>
          </m:f>
          <m:r>
            <m:rPr>
              <m:sty m:val="p"/>
            </m:rPr>
            <m:t>d</m:t>
          </m:r>
          <m:r>
            <m:rPr>
              <m:sty m:val="i"/>
            </m:rPr>
            <m:t>t</m:t>
          </m:r>
        </m:oMath>
      </m:oMathPara>
    </w:p>
    <w:p>
      <w:pPr>
        <w:spacing w:after="220" w:lineRule="auto"/>
      </w:pPr>
      <w:r>
        <w:rPr>
          <w:rFonts w:eastAsia="Georgia" w:cs="Georgia" w:ascii="Georgia" w:hAnsi="Georgia"/>
        </w:rPr>
        <w:t xml:space="preserve">Q23. Démontrer l'identité suivante (formule des compléments) :</w:t>
      </w:r>
    </w:p>
    <w:p>
      <w:pPr>
        <w:spacing w:after="220" w:lineRule="auto"/>
      </w:pPr>
      <m:oMathPara>
        <m:oMath>
          <m:r>
            <m:rPr>
              <m:sty m:val="p"/>
            </m:rPr>
            <m:t>Γ</m:t>
          </m:r>
          <m:r>
            <m:rPr>
              <m:sty m:val="p"/>
            </m:rPr>
            <m:t>(</m:t>
          </m:r>
          <m:r>
            <m:rPr>
              <m:sty m:val="i"/>
            </m:rPr>
            <m:t>α</m:t>
          </m:r>
          <m:r>
            <m:rPr>
              <m:sty m:val="p"/>
            </m:rPr>
            <m:t>)</m:t>
          </m:r>
          <m:r>
            <m:rPr>
              <m:sty m:val="p"/>
            </m:rPr>
            <m:t>Γ</m:t>
          </m:r>
          <m:r>
            <m:rPr>
              <m:sty m:val="p"/>
            </m:rPr>
            <m:t>(</m:t>
          </m:r>
          <m:r>
            <m:rPr>
              <m:sty m:val="p"/>
            </m:rPr>
            <m:t>1</m:t>
          </m:r>
          <m:r>
            <m:rPr>
              <m:sty m:val="p"/>
            </m:rPr>
            <m:t>−</m:t>
          </m:r>
          <m:r>
            <m:rPr>
              <m:sty m:val="i"/>
            </m:rPr>
            <m:t>α</m:t>
          </m:r>
          <m:r>
            <m:rPr>
              <m:sty m:val="p"/>
            </m:rPr>
            <m:t>)</m:t>
          </m:r>
          <m:r>
            <m:rPr>
              <m:sty m:val="p"/>
            </m:rPr>
            <m:t>=</m:t>
          </m:r>
          <m:f>
            <m:fPr>
              <m:ctrlPr>
                <w:rPr>
                  <w:rFonts w:ascii="Cambria Math" w:hAnsi="Cambria Math"/>
                </w:rPr>
              </m:ctrlPr>
            </m:fPr>
            <m:num>
              <m:r>
                <m:rPr>
                  <m:sty m:val="i"/>
                </m:rPr>
                <m:t>π</m:t>
              </m:r>
            </m:num>
            <m:den>
              <m:r>
                <m:rPr>
                  <m:sty m:val="p"/>
                </m:rPr>
                <m:t>sin</m:t>
              </m:r>
              <m:r>
                <m:rPr>
                  <m:sty m:val="p"/>
                </m:rPr>
                <m:t>⁡</m:t>
              </m:r>
              <m:r>
                <m:rPr>
                  <m:sty m:val="p"/>
                </m:rPr>
                <m:t>(</m:t>
              </m:r>
              <m:r>
                <m:rPr>
                  <m:sty m:val="i"/>
                </m:rPr>
                <m:t>α</m:t>
              </m:r>
              <m:r>
                <m:rPr>
                  <m:sty m:val="i"/>
                </m:rPr>
                <m:t>π</m:t>
              </m:r>
              <m:r>
                <m:rPr>
                  <m:sty m:val="p"/>
                </m:rPr>
                <m:t>)</m:t>
              </m:r>
            </m:den>
          </m:f>
        </m:oMath>
      </m:oMathPara>
    </w:p>
    <w:p>
      <w:pPr>
        <w:spacing w:after="220" w:lineRule="auto"/>
      </w:pPr>
      <w:r>
        <w:rPr>
          <w:rFonts w:eastAsia="Georgia" w:cs="Georgia" w:ascii="Georgia" w:hAnsi="Georgia"/>
        </w:rPr>
        <w:t xml:space="preserve">Q24. En déduire la valeur de l'intégrale de Gauss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sSup>
                <m:sSupPr/>
                <m:e>
                  <m:r>
                    <m:rPr>
                      <m:sty m:val="i"/>
                    </m:rPr>
                    <m:t>t</m:t>
                  </m:r>
                </m:e>
                <m:sup>
                  <m:r>
                    <m:rPr>
                      <m:sty m:val="p"/>
                    </m:rPr>
                    <m:t>2</m:t>
                  </m:r>
                </m:sup>
              </m:sSup>
            </m:sup>
          </m:sSup>
          <m:r>
            <m:rPr>
              <m:nor/>
            </m:rPr>
            <m:t xml:space="preserve"> </m:t>
          </m:r>
          <m:r>
            <m:rPr>
              <m:sty m:val="p"/>
            </m:rPr>
            <m:t>d</m:t>
          </m:r>
          <m:r>
            <m:rPr>
              <m:sty m:val="i"/>
            </m:rPr>
            <m:t>t</m:t>
          </m:r>
        </m:oMath>
      </m:oMathPara>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2025-08-29T16:04:39.574Z</dcterms:created>
  <dcterms:modified xsi:type="dcterms:W3CDTF">2025-08-29T16:04:39.574Z</dcterms:modified>
</cp:coreProperties>
</file>