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TSI</w:t>
      </w:r>
    </w:p>
    <w:p>
      <w:pPr>
        <w:spacing w:line="271" w:before="330" w:lineRule="auto"/>
      </w:pPr>
      <w:r>
        <w:rPr>
          <w:b/>
          <w:sz w:val="42"/>
        </w:rPr>
        <w:t xml:space="preserve">INFORMATIQUE</w:t>
      </w:r>
    </w:p>
    <w:p>
      <w:pPr>
        <w:spacing w:line="271" w:before="330" w:lineRule="auto"/>
      </w:pPr>
      <w:r>
        <w:rPr>
          <w:rFonts w:eastAsia="Georgia" w:cs="Georgia" w:ascii="Georgia" w:hAnsi="Georgia"/>
          <w:b/>
          <w:sz w:val="42"/>
        </w:rPr>
        <w:t xml:space="preserve">Durée : 3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cinq parties, pouvant être traitées indépendamment.</w:t>
      </w:r>
      <w:r>
        <w:rPr/>
        <w:br w:type="textWrapping"/>
      </w:r>
      <w:r>
        <w:rPr>
          <w:rFonts w:eastAsia="Georgia" w:cs="Georgia" w:ascii="Georgia" w:hAnsi="Georgia"/>
        </w:rPr>
        <w:t xml:space="preserve">Important : vous pouvez utiliser les fonctions des questions précédentes, même si vous ne les avez pas toutes implémentées.</w:t>
      </w:r>
    </w:p>
    <w:p>
      <w:pPr>
        <w:spacing w:after="220" w:lineRule="auto"/>
      </w:pPr>
      <w:r>
        <w:rPr>
          <w:rFonts w:eastAsia="Georgia" w:cs="Georgia" w:ascii="Georgia" w:hAnsi="Georgia"/>
        </w:rPr>
        <w:t xml:space="preserve">Vous devez répondre directement sur le Document Réponse, soit à l'emplacement prévu pour la réponse lorsque celle-ci implique une rédaction, soit en complétant les différents programmes en langage Python.</w:t>
      </w:r>
    </w:p>
    <w:p>
      <w:pPr>
        <w:spacing w:after="220" w:lineRule="auto"/>
      </w:pPr>
      <w:r>
        <w:rPr/>
        <w:t xml:space="preserve">Le sujet comporte :</w:t>
      </w:r>
    </w:p>
    <w:p>
      <w:pPr>
        <w:numPr>
          <w:ilvl w:val="0"/>
          <w:numId w:val="2"/>
        </w:numPr>
        <w:spacing w:lineRule="auto"/>
      </w:pPr>
      <w:r>
        <w:rPr/>
        <w:t xml:space="preserve">le texte du sujet : 10 pages;</w:t>
      </w:r>
    </w:p>
    <w:p>
      <w:pPr>
        <w:numPr>
          <w:ilvl w:val="0"/>
          <w:numId w:val="2"/>
        </w:numPr>
        <w:spacing w:lineRule="auto"/>
      </w:pPr>
      <w:r>
        <w:rPr/>
        <w:t xml:space="preserve">les Annexes : 3 pages;</w:t>
      </w:r>
    </w:p>
    <w:p>
      <w:pPr>
        <w:numPr>
          <w:ilvl w:val="0"/>
          <w:numId w:val="2"/>
        </w:numPr>
        <w:spacing w:lineRule="auto"/>
      </w:pPr>
      <w:r>
        <w:rPr>
          <w:rFonts w:eastAsia="Georgia" w:cs="Georgia" w:ascii="Georgia" w:hAnsi="Georgia"/>
        </w:rPr>
        <w:t xml:space="preserve">le Document Réponse (DR) : 8 pages.</w:t>
      </w:r>
    </w:p>
    <w:p>
      <w:pPr>
        <w:spacing w:line="271" w:before="330" w:lineRule="auto"/>
      </w:pPr>
      <w:r>
        <w:rPr>
          <w:rFonts w:eastAsia="Georgia" w:cs="Georgia" w:ascii="Georgia" w:hAnsi="Georgia"/>
          <w:b/>
          <w:sz w:val="42"/>
        </w:rPr>
        <w:t xml:space="preserve">Seul le Document Réponse est à rendre dans son intégralité.</w:t>
      </w:r>
    </w:p>
    <w:p>
      <w:pPr>
        <w:spacing w:line="271" w:before="330" w:lineRule="auto"/>
      </w:pPr>
      <w:r>
        <w:rPr>
          <w:b/>
          <w:sz w:val="42"/>
        </w:rPr>
        <w:t xml:space="preserve">Gestion de Tests dans une entreprise</w:t>
      </w:r>
    </w:p>
    <w:p>
      <w:pPr>
        <w:spacing w:after="220" w:lineRule="auto"/>
      </w:pPr>
      <w:r>
        <w:rPr>
          <w:rFonts w:eastAsia="Georgia" w:cs="Georgia" w:ascii="Georgia" w:hAnsi="Georgia"/>
        </w:rPr>
        <w:t xml:space="preserve">Une entreprise d'e-commerce vend des meubles tous identifiés par une référence et par un QR code </w:t>
      </w:r>
      <m:oMath>
        <m:sSup>
          <m:sSupPr/>
          <m:e>
            <m:r>
              <m:t xml:space="preserve"> </m:t>
            </m:r>
          </m:e>
          <m:sup>
            <m:r>
              <m:rPr>
                <m:sty m:val="p"/>
              </m:rPr>
              <m:t>1</m:t>
            </m:r>
          </m:sup>
        </m:sSup>
      </m:oMath>
      <w:r>
        <w:rPr>
          <w:rFonts w:eastAsia="Georgia" w:cs="Georgia" w:ascii="Georgia" w:hAnsi="Georgia"/>
        </w:rPr>
        <w:t xml:space="preserve">. Tous les clients sont identifiés par leur numéro de sécurité sociale. Tous les achats s'effectuent à l'aide d'un numéro de carte de crédit. Cette entreprise met en œuvre différents tests afin d'éviter les erreurs de numéros de sécurité sociale, de numéros de carte de crédit ou de QR codes.</w:t>
      </w:r>
    </w:p>
    <w:p>
      <w:pPr>
        <w:spacing w:line="271" w:before="330" w:lineRule="auto"/>
      </w:pPr>
      <w:r>
        <w:rPr>
          <w:rFonts w:eastAsia="Georgia" w:cs="Georgia" w:ascii="Georgia" w:hAnsi="Georgia"/>
          <w:b/>
          <w:sz w:val="42"/>
        </w:rPr>
        <w:t xml:space="preserve">Partie I-Tests de code de sécurité sociale</w:t>
      </w:r>
    </w:p>
    <w:p>
      <w:pPr>
        <w:spacing w:after="220" w:lineRule="auto"/>
      </w:pPr>
      <w:r>
        <w:rPr>
          <w:rFonts w:eastAsia="Georgia" w:cs="Georgia" w:ascii="Georgia" w:hAnsi="Georgia"/>
        </w:rPr>
        <w:t xml:space="preserve">En France, le numéro de sécurité sociale correspond au numéro d'inscription au répertoire national d'identification des personnes physiques (RNIPP). Il est formé du numéro d'inscription (NIR) à 13 chiffres et d'une clé de contrôle à 2 chiffres. Le NIR, créé à partir de l'état civil, est composé de la façon suivante :</w:t>
      </w:r>
    </w:p>
    <w:p>
      <w:pPr>
        <w:numPr>
          <w:ilvl w:val="0"/>
          <w:numId w:val="3"/>
        </w:numPr>
        <w:spacing w:lineRule="auto"/>
      </w:pPr>
      <w:r>
        <w:rPr/>
        <w:t xml:space="preserve">Sexe (1 </w:t>
      </w:r>
      <m:oMath>
        <m:sSup>
          <m:sSupPr/>
          <m:e>
            <m:r>
              <m:t xml:space="preserve"> </m:t>
            </m:r>
          </m:e>
          <m:sup>
            <m:r>
              <m:rPr>
                <m:nor/>
              </m:rPr>
              <m:t>er </m:t>
            </m:r>
          </m:sup>
        </m:sSup>
      </m:oMath>
      <w:r>
        <w:rPr/>
        <w:t xml:space="preserve"> chiffre);</w:t>
      </w:r>
    </w:p>
    <w:p>
      <w:pPr>
        <w:numPr>
          <w:ilvl w:val="0"/>
          <w:numId w:val="3"/>
        </w:numPr>
        <w:spacing w:lineRule="auto"/>
      </w:pPr>
      <w:r>
        <w:rPr>
          <w:rFonts w:eastAsia="Georgia" w:cs="Georgia" w:ascii="Georgia" w:hAnsi="Georgia"/>
        </w:rPr>
        <w:t xml:space="preserve">Année de naissance (les deux chiffres suivants);</w:t>
      </w:r>
    </w:p>
    <w:p>
      <w:pPr>
        <w:numPr>
          <w:ilvl w:val="0"/>
          <w:numId w:val="3"/>
        </w:numPr>
        <w:spacing w:lineRule="auto"/>
      </w:pPr>
      <w:r>
        <w:rPr/>
        <w:t xml:space="preserve">Mois de naissance (les deux chiffres suivants);</w:t>
      </w:r>
    </w:p>
    <w:p>
      <w:pPr>
        <w:numPr>
          <w:ilvl w:val="0"/>
          <w:numId w:val="3"/>
        </w:numPr>
        <w:spacing w:lineRule="auto"/>
      </w:pPr>
      <w:r>
        <w:rPr>
          <w:rFonts w:eastAsia="Georgia" w:cs="Georgia" w:ascii="Georgia" w:hAnsi="Georgia"/>
        </w:rPr>
        <w:t xml:space="preserve">Lieu de naissance (les cinq chiffres ou caractères suivants - 2 chiffres </w:t>
      </w:r>
      <m:oMath>
        <m:sSup>
          <m:sSupPr/>
          <m:e>
            <m:r>
              <m:t xml:space="preserve"> </m:t>
            </m:r>
          </m:e>
          <m:sup>
            <m:r>
              <m:rPr>
                <m:sty m:val="p"/>
              </m:rPr>
              <m:t>2</m:t>
            </m:r>
          </m:sup>
        </m:sSup>
      </m:oMath>
      <w:r>
        <w:rPr>
          <w:rFonts w:eastAsia="Georgia" w:cs="Georgia" w:ascii="Georgia" w:hAnsi="Georgia"/>
        </w:rPr>
        <w:t xml:space="preserve"> du code du département de naissance, suivis de 3 chiffres du code commune officiel de l'Insee </w:t>
      </w:r>
      <m:oMath>
        <m:sSup>
          <m:sSupPr/>
          <m:e>
            <m:r>
              <m:t xml:space="preserve"> </m:t>
            </m:r>
          </m:e>
          <m:sup>
            <m:r>
              <m:rPr>
                <m:sty m:val="p"/>
              </m:rPr>
              <m:t>3</m:t>
            </m:r>
          </m:sup>
        </m:sSup>
      </m:oMath>
      <w:r>
        <w:rPr/>
        <w:t xml:space="preserve"> );</w:t>
      </w:r>
    </w:p>
    <w:p>
      <w:pPr>
        <w:numPr>
          <w:ilvl w:val="0"/>
          <w:numId w:val="3"/>
        </w:numPr>
        <w:spacing w:lineRule="auto"/>
      </w:pPr>
      <w:r>
        <w:rPr>
          <w:rFonts w:eastAsia="Georgia" w:cs="Georgia" w:ascii="Georgia" w:hAnsi="Georgia"/>
        </w:rPr>
        <w:t xml:space="preserve">Numéro d'ordre permettant de distinguer les personnes nées au même lieu à la même période (les 3 chiffres suivants).</w:t>
      </w:r>
      <w:r>
        <w:rPr/>
        <w:br w:type="textWrapping"/>
      </w:r>
      <w:r>
        <w:rPr>
          <w:rFonts w:eastAsia="Georgia" w:cs="Georgia" w:ascii="Georgia" w:hAnsi="Georgia"/>
        </w:rPr>
        <w:t xml:space="preserve">Les deux derniers chiffres, compris entre 01 et 97 , permettent de déterminer la clé, appelée aussi "clé de contrôle", qui permettra de contrôler l'exactitude du numéro de sécurité sociale.</w:t>
      </w:r>
    </w:p>
    <w:p>
      <w:pPr>
        <w:spacing w:after="220" w:lineRule="auto"/>
      </w:pPr>
      <w:r>
        <w:rPr>
          <w:rFonts w:eastAsia="Georgia" w:cs="Georgia" w:ascii="Georgia" w:hAnsi="Georgia"/>
        </w:rPr>
        <w:t xml:space="preserve">Pour obtenir cette clé, on détermine tout d'abord, le reste de la division par 97 du nombre formé par les 13 premiers chiffres. La clé correspond au résultat de ce nombre retranché de 97.</w:t>
      </w:r>
    </w:p>
    <w:p>
      <w:pPr>
        <w:spacing w:after="220" w:lineRule="auto"/>
      </w:pPr>
      <w:r>
        <w:rPr>
          <w:rFonts w:eastAsia="Georgia" w:cs="Georgia" w:ascii="Georgia" w:hAnsi="Georgia"/>
        </w:rPr>
        <w:t xml:space="preserve">Exemple : soit le numéro de sécurité sociale à 13 chiffres : "2 910175018 002". Le reste de la division de 2910175018002 par 97 est égal à 29. La clé est constituée du résultat : 97-29 = 68. Le numéro de sécurité sociale complet est donc : "2910175018002 68".</w:t>
      </w:r>
    </w:p>
    <w:p>
      <w:pPr>
        <w:spacing w:after="220" w:lineRule="auto"/>
      </w:pPr>
      <w:r>
        <w:rPr>
          <w:rFonts w:eastAsia="Georgia" w:cs="Georgia" w:ascii="Georgia" w:hAnsi="Georgia"/>
        </w:rPr>
        <w:t xml:space="preserve">Dans cette partie, le numéro de sécurité sociale de 13 chiffres est une chaîne de caractères composée uniquement de chiffres avec des espaces de séparation entre les différents éléments constituant ce numéro. On ne prendra pas en compte le cas de la Corse.</w:t>
      </w:r>
    </w:p>
    <w:p>
      <w:pPr>
        <w:spacing w:after="220" w:lineRule="auto"/>
      </w:pPr>
      <w:r>
        <w:rPr>
          <w:rFonts w:eastAsia="Georgia" w:cs="Georgia" w:ascii="Georgia" w:hAnsi="Georgia"/>
        </w:rPr>
        <w:t xml:space="preserve">Ne pas oublier qu'il est toujours possible de transformer un nombre entier en une chaîne de caractères composées de chiffres (fonction str) et réciproquement (fonction int), (annexe 3).</w:t>
      </w:r>
    </w:p>
    <w:p>
      <w:pPr>
        <w:spacing w:after="220" w:lineRule="auto"/>
      </w:pPr>
      <w:r>
        <w:rPr>
          <w:rFonts w:eastAsia="Georgia" w:cs="Georgia" w:ascii="Georgia" w:hAnsi="Georgia"/>
        </w:rPr>
        <w:t xml:space="preserve">Q1. Écrire la fonction num_secu qui, à partir de la chaîne de caractères d'un numéro de sécurité sociale, donne le numéro sous la forme d'un entier. Le programme devra parcourir la chaîne de caractères représentant le numéro de sécurité sociale en supprimant les caractères d'espacement, puis la transformer en un nombre entier. Cette fonction a un paramètre de type string et retourne une valeur de type int.</w:t>
      </w:r>
    </w:p>
    <w:p>
      <w:pPr>
        <w:numPr>
          <w:ilvl w:val="0"/>
          <w:numId w:val="4"/>
        </w:numPr>
        <w:spacing w:lineRule="auto"/>
      </w:pPr>
      <w:r>
        <w:rPr>
          <w:rFonts w:eastAsia="Georgia" w:cs="Georgia" w:ascii="Georgia" w:hAnsi="Georgia"/>
        </w:rPr>
        <w:t xml:space="preserve">Un QR code (Quick Response code) désigne un type de code-barres en deux dimensions, lequel se compose de modules noirs disposés dans un carré à fond blanc (voir figure 1).</w:t>
      </w:r>
    </w:p>
    <w:p>
      <w:pPr>
        <w:numPr>
          <w:ilvl w:val="0"/>
          <w:numId w:val="4"/>
        </w:numPr>
        <w:spacing w:lineRule="auto"/>
      </w:pPr>
      <w:r>
        <w:rPr>
          <w:rFonts w:eastAsia="Georgia" w:cs="Georgia" w:ascii="Georgia" w:hAnsi="Georgia"/>
        </w:rPr>
        <w:t xml:space="preserve">Pour simplifier le problème, nous supposons que les deux départements corses 2 A et 2 B sont représentés par le code 20 comme avant 1976.</w:t>
      </w:r>
    </w:p>
    <w:p>
      <w:pPr>
        <w:numPr>
          <w:ilvl w:val="0"/>
          <w:numId w:val="4"/>
        </w:numPr>
        <w:spacing w:lineRule="auto"/>
      </w:pPr>
      <w:r>
        <w:rPr>
          <w:rFonts w:eastAsia="Georgia" w:cs="Georgia" w:ascii="Georgia" w:hAnsi="Georgia"/>
        </w:rPr>
        <w:t xml:space="preserve">Institut national de la statistique et des études économiques.</w:t>
      </w:r>
    </w:p>
    <w:p>
      <w:pPr>
        <w:spacing w:after="220" w:lineRule="auto"/>
      </w:pPr>
      <w:r>
        <w:rPr/>
        <w:t xml:space="preserve">Exemple:</w:t>
      </w:r>
    </w:p>
    <w:p>
      <w:pPr>
        <w:pStyle w:val="SourceCode"/>
        <w:shd w:val="clear" w:fill="F8F8FA"/>
        <w:spacing w:lineRule="auto"/>
      </w:pPr>
      <w:r>
        <w:rPr>
          <w:rStyle w:val="VerbatimChar"/>
          <w:rFonts w:eastAsia="Consolas" w:cs="Consolas" w:ascii="Consolas" w:hAnsi="Consolas"/>
        </w:rPr>
        <w:t xml:space="preserve">&gt;&gt;&gt; num_secu("2 91 01 75 018 002")</w:t>
        <w:br/>
        <w:t xml:space="preserve">2910175018002</w:t>
        <w:br/>
        <w:t xml:space="preserve"/>
      </w:r>
    </w:p>
    <w:p>
      <w:pPr>
        <w:spacing w:after="220" w:lineRule="auto"/>
      </w:pPr>
      <w:r>
        <w:rPr>
          <w:rFonts w:eastAsia="Georgia" w:cs="Georgia" w:ascii="Georgia" w:hAnsi="Georgia"/>
        </w:rPr>
        <w:t xml:space="preserve">Q2. Écrire la fonction clef qui détermine la valeur de la clé d'un numéro de sécurité sociale. Cette fonction a un paramètre de type int et retourne un élément de type int.</w:t>
      </w:r>
    </w:p>
    <w:p>
      <w:pPr>
        <w:spacing w:after="220" w:lineRule="auto"/>
      </w:pPr>
      <w:r>
        <w:rPr/>
        <w:t xml:space="preserve">Exemple :</w:t>
      </w:r>
    </w:p>
    <w:p>
      <w:pPr>
        <w:pStyle w:val="SourceCode"/>
        <w:shd w:val="clear" w:fill="F8F8FA"/>
        <w:spacing w:lineRule="auto"/>
      </w:pPr>
      <w:r>
        <w:rPr>
          <w:rStyle w:val="VerbatimChar"/>
          <w:rFonts w:eastAsia="Consolas" w:cs="Consolas" w:ascii="Consolas" w:hAnsi="Consolas"/>
        </w:rPr>
        <w:t xml:space="preserve">&gt;&gt;&gt;clef(2910175018002)</w:t>
        <w:br/>
        <w:t xml:space="preserve"/>
      </w:r>
    </w:p>
    <w:p>
      <w:pPr>
        <w:spacing w:after="220" w:lineRule="auto"/>
      </w:pPr>
      <w:r>
        <w:rPr/>
        <w:t xml:space="preserve">68</w:t>
      </w:r>
      <w:r>
        <w:rPr/>
        <w:br w:type="textWrapping"/>
      </w:r>
      <w:r>
        <w:rPr>
          <w:rFonts w:eastAsia="Georgia" w:cs="Georgia" w:ascii="Georgia" w:hAnsi="Georgia"/>
        </w:rPr>
        <w:t xml:space="preserve">Q3. Écrire la fonction num_secu_complet qui détermine le numéro complet de sécurité sociale. Cette fonction a un paramètre de type int et retourne un élément de type int.</w:t>
      </w:r>
      <w:r>
        <w:rPr/>
        <w:br w:type="textWrapping"/>
      </w:r>
      <w:r>
        <w:rPr/>
        <w:t xml:space="preserve">Exemple :</w:t>
      </w:r>
    </w:p>
    <w:p>
      <w:pPr>
        <w:pStyle w:val="SourceCode"/>
        <w:shd w:val="clear" w:fill="F8F8FA"/>
        <w:spacing w:lineRule="auto"/>
      </w:pPr>
      <w:r>
        <w:rPr>
          <w:rStyle w:val="VerbatimChar"/>
          <w:rFonts w:eastAsia="Consolas" w:cs="Consolas" w:ascii="Consolas" w:hAnsi="Consolas"/>
        </w:rPr>
        <w:t xml:space="preserve">&gt;&gt;&gt;num_secu_complet(2910175018002)</w:t>
        <w:br/>
        <w:t xml:space="preserve">291017501800268</w:t>
        <w:br/>
        <w:t xml:space="preserve"/>
      </w:r>
    </w:p>
    <w:p>
      <w:pPr>
        <w:spacing w:after="220" w:lineRule="auto"/>
      </w:pPr>
      <w:r>
        <w:rPr>
          <w:rFonts w:eastAsia="Georgia" w:cs="Georgia" w:ascii="Georgia" w:hAnsi="Georgia"/>
        </w:rPr>
        <w:t xml:space="preserve">Q4. Écrire la fonction test_num_secu qui détermine si un numéro de sécurité sociale est correct. Cette fonction a un paramètre de type string et retourne un élément de type bool.</w:t>
      </w:r>
    </w:p>
    <w:p>
      <w:pPr>
        <w:spacing w:after="220" w:lineRule="auto"/>
      </w:pPr>
      <w:r>
        <w:rPr/>
        <w:t xml:space="preserve">Exemples:</w:t>
      </w:r>
    </w:p>
    <w:p>
      <w:pPr>
        <w:pStyle w:val="SourceCode"/>
        <w:shd w:val="clear" w:fill="F8F8FA"/>
        <w:spacing w:lineRule="auto"/>
      </w:pPr>
      <w:r>
        <w:rPr>
          <w:rStyle w:val="VerbatimChar"/>
          <w:rFonts w:eastAsia="Consolas" w:cs="Consolas" w:ascii="Consolas" w:hAnsi="Consolas"/>
        </w:rPr>
        <w:t xml:space="preserve">&gt;&gt;&gt;test_num_secu('2 91 01 75 018 002 68')</w:t>
        <w:br/>
        <w:t xml:space="preserve">True</w:t>
        <w:br/>
        <w:t xml:space="preserve">&gt;&gt;&gt;test_num_secu('2 91 01 75 018 002 93')</w:t>
        <w:br/>
        <w:t xml:space="preserve">False</w:t>
        <w:br/>
        <w:t xml:space="preserve"/>
      </w:r>
    </w:p>
    <w:p>
      <w:pPr>
        <w:spacing w:line="271" w:before="330" w:lineRule="auto"/>
      </w:pPr>
      <w:r>
        <w:rPr>
          <w:rFonts w:eastAsia="Georgia" w:cs="Georgia" w:ascii="Georgia" w:hAnsi="Georgia"/>
          <w:b/>
          <w:sz w:val="42"/>
        </w:rPr>
        <w:t xml:space="preserve">Partie II - Test de numéro de carte de crédit</w:t>
      </w:r>
    </w:p>
    <w:p>
      <w:pPr>
        <w:spacing w:after="220" w:lineRule="auto"/>
      </w:pPr>
      <w:r>
        <w:rPr>
          <w:rFonts w:eastAsia="Georgia" w:cs="Georgia" w:ascii="Georgia" w:hAnsi="Georgia"/>
        </w:rPr>
        <w:t xml:space="preserve">Pour savoir si un numéro de carte de crédit est valide, on utilise très souvent l'algorithme de Luhn </w:t>
      </w:r>
      <m:oMath>
        <m:sSup>
          <m:sSupPr/>
          <m:e>
            <m:r>
              <m:t xml:space="preserve"> </m:t>
            </m:r>
          </m:e>
          <m:sup>
            <m:r>
              <m:rPr>
                <m:sty m:val="p"/>
              </m:rPr>
              <m:t>4</m:t>
            </m:r>
          </m:sup>
        </m:sSup>
      </m:oMath>
      <w:r>
        <w:rPr>
          <w:rFonts w:eastAsia="Georgia" w:cs="Georgia" w:ascii="Georgia" w:hAnsi="Georgia"/>
        </w:rPr>
        <w:t xml:space="preserve">. Comme pour le numéro de sécurité sociale, il y a une clé appelée somme de contrôle (checksum en anglais) qui fait partie du numéro d'une carte de crédit. Ce numéro est un entier composé de 16 chiffres. Le dernier chiffre est la clé qui permet de contrôler l'exactitude du numéro.</w:t>
      </w:r>
    </w:p>
    <w:p>
      <w:pPr>
        <w:spacing w:after="220" w:lineRule="auto"/>
      </w:pPr>
      <w:r>
        <w:rPr>
          <w:rFonts w:eastAsia="Georgia" w:cs="Georgia" w:ascii="Georgia" w:hAnsi="Georgia"/>
        </w:rPr>
        <w:t xml:space="preserve">Le principe de l'algorithme de Luhn est le suivant. On commence toujours par le chiffre se trouvant le plus à droite. Ce chiffre sera le premier élément de la liste dites des "indices impairs". Puis on complète cette liste en prenant un chiffre sur deux du numéro de carte bancaire, toujours en le lisant de la droite vers la gauche.</w:t>
      </w:r>
    </w:p>
    <w:p>
      <w:pPr>
        <w:spacing w:after="220" w:lineRule="auto"/>
      </w:pPr>
      <w:r>
        <w:rPr>
          <w:rFonts w:eastAsia="Georgia" w:cs="Georgia" w:ascii="Georgia" w:hAnsi="Georgia"/>
        </w:rPr>
        <w:t xml:space="preserve">Pour la liste des chiffres "d'indices pairs", on commence par le deuxième chiffre le plus à droite du numéro de la carte de crédit, on se déplace de la droite vers la gauche comme pour la liste précédente et on construit la liste, en prenant un chiffre sur deux. Pour les nombres de cette liste des indices pairs, on double tous les chiffres. Si un nombre est supérieur à 9 , on réalise la somme des deux chiffres qui le composent (exemple si on obtient 16, on additionne 1 et 6 pour avoir 7). Par conséquent, tous les nombres des deux listes sont</w:t>
      </w:r>
    </w:p>
    <w:p>
      <w:pPr>
        <w:spacing w:lineRule="auto"/>
      </w:pPr>
      <w:r>
        <w:rPr>
          <w:rFonts w:eastAsia="Georgia" w:cs="Georgia" w:ascii="Georgia" w:hAnsi="Georgia"/>
        </w:rPr>
        <w:t xml:space="preserve">composés uniquement de chiffres compris entre 0 et 9 . On calcule alors la somme totale des chiffres de ces deux listes. Si cette somme est un multiple de 10, alors le numéro de la carte de crédit est valide.</w:t>
      </w:r>
    </w:p>
    <w:p>
      <w:pPr>
        <w:spacing w:after="220" w:lineRule="auto"/>
      </w:pPr>
      <w:r>
        <w:rPr>
          <w:rFonts w:eastAsia="Georgia" w:cs="Georgia" w:ascii="Georgia" w:hAnsi="Georgia"/>
        </w:rPr>
        <w:t xml:space="preserve">Exemple : soit 4762 un nombre (on se limite à 4 chiffres mais le raisonnement est identique pour un nombre à 16 chiffres). Appliquons-lui la formule de Luhn. On commence par le chiffre 2, celui se trouvant le plus à droite. Le nombre 4762 se transforme en deux listes correspondant aux indices impairs et pairs soit [2, 7] et [6, 4]. Puis en deux autres listes, la liste des indices impairs inchangés [2,7] et la liste des indices pairs doublés [12, 8]. La somme des éléments de ces deux listes est égale à 20 car la liste des indices pairs </w:t>
      </w:r>
      <m:oMath>
        <m:r>
          <m:rPr>
            <m:sty m:val="p"/>
          </m:rPr>
          <m:t>[</m:t>
        </m:r>
        <m:r>
          <m:rPr>
            <m:sty m:val="p"/>
          </m:rPr>
          <m:t>12</m:t>
        </m:r>
        <m:r>
          <m:rPr>
            <m:sty m:val="p"/>
          </m:rPr>
          <m:t>,</m:t>
        </m:r>
        <m:r>
          <m:rPr>
            <m:sty m:val="p"/>
          </m:rPr>
          <m:t>8</m:t>
        </m:r>
        <m:r>
          <m:rPr>
            <m:sty m:val="p"/>
          </m:rPr>
          <m:t>]</m:t>
        </m:r>
      </m:oMath>
      <w:r>
        <w:rPr>
          <w:rFonts w:eastAsia="Georgia" w:cs="Georgia" w:ascii="Georgia" w:hAnsi="Georgia"/>
        </w:rPr>
        <w:t xml:space="preserve"> se réduit en la liste </w:t>
      </w:r>
      <m:oMath>
        <m:r>
          <m:rPr>
            <m:sty m:val="p"/>
          </m:rPr>
          <m:t>[</m:t>
        </m:r>
        <m:r>
          <m:rPr>
            <m:sty m:val="p"/>
          </m:rPr>
          <m:t>3</m:t>
        </m:r>
        <m:r>
          <m:rPr>
            <m:sty m:val="p"/>
          </m:rPr>
          <m:t>,</m:t>
        </m:r>
        <m:r>
          <m:rPr>
            <m:sty m:val="p"/>
          </m:rPr>
          <m:t>8</m:t>
        </m:r>
        <m:r>
          <m:rPr>
            <m:sty m:val="p"/>
          </m:rPr>
          <m:t>]</m:t>
        </m:r>
      </m:oMath>
      <w:r>
        <w:rPr>
          <w:rFonts w:eastAsia="Georgia" w:cs="Georgia" w:ascii="Georgia" w:hAnsi="Georgia"/>
        </w:rPr>
        <w:t xml:space="preserve"> du fait de la sommation des chiffres constituant le nombre 12. La somme des éléments des deux listes obtenues [2,7] et [3,8] est bien égale à 20. Ce résultat est un multiple de 10 , le nombre 4762 est donc correct au sens de l'algorithme de Luhn.</w:t>
      </w:r>
    </w:p>
    <w:p>
      <w:pPr>
        <w:spacing w:after="220" w:lineRule="auto"/>
      </w:pPr>
      <w:r>
        <w:rPr>
          <w:rFonts w:eastAsia="Georgia" w:cs="Georgia" w:ascii="Georgia" w:hAnsi="Georgia"/>
        </w:rPr>
        <w:t xml:space="preserve">On aurait pu raisonner sur une seule liste et obtenir le même résultat. 4762 se transforme en la liste [8, 7, 12, 2] puis en la liste [8, 7, 3, 2] après réduction. La somme des chiffres </w:t>
      </w:r>
      <m:oMath>
        <m:r>
          <m:rPr>
            <m:sty m:val="p"/>
          </m:rPr>
          <m:t>8</m:t>
        </m:r>
        <m:r>
          <m:rPr>
            <m:sty m:val="p"/>
          </m:rPr>
          <m:t>+</m:t>
        </m:r>
        <m:r>
          <m:rPr>
            <m:sty m:val="p"/>
          </m:rPr>
          <m:t>7</m:t>
        </m:r>
        <m:r>
          <m:rPr>
            <m:sty m:val="p"/>
          </m:rPr>
          <m:t>+</m:t>
        </m:r>
        <m:r>
          <m:rPr>
            <m:sty m:val="p"/>
          </m:rPr>
          <m:t>3</m:t>
        </m:r>
        <m:r>
          <m:rPr>
            <m:sty m:val="p"/>
          </m:rPr>
          <m:t>+</m:t>
        </m:r>
        <m:r>
          <m:rPr>
            <m:sty m:val="p"/>
          </m:rPr>
          <m:t>2</m:t>
        </m:r>
      </m:oMath>
      <w:r>
        <w:rPr>
          <w:rFonts w:eastAsia="Georgia" w:cs="Georgia" w:ascii="Georgia" w:hAnsi="Georgia"/>
        </w:rPr>
        <w:t xml:space="preserve"> est égale à 20 .</w:t>
      </w:r>
      <w:r>
        <w:rPr/>
        <w:br w:type="textWrapping"/>
      </w:r>
      <w:r>
        <w:rPr>
          <w:rFonts w:eastAsia="Georgia" w:cs="Georgia" w:ascii="Georgia" w:hAnsi="Georgia"/>
        </w:rPr>
        <w:t xml:space="preserve">Q5. Écrire une fonction num_en_liste qui transforme un nombre entier en une liste de chiffres. Cette fonction a un paramètre de type int et retourne un élément de type list.</w:t>
      </w:r>
    </w:p>
    <w:p>
      <w:pPr>
        <w:spacing w:after="220" w:lineRule="auto"/>
      </w:pPr>
      <w:r>
        <w:rPr/>
        <w:t xml:space="preserve">Exemple:</w:t>
      </w:r>
    </w:p>
    <w:p>
      <w:pPr>
        <w:pStyle w:val="SourceCode"/>
        <w:shd w:val="clear" w:fill="F8F8FA"/>
        <w:spacing w:lineRule="auto"/>
      </w:pPr>
      <w:r>
        <w:rPr>
          <w:rStyle w:val="VerbatimChar"/>
          <w:rFonts w:eastAsia="Consolas" w:cs="Consolas" w:ascii="Consolas" w:hAnsi="Consolas"/>
        </w:rPr>
        <w:t xml:space="preserve">num_en_liste(4532015112830465)</w:t>
        <w:br/>
        <w:t xml:space="preserve">[4, 5, 3, 2, 0, 1, 5, 1, 1, 2, 8, 3, 0, 4, 6, 5]</w:t>
        <w:br/>
        <w:t xml:space="preserve"/>
      </w:r>
    </w:p>
    <w:p>
      <w:pPr>
        <w:spacing w:after="220" w:lineRule="auto"/>
      </w:pPr>
      <w:r>
        <w:rPr>
          <w:rFonts w:eastAsia="Georgia" w:cs="Georgia" w:ascii="Georgia" w:hAnsi="Georgia"/>
        </w:rPr>
        <w:t xml:space="preserve">Q6. Écrire une fonction tuple_pairs_impairs qui détermine un tuple représentant la liste des chiffres d'indice pair et la liste des chiffres d'indice impair d'un numéro de carte de crédit. Le chiffre le plus à droite de ce numéro est considéré comme le premier chiffre d'indice impair. Cette fonction a un paramètre de type int et retourne un tuple composé de deux éléments de type list.</w:t>
      </w:r>
      <w:r>
        <w:rPr/>
        <w:br w:type="textWrapping"/>
      </w:r>
      <w:r>
        <w:rPr/>
        <w:t xml:space="preserve">Exemple :</w:t>
      </w:r>
    </w:p>
    <w:p>
      <w:pPr>
        <w:pStyle w:val="SourceCode"/>
        <w:shd w:val="clear" w:fill="F8F8FA"/>
        <w:spacing w:lineRule="auto"/>
      </w:pPr>
      <w:r>
        <w:rPr>
          <w:rStyle w:val="VerbatimChar"/>
          <w:rFonts w:eastAsia="Consolas" w:cs="Consolas" w:ascii="Consolas" w:hAnsi="Consolas"/>
        </w:rPr>
        <w:t xml:space="preserve">tuple_pairs_impairs(4532015112830465)</w:t>
        <w:br/>
        <w:t xml:space="preserve">([6, 0, 8, 1, 5, 0, 3, 4], [5, 4, 3, 2, 1, 1, 2, 5])</w:t>
        <w:br/>
        <w:t xml:space="preserve"/>
      </w:r>
    </w:p>
    <w:p>
      <w:pPr>
        <w:spacing w:after="220" w:lineRule="auto"/>
      </w:pPr>
      <w:r>
        <w:rPr>
          <w:rFonts w:eastAsia="Georgia" w:cs="Georgia" w:ascii="Georgia" w:hAnsi="Georgia"/>
        </w:rPr>
        <w:t xml:space="preserve">Q7. Écrire une fonction cree_dico qui, à partir d'un numéro de carte de crédit, crée un dictionnaire avec deux clés nommées 'pair' et 'impair'. La clé 'pair' est constituée de la liste des nombres d'indice pairs du numéro de la carte de crédit et la clé 'impair' de la liste des nombres d'indice impairs.</w:t>
      </w:r>
    </w:p>
    <w:p>
      <w:pPr>
        <w:spacing w:after="220" w:lineRule="auto"/>
      </w:pPr>
      <w:r>
        <w:rPr/>
        <w:t xml:space="preserve">Exemple:</w:t>
      </w:r>
    </w:p>
    <w:p>
      <w:pPr>
        <w:pStyle w:val="SourceCode"/>
        <w:shd w:val="clear" w:fill="F8F8FA"/>
        <w:spacing w:lineRule="auto"/>
      </w:pPr>
      <w:r>
        <w:rPr>
          <w:rStyle w:val="VerbatimChar"/>
          <w:rFonts w:eastAsia="Consolas" w:cs="Consolas" w:ascii="Consolas" w:hAnsi="Consolas"/>
        </w:rPr>
        <w:t xml:space="preserve">&gt;&gt;&gt; cree_dico(4532015112830465)</w:t>
        <w:br/>
        <w:t xml:space="preserve">{'pair': [6, 0, 8, 1, 5, 0, 3, 4], 'impair': [5, 4, 3, 2, 1, 1, 2, 5]}</w:t>
        <w:br/>
        <w:t xml:space="preserve"/>
      </w:r>
    </w:p>
    <w:p>
      <w:pPr>
        <w:spacing w:after="220" w:lineRule="auto"/>
      </w:pPr>
      <w:r>
        <w:rPr>
          <w:rFonts w:eastAsia="Georgia" w:cs="Georgia" w:ascii="Georgia" w:hAnsi="Georgia"/>
        </w:rPr>
        <w:t xml:space="preserve">Q8. Écrire une fonction traitement_nb_pairs qui multiplie par 2 tous les chiffres de la liste associée à la clé 'pair'. Si un chiffre est supérieur à 9 , il faut réaliser la somme des deux chiffres qui le composent. Cette fonction a un paramètre de type dictionnaire et retourne un dictionnaire.</w:t>
      </w:r>
      <w:r>
        <w:rPr/>
        <w:br w:type="textWrapping"/>
      </w:r>
      <w:r>
        <w:rPr>
          <w:rFonts w:eastAsia="Georgia" w:cs="Georgia" w:ascii="Georgia" w:hAnsi="Georgia"/>
        </w:rPr>
        <w:t xml:space="preserve">Remarque : la partie correspondant à la clé 'impair' n'est pas modifiée par le traitement de cette fonction.</w:t>
      </w:r>
    </w:p>
    <w:p>
      <w:pPr>
        <w:spacing w:after="220" w:lineRule="auto"/>
      </w:pPr>
      <w:r>
        <w:rPr/>
        <w:t xml:space="preserve">Exemple:</w:t>
      </w:r>
    </w:p>
    <w:p>
      <w:pPr>
        <w:pStyle w:val="SourceCode"/>
        <w:shd w:val="clear" w:fill="F8F8FA"/>
        <w:spacing w:lineRule="auto"/>
      </w:pPr>
      <w:r>
        <w:rPr>
          <w:rStyle w:val="VerbatimChar"/>
          <w:rFonts w:eastAsia="Consolas" w:cs="Consolas" w:ascii="Consolas" w:hAnsi="Consolas"/>
        </w:rPr>
        <w:t xml:space="preserve">&gt;&gt;&gt; un_dico=cree_dico(4532015112830465)</w:t>
        <w:br/>
        <w:t xml:space="preserve">&gt;&gt;&gt; traitement_nb_pairs(un_dico)</w:t>
        <w:br/>
        <w:t xml:space="preserve">{'pair': [3, 0, 7, 2, 1, 0, 6, 8], 'impair': [5, 4, 3, 2, 1, 1, 2, 5]}</w:t>
        <w:br/>
        <w:t xml:space="preserve"/>
      </w:r>
    </w:p>
    <w:p>
      <w:pPr>
        <w:spacing w:after="220" w:lineRule="auto"/>
      </w:pPr>
      <w:r>
        <w:rPr>
          <w:rFonts w:eastAsia="Georgia" w:cs="Georgia" w:ascii="Georgia" w:hAnsi="Georgia"/>
        </w:rPr>
        <w:t xml:space="preserve">Q9. Écrire une fonction test_num_carte_credit qui utilise l'algorithme de Luhn pour savoir si un numéro de carte de crédit est correct. Vous devez utiliser la fonction traitement_nb_pair pour sa réalisation. Cette fonction a un paramètre de type int et retourne une valeur de type bool.</w:t>
      </w:r>
    </w:p>
    <w:p>
      <w:pPr>
        <w:spacing w:after="220" w:lineRule="auto"/>
      </w:pPr>
      <w:r>
        <w:rPr/>
        <w:t xml:space="preserve">Exemple :</w:t>
      </w:r>
    </w:p>
    <w:p>
      <w:pPr>
        <w:spacing w:after="220" w:lineRule="auto"/>
        <w:ind w:left="1980"/>
      </w:pPr>
      <w:r>
        <w:rPr>
          <w:rFonts w:eastAsia="Georgia" w:cs="Georgia" w:ascii="Georgia" w:hAnsi="Georgia"/>
          <w:color w:val="666666"/>
        </w:rPr>
        <w:t xml:space="preserve">test_num_carte_credit(4532015112830465)</w:t>
      </w:r>
      <w:r>
        <w:rPr>
          <w:color w:val="666666"/>
        </w:rPr>
        <w:br w:type="textWrapping"/>
      </w:r>
      <w:r>
        <w:rPr>
          <w:color w:val="666666"/>
        </w:rPr>
        <w:t xml:space="preserve">True</w:t>
      </w:r>
    </w:p>
    <w:p>
      <w:pPr>
        <w:spacing w:line="271" w:before="330" w:lineRule="auto"/>
      </w:pPr>
      <w:r>
        <w:rPr>
          <w:b/>
          <w:sz w:val="42"/>
        </w:rPr>
        <w:t xml:space="preserve">Partie III - Tests de QR code</w:t>
      </w:r>
    </w:p>
    <w:p>
      <w:pPr>
        <w:spacing w:after="220" w:lineRule="auto"/>
      </w:pPr>
      <w:r>
        <w:rPr>
          <w:rFonts w:eastAsia="Georgia" w:cs="Georgia" w:ascii="Georgia" w:hAnsi="Georgia"/>
        </w:rPr>
        <w:t xml:space="preserve">Les QR codes ont été inventés en 1994, par Masahiro Hara, un ingénieur de l'entreprise japonaise Denso-Wave. Cette invention a permis d'assurer le référencement des pièces détachées dans les usines Toyota. Les QR codes sont constitués essentiellement de pixels noirs et blancs codés dans le format RGB (annexe 1). Cependant, il existe des QR codes bicolores mais avec un jeu de couleurs très contrastées. Les QR codes peuvent être partiellement raturés ou déchirés car un de leurs avantages est qu'ils peuvent accepter un certain taux d'erreurs, entre </w:t>
      </w:r>
      <m:oMath>
        <m:r>
          <m:rPr>
            <m:sty m:val="p"/>
          </m:rPr>
          <m:t>7</m:t>
        </m:r>
        <m:r>
          <m:rPr>
            <m:sty m:val="p"/>
          </m:rPr>
          <m:t>%</m:t>
        </m:r>
      </m:oMath>
      <w:r>
        <w:rPr/>
        <w:t xml:space="preserve"> et </w:t>
      </w:r>
      <m:oMath>
        <m:r>
          <m:rPr>
            <m:sty m:val="p"/>
          </m:rPr>
          <m:t>30</m:t>
        </m:r>
        <m:r>
          <m:rPr>
            <m:sty m:val="p"/>
          </m:rPr>
          <m:t>%</m:t>
        </m:r>
      </m:oMath>
      <w:r>
        <w:rPr>
          <w:rFonts w:eastAsia="Georgia" w:cs="Georgia" w:ascii="Georgia" w:hAnsi="Georgia"/>
        </w:rPr>
        <w:t xml:space="preserve"> suivant la version du QR code. Il existe 40 versions qui peuvent stocker entre 10 et 7089 caractères numériques. Nous nous restreignons ici à la version 1 qui utilise une matrice de </w:t>
      </w:r>
      <m:oMath>
        <m:sSup>
          <m:sSupPr/>
          <m:e>
            <m:r>
              <m:rPr>
                <m:sty m:val="p"/>
              </m:rPr>
              <m:t>21</m:t>
            </m:r>
          </m:e>
          <m:sup>
            <m:r>
              <m:rPr>
                <m:sty m:val="p"/>
              </m:rPr>
              <m:t>∗</m:t>
            </m:r>
          </m:sup>
        </m:sSup>
        <m:r>
          <m:rPr>
            <m:sty m:val="p"/>
          </m:rPr>
          <m:t>21</m:t>
        </m:r>
      </m:oMath>
      <w:r>
        <w:rPr>
          <w:rFonts w:eastAsia="Georgia" w:cs="Georgia" w:ascii="Georgia" w:hAnsi="Georgia"/>
        </w:rPr>
        <w:t xml:space="preserve"> pixels pour sa représentation.</w:t>
      </w:r>
    </w:p>
    <w:p>
      <w:pPr>
        <w:spacing w:after="220" w:lineRule="auto"/>
      </w:pPr>
      <w:r>
        <w:rPr>
          <w:rFonts w:eastAsia="Georgia" w:cs="Georgia" w:ascii="Georgia" w:hAnsi="Georgia"/>
        </w:rPr>
        <w:t xml:space="preserve">En fait sur la figure 1, l'image du QR code correspond à u ne m atrice de </w:t>
      </w:r>
      <m:oMath>
        <m:sSup>
          <m:sSupPr/>
          <m:e>
            <m:r>
              <m:rPr>
                <m:sty m:val="p"/>
              </m:rPr>
              <m:t>420</m:t>
            </m:r>
          </m:e>
          <m:sup>
            <m:r>
              <m:rPr>
                <m:sty m:val="p"/>
              </m:rPr>
              <m:t>∗</m:t>
            </m:r>
          </m:sup>
        </m:sSup>
        <m:r>
          <m:rPr>
            <m:sty m:val="p"/>
          </m:rPr>
          <m:t>420</m:t>
        </m:r>
      </m:oMath>
      <w:r>
        <w:rPr/>
        <w:t xml:space="preserve"> pixels (programme P1), alors que la matrice initiale d'un QR code de version 1 ne compte que </w:t>
      </w:r>
      <m:oMath>
        <m:sSup>
          <m:sSupPr/>
          <m:e>
            <m:r>
              <m:rPr>
                <m:sty m:val="p"/>
              </m:rPr>
              <m:t>21</m:t>
            </m:r>
          </m:e>
          <m:sup>
            <m:r>
              <m:rPr>
                <m:sty m:val="p"/>
              </m:rPr>
              <m:t>∗</m:t>
            </m:r>
          </m:sup>
        </m:sSup>
        <m:r>
          <m:rPr>
            <m:sty m:val="p"/>
          </m:rPr>
          <m:t>21</m:t>
        </m:r>
      </m:oMath>
      <w:r>
        <w:rPr>
          <w:rFonts w:eastAsia="Georgia" w:cs="Georgia" w:ascii="Georgia" w:hAnsi="Georgia"/>
        </w:rPr>
        <w:t xml:space="preserve"> pixels. Pour qu'un QR code soit plus visible, on a créé la notion de module qui correspond à un bloc de pixels identiques pour représenter un pixel du QR code initial. C'est un mécanisme de zoom pour que le QR code soit visible. Un module a une taille de 20</w:t>
      </w:r>
      <w:r>
        <w:rPr>
          <w:i/>
        </w:rPr>
        <w:t xml:space="preserve">20 pixels. Chaque module représente globalement une valeur binaire : 1 pour le blanc et 0 pour le noir. Attention : ne pas confondre la taille d'un QR code (ici, 420</w:t>
      </w:r>
      <w:r>
        <w:rPr/>
        <w:t xml:space="preserve">420) avec la taille d'un module (ici, 20</w:t>
      </w:r>
      <w:r>
        <w:rPr>
          <w:i/>
        </w:rPr>
        <w:t xml:space="preserve">20 ) [la valeur 420 correspond à 21</w:t>
      </w:r>
      <w:r>
        <w:rPr>
          <w:rFonts w:eastAsia="Georgia" w:cs="Georgia" w:ascii="Georgia" w:hAnsi="Georgia"/>
        </w:rPr>
        <w:t xml:space="preserve">20]. Enfin, un QR code est constitué de différents éléments : des motifs de positionnement ( 3 blocs de </w:t>
      </w:r>
      <m:oMath>
        <m:r>
          <m:rPr>
            <m:sty m:val="p"/>
          </m:rPr>
          <m:t>7</m:t>
        </m:r>
        <m:r>
          <m:rPr>
            <m:sty m:val="p"/>
          </m:rPr>
          <m:t>×</m:t>
        </m:r>
        <m:r>
          <m:rPr>
            <m:sty m:val="p"/>
          </m:rPr>
          <m:t>7</m:t>
        </m:r>
      </m:oMath>
      <w:r>
        <w:rPr>
          <w:rFonts w:eastAsia="Georgia" w:cs="Georgia" w:ascii="Georgia" w:hAnsi="Georgia"/>
        </w:rPr>
        <w:t xml:space="preserve"> pixels), des motifs de synchronisation (6 zones blanches de séparation et 11 pixels de couleur blanc et noir), des motifs de format d'information et une zone comprenant les données utilisateurs avec des motifs de correction (figure 2).</w:t>
      </w:r>
    </w:p>
    <w:p>
      <w:pPr>
        <w:spacing w:after="220" w:lineRule="auto"/>
      </w:pPr>
      <w:r>
        <w:rPr/>
        <w:t xml:space="preserve">Dans la suite de cette partie, nous n'utiliserons que les QR codes de version 1.</w:t>
      </w:r>
    </w:p>
    <w:p>
      <w:pPr>
        <w:spacing w:after="220" w:lineRule="auto"/>
      </w:pPr>
      <w:r>
        <w:rPr>
          <w:rFonts w:eastAsia="Georgia" w:cs="Georgia" w:ascii="Georgia" w:hAnsi="Georgia"/>
        </w:rPr>
        <w:t xml:space="preserve">Figure 1 －QR code version 1</w:t>
      </w:r>
    </w:p>
    <w:p>
      <w:pPr>
        <w:spacing w:lineRule="auto"/>
        <w:jc w:val="center"/>
      </w:pPr>
      <w:r>
        <w:rPr/>
        <w:drawing>
          <wp:inline distB="0" distL="0" distR="0" distT="0">
            <wp:extent cx="5486400" cy="4086140"/>
            <wp:effectExtent b="0" l="0" r="0" t="0"/>
            <wp:docPr id="1" name="image-35cc7279f55ec23c5d69541411c8b948fe26cdf5.jpg"/>
            <a:graphic>
              <a:graphicData uri="http://schemas.openxmlformats.org/drawingml/2006/picture">
                <pic:pic>
                  <pic:nvPicPr>
                    <pic:cNvPr id="1" name="image-35cc7279f55ec23c5d69541411c8b948fe26cdf5.jpg" descr=""/>
                    <pic:cNvPicPr/>
                  </pic:nvPicPr>
                  <pic:blipFill>
                    <a:blip r:embed="rId5" cstate="print"/>
                    <a:srcRect b="0" l="0" r="0" t="0"/>
                    <a:stretch>
                      <a:fillRect/>
                    </a:stretch>
                  </pic:blipFill>
                  <pic:spPr>
                    <a:xfrm>
                      <a:off x="0" y="0"/>
                      <a:ext cx="5486400" cy="4086140"/>
                    </a:xfrm>
                    <a:prstGeom prst="rect"/>
                  </pic:spPr>
                </pic:pic>
              </a:graphicData>
            </a:graphic>
          </wp:inline>
        </w:drawing>
      </w:r>
    </w:p>
    <w:p>
      <w:pPr>
        <w:spacing w:lineRule="auto"/>
      </w:pPr>
      <w:r>
        <w:rPr>
          <w:rFonts w:eastAsia="Georgia" w:cs="Georgia" w:ascii="Georgia" w:hAnsi="Georgia"/>
        </w:rPr>
        <w:t xml:space="preserve">Figure 2 －Organisation d＇un QR code</w:t>
      </w:r>
    </w:p>
    <w:p>
      <w:pPr>
        <w:spacing w:after="220" w:lineRule="auto"/>
      </w:pPr>
      <w:r>
        <w:rPr>
          <w:rFonts w:eastAsia="Georgia" w:cs="Georgia" w:ascii="Georgia" w:hAnsi="Georgia"/>
        </w:rPr>
        <w:t xml:space="preserve">Q10．Écrire une fonction init qui réalise l＇initialisation d＇une liste de dimension </w:t>
      </w:r>
      <m:oMath>
        <m:r>
          <m:rPr>
            <m:sty m:val="i"/>
          </m:rPr>
          <m:t>n</m:t>
        </m:r>
      </m:oMath>
      <w:r>
        <w:rPr>
          <w:rFonts w:eastAsia="Georgia" w:cs="Georgia" w:ascii="Georgia" w:hAnsi="Georgia"/>
        </w:rPr>
        <w:t xml:space="preserve"> où chaque élément est également une liste de dimension </w:t>
      </w:r>
      <m:oMath>
        <m:r>
          <m:rPr>
            <m:sty m:val="i"/>
          </m:rPr>
          <m:t>n</m:t>
        </m:r>
      </m:oMath>
      <w:r>
        <w:rPr>
          <w:rFonts w:eastAsia="Georgia" w:cs="Georgia" w:ascii="Georgia" w:hAnsi="Georgia"/>
        </w:rPr>
        <w:t xml:space="preserve"> ．Cette liste de listes représente ainsi une matrice de taille </w:t>
      </w:r>
      <m:oMath>
        <m:r>
          <m:rPr>
            <m:sty m:val="i"/>
          </m:rPr>
          <m:t>n</m:t>
        </m:r>
        <m:r>
          <m:rPr>
            <m:sty m:val="p"/>
          </m:rPr>
          <m:t>×</m:t>
        </m:r>
        <m:r>
          <m:rPr>
            <m:sty m:val="i"/>
          </m:rPr>
          <m:t>n</m:t>
        </m:r>
      </m:oMath>
      <w:r>
        <w:rPr>
          <w:rFonts w:eastAsia="Georgia" w:cs="Georgia" w:ascii="Georgia" w:hAnsi="Georgia"/>
        </w:rPr>
        <w:t xml:space="preserve"> ．Cette fonction a un paramètre de type int et retourne une liste de listes qui représente un QR code initialisé avec des valeurs 0.</w:t>
      </w:r>
      <w:r>
        <w:rPr/>
        <w:br w:type="textWrapping"/>
      </w:r>
      <w:r>
        <w:rPr>
          <w:rFonts w:eastAsia="Georgia" w:cs="Georgia" w:ascii="Georgia" w:hAnsi="Georgia"/>
        </w:rPr>
        <w:t xml:space="preserve">Exemple ：</w:t>
      </w:r>
    </w:p>
    <w:p>
      <w:pPr>
        <w:pStyle w:val="SourceCode"/>
        <w:shd w:val="clear" w:fill="F8F8FA"/>
        <w:spacing w:lineRule="auto"/>
      </w:pPr>
      <w:r>
        <w:rPr>
          <w:rStyle w:val="VerbatimChar"/>
          <w:rFonts w:eastAsia="Consolas" w:cs="Consolas" w:ascii="Consolas" w:hAnsi="Consolas"/>
        </w:rPr>
        <w:t xml:space="preserve">&gt;&gt;&gt; init(4)</w:t>
        <w:br/>
        <w:t xml:space="preserve">[[0, 0, 0, 0], [0, 0, 0, 0], [0, 0, 0, 0], [0, 0, 0, 0]]</w:t>
        <w:br/>
        <w:t xml:space="preserve"/>
      </w:r>
    </w:p>
    <w:p>
      <w:pPr>
        <w:spacing w:after="220" w:lineRule="auto"/>
      </w:pPr>
      <w:r>
        <w:rPr>
          <w:rFonts w:eastAsia="Georgia" w:cs="Georgia" w:ascii="Georgia" w:hAnsi="Georgia"/>
        </w:rPr>
        <w:t xml:space="preserve">On donne le programme P1 suivant : (annexe 1 pour la description du module Gestion_QRCode).</w:t>
      </w:r>
    </w:p>
    <w:p>
      <w:pPr>
        <w:pStyle w:val="SourceCode"/>
        <w:shd w:val="clear" w:fill="F8F8FA"/>
        <w:spacing w:lineRule="auto"/>
      </w:pPr>
      <w:r>
        <w:rPr>
          <w:rStyle w:val="VerbatimChar"/>
          <w:rFonts w:eastAsia="Consolas" w:cs="Consolas" w:ascii="Consolas" w:hAnsi="Consolas"/>
        </w:rPr>
        <w:t xml:space="preserve">P1</w:t>
        <w:br/>
        <w:t xml:space="preserve">1 from Gestion_QRCode import *</w:t>
        <w:br/>
        <w:t xml:space="preserve">2</w:t>
        <w:br/>
        <w:t xml:space="preserve">3 img=open("./Image/ccinp.png")..........# Lecture de l'image</w:t>
        <w:br/>
        <w:t xml:space="preserve">4 img.show().....................................# Affichage de l'image (figure 1)</w:t>
        <w:br/>
        <w:t xml:space="preserve">5 largeur,hauteur=img.size..................# La taille de l'image (largeur, hauteur)</w:t>
        <w:br/>
        <w:t xml:space="preserve">6 position = (largeur,hauteur) .............# Résultat : (420, 420)</w:t>
        <w:br/>
        <w:t xml:space="preserve"/>
      </w:r>
    </w:p>
    <w:p>
      <w:pPr>
        <w:spacing w:after="220" w:lineRule="auto"/>
      </w:pPr>
      <w:r>
        <w:rPr>
          <w:rFonts w:eastAsia="Georgia" w:cs="Georgia" w:ascii="Georgia" w:hAnsi="Georgia"/>
        </w:rPr>
        <w:t xml:space="preserve">Q11. Écrire la fonction charge_valeur qui a pour but de réduire les données de l'image dans une liste de listes de dimension 21</w:t>
      </w:r>
      <w:r>
        <w:rPr>
          <w:i/>
        </w:rPr>
        <w:t xml:space="preserve">21. Attention : l'image correspondant à un QR code représente une liste de listes de dimension 420</w:t>
      </w:r>
      <w:r>
        <w:rPr>
          <w:rFonts w:eastAsia="Georgia" w:cs="Georgia" w:ascii="Georgia" w:hAnsi="Georgia"/>
        </w:rPr>
        <w:t xml:space="preserve">420 dont on veut réduire tous les blocs constitués de 20*20 pixels à un seul pixel pour avoir à partir de l'image une liste de listes de dimension </w:t>
      </w:r>
      <m:oMath>
        <m:sSup>
          <m:sSupPr/>
          <m:e>
            <m:r>
              <m:rPr>
                <m:sty m:val="p"/>
              </m:rPr>
              <m:t>21</m:t>
            </m:r>
          </m:e>
          <m:sup>
            <m:r>
              <m:rPr>
                <m:sty m:val="p"/>
              </m:rPr>
              <m:t>∗</m:t>
            </m:r>
          </m:sup>
        </m:sSup>
        <m:r>
          <m:rPr>
            <m:sty m:val="p"/>
          </m:rPr>
          <m:t>21</m:t>
        </m:r>
      </m:oMath>
      <w:r>
        <w:rPr>
          <w:rFonts w:eastAsia="Georgia" w:cs="Georgia" w:ascii="Georgia" w:hAnsi="Georgia"/>
        </w:rPr>
        <w:t xml:space="preserve">. Ne pas oublier que tous les pixels d'un bloc sont identiques. Cette fonction a un paramètre de type image et retourne une liste de listes de triplets (couleur des pixels).</w:t>
      </w:r>
      <w:r>
        <w:rPr/>
        <w:br w:type="textWrapping"/>
      </w:r>
      <w:r>
        <w:rPr>
          <w:rFonts w:eastAsia="Georgia" w:cs="Georgia" w:ascii="Georgia" w:hAnsi="Georgia"/>
        </w:rPr>
        <w:t xml:space="preserve">Indication : utiliser la fonction getpixel du module Python Gestion_QRCode (voir sa définition dans l'annexe 1).</w:t>
      </w:r>
      <w:r>
        <w:rPr/>
        <w:br w:type="textWrapping"/>
      </w:r>
      <w:r>
        <w:rPr>
          <w:rFonts w:eastAsia="Georgia" w:cs="Georgia" w:ascii="Georgia" w:hAnsi="Georgia"/>
        </w:rPr>
        <w:t xml:space="preserve">On prend comme bloc de positionnement celui représenté dans la figure 3.</w:t>
      </w:r>
    </w:p>
    <w:p>
      <w:pPr>
        <w:spacing w:lineRule="auto"/>
        <w:jc w:val="center"/>
      </w:pPr>
      <w:r>
        <w:rPr/>
        <w:drawing>
          <wp:inline distB="0" distL="0" distR="0" distT="0">
            <wp:extent cx="1914525" cy="1857375"/>
            <wp:effectExtent b="0" l="0" r="0" t="0"/>
            <wp:docPr id="2" name="image-2cde54911bffb51ddfae373ac096fd21d8a3231e.jpg"/>
            <a:graphic>
              <a:graphicData uri="http://schemas.openxmlformats.org/drawingml/2006/picture">
                <pic:pic>
                  <pic:nvPicPr>
                    <pic:cNvPr id="2" name="image-2cde54911bffb51ddfae373ac096fd21d8a3231e.jpg" descr=""/>
                    <pic:cNvPicPr/>
                  </pic:nvPicPr>
                  <pic:blipFill>
                    <a:blip r:embed="rId6" cstate="print"/>
                    <a:srcRect b="0" l="0" r="0" t="0"/>
                    <a:stretch>
                      <a:fillRect/>
                    </a:stretch>
                  </pic:blipFill>
                  <pic:spPr>
                    <a:xfrm>
                      <a:off x="0" y="0"/>
                      <a:ext cx="1914525" cy="1857375"/>
                    </a:xfrm>
                    <a:prstGeom prst="rect"/>
                  </pic:spPr>
                </pic:pic>
              </a:graphicData>
            </a:graphic>
          </wp:inline>
        </w:drawing>
      </w:r>
    </w:p>
    <w:p>
      <w:pPr>
        <w:spacing w:lineRule="auto"/>
      </w:pPr>
      <w:r>
        <w:rPr/>
        <w:t xml:space="preserve">Figure 3 - Bloc de positionnement</w:t>
      </w:r>
    </w:p>
    <w:p>
      <w:pPr>
        <w:spacing w:after="220" w:lineRule="auto"/>
      </w:pPr>
      <w:r>
        <w:rPr>
          <w:rFonts w:eastAsia="Georgia" w:cs="Georgia" w:ascii="Georgia" w:hAnsi="Georgia"/>
        </w:rPr>
        <w:t xml:space="preserve">Q12. Écrire une fonction cree_bloc qui crée un bloc de positionnement. Cette fonction, qui n'a pas de paramètre, retourne une liste de listes de dimension </w:t>
      </w:r>
      <m:oMath>
        <m:r>
          <m:rPr>
            <m:sty m:val="p"/>
          </m:rPr>
          <m:t>7</m:t>
        </m:r>
        <m:r>
          <m:rPr>
            <m:sty m:val="p"/>
          </m:rPr>
          <m:t>∗</m:t>
        </m:r>
        <m:r>
          <m:rPr>
            <m:sty m:val="p"/>
          </m:rPr>
          <m:t>7</m:t>
        </m:r>
      </m:oMath>
      <w:r>
        <w:rPr/>
        <w:t xml:space="preserve">.</w:t>
      </w:r>
      <w:r>
        <w:rPr/>
        <w:br w:type="textWrapping"/>
      </w:r>
      <w:r>
        <w:rPr/>
        <w:t xml:space="preserve">Exemple :</w:t>
      </w:r>
    </w:p>
    <w:p>
      <w:pPr>
        <w:pStyle w:val="SourceCode"/>
        <w:shd w:val="clear" w:fill="F8F8FA"/>
        <w:spacing w:lineRule="auto"/>
      </w:pPr>
      <w:r>
        <w:rPr>
          <w:rStyle w:val="VerbatimChar"/>
          <w:rFonts w:eastAsia="Consolas" w:cs="Consolas" w:ascii="Consolas" w:hAnsi="Consolas"/>
        </w:rPr>
        <w:t xml:space="preserve">    &gt;&gt;&gt; cree_bloc()</w:t>
        <w:br/>
        <w:t xml:space="preserve">[[0, 0, 0, 0, 0, 0, 0],</w:t>
        <w:br/>
        <w:t xml:space="preserve">    [0, 1, 1, 1, 1, 1, 0],</w:t>
        <w:br/>
        <w:t xml:space="preserve">    [0, 1, 0, 0, 0, 1, 0],</w:t>
        <w:br/>
        <w:t xml:space="preserve">    [0, 1, 0, 0, 0, 1, 0],</w:t>
        <w:br/>
        <w:t xml:space="preserve">    [0, 1, 0, 0, 0, 1, 0],</w:t>
        <w:br/>
        <w:t xml:space="preserve">    [0, 1, 1, 1, 1, 1, 0],</w:t>
        <w:br/>
        <w:t xml:space="preserve">    [0, 0, 0, 0, 0, 0, 0]]</w:t>
        <w:br/>
        <w:t xml:space="preserve"/>
      </w:r>
    </w:p>
    <w:p>
      <w:pPr>
        <w:spacing w:after="220" w:lineRule="auto"/>
      </w:pPr>
      <w:r>
        <w:rPr>
          <w:rFonts w:eastAsia="Georgia" w:cs="Georgia" w:ascii="Georgia" w:hAnsi="Georgia"/>
        </w:rPr>
        <w:t xml:space="preserve">Q13. Écrire une fonction test_bloc qui teste si un bloc de positionnement (rappel : il y en a trois) est bien représenté pixel par pixel dans un QR code. Cette fonction a 3 paramètres : les coordonnées </w:t>
      </w:r>
      <m:oMath>
        <m:r>
          <m:rPr>
            <m:sty m:val="i"/>
          </m:rPr>
          <m:t>x</m:t>
        </m:r>
      </m:oMath>
      <w:r>
        <w:rPr/>
        <w:t xml:space="preserve"> et </w:t>
      </w:r>
      <m:oMath>
        <m:r>
          <m:rPr>
            <m:sty m:val="i"/>
          </m:rPr>
          <m:t>y</m:t>
        </m:r>
      </m:oMath>
      <w:r>
        <w:rPr>
          <w:rFonts w:eastAsia="Georgia" w:cs="Georgia" w:ascii="Georgia" w:hAnsi="Georgia"/>
        </w:rPr>
        <w:t xml:space="preserve"> donnant la position du début d'un bloc de positionnement d'un QR code (toujours les coordonnées du pixel le plus haut et à gauche) et la liste de listes de dimension 21*21 associée au même QR code. Cette fonction retourne un booléen.</w:t>
      </w:r>
      <w:r>
        <w:rPr/>
        <w:br w:type="textWrapping"/>
      </w:r>
      <w:r>
        <w:rPr>
          <w:rFonts w:eastAsia="Georgia" w:cs="Georgia" w:ascii="Georgia" w:hAnsi="Georgia"/>
        </w:rPr>
        <w:t xml:space="preserve">Remarque : on cherche à tester si un bloc de positionnement d'un QR code n'a pas subi une modification. Les coordonnées du pixel le plus haut et à gauche pour le premier bloc sont égales à </w:t>
      </w:r>
      <m:oMath>
        <m:r>
          <m:rPr>
            <m:sty m:val="p"/>
          </m:rPr>
          <m:t>(</m:t>
        </m:r>
        <m:r>
          <m:rPr>
            <m:sty m:val="p"/>
          </m:rPr>
          <m:t>0</m:t>
        </m:r>
        <m:r>
          <m:rPr>
            <m:sty m:val="p"/>
          </m:rPr>
          <m:t>,</m:t>
        </m:r>
        <m:r>
          <m:rPr>
            <m:sty m:val="p"/>
          </m:rPr>
          <m:t>0</m:t>
        </m:r>
        <m:r>
          <m:rPr>
            <m:sty m:val="p"/>
          </m:rPr>
          <m:t>)</m:t>
        </m:r>
      </m:oMath>
      <w:r>
        <w:rPr>
          <w:rFonts w:eastAsia="Georgia" w:cs="Georgia" w:ascii="Georgia" w:hAnsi="Georgia"/>
        </w:rPr>
        <w:t xml:space="preserve">, pour le second bloc à </w:t>
      </w:r>
      <m:oMath>
        <m:r>
          <m:rPr>
            <m:sty m:val="p"/>
          </m:rPr>
          <m:t>(</m:t>
        </m:r>
        <m:r>
          <m:rPr>
            <m:sty m:val="p"/>
          </m:rPr>
          <m:t>0</m:t>
        </m:r>
        <m:r>
          <m:rPr>
            <m:sty m:val="p"/>
          </m:rPr>
          <m:t>,</m:t>
        </m:r>
        <m:r>
          <m:rPr>
            <m:sty m:val="p"/>
          </m:rPr>
          <m:t>14</m:t>
        </m:r>
        <m:r>
          <m:rPr>
            <m:sty m:val="p"/>
          </m:rPr>
          <m:t>)</m:t>
        </m:r>
      </m:oMath>
      <w:r>
        <w:rPr>
          <w:rFonts w:eastAsia="Georgia" w:cs="Georgia" w:ascii="Georgia" w:hAnsi="Georgia"/>
        </w:rPr>
        <w:t xml:space="preserve"> et pour le troisième bloc à ( 14,0 ).</w:t>
      </w:r>
    </w:p>
    <w:p>
      <w:pPr>
        <w:spacing w:after="220" w:lineRule="auto"/>
      </w:pPr>
      <w:r>
        <w:rPr/>
        <w:t xml:space="preserve">Exemples:</w:t>
      </w:r>
    </w:p>
    <w:p>
      <w:pPr>
        <w:spacing w:after="220" w:lineRule="auto"/>
        <w:ind w:left="1980"/>
      </w:pPr>
      <w:r>
        <w:rPr>
          <w:rFonts w:eastAsia="Georgia" w:cs="Georgia" w:ascii="Georgia" w:hAnsi="Georgia"/>
          <w:color w:val="666666"/>
        </w:rPr>
        <w:t xml:space="preserve">test_bloc( 0,0 , mat1)</w:t>
      </w:r>
      <w:r>
        <w:rPr>
          <w:color w:val="666666"/>
        </w:rPr>
        <w:br w:type="textWrapping"/>
      </w:r>
      <w:r>
        <w:rPr>
          <w:color w:val="666666"/>
        </w:rPr>
        <w:t xml:space="preserve">True</w:t>
      </w:r>
    </w:p>
    <w:p>
      <w:pPr>
        <w:spacing w:after="220" w:lineRule="auto"/>
        <w:ind w:left="1980"/>
      </w:pPr>
      <w:r>
        <w:rPr>
          <w:rFonts w:eastAsia="Georgia" w:cs="Georgia" w:ascii="Georgia" w:hAnsi="Georgia"/>
          <w:color w:val="666666"/>
        </w:rPr>
        <w:t xml:space="preserve">test_bloc(1,3, mat1)</w:t>
      </w:r>
      <w:r>
        <w:rPr>
          <w:color w:val="666666"/>
        </w:rPr>
        <w:br w:type="textWrapping"/>
      </w:r>
      <w:r>
        <w:rPr>
          <w:color w:val="666666"/>
        </w:rPr>
        <w:t xml:space="preserve">False</w:t>
      </w:r>
      <w:r>
        <w:rPr>
          <w:color w:val="666666"/>
        </w:rPr>
        <w:br w:type="textWrapping"/>
      </w:r>
      <w:r>
        <w:rPr>
          <w:rFonts w:eastAsia="Georgia" w:cs="Georgia" w:ascii="Georgia" w:hAnsi="Georgia"/>
          <w:color w:val="666666"/>
        </w:rPr>
        <w:t xml:space="preserve">Q14. On considère qu'un QR code est bien positionné lorsque ses 3 blocs de contrôle sont effectivement présents en haut à gauche, en haut à droite et en bas à gauche (comme sur la figure 1). Écrire une fonction test_QRcode qui permet de tester si un QR code est bien positionné. Cette fonction a pour paramètre une matrice de dimension 21 *21 et retourne un booléen.</w:t>
      </w:r>
    </w:p>
    <w:p>
      <w:pPr>
        <w:spacing w:after="220" w:lineRule="auto"/>
      </w:pPr>
      <w:r>
        <w:rPr/>
        <w:t xml:space="preserve">Exemple :</w:t>
      </w:r>
    </w:p>
    <w:p>
      <w:pPr>
        <w:spacing w:after="220" w:lineRule="auto"/>
        <w:ind w:left="1980"/>
      </w:pPr>
      <w:r>
        <w:rPr>
          <w:rFonts w:eastAsia="Georgia" w:cs="Georgia" w:ascii="Georgia" w:hAnsi="Georgia"/>
          <w:color w:val="666666"/>
        </w:rPr>
        <w:t xml:space="preserve">test_QRcode(mat1)</w:t>
      </w:r>
      <w:r>
        <w:rPr>
          <w:color w:val="666666"/>
        </w:rPr>
        <w:br w:type="textWrapping"/>
      </w:r>
      <w:r>
        <w:rPr>
          <w:color w:val="666666"/>
        </w:rPr>
        <w:t xml:space="preserve">True</w:t>
      </w:r>
    </w:p>
    <w:p>
      <w:pPr>
        <w:spacing w:after="220" w:lineRule="auto"/>
      </w:pPr>
      <w:r>
        <w:rPr>
          <w:rFonts w:eastAsia="Georgia" w:cs="Georgia" w:ascii="Georgia" w:hAnsi="Georgia"/>
        </w:rPr>
        <w:t xml:space="preserve">Lors de la lecture d'un QR code par un appareil dédié (scanner, caméra ou autre) le processus de lecture permet de placer un QR code dans l'une des quatre positions possibles, comme illustré dans la figure 4. Cela dépend bien évidemment de l'orientation du QR code lors de sa lecture.</w:t>
      </w:r>
    </w:p>
    <w:p>
      <w:pPr>
        <w:spacing w:after="220" w:lineRule="auto"/>
      </w:pPr>
      <w:r>
        <w:rPr/>
        <w:t xml:space="preserve">On se propose de faire tourner un QR Code par rotation successive de </w:t>
      </w:r>
      <m:oMath>
        <m:sSup>
          <m:sSupPr/>
          <m:e>
            <m:r>
              <m:rPr>
                <m:sty m:val="p"/>
              </m:rPr>
              <m:t>90</m:t>
            </m:r>
          </m:e>
          <m:sup>
            <m:r>
              <m:rPr>
                <m:sty m:val="p"/>
              </m:rPr>
              <m:t>∘</m:t>
            </m:r>
          </m:sup>
        </m:sSup>
      </m:oMath>
      <w:r>
        <w:rPr/>
        <w:t xml:space="preserve"> afin qu'il puisse se trouver dans la bonne position comme celui de la figure 1.</w:t>
      </w:r>
    </w:p>
    <w:p>
      <w:pPr>
        <w:spacing w:lineRule="auto"/>
        <w:jc w:val="center"/>
      </w:pPr>
      <w:r>
        <w:rPr/>
        <w:drawing>
          <wp:inline distB="0" distL="0" distR="0" distT="0">
            <wp:extent cx="5486400" cy="1269449"/>
            <wp:effectExtent b="0" l="0" r="0" t="0"/>
            <wp:docPr id="3" name="image-b170cebc0db6aeb168cae90f1454c8a8151389b2.jpg"/>
            <a:graphic>
              <a:graphicData uri="http://schemas.openxmlformats.org/drawingml/2006/picture">
                <pic:pic>
                  <pic:nvPicPr>
                    <pic:cNvPr id="3" name="image-b170cebc0db6aeb168cae90f1454c8a8151389b2.jpg" descr=""/>
                    <pic:cNvPicPr/>
                  </pic:nvPicPr>
                  <pic:blipFill>
                    <a:blip r:embed="rId7" cstate="print"/>
                    <a:srcRect b="0" l="0" r="0" t="0"/>
                    <a:stretch>
                      <a:fillRect/>
                    </a:stretch>
                  </pic:blipFill>
                  <pic:spPr>
                    <a:xfrm>
                      <a:off x="0" y="0"/>
                      <a:ext cx="5486400" cy="1269449"/>
                    </a:xfrm>
                    <a:prstGeom prst="rect"/>
                  </pic:spPr>
                </pic:pic>
              </a:graphicData>
            </a:graphic>
          </wp:inline>
        </w:drawing>
      </w:r>
    </w:p>
    <w:p>
      <w:pPr>
        <w:spacing w:lineRule="auto"/>
      </w:pPr>
      <w:r>
        <w:rPr/>
        <w:t xml:space="preserve">Figure 4 - Les 4 positions possibles lors de la lecture d'un QR code</w:t>
      </w:r>
    </w:p>
    <w:p>
      <w:pPr>
        <w:spacing w:after="220" w:lineRule="auto"/>
      </w:pPr>
      <w:r>
        <w:rPr/>
        <w:t xml:space="preserve">Q15.</w:t>
      </w:r>
      <w:r>
        <w:rPr/>
        <w:br w:type="textWrapping"/>
      </w:r>
      <w:r>
        <w:rPr>
          <w:rFonts w:eastAsia="Georgia" w:cs="Georgia" w:ascii="Georgia" w:hAnsi="Georgia"/>
        </w:rPr>
        <w:t xml:space="preserve">Écrire une procédure </w:t>
      </w:r>
      <m:oMath>
        <m:sSup>
          <m:sSupPr/>
          <m:e>
            <m:r>
              <m:t xml:space="preserve"> </m:t>
            </m:r>
          </m:e>
          <m:sup>
            <m:r>
              <m:rPr>
                <m:sty m:val="p"/>
              </m:rPr>
              <m:t>5</m:t>
            </m:r>
          </m:sup>
        </m:sSup>
      </m:oMath>
      <w:r>
        <w:rPr>
          <w:rFonts w:eastAsia="Georgia" w:cs="Georgia" w:ascii="Georgia" w:hAnsi="Georgia"/>
        </w:rPr>
        <w:t xml:space="preserve"> tourHoraire qui réalise une rotation de </w:t>
      </w:r>
      <m:oMath>
        <m:sSup>
          <m:sSupPr/>
          <m:e>
            <m:r>
              <m:rPr>
                <m:sty m:val="p"/>
              </m:rPr>
              <m:t>90</m:t>
            </m:r>
          </m:e>
          <m:sup>
            <m:r>
              <m:rPr>
                <m:sty m:val="p"/>
              </m:rPr>
              <m:t>∘</m:t>
            </m:r>
          </m:sup>
        </m:sSup>
      </m:oMath>
      <w:r>
        <w:rPr>
          <w:rFonts w:eastAsia="Georgia" w:cs="Georgia" w:ascii="Georgia" w:hAnsi="Georgia"/>
        </w:rPr>
        <w:t xml:space="preserve">, dans le sens des aiguilles d'une montre, des 4 éléments du QR code. La fonction a trois paramètres, les coordonnées </w:t>
      </w:r>
      <m:oMath>
        <m:r>
          <m:rPr>
            <m:sty m:val="i"/>
          </m:rPr>
          <m:t>x</m:t>
        </m:r>
      </m:oMath>
      <w:r>
        <w:rPr/>
        <w:t xml:space="preserve"> et </w:t>
      </w:r>
      <m:oMath>
        <m:r>
          <m:rPr>
            <m:sty m:val="i"/>
          </m:rPr>
          <m:t>y</m:t>
        </m:r>
      </m:oMath>
      <w:r>
        <w:rPr>
          <w:rFonts w:eastAsia="Georgia" w:cs="Georgia" w:ascii="Georgia" w:hAnsi="Georgia"/>
        </w:rPr>
        <w:t xml:space="preserve"> d'un élément de la liste de listes et une liste de listes de dimension 21*21.</w:t>
      </w:r>
    </w:p>
    <w:p>
      <w:pPr>
        <w:spacing w:line="271" w:before="330" w:lineRule="auto"/>
      </w:pPr>
      <w:r>
        <w:rPr>
          <w:b/>
          <w:sz w:val="42"/>
        </w:rPr>
        <w:t xml:space="preserve">Exemple :</w:t>
      </w:r>
    </w:p>
    <w:p>
      <w:pPr>
        <w:pStyle w:val="SourceCode"/>
        <w:shd w:val="clear" w:fill="F8F8FA"/>
        <w:spacing w:lineRule="auto"/>
      </w:pPr>
      <w:r>
        <w:rPr>
          <w:rStyle w:val="VerbatimChar"/>
          <w:rFonts w:eastAsia="Consolas" w:cs="Consolas" w:ascii="Consolas" w:hAnsi="Consolas"/>
        </w:rPr>
        <w:t xml:space="preserve">&gt;&gt;&gt; tourHoraire(0,1, mat1)</w:t>
        <w:br/>
        <w:t xml:space="preserve"/>
      </w:r>
    </w:p>
    <w:p>
      <w:pPr>
        <w:spacing w:after="220" w:lineRule="auto"/>
      </w:pPr>
      <w:r>
        <w:rPr>
          <w:rFonts w:eastAsia="Georgia" w:cs="Georgia" w:ascii="Georgia" w:hAnsi="Georgia"/>
        </w:rPr>
        <w:t xml:space="preserve">On se limite à un exemple d'une liste de listes de dimension 4*4 pour expliquer le fonctionnement, mais ce serait la même chose pour une liste de listes de dimension 21 *21. Si on prend les 4 éléments ( </w:t>
      </w:r>
      <m:oMath>
        <m:r>
          <m:rPr>
            <m:sty m:val="i"/>
          </m:rPr>
          <m:t>b</m:t>
        </m:r>
        <m:r>
          <m:rPr>
            <m:sty m:val="p"/>
          </m:rPr>
          <m:t>,</m:t>
        </m:r>
        <m:r>
          <m:rPr>
            <m:sty m:val="i"/>
          </m:rPr>
          <m:t>h</m:t>
        </m:r>
        <m:r>
          <m:rPr>
            <m:sty m:val="p"/>
          </m:rPr>
          <m:t>,</m:t>
        </m:r>
        <m:r>
          <m:rPr>
            <m:sty m:val="i"/>
          </m:rPr>
          <m:t>o</m:t>
        </m:r>
        <m:r>
          <m:rPr>
            <m:sty m:val="p"/>
          </m:rPr>
          <m:t>,</m:t>
        </m:r>
        <m:r>
          <m:rPr>
            <m:sty m:val="i"/>
          </m:rPr>
          <m:t>i</m:t>
        </m:r>
      </m:oMath>
      <w:r>
        <w:rPr/>
        <w:t xml:space="preserve"> ) de la liste de listes table 1 de la figure 5 , </w:t>
      </w:r>
      <m:oMath>
        <m:r>
          <m:rPr>
            <m:sty m:val="i"/>
          </m:rPr>
          <m:t>b</m:t>
        </m:r>
      </m:oMath>
      <w:r>
        <w:rPr>
          <w:rFonts w:eastAsia="Georgia" w:cs="Georgia" w:ascii="Georgia" w:hAnsi="Georgia"/>
        </w:rPr>
        <w:t xml:space="preserve"> doit se trouver, après une rotation de </w:t>
      </w:r>
      <m:oMath>
        <m:sSup>
          <m:sSupPr/>
          <m:e>
            <m:r>
              <m:rPr>
                <m:sty m:val="p"/>
              </m:rPr>
              <m:t>90</m:t>
            </m:r>
          </m:e>
          <m:sup>
            <m:r>
              <m:rPr>
                <m:sty m:val="p"/>
              </m:rPr>
              <m:t>∘</m:t>
            </m:r>
          </m:sup>
        </m:sSup>
      </m:oMath>
      <w:r>
        <w:rPr>
          <w:rFonts w:eastAsia="Georgia" w:cs="Georgia" w:ascii="Georgia" w:hAnsi="Georgia"/>
        </w:rPr>
        <w:t xml:space="preserve">, à la place de l'élément </w:t>
      </w:r>
      <m:oMath>
        <m:r>
          <m:rPr>
            <m:sty m:val="i"/>
          </m:rPr>
          <m:t>h</m:t>
        </m:r>
      </m:oMath>
      <w:r>
        <w:rPr>
          <w:rFonts w:eastAsia="Georgia" w:cs="Georgia" w:ascii="Georgia" w:hAnsi="Georgia"/>
        </w:rPr>
        <w:t xml:space="preserve">, l'élément </w:t>
      </w:r>
      <m:oMath>
        <m:r>
          <m:rPr>
            <m:sty m:val="i"/>
          </m:rPr>
          <m:t>h</m:t>
        </m:r>
      </m:oMath>
      <w:r>
        <w:rPr>
          <w:rFonts w:eastAsia="Georgia" w:cs="Georgia" w:ascii="Georgia" w:hAnsi="Georgia"/>
        </w:rPr>
        <w:t xml:space="preserve"> à la place de l'élément </w:t>
      </w:r>
      <m:oMath>
        <m:r>
          <m:rPr>
            <m:sty m:val="i"/>
          </m:rPr>
          <m:t>o</m:t>
        </m:r>
      </m:oMath>
      <w:r>
        <w:rPr>
          <w:rFonts w:eastAsia="Georgia" w:cs="Georgia" w:ascii="Georgia" w:hAnsi="Georgia"/>
        </w:rPr>
        <w:t xml:space="preserve">, l'élément </w:t>
      </w:r>
      <m:oMath>
        <m:r>
          <m:rPr>
            <m:sty m:val="i"/>
          </m:rPr>
          <m:t>o</m:t>
        </m:r>
      </m:oMath>
      <w:r>
        <w:rPr>
          <w:rFonts w:eastAsia="Georgia" w:cs="Georgia" w:ascii="Georgia" w:hAnsi="Georgia"/>
        </w:rPr>
        <w:t xml:space="preserve"> à la place de l'élément </w:t>
      </w:r>
      <m:oMath>
        <m:r>
          <m:rPr>
            <m:sty m:val="i"/>
          </m:rPr>
          <m:t>i</m:t>
        </m:r>
      </m:oMath>
      <w:r>
        <w:rPr>
          <w:rFonts w:eastAsia="Georgia" w:cs="Georgia" w:ascii="Georgia" w:hAnsi="Georgia"/>
        </w:rPr>
        <w:t xml:space="preserve"> et l'élément </w:t>
      </w:r>
      <m:oMath>
        <m:r>
          <m:rPr>
            <m:sty m:val="i"/>
          </m:rPr>
          <m:t>i</m:t>
        </m:r>
      </m:oMath>
      <w:r>
        <w:rPr>
          <w:rFonts w:eastAsia="Georgia" w:cs="Georgia" w:ascii="Georgia" w:hAnsi="Georgia"/>
        </w:rPr>
        <w:t xml:space="preserve"> à la place de l'élément </w:t>
      </w:r>
      <m:oMath>
        <m:r>
          <m:rPr>
            <m:sty m:val="i"/>
          </m:rPr>
          <m:t>b</m:t>
        </m:r>
      </m:oMath>
      <w:r>
        <w:rPr>
          <w:rFonts w:eastAsia="Georgia" w:cs="Georgia" w:ascii="Georgia" w:hAnsi="Georgia"/>
        </w:rPr>
        <w:t xml:space="preserve">. Le résultat de la transformation est illustré dans la table 2 de la figure 5. Le mécanisme doit s'exécuter de la même manière sur les autres éléments de la table 2. Le résultat de la transformation finale est illustré dans la table 3 de la figure 5.</w:t>
      </w:r>
    </w:p>
    <w:p>
      <w:pPr>
        <w:spacing w:lineRule="auto"/>
        <w:jc w:val="center"/>
      </w:pPr>
      <w:r>
        <w:rPr/>
        <w:drawing>
          <wp:inline distB="0" distL="0" distR="0" distT="0">
            <wp:extent cx="5048250" cy="2838450"/>
            <wp:effectExtent b="0" l="0" r="0" t="0"/>
            <wp:docPr id="4" name="image-9f2cc3a44d27353d0749d3e0a032ab33fe3a2a9f.jpg"/>
            <a:graphic>
              <a:graphicData uri="http://schemas.openxmlformats.org/drawingml/2006/picture">
                <pic:pic>
                  <pic:nvPicPr>
                    <pic:cNvPr id="4" name="image-9f2cc3a44d27353d0749d3e0a032ab33fe3a2a9f.jpg" descr=""/>
                    <pic:cNvPicPr/>
                  </pic:nvPicPr>
                  <pic:blipFill>
                    <a:blip r:embed="rId8" cstate="print"/>
                    <a:srcRect b="0" l="0" r="0" t="0"/>
                    <a:stretch>
                      <a:fillRect/>
                    </a:stretch>
                  </pic:blipFill>
                  <pic:spPr>
                    <a:xfrm>
                      <a:off x="0" y="0"/>
                      <a:ext cx="5048250" cy="2838450"/>
                    </a:xfrm>
                    <a:prstGeom prst="rect"/>
                  </pic:spPr>
                </pic:pic>
              </a:graphicData>
            </a:graphic>
          </wp:inline>
        </w:drawing>
      </w:r>
    </w:p>
    <w:p>
      <w:pPr>
        <w:spacing w:lineRule="auto"/>
      </w:pPr>
      <w:r>
        <w:rPr/>
        <w:t xml:space="preserve">Table 1</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i</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d</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w:t>
            </w:r>
          </w:p>
        </w:tc>
        <w:tc>
          <w:tcPr>
            <w:tcBorders>
              <w:bottom w:val="single" w:sz="8" w:space="0" w:color="000000"/>
              <w:right w:val="single" w:sz="8" w:space="0" w:color="000000"/>
            </w:tcBorders>
            <w:vAlign w:val="center"/>
          </w:tcPr>
          <w:p>
            <w:pPr>
              <w:spacing w:lineRule="auto"/>
              <w:jc w:val="center"/>
            </w:pPr>
            <w:r>
              <w:rPr/>
              <w:t xml:space="preserve">f</w:t>
            </w:r>
          </w:p>
        </w:tc>
        <w:tc>
          <w:tcPr>
            <w:tcBorders>
              <w:bottom w:val="single" w:sz="8" w:space="0" w:color="000000"/>
              <w:right w:val="single" w:sz="8" w:space="0" w:color="000000"/>
            </w:tcBorders>
            <w:vAlign w:val="center"/>
          </w:tcPr>
          <w:p>
            <w:pPr>
              <w:spacing w:lineRule="auto"/>
              <w:jc w:val="center"/>
            </w:pPr>
            <w:r>
              <w:rPr/>
              <w:t xml:space="preserve">g</w:t>
            </w:r>
          </w:p>
        </w:tc>
        <w:tc>
          <w:tcPr>
            <w:tcBorders>
              <w:bottom w:val="single" w:sz="8" w:space="0" w:color="000000"/>
              <w:right w:val="single" w:sz="8" w:space="0" w:color="000000"/>
            </w:tcBorders>
            <w:vAlign w:val="center"/>
          </w:tcPr>
          <w:p>
            <w:pPr>
              <w:spacing w:lineRule="auto"/>
              <w:jc w:val="center"/>
            </w:pPr>
            <w:r>
              <w:rPr/>
              <w:t xml:space="preserve">b</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o</w:t>
            </w:r>
          </w:p>
        </w:tc>
        <w:tc>
          <w:tcPr>
            <w:tcBorders>
              <w:bottom w:val="single" w:sz="8" w:space="0" w:color="000000"/>
              <w:right w:val="single" w:sz="8" w:space="0" w:color="000000"/>
            </w:tcBorders>
            <w:vAlign w:val="center"/>
          </w:tcPr>
          <w:p>
            <w:pPr>
              <w:spacing w:lineRule="auto"/>
              <w:jc w:val="center"/>
            </w:pPr>
            <w:r>
              <w:rPr/>
              <w:t xml:space="preserve">j</w:t>
            </w:r>
          </w:p>
        </w:tc>
        <w:tc>
          <w:tcPr>
            <w:tcBorders>
              <w:bottom w:val="single" w:sz="8" w:space="0" w:color="000000"/>
              <w:right w:val="single" w:sz="8" w:space="0" w:color="000000"/>
            </w:tcBorders>
            <w:vAlign w:val="center"/>
          </w:tcPr>
          <w:p>
            <w:pPr>
              <w:spacing w:lineRule="auto"/>
              <w:jc w:val="center"/>
            </w:pPr>
            <w:r>
              <w:rPr/>
              <w:t xml:space="preserve">k</w:t>
            </w:r>
          </w:p>
        </w:tc>
        <w:tc>
          <w:tcPr>
            <w:tcBorders>
              <w:bottom w:val="single" w:sz="8" w:space="0" w:color="000000"/>
              <w:right w:val="single" w:sz="8" w:space="0" w:color="000000"/>
            </w:tcBorders>
            <w:vAlign w:val="center"/>
          </w:tcPr>
          <w:p>
            <w:pPr>
              <w:spacing w:lineRule="auto"/>
              <w:jc w:val="center"/>
            </w:pPr>
            <w:r>
              <w:rPr/>
              <w:t xml:space="preserve">l</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w:t>
            </w:r>
          </w:p>
        </w:tc>
        <w:tc>
          <w:tcPr>
            <w:tcBorders>
              <w:bottom w:val="single" w:sz="8" w:space="0" w:color="000000"/>
              <w:right w:val="single" w:sz="8" w:space="0" w:color="000000"/>
            </w:tcBorders>
            <w:vAlign w:val="center"/>
          </w:tcPr>
          <w:p>
            <w:pPr>
              <w:spacing w:lineRule="auto"/>
              <w:jc w:val="center"/>
            </w:pPr>
            <w:r>
              <w:rPr/>
              <w:t xml:space="preserve">n</w:t>
            </w:r>
          </w:p>
        </w:tc>
        <w:tc>
          <w:tcPr>
            <w:tcBorders>
              <w:bottom w:val="single" w:sz="8" w:space="0" w:color="000000"/>
              <w:right w:val="single" w:sz="8" w:space="0" w:color="000000"/>
            </w:tcBorders>
            <w:vAlign w:val="center"/>
          </w:tcPr>
          <w:p>
            <w:pPr>
              <w:spacing w:lineRule="auto"/>
              <w:jc w:val="center"/>
            </w:pPr>
            <w:r>
              <w:rPr/>
              <w:t xml:space="preserve">h</w:t>
            </w:r>
          </w:p>
        </w:tc>
        <w:tc>
          <w:tcPr>
            <w:tcBorders>
              <w:bottom w:val="single" w:sz="8" w:space="0" w:color="000000"/>
              <w:right w:val="single" w:sz="8" w:space="0" w:color="000000"/>
            </w:tcBorders>
            <w:vAlign w:val="center"/>
          </w:tcPr>
          <w:p>
            <w:pPr>
              <w:spacing w:lineRule="auto"/>
              <w:jc w:val="center"/>
            </w:pPr>
            <w:r>
              <w:rPr/>
              <w:t xml:space="preserve">p</w:t>
            </w:r>
          </w:p>
        </w:tc>
      </w:tr>
    </w:tbl>
    <w:p>
      <w:pPr>
        <w:spacing w:lineRule="auto"/>
      </w:pPr>
    </w:p>
    <w:p>
      <w:pPr>
        <w:spacing w:lineRule="auto"/>
      </w:pPr>
      <w:r>
        <w:rPr/>
        <w:t xml:space="preserve">Table 2</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m</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i</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e</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a</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n</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j</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f</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b</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o</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k</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g</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p</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l</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h</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d</m:t>
                </m:r>
              </m:oMath>
            </m:oMathPara>
          </w:p>
        </w:tc>
      </w:tr>
    </w:tbl>
    <w:p>
      <w:pPr>
        <w:spacing w:lineRule="auto"/>
      </w:pPr>
    </w:p>
    <w:p>
      <w:pPr>
        <w:spacing w:lineRule="auto"/>
      </w:pPr>
      <w:r>
        <w:rPr/>
        <w:t xml:space="preserve">Table 3</w:t>
      </w:r>
    </w:p>
    <w:p>
      <w:pPr>
        <w:spacing w:after="220" w:lineRule="auto"/>
      </w:pPr>
      <w:r>
        <w:rPr/>
        <w:t xml:space="preserve">Figure 5 - Simple rotation</w:t>
      </w:r>
    </w:p>
    <w:p>
      <w:pPr>
        <w:spacing w:after="220" w:lineRule="auto"/>
      </w:pPr>
      <w:r>
        <w:rPr>
          <w:rFonts w:eastAsia="Georgia" w:cs="Georgia" w:ascii="Georgia" w:hAnsi="Georgia"/>
        </w:rPr>
        <w:t xml:space="preserve">Q16. Écrire la procédure rotationHoraire qui réalise la rotation de </w:t>
      </w:r>
      <m:oMath>
        <m:sSup>
          <m:sSupPr/>
          <m:e>
            <m:r>
              <m:rPr>
                <m:sty m:val="p"/>
              </m:rPr>
              <m:t>90</m:t>
            </m:r>
          </m:e>
          <m:sup>
            <m:r>
              <m:rPr>
                <m:sty m:val="p"/>
              </m:rPr>
              <m:t>∘</m:t>
            </m:r>
          </m:sup>
        </m:sSup>
      </m:oMath>
      <w:r>
        <w:rPr>
          <w:rFonts w:eastAsia="Georgia" w:cs="Georgia" w:ascii="Georgia" w:hAnsi="Georgia"/>
        </w:rPr>
        <w:t xml:space="preserve"> d'un QR code. Cette procédure a un seul paramètre, une liste de listes de dimension </w:t>
      </w:r>
      <m:oMath>
        <m:sSup>
          <m:sSupPr/>
          <m:e>
            <m:r>
              <m:rPr>
                <m:sty m:val="p"/>
              </m:rPr>
              <m:t>21</m:t>
            </m:r>
          </m:e>
          <m:sup>
            <m:r>
              <m:rPr>
                <m:sty m:val="p"/>
              </m:rPr>
              <m:t>∗</m:t>
            </m:r>
          </m:sup>
        </m:sSup>
        <m:r>
          <m:rPr>
            <m:sty m:val="p"/>
          </m:rPr>
          <m:t>21</m:t>
        </m:r>
      </m:oMath>
      <w:r>
        <w:rPr/>
        <w:t xml:space="preserve">.</w:t>
      </w:r>
      <w:r>
        <w:rPr/>
        <w:br w:type="textWrapping"/>
      </w:r>
      <w:r>
        <w:rPr>
          <w:rFonts w:eastAsia="Georgia" w:cs="Georgia" w:ascii="Georgia" w:hAnsi="Georgia"/>
        </w:rPr>
        <w:t xml:space="preserve">Par exemple, dans la figure 4 cette fonction réalisera la première rotation de </w:t>
      </w:r>
      <m:oMath>
        <m:sSup>
          <m:sSupPr/>
          <m:e>
            <m:r>
              <m:rPr>
                <m:sty m:val="p"/>
              </m:rPr>
              <m:t>90</m:t>
            </m:r>
          </m:e>
          <m:sup>
            <m:r>
              <m:rPr>
                <m:sty m:val="p"/>
              </m:rPr>
              <m:t>∘</m:t>
            </m:r>
          </m:sup>
        </m:sSup>
      </m:oMath>
      <w:r>
        <w:rPr/>
        <w:t xml:space="preserve"> du QR code.</w:t>
      </w:r>
    </w:p>
    <w:p>
      <w:pPr>
        <w:spacing w:after="220" w:lineRule="auto"/>
      </w:pPr>
      <w:r>
        <w:rPr>
          <w:rFonts w:eastAsia="Georgia" w:cs="Georgia" w:ascii="Georgia" w:hAnsi="Georgia"/>
        </w:rPr>
        <w:t xml:space="preserve">Q17. Connaissant les 4 positions possibles lors de la lecture d'un QR code par un appareil dédié, écrire la procédure QRcode_posi qui positionne correctement un QR code. Cette procédure a un seul paramètre, une liste de listes de dimension 21*21. Indication : utiliser les fonctions rotationHoraire et test_QRcode .</w:t>
      </w:r>
    </w:p>
    <w:p>
      <w:pPr>
        <w:spacing w:line="271" w:before="330" w:lineRule="auto"/>
      </w:pPr>
      <w:r>
        <w:rPr>
          <w:rFonts w:eastAsia="Georgia" w:cs="Georgia" w:ascii="Georgia" w:hAnsi="Georgia"/>
          <w:b/>
          <w:sz w:val="42"/>
        </w:rPr>
        <w:t xml:space="preserve">Partie IV - Gestion réseau</w:t>
      </w:r>
    </w:p>
    <w:p>
      <w:pPr>
        <w:spacing w:after="220" w:lineRule="auto"/>
      </w:pPr>
      <w:r>
        <w:rPr>
          <w:rFonts w:eastAsia="Georgia" w:cs="Georgia" w:ascii="Georgia" w:hAnsi="Georgia"/>
        </w:rPr>
        <w:t xml:space="preserve">Cette entreprise possède de nombreux magasins dans le monde entier. Des serveurs ont été placés dans tous les pays et sont nommés par des lettres.</w:t>
      </w:r>
    </w:p>
    <w:p>
      <w:pPr>
        <w:spacing w:after="220" w:lineRule="auto"/>
      </w:pPr>
      <w:r>
        <w:rPr>
          <w:rFonts w:eastAsia="Georgia" w:cs="Georgia" w:ascii="Georgia" w:hAnsi="Georgia"/>
        </w:rPr>
        <w:t xml:space="preserve">Les différentes informations envoyées dans le réseau circulent de serveur en serveur. Les serveurs sont représentés par des nœuds, figure 6, et plusieurs routes sont possibles entre chacun d'eux. Le poids associé aux arêtes correspond à la valeur du temps de transmission entre deux nœuds du graphe multiplié par un facteur correctif. L'entreprise souhaite optimiser les temps de transmission entre deux nœuds du réseau en utilisant l'algorithme de Dijkstra.</w:t>
      </w:r>
    </w:p>
    <w:p>
      <w:pPr>
        <w:spacing w:after="220" w:lineRule="auto"/>
      </w:pPr>
      <w:r>
        <w:rPr>
          <w:rFonts w:eastAsia="Georgia" w:cs="Georgia" w:ascii="Georgia" w:hAnsi="Georgia"/>
        </w:rPr>
        <w:t xml:space="preserve">L'algorithme de Dijkstra permet de déterminer les plus courts chemins à partir d'un sommet unique </w:t>
      </w:r>
      <m:oMath>
        <m:r>
          <m:rPr>
            <m:sty m:val="i"/>
          </m:rPr>
          <m:t>s</m:t>
        </m:r>
        <m:r>
          <m:rPr>
            <m:sty m:val="p"/>
          </m:rPr>
          <m:t>∈</m:t>
        </m:r>
        <m:r>
          <m:rPr>
            <m:sty m:val="i"/>
          </m:rPr>
          <m:t>S</m:t>
        </m:r>
      </m:oMath>
      <w:r>
        <w:rPr>
          <w:rFonts w:eastAsia="Georgia" w:cs="Georgia" w:ascii="Georgia" w:hAnsi="Georgia"/>
        </w:rPr>
        <w:t xml:space="preserve"> vers les autres sommets d'un graphe pondéré orienté ou non </w:t>
      </w:r>
      <m:oMath>
        <m:r>
          <m:rPr>
            <m:sty m:val="i"/>
          </m:rPr>
          <m:t>G</m:t>
        </m:r>
        <m:r>
          <m:rPr>
            <m:sty m:val="p"/>
          </m:rPr>
          <m:t>=</m:t>
        </m:r>
        <m:r>
          <m:rPr>
            <m:sty m:val="p"/>
          </m:rPr>
          <m:t>(</m:t>
        </m:r>
        <m:r>
          <m:rPr>
            <m:sty m:val="i"/>
          </m:rPr>
          <m:t>S</m:t>
        </m:r>
        <m:r>
          <m:rPr>
            <m:sty m:val="p"/>
          </m:rPr>
          <m:t>,</m:t>
        </m:r>
        <m:r>
          <m:rPr>
            <m:sty m:val="i"/>
          </m:rPr>
          <m:t>A</m:t>
        </m:r>
        <m:r>
          <m:rPr>
            <m:sty m:val="p"/>
          </m:rPr>
          <m:t>)</m:t>
        </m:r>
      </m:oMath>
      <w:r>
        <w:rPr/>
        <w:t xml:space="preserve">, avec </w:t>
      </w:r>
      <m:oMath>
        <m:r>
          <m:rPr>
            <m:sty m:val="i"/>
          </m:rPr>
          <m:t>S</m:t>
        </m:r>
      </m:oMath>
      <w:r>
        <w:rPr/>
        <w:t xml:space="preserve"> un ensemble de sommets et </w:t>
      </w:r>
      <m:oMath>
        <m:r>
          <m:rPr>
            <m:sty m:val="i"/>
          </m:rPr>
          <m:t>A</m:t>
        </m:r>
      </m:oMath>
      <w:r>
        <w:rPr>
          <w:rFonts w:eastAsia="Georgia" w:cs="Georgia" w:ascii="Georgia" w:hAnsi="Georgia"/>
        </w:rPr>
        <w:t xml:space="preserve"> un ensemble d'arêtes qui sont des paires de sommets. Toutes les arêtes de </w:t>
      </w:r>
      <m:oMath>
        <m:r>
          <m:rPr>
            <m:sty m:val="i"/>
          </m:rPr>
          <m:t>G</m:t>
        </m:r>
      </m:oMath>
      <w:r>
        <w:rPr/>
        <w:t xml:space="preserve"> sont de poids positif.</w:t>
      </w:r>
    </w:p>
    <w:p>
      <w:pPr>
        <w:spacing w:lineRule="auto"/>
        <w:jc w:val="center"/>
      </w:pPr>
      <w:r>
        <w:rPr/>
        <w:drawing>
          <wp:inline distB="0" distL="0" distR="0" distT="0">
            <wp:extent cx="5486400" cy="2803358"/>
            <wp:effectExtent b="0" l="0" r="0" t="0"/>
            <wp:docPr id="5" name="image-bda7bec0ab999b1dc38a732e925bad067521b4c1.jpg"/>
            <a:graphic>
              <a:graphicData uri="http://schemas.openxmlformats.org/drawingml/2006/picture">
                <pic:pic>
                  <pic:nvPicPr>
                    <pic:cNvPr id="5" name="image-bda7bec0ab999b1dc38a732e925bad067521b4c1.jpg" descr=""/>
                    <pic:cNvPicPr/>
                  </pic:nvPicPr>
                  <pic:blipFill>
                    <a:blip r:embed="rId9" cstate="print"/>
                    <a:srcRect b="0" l="0" r="0" t="0"/>
                    <a:stretch>
                      <a:fillRect/>
                    </a:stretch>
                  </pic:blipFill>
                  <pic:spPr>
                    <a:xfrm>
                      <a:off x="0" y="0"/>
                      <a:ext cx="5486400" cy="2803358"/>
                    </a:xfrm>
                    <a:prstGeom prst="rect"/>
                  </pic:spPr>
                </pic:pic>
              </a:graphicData>
            </a:graphic>
          </wp:inline>
        </w:drawing>
      </w:r>
    </w:p>
    <w:p>
      <w:pPr>
        <w:spacing w:lineRule="auto"/>
      </w:pPr>
      <w:r>
        <w:rPr/>
        <w:t xml:space="preserve">Figure 6 - Organisation des serveurs</w:t>
      </w:r>
    </w:p>
    <w:p>
      <w:pPr>
        <w:spacing w:line="271" w:before="330" w:lineRule="auto"/>
      </w:pPr>
      <w:r>
        <w:rPr>
          <w:b/>
          <w:sz w:val="42"/>
        </w:rPr>
        <w:t xml:space="preserve">Principe de l'algorithme de Dijkstra</w:t>
      </w:r>
    </w:p>
    <w:p>
      <w:pPr>
        <w:pStyle w:val="SourceCode"/>
        <w:shd w:val="clear" w:fill="F8F8FA"/>
        <w:spacing w:lineRule="auto"/>
      </w:pPr>
      <w:r>
        <w:rPr>
          <w:rStyle w:val="VerbatimChar"/>
          <w:rFonts w:eastAsia="Consolas" w:cs="Consolas" w:ascii="Consolas" w:hAnsi="Consolas"/>
        </w:rPr>
        <w:t xml:space="preserve">Entrée :</w:t>
        <w:br/>
        <w:t xml:space="preserve">    $G(S, A)$ : un graphe pondéré,</w:t>
        <w:br/>
        <w:t xml:space="preserve">            $d$ : le sommet de départ à partir duquel on veut déterminer les plus courts chemins aux</w:t>
        <w:br/>
        <w:t xml:space="preserve">                autres sommets,</w:t>
        <w:br/>
        <w:t xml:space="preserve">            $P$ : construction d'un sous-graphe tel que la distance entre un sommet de $P$ depuis $d$ soit</w:t>
        <w:br/>
        <w:t xml:space="preserve">                définie et soit un minimum dans le graphe $G$,</w:t>
        <w:br/>
        <w:t xml:space="preserve">    Parent : tableau pour noter les sommets par où on passe. Parent est utilisé comme le tableau</w:t>
        <w:br/>
        <w:t xml:space="preserve">                des précédents de chaque sommet, initialisé avec un élément n'appartenant pas à $S$,</w:t>
        <w:br/>
        <w:t xml:space="preserve">            $M$ : tableau où les indices représentent les sommets du graphe : 0 désigne le sommet</w:t>
        <w:br/>
        <w:t xml:space="preserve">                " $A$ ", 1 désigne le sommet " $B$ ", 2 désigne le sommet " $C$ ", etc...</w:t>
        <w:br/>
        <w:t xml:space="preserve">                Les éléments de ce tableau sont corrigés au fur et à mesure de l'algorithme afin</w:t>
        <w:br/>
        <w:t xml:space="preserve">                d'obtenir les distances les plus courtes du sommet de départ à un sommet du graphe.</w:t>
        <w:br/>
        <w:t xml:space="preserve">Début:</w:t>
        <w:br/>
        <w:t xml:space="preserve">        $\mathrm{P} \leftarrow \emptyset$</w:t>
        <w:br/>
        <w:t xml:space="preserve">        $\mathrm{M}[\mathrm{d}] \leftarrow 0 \quad / /$ la distance de $d$ à lui-même est égale à 0</w:t>
        <w:br/>
        <w:t xml:space="preserve">        $\mathrm{M}[\mathrm{s}] \leftarrow+\infty$ pour chacun des sommets du graphe autre que $d$</w:t>
        <w:br/>
        <w:t xml:space="preserve">        Tant qu'il existe un sommet qui ne soit pas dans $P$</w:t>
        <w:br/>
        <w:t xml:space="preserve">                Choisir un sommet $s$ hors de $P$ de plus petite distance $M[s]$</w:t>
        <w:br/>
        <w:t xml:space="preserve">                Ajouter $s$ à $P$</w:t>
        <w:br/>
        <w:t xml:space="preserve">                Pour chaque sommet $u$ hors de $P$ mais voisin de $s$</w:t>
        <w:br/>
        <w:t xml:space="preserve">                    si M[u] &gt; M[s] + poids(s,u)</w:t>
        <w:br/>
        <w:t xml:space="preserve">                        $\mathrm{M}[\mathrm{u}]=\mathrm{M}[\mathrm{s}]+$ poids $(\mathrm{s}, \mathrm{u})$</w:t>
        <w:br/>
        <w:t xml:space="preserve">                        Parent $[u]=s \quad / /$ le sommet $s$ est le prédécesseur du sommet $u$</w:t>
        <w:br/>
        <w:t xml:space="preserve">                Fin du pour</w:t>
        <w:br/>
        <w:t xml:space="preserve">        Fin tant que</w:t>
        <w:br/>
        <w:t xml:space="preserve">Fin</w:t>
        <w:br/>
        <w:t xml:space="preserve"/>
      </w:r>
    </w:p>
    <w:p>
      <w:pPr>
        <w:spacing w:after="220" w:lineRule="auto"/>
      </w:pPr>
      <w:r>
        <w:rPr>
          <w:rFonts w:eastAsia="Georgia" w:cs="Georgia" w:ascii="Georgia" w:hAnsi="Georgia"/>
        </w:rPr>
        <w:t xml:space="preserve">En utilisant l'algorithme de Dijkstra, on souhaite déterminer tous les plus courts chemins, en terme de temps de communication, en partant du sommet </w:t>
      </w:r>
      <m:oMath>
        <m:r>
          <m:rPr>
            <m:sty m:val="i"/>
          </m:rPr>
          <m:t>A</m:t>
        </m:r>
      </m:oMath>
      <w:r>
        <w:rPr/>
        <w:t xml:space="preserve"> du graphe de la figure 6.</w:t>
      </w:r>
    </w:p>
    <w:p>
      <w:pPr>
        <w:spacing w:after="220" w:lineRule="auto"/>
      </w:pPr>
      <w:r>
        <w:rPr>
          <w:rFonts w:eastAsia="Georgia" w:cs="Georgia" w:ascii="Georgia" w:hAnsi="Georgia"/>
        </w:rPr>
        <w:t xml:space="preserve">II est plus simple de réaliser l'exécution de l'algorithme de Dijkstra avec un tableau particulier que l'on nomme </w:t>
      </w:r>
      <m:oMath>
        <m:r>
          <m:rPr>
            <m:sty m:val="i"/>
          </m:rPr>
          <m:t>M</m:t>
        </m:r>
        <m:r>
          <m:rPr>
            <m:sty m:val="p"/>
          </m:rPr>
          <m:t>+</m:t>
        </m:r>
      </m:oMath>
      <w:r>
        <w:rPr/>
        <w:t xml:space="preserve">. Ce tableau est dans le </w:t>
      </w:r>
      <m:oMath>
        <m:r>
          <m:rPr>
            <m:sty m:val="b"/>
          </m:rPr>
          <m:t>D</m:t>
        </m:r>
        <m:r>
          <m:rPr>
            <m:sty m:val="b"/>
          </m:rPr>
          <m:t>R</m:t>
        </m:r>
      </m:oMath>
      <w:r>
        <w:rPr>
          <w:rFonts w:eastAsia="Georgia" w:cs="Georgia" w:ascii="Georgia" w:hAnsi="Georgia"/>
        </w:rPr>
        <w:t xml:space="preserve">. Une première colonne précise l'évolution des distances d'un sommet spécifique depuis le sommet de départ lors de l'exécution de l'algorithme. Chaque ligne correspond à une étape de l'algorithme. Chaque ligne donne les valeurs des distances courantes des sommets depuis le sommet de départ avec éventuellement une mise à jour si une distance est plus petite que celle déjà calculée.</w:t>
      </w:r>
    </w:p>
    <w:p>
      <w:pPr>
        <w:spacing w:after="220" w:lineRule="auto"/>
      </w:pPr>
      <w:r>
        <w:rPr/>
        <w:t xml:space="preserve">Dans le tableau </w:t>
      </w:r>
      <m:oMath>
        <m:r>
          <m:rPr>
            <m:sty m:val="i"/>
          </m:rPr>
          <m:t>M</m:t>
        </m:r>
        <m:r>
          <m:rPr>
            <m:sty m:val="p"/>
          </m:rPr>
          <m:t>+</m:t>
        </m:r>
      </m:oMath>
      <w:r>
        <w:rPr>
          <w:rFonts w:eastAsia="Georgia" w:cs="Georgia" w:ascii="Georgia" w:hAnsi="Georgia"/>
        </w:rPr>
        <w:t xml:space="preserve">, l'élément </w:t>
      </w:r>
      <m:oMath>
        <m:r>
          <m:rPr>
            <m:sty m:val="i"/>
          </m:rPr>
          <m:t>B</m:t>
        </m:r>
        <m:d>
          <m:dPr>
            <m:begChr m:val="("/>
            <m:endChr m:val=")"/>
            <m:ctrlPr>
              <w:rPr>
                <w:rFonts w:ascii="Cambria Math" w:hAnsi="Cambria Math"/>
              </w:rPr>
            </m:ctrlPr>
          </m:dPr>
          <m:e>
            <m:sSub>
              <m:sSubPr/>
              <m:e>
                <m:r>
                  <m:rPr>
                    <m:sty m:val="p"/>
                  </m:rPr>
                  <m:t>2</m:t>
                </m:r>
              </m:e>
              <m:sub>
                <m:r>
                  <m:rPr>
                    <m:sty m:val="i"/>
                  </m:rPr>
                  <m:t>A</m:t>
                </m:r>
              </m:sub>
            </m:sSub>
          </m:e>
        </m:d>
      </m:oMath>
      <w:r>
        <w:rPr>
          <w:rFonts w:eastAsia="Georgia" w:cs="Georgia" w:ascii="Georgia" w:hAnsi="Georgia"/>
        </w:rPr>
        <w:t xml:space="preserve"> correspond à la colonne choisie qui est </w:t>
      </w:r>
      <m:oMath>
        <m:r>
          <m:rPr>
            <m:sty m:val="i"/>
          </m:rPr>
          <m:t>B</m:t>
        </m:r>
      </m:oMath>
      <w:r>
        <w:rPr>
          <w:rFonts w:eastAsia="Georgia" w:cs="Georgia" w:ascii="Georgia" w:hAnsi="Georgia"/>
        </w:rPr>
        <w:t xml:space="preserve">, à la valeur 2 du chemin et au sommet précédent </w:t>
      </w:r>
      <m:oMath>
        <m:r>
          <m:rPr>
            <m:sty m:val="i"/>
          </m:rPr>
          <m:t>A</m:t>
        </m:r>
      </m:oMath>
      <w:r>
        <w:rPr>
          <w:rFonts w:eastAsia="Georgia" w:cs="Georgia" w:ascii="Georgia" w:hAnsi="Georgia"/>
        </w:rPr>
        <w:t xml:space="preserve">. Sur la ligne de l'élément </w:t>
      </w:r>
      <m:oMath>
        <m:r>
          <m:rPr>
            <m:sty m:val="i"/>
          </m:rPr>
          <m:t>B</m:t>
        </m:r>
        <m:d>
          <m:dPr>
            <m:begChr m:val="("/>
            <m:endChr m:val=")"/>
            <m:ctrlPr>
              <w:rPr>
                <w:rFonts w:ascii="Cambria Math" w:hAnsi="Cambria Math"/>
              </w:rPr>
            </m:ctrlPr>
          </m:dPr>
          <m:e>
            <m:sSub>
              <m:sSubPr/>
              <m:e>
                <m:r>
                  <m:rPr>
                    <m:sty m:val="p"/>
                  </m:rPr>
                  <m:t>2</m:t>
                </m:r>
              </m:e>
              <m:sub>
                <m:r>
                  <m:rPr>
                    <m:sty m:val="i"/>
                  </m:rPr>
                  <m:t>A</m:t>
                </m:r>
              </m:sub>
            </m:sSub>
          </m:e>
        </m:d>
      </m:oMath>
      <w:r>
        <w:rPr/>
        <w:t xml:space="preserve"> on choisit la valeur (3) de la colonne </w:t>
      </w:r>
      <m:oMath>
        <m:r>
          <m:rPr>
            <m:sty m:val="i"/>
          </m:rPr>
          <m:t>E</m:t>
        </m:r>
      </m:oMath>
      <w:r>
        <w:rPr>
          <w:rFonts w:eastAsia="Georgia" w:cs="Georgia" w:ascii="Georgia" w:hAnsi="Georgia"/>
        </w:rPr>
        <w:t xml:space="preserve"> pour l'étape suivante.</w:t>
      </w:r>
      <w:r>
        <w:rPr/>
        <w:br w:type="textWrapping"/>
      </w:r>
      <w:r>
        <w:rPr>
          <w:rFonts w:eastAsia="Georgia" w:cs="Georgia" w:ascii="Georgia" w:hAnsi="Georgia"/>
        </w:rPr>
        <w:t xml:space="preserve">Q18. Compléter les 3 lignes manquantes du tableau </w:t>
      </w:r>
      <m:oMath>
        <m:r>
          <m:rPr>
            <m:sty m:val="i"/>
          </m:rPr>
          <m:t>M</m:t>
        </m:r>
        <m:r>
          <m:rPr>
            <m:sty m:val="p"/>
          </m:rPr>
          <m:t>+</m:t>
        </m:r>
      </m:oMath>
      <w:r>
        <w:rPr/>
        <w:t xml:space="preserve"> sur le </w:t>
      </w:r>
      <m:oMath>
        <m:r>
          <m:rPr>
            <m:sty m:val="b"/>
          </m:rPr>
          <m:t>D</m:t>
        </m:r>
        <m:r>
          <m:rPr>
            <m:sty m:val="b"/>
          </m:rPr>
          <m:t>R</m:t>
        </m:r>
      </m:oMath>
      <w:r>
        <w:rPr/>
        <w:t xml:space="preserve">.</w:t>
      </w:r>
      <w:r>
        <w:rPr/>
        <w:br w:type="textWrapping"/>
      </w:r>
      <w:r>
        <w:rPr>
          <w:rFonts w:eastAsia="Georgia" w:cs="Georgia" w:ascii="Georgia" w:hAnsi="Georgia"/>
        </w:rPr>
        <w:t xml:space="preserve">Q19. Donner la valeur du plus court chemin entre "A" et "F". Expliquer comment on obtient cette valeur à l'aide du tableau </w:t>
      </w:r>
      <m:oMath>
        <m:r>
          <m:rPr>
            <m:sty m:val="i"/>
          </m:rPr>
          <m:t>M</m:t>
        </m:r>
        <m:r>
          <m:rPr>
            <m:sty m:val="p"/>
          </m:rPr>
          <m:t>+</m:t>
        </m:r>
      </m:oMath>
      <w:r>
        <w:rPr>
          <w:rFonts w:eastAsia="Georgia" w:cs="Georgia" w:ascii="Georgia" w:hAnsi="Georgia"/>
        </w:rPr>
        <w:t xml:space="preserve">. Expliciter le chemin le plus court trouvé pour aller de " </w:t>
      </w:r>
      <m:oMath>
        <m:r>
          <m:rPr>
            <m:sty m:val="i"/>
          </m:rPr>
          <m:t>A</m:t>
        </m:r>
      </m:oMath>
      <w:r>
        <w:rPr>
          <w:rFonts w:eastAsia="Georgia" w:cs="Georgia" w:ascii="Georgia" w:hAnsi="Georgia"/>
        </w:rPr>
        <w:t xml:space="preserve"> " à " </w:t>
      </w:r>
      <m:oMath>
        <m:r>
          <m:rPr>
            <m:sty m:val="i"/>
          </m:rPr>
          <m:t>F</m:t>
        </m:r>
      </m:oMath>
      <w:r>
        <w:rPr/>
        <w:t xml:space="preserve"> ".</w:t>
      </w:r>
    </w:p>
    <w:p>
      <w:pPr>
        <w:spacing w:line="271" w:before="330" w:lineRule="auto"/>
      </w:pPr>
      <w:r>
        <w:rPr>
          <w:rFonts w:eastAsia="Georgia" w:cs="Georgia" w:ascii="Georgia" w:hAnsi="Georgia"/>
          <w:b/>
          <w:sz w:val="42"/>
        </w:rPr>
        <w:t xml:space="preserve">Partie V - Requêtes SQL</w:t>
      </w:r>
    </w:p>
    <w:p>
      <w:pPr>
        <w:spacing w:after="220" w:lineRule="auto"/>
      </w:pPr>
      <w:r>
        <w:rPr>
          <w:rFonts w:eastAsia="Georgia" w:cs="Georgia" w:ascii="Georgia" w:hAnsi="Georgia"/>
        </w:rPr>
        <w:t xml:space="preserve">L'entreprise possède une base de données nommée Gestion_Entreprise constituée de trois tables : clients, produits et ventes. Les contenus de ces tables se trouvent en annexe 2.</w:t>
      </w:r>
      <w:r>
        <w:rPr/>
        <w:br w:type="textWrapping"/>
      </w:r>
      <w:r>
        <w:rPr>
          <w:rFonts w:eastAsia="Georgia" w:cs="Georgia" w:ascii="Georgia" w:hAnsi="Georgia"/>
        </w:rPr>
        <w:t xml:space="preserve">La table "clients" est constituée de 5 champs :</w:t>
      </w:r>
    </w:p>
    <w:p>
      <w:pPr>
        <w:numPr>
          <w:ilvl w:val="0"/>
          <w:numId w:val="5"/>
        </w:numPr>
        <w:spacing w:lineRule="auto"/>
      </w:pPr>
      <w:r>
        <w:rPr>
          <w:rFonts w:eastAsia="Georgia" w:cs="Georgia" w:ascii="Georgia" w:hAnsi="Georgia"/>
        </w:rPr>
        <w:t xml:space="preserve">id : de type INTEGER - clé primaire auto-incrémentée ;</w:t>
      </w:r>
    </w:p>
    <w:p>
      <w:pPr>
        <w:numPr>
          <w:ilvl w:val="0"/>
          <w:numId w:val="5"/>
        </w:numPr>
        <w:spacing w:lineRule="auto"/>
      </w:pPr>
      <w:r>
        <w:rPr>
          <w:rFonts w:eastAsia="Georgia" w:cs="Georgia" w:ascii="Georgia" w:hAnsi="Georgia"/>
        </w:rPr>
        <w:t xml:space="preserve">num_secu : de type INTEGER - entier de 15 chiffres ;</w:t>
      </w:r>
    </w:p>
    <w:p>
      <w:pPr>
        <w:numPr>
          <w:ilvl w:val="0"/>
          <w:numId w:val="5"/>
        </w:numPr>
        <w:spacing w:lineRule="auto"/>
      </w:pPr>
      <w:r>
        <w:rPr/>
        <w:t xml:space="preserve">nom : de type TEXT;</w:t>
      </w:r>
    </w:p>
    <w:p>
      <w:pPr>
        <w:numPr>
          <w:ilvl w:val="0"/>
          <w:numId w:val="5"/>
        </w:numPr>
        <w:spacing w:lineRule="auto"/>
      </w:pPr>
      <w:r>
        <w:rPr/>
        <w:t xml:space="preserve">prenom : de type TEXT;</w:t>
      </w:r>
    </w:p>
    <w:p>
      <w:pPr>
        <w:numPr>
          <w:ilvl w:val="0"/>
          <w:numId w:val="5"/>
        </w:numPr>
        <w:spacing w:lineRule="auto"/>
      </w:pPr>
      <w:r>
        <w:rPr>
          <w:rFonts w:eastAsia="Georgia" w:cs="Georgia" w:ascii="Georgia" w:hAnsi="Georgia"/>
        </w:rPr>
        <w:t xml:space="preserve">num_CB : de type INTEGER.</w:t>
      </w:r>
    </w:p>
    <w:p>
      <w:pPr>
        <w:spacing w:after="220" w:lineRule="auto"/>
      </w:pPr>
      <w:r>
        <w:rPr>
          <w:rFonts w:eastAsia="Georgia" w:cs="Georgia" w:ascii="Georgia" w:hAnsi="Georgia"/>
        </w:rPr>
        <w:t xml:space="preserve">La table "produits" est constituée de 5 champs :</w:t>
      </w:r>
    </w:p>
    <w:p>
      <w:pPr>
        <w:numPr>
          <w:ilvl w:val="0"/>
          <w:numId w:val="6"/>
        </w:numPr>
        <w:spacing w:lineRule="auto"/>
      </w:pPr>
      <w:r>
        <w:rPr>
          <w:rFonts w:eastAsia="Georgia" w:cs="Georgia" w:ascii="Georgia" w:hAnsi="Georgia"/>
        </w:rPr>
        <w:t xml:space="preserve">id : de type INTEGER - clé primaire auto-incrémentée ;</w:t>
      </w:r>
    </w:p>
    <w:p>
      <w:pPr>
        <w:numPr>
          <w:ilvl w:val="0"/>
          <w:numId w:val="6"/>
        </w:numPr>
        <w:spacing w:lineRule="auto"/>
      </w:pPr>
      <w:r>
        <w:rPr>
          <w:rFonts w:eastAsia="Georgia" w:cs="Georgia" w:ascii="Georgia" w:hAnsi="Georgia"/>
        </w:rPr>
        <w:t xml:space="preserve">ref_produit : de type INTEGER ;</w:t>
      </w:r>
    </w:p>
    <w:p>
      <w:pPr>
        <w:numPr>
          <w:ilvl w:val="0"/>
          <w:numId w:val="6"/>
        </w:numPr>
        <w:spacing w:lineRule="auto"/>
      </w:pPr>
      <w:r>
        <w:rPr>
          <w:rFonts w:eastAsia="Georgia" w:cs="Georgia" w:ascii="Georgia" w:hAnsi="Georgia"/>
        </w:rPr>
        <w:t xml:space="preserve">nom_produit : de type TEXT;</w:t>
      </w:r>
    </w:p>
    <w:p>
      <w:pPr>
        <w:numPr>
          <w:ilvl w:val="0"/>
          <w:numId w:val="6"/>
        </w:numPr>
        <w:spacing w:lineRule="auto"/>
      </w:pPr>
      <w:r>
        <w:rPr/>
        <w:t xml:space="preserve">qrcode : de type TEXT;</w:t>
      </w:r>
    </w:p>
    <w:p>
      <w:pPr>
        <w:numPr>
          <w:ilvl w:val="0"/>
          <w:numId w:val="6"/>
        </w:numPr>
        <w:spacing w:lineRule="auto"/>
      </w:pPr>
      <w:r>
        <w:rPr/>
        <w:t xml:space="preserve">prix : de type DECIMAL.</w:t>
      </w:r>
    </w:p>
    <w:p>
      <w:pPr>
        <w:spacing w:after="220" w:lineRule="auto"/>
      </w:pPr>
      <w:r>
        <w:rPr>
          <w:rFonts w:eastAsia="Georgia" w:cs="Georgia" w:ascii="Georgia" w:hAnsi="Georgia"/>
        </w:rPr>
        <w:t xml:space="preserve">La table "ventes" est constituée de 3 champs :</w:t>
      </w:r>
    </w:p>
    <w:p>
      <w:pPr>
        <w:numPr>
          <w:ilvl w:val="0"/>
          <w:numId w:val="7"/>
        </w:numPr>
        <w:spacing w:lineRule="auto"/>
      </w:pPr>
      <w:r>
        <w:rPr/>
        <w:t xml:space="preserve">date : de type TEXT ;</w:t>
      </w:r>
    </w:p>
    <w:p>
      <w:pPr>
        <w:numPr>
          <w:ilvl w:val="0"/>
          <w:numId w:val="7"/>
        </w:numPr>
        <w:spacing w:lineRule="auto"/>
      </w:pPr>
      <w:r>
        <w:rPr>
          <w:rFonts w:eastAsia="Georgia" w:cs="Georgia" w:ascii="Georgia" w:hAnsi="Georgia"/>
        </w:rPr>
        <w:t xml:space="preserve">ref_produit : de type INTEGER ; - clé étrangère, pointe vers la clé primaire id de la table produits;</w:t>
      </w:r>
    </w:p>
    <w:p>
      <w:pPr>
        <w:numPr>
          <w:ilvl w:val="0"/>
          <w:numId w:val="7"/>
        </w:numPr>
        <w:spacing w:lineRule="auto"/>
      </w:pPr>
      <w:r>
        <w:rPr>
          <w:rFonts w:eastAsia="Georgia" w:cs="Georgia" w:ascii="Georgia" w:hAnsi="Georgia"/>
        </w:rPr>
        <w:t xml:space="preserve">num_client : de type INTEGER; - clé étrangère, pointe vers la clé primaire id de la table clients.</w:t>
      </w:r>
    </w:p>
    <w:p>
      <w:pPr>
        <w:spacing w:after="220" w:lineRule="auto"/>
      </w:pPr>
      <w:r>
        <w:rPr>
          <w:rFonts w:eastAsia="Georgia" w:cs="Georgia" w:ascii="Georgia" w:hAnsi="Georgia"/>
        </w:rPr>
        <w:t xml:space="preserve">Les dates dans cette table sont définies par une chaîne de 10 caractères suivant le format année-mois-jour. Exemple de dates : "2019-06-01", "2022-12-30".</w:t>
      </w:r>
      <w:r>
        <w:rPr/>
        <w:br w:type="textWrapping"/>
      </w:r>
      <w:r>
        <w:rPr>
          <w:rFonts w:eastAsia="Georgia" w:cs="Georgia" w:ascii="Georgia" w:hAnsi="Georgia"/>
        </w:rPr>
        <w:t xml:space="preserve">Q20. Écrire, en SQL, la requête (1) qui permet d'obtenir le numéro de carte de crédit de toutes les personnes référencées dans la base de données de l'entreprise dont le numéro de sécurité sociale commence par 2. On utilisera le caractère "_" comme le séparateur des milliers. Par exemple 10000000 sera réécrit comme 10_000_000.</w:t>
      </w:r>
    </w:p>
    <w:p>
      <w:pPr>
        <w:spacing w:after="220" w:lineRule="auto"/>
      </w:pPr>
      <w:r>
        <w:rPr>
          <w:rFonts w:eastAsia="Georgia" w:cs="Georgia" w:ascii="Georgia" w:hAnsi="Georgia"/>
        </w:rPr>
        <w:t xml:space="preserve">Q21. Écrire, en SQL, la requête (2) permettant d'obtenir le nom et le prénom de toutes les personnes ayant effectué un achat avec un résultat sans doublon.</w:t>
      </w:r>
    </w:p>
    <w:p>
      <w:pPr>
        <w:spacing w:after="220" w:lineRule="auto"/>
      </w:pPr>
      <w:r>
        <w:rPr>
          <w:rFonts w:eastAsia="Georgia" w:cs="Georgia" w:ascii="Georgia" w:hAnsi="Georgia"/>
        </w:rPr>
        <w:t xml:space="preserve">Q22. Écrire, en SQL, la requête (3) qui permet d'obtenir les produits associés à chaque numéro de carte de crédit du client et qui ont été vendus entre le 1 juin 2020 et le 30 juillet 2020. On rappelle que SQL compare les variables de type TEXT grâce à l'ordre lexicographique : par exemple "13-06-1989 &lt; 13-07-1999" est vrai.</w:t>
      </w:r>
    </w:p>
    <w:p>
      <w:pPr>
        <w:spacing w:line="271" w:before="330" w:lineRule="auto"/>
      </w:pPr>
      <w:r>
        <w:rPr>
          <w:b/>
          <w:sz w:val="42"/>
        </w:rPr>
        <w:t xml:space="preserve">Annexe 1</w:t>
      </w:r>
    </w:p>
    <w:p>
      <w:pPr>
        <w:spacing w:line="271" w:before="330" w:lineRule="auto"/>
      </w:pPr>
      <w:r>
        <w:rPr>
          <w:rFonts w:eastAsia="Georgia" w:cs="Georgia" w:ascii="Georgia" w:hAnsi="Georgia"/>
          <w:b/>
          <w:sz w:val="42"/>
        </w:rPr>
        <w:t xml:space="preserve">Module "Gestion_QRCode"</w:t>
      </w:r>
    </w:p>
    <w:p>
      <w:pPr>
        <w:spacing w:line="271" w:before="330" w:lineRule="auto"/>
      </w:pPr>
      <w:r>
        <w:rPr>
          <w:rFonts w:eastAsia="Georgia" w:cs="Georgia" w:ascii="Georgia" w:hAnsi="Georgia"/>
          <w:b/>
          <w:sz w:val="42"/>
        </w:rPr>
        <w:t xml:space="preserve">fonction Gestion_QRCode.open(fp)</w:t>
      </w:r>
    </w:p>
    <w:p>
      <w:pPr>
        <w:numPr>
          <w:ilvl w:val="0"/>
          <w:numId w:val="8"/>
        </w:numPr>
        <w:spacing w:lineRule="auto"/>
      </w:pPr>
      <w:r>
        <w:rPr>
          <w:rFonts w:eastAsia="Georgia" w:cs="Georgia" w:ascii="Georgia" w:hAnsi="Georgia"/>
        </w:rPr>
        <w:t xml:space="preserve">Paramètre :</w:t>
      </w:r>
    </w:p>
    <w:p>
      <w:pPr>
        <w:numPr>
          <w:ilvl w:val="0"/>
          <w:numId w:val="9"/>
        </w:numPr>
        <w:spacing w:lineRule="auto"/>
      </w:pPr>
      <w:r>
        <w:rPr>
          <w:rFonts w:eastAsia="Georgia" w:cs="Georgia" w:ascii="Georgia" w:hAnsi="Georgia"/>
        </w:rPr>
        <w:t xml:space="preserve">fp : nom de fichier (chaîne de caractères) représentant une image sous différents formats tels que PPM, PNG, JPEG, GIF, TIFF et BMP.</w:t>
      </w:r>
    </w:p>
    <w:p>
      <w:pPr>
        <w:numPr>
          <w:ilvl w:val="0"/>
          <w:numId w:val="10"/>
        </w:numPr>
        <w:spacing w:lineRule="auto"/>
      </w:pPr>
      <w:r>
        <w:rPr/>
        <w:t xml:space="preserve">Retour :</w:t>
      </w:r>
    </w:p>
    <w:p>
      <w:pPr>
        <w:numPr>
          <w:ilvl w:val="0"/>
          <w:numId w:val="11"/>
        </w:numPr>
        <w:spacing w:lineRule="auto"/>
      </w:pPr>
      <w:r>
        <w:rPr/>
        <w:t xml:space="preserve">retourne une variable qui est un descripteur d'image (un objet image).</w:t>
      </w:r>
    </w:p>
    <w:p>
      <w:pPr>
        <w:spacing w:after="220" w:lineRule="auto"/>
      </w:pPr>
      <w:r>
        <w:rPr>
          <w:rFonts w:eastAsia="Georgia" w:cs="Georgia" w:ascii="Georgia" w:hAnsi="Georgia"/>
        </w:rPr>
        <w:t xml:space="preserve">Attention : la valeur retournée n'est en aucun cas une liste de listes ou une liste de listes similaire à celle de la bibliothèque Numpy.</w:t>
      </w:r>
    </w:p>
    <w:p>
      <w:pPr>
        <w:spacing w:after="220" w:lineRule="auto"/>
      </w:pPr>
      <w:r>
        <w:rPr/>
        <w:t xml:space="preserve">Exemple :</w:t>
      </w:r>
      <w:r>
        <w:rPr/>
        <w:br w:type="textWrapping"/>
      </w:r>
      <w:r>
        <w:rPr>
          <w:rFonts w:eastAsia="Georgia" w:cs="Georgia" w:ascii="Georgia" w:hAnsi="Georgia"/>
        </w:rPr>
        <w:t xml:space="preserve">img=Gestion_QRCode.open("uneImage.png")</w:t>
      </w:r>
    </w:p>
    <w:p>
      <w:pPr>
        <w:spacing w:line="271" w:before="330" w:lineRule="auto"/>
      </w:pPr>
      <w:r>
        <w:rPr>
          <w:rFonts w:eastAsia="Georgia" w:cs="Georgia" w:ascii="Georgia" w:hAnsi="Georgia"/>
          <w:b/>
          <w:sz w:val="42"/>
        </w:rPr>
        <w:t xml:space="preserve">fonction Gestion_QRCode.Show()</w:t>
      </w:r>
    </w:p>
    <w:p>
      <w:pPr>
        <w:numPr>
          <w:ilvl w:val="0"/>
          <w:numId w:val="12"/>
        </w:numPr>
        <w:spacing w:lineRule="auto"/>
      </w:pPr>
      <w:r>
        <w:rPr/>
        <w:t xml:space="preserve">Retour :</w:t>
      </w:r>
    </w:p>
    <w:p>
      <w:pPr>
        <w:numPr>
          <w:ilvl w:val="0"/>
          <w:numId w:val="13"/>
        </w:numPr>
        <w:spacing w:lineRule="auto"/>
      </w:pPr>
      <w:r>
        <w:rPr/>
        <w:t xml:space="preserve">retourne la valeur None. </w:t>
      </w:r>
      <m:oMath>
        <m:sSup>
          <m:sSupPr/>
          <m:e>
            <m:r>
              <m:t xml:space="preserve"> </m:t>
            </m:r>
          </m:e>
          <m:sup>
            <m:r>
              <m:rPr>
                <m:sty m:val="p"/>
              </m:rPr>
              <m:t>6</m:t>
            </m:r>
          </m:sup>
        </m:sSup>
      </m:oMath>
    </w:p>
    <w:p>
      <w:pPr>
        <w:spacing w:after="220" w:lineRule="auto"/>
      </w:pPr>
      <w:r>
        <w:rPr/>
        <w:t xml:space="preserve">Cette fonction affiche l'image dans n'importe quelle visionneuse d'images.</w:t>
      </w:r>
    </w:p>
    <w:p>
      <w:pPr>
        <w:spacing w:line="271" w:before="330" w:lineRule="auto"/>
      </w:pPr>
      <w:r>
        <w:rPr>
          <w:b/>
          <w:sz w:val="42"/>
        </w:rPr>
        <w:t xml:space="preserve">Exemple:</w:t>
      </w:r>
    </w:p>
    <w:p>
      <w:pPr>
        <w:spacing w:after="220" w:lineRule="auto"/>
      </w:pPr>
      <w:r>
        <w:rPr/>
        <w:t xml:space="preserve">img.show()</w:t>
      </w:r>
    </w:p>
    <w:p>
      <w:pPr>
        <w:spacing w:line="271" w:before="330" w:lineRule="auto"/>
      </w:pPr>
      <w:r>
        <w:rPr>
          <w:rFonts w:eastAsia="Georgia" w:cs="Georgia" w:ascii="Georgia" w:hAnsi="Georgia"/>
          <w:b/>
          <w:sz w:val="42"/>
        </w:rPr>
        <w:t xml:space="preserve">attribut Gestion_QRCode.size</w:t>
      </w:r>
    </w:p>
    <w:p>
      <w:pPr>
        <w:spacing w:after="220" w:lineRule="auto"/>
      </w:pPr>
      <w:r>
        <w:rPr>
          <w:rFonts w:eastAsia="Georgia" w:cs="Georgia" w:ascii="Georgia" w:hAnsi="Georgia"/>
        </w:rPr>
        <w:t xml:space="preserve">Permet de connaître la taille de l'image en pixels, le résultat est un tuple (largeur, hauteur).</w:t>
      </w:r>
      <w:r>
        <w:rPr/>
        <w:br w:type="textWrapping"/>
      </w:r>
      <w:r>
        <w:rPr/>
        <w:t xml:space="preserve">Exemple :</w:t>
      </w:r>
      <w:r>
        <w:rPr/>
        <w:br w:type="textWrapping"/>
      </w:r>
      <w:r>
        <w:rPr/>
        <w:t xml:space="preserve">print(img.size)</w:t>
      </w:r>
    </w:p>
    <w:p>
      <w:pPr>
        <w:spacing w:after="220" w:lineRule="auto"/>
        <w:ind w:left="1980"/>
      </w:pPr>
      <w:r>
        <w:rPr>
          <w:rFonts w:eastAsia="Georgia" w:cs="Georgia" w:ascii="Georgia" w:hAnsi="Georgia"/>
          <w:color w:val="666666"/>
        </w:rPr>
        <w:t xml:space="preserve">(360, 160) # soit largeur = 360 pixels et hauteur = 160 pixels</w:t>
      </w:r>
    </w:p>
    <w:p>
      <w:pPr>
        <w:spacing w:line="271" w:before="330" w:lineRule="auto"/>
      </w:pPr>
      <w:r>
        <w:rPr>
          <w:rFonts w:eastAsia="Georgia" w:cs="Georgia" w:ascii="Georgia" w:hAnsi="Georgia"/>
          <w:b/>
          <w:sz w:val="42"/>
        </w:rPr>
        <w:t xml:space="preserve">fonction Gestion_QRCode.getpixel(x,y)</w:t>
      </w:r>
    </w:p>
    <w:p>
      <w:pPr>
        <w:numPr>
          <w:ilvl w:val="0"/>
          <w:numId w:val="14"/>
        </w:numPr>
        <w:spacing w:lineRule="auto"/>
      </w:pPr>
      <w:r>
        <w:rPr>
          <w:rFonts w:eastAsia="Georgia" w:cs="Georgia" w:ascii="Georgia" w:hAnsi="Georgia"/>
        </w:rPr>
        <w:t xml:space="preserve">Paramètres :</w:t>
      </w:r>
    </w:p>
    <w:p>
      <w:pPr>
        <w:numPr>
          <w:ilvl w:val="0"/>
          <w:numId w:val="15"/>
        </w:numPr>
        <w:spacing w:lineRule="auto"/>
      </w:pPr>
      <w:r>
        <w:rPr>
          <w:rFonts w:eastAsia="Georgia" w:cs="Georgia" w:ascii="Georgia" w:hAnsi="Georgia"/>
        </w:rPr>
        <w:t xml:space="preserve">x : la coordonnée x du pixel référencé ;</w:t>
      </w:r>
    </w:p>
    <w:p>
      <w:pPr>
        <w:numPr>
          <w:ilvl w:val="0"/>
          <w:numId w:val="15"/>
        </w:numPr>
        <w:spacing w:lineRule="auto"/>
      </w:pPr>
      <w:r>
        <w:rPr>
          <w:rFonts w:eastAsia="Georgia" w:cs="Georgia" w:ascii="Georgia" w:hAnsi="Georgia"/>
        </w:rPr>
        <w:t xml:space="preserve">y : la coordonnée y du pixel référencé.</w:t>
      </w:r>
    </w:p>
    <w:p>
      <w:pPr>
        <w:numPr>
          <w:ilvl w:val="0"/>
          <w:numId w:val="16"/>
        </w:numPr>
        <w:spacing w:lineRule="auto"/>
      </w:pPr>
      <w:r>
        <w:rPr/>
        <w:t xml:space="preserve">Retour:</w:t>
      </w:r>
    </w:p>
    <w:p>
      <w:pPr>
        <w:numPr>
          <w:ilvl w:val="0"/>
          <w:numId w:val="17"/>
        </w:numPr>
        <w:spacing w:lineRule="auto"/>
      </w:pPr>
      <w:r>
        <w:rPr/>
        <w:t xml:space="preserve">retourne les attributs de la couleur du pixel, au format RVB </w:t>
      </w:r>
      <m:oMath>
        <m:sSup>
          <m:sSupPr/>
          <m:e>
            <m:r>
              <m:t xml:space="preserve"> </m:t>
            </m:r>
          </m:e>
          <m:sup>
            <m:r>
              <m:rPr>
                <m:sty m:val="p"/>
              </m:rPr>
              <m:t>7</m:t>
            </m:r>
          </m:sup>
        </m:sSup>
      </m:oMath>
    </w:p>
    <w:p>
      <w:pPr>
        <w:spacing w:after="220" w:lineRule="auto"/>
      </w:pPr>
      <w:r>
        <w:rPr>
          <w:rFonts w:eastAsia="Georgia" w:cs="Georgia" w:ascii="Georgia" w:hAnsi="Georgia"/>
        </w:rPr>
        <w:t xml:space="preserve">La valeur retournée est un tuple ( </w:t>
      </w:r>
      <m:oMath>
        <m:r>
          <m:rPr>
            <m:sty m:val="p"/>
          </m:rPr>
          <m:t>r</m:t>
        </m:r>
        <m:r>
          <m:rPr>
            <m:sty m:val="p"/>
          </m:rPr>
          <m:t>,</m:t>
        </m:r>
        <m:r>
          <m:rPr>
            <m:sty m:val="p"/>
          </m:rPr>
          <m:t>v</m:t>
        </m:r>
        <m:r>
          <m:rPr>
            <m:sty m:val="p"/>
          </m:rPr>
          <m:t>,</m:t>
        </m:r>
        <m:r>
          <m:rPr>
            <m:sty m:val="p"/>
          </m:rPr>
          <m:t>b</m:t>
        </m:r>
      </m:oMath>
      <w:r>
        <w:rPr>
          <w:rFonts w:eastAsia="Georgia" w:cs="Georgia" w:ascii="Georgia" w:hAnsi="Georgia"/>
        </w:rPr>
        <w:t xml:space="preserve"> ) correspondant à la couleur du pixel : le plus souvent </w:t>
      </w:r>
      <m:oMath>
        <m:r>
          <m:rPr>
            <m:sty m:val="p"/>
          </m:rPr>
          <m:t>(</m:t>
        </m:r>
        <m:r>
          <m:rPr>
            <m:sty m:val="p"/>
          </m:rPr>
          <m:t>0</m:t>
        </m:r>
        <m:r>
          <m:rPr>
            <m:sty m:val="p"/>
          </m:rPr>
          <m:t>,</m:t>
        </m:r>
        <m:r>
          <m:rPr>
            <m:sty m:val="p"/>
          </m:rPr>
          <m:t>0</m:t>
        </m:r>
        <m:r>
          <m:rPr>
            <m:sty m:val="p"/>
          </m:rPr>
          <m:t>,</m:t>
        </m:r>
        <m:r>
          <m:rPr>
            <m:sty m:val="p"/>
          </m:rPr>
          <m:t>0</m:t>
        </m:r>
        <m:r>
          <m:rPr>
            <m:sty m:val="p"/>
          </m:rPr>
          <m:t>)</m:t>
        </m:r>
      </m:oMath>
      <w:r>
        <w:rPr/>
        <w:t xml:space="preserve"> pour un pixel noir et </w:t>
      </w:r>
      <m:oMath>
        <m:r>
          <m:rPr>
            <m:sty m:val="p"/>
          </m:rPr>
          <m:t>(</m:t>
        </m:r>
        <m:r>
          <m:rPr>
            <m:sty m:val="p"/>
          </m:rPr>
          <m:t>255</m:t>
        </m:r>
        <m:r>
          <m:rPr>
            <m:sty m:val="p"/>
          </m:rPr>
          <m:t>,</m:t>
        </m:r>
        <m:r>
          <m:rPr>
            <m:sty m:val="p"/>
          </m:rPr>
          <m:t>255</m:t>
        </m:r>
        <m:r>
          <m:rPr>
            <m:sty m:val="p"/>
          </m:rPr>
          <m:t>,</m:t>
        </m:r>
        <m:r>
          <m:rPr>
            <m:sty m:val="p"/>
          </m:rPr>
          <m:t>255</m:t>
        </m:r>
        <m:r>
          <m:rPr>
            <m:sty m:val="p"/>
          </m:rPr>
          <m:t>)</m:t>
        </m:r>
      </m:oMath>
      <w:r>
        <w:rPr/>
        <w:t xml:space="preserve"> pour un pixel blanc pour un QR code.</w:t>
      </w:r>
    </w:p>
    <w:p>
      <w:pPr>
        <w:spacing w:after="220" w:lineRule="auto"/>
      </w:pPr>
      <w:r>
        <w:rPr/>
        <w:t xml:space="preserve">Exemple:</w:t>
      </w:r>
      <w:r>
        <w:rPr/>
        <w:br w:type="textWrapping"/>
      </w:r>
      <w:r>
        <w:rPr/>
        <w:t xml:space="preserve">(r,v,b) = img.getpixel(100,30)</w:t>
      </w:r>
      <w:r>
        <w:rPr/>
        <w:br w:type="textWrapping"/>
      </w:r>
      <m:oMath>
        <m:r>
          <m:rPr>
            <m:sty m:val="p"/>
          </m:rPr>
          <m:t>⋙</m:t>
        </m:r>
        <m:r>
          <m:rPr>
            <m:sty m:val="p"/>
          </m:rPr>
          <m:t>(</m:t>
        </m:r>
        <m:r>
          <m:rPr>
            <m:sty m:val="i"/>
          </m:rPr>
          <m:t>θ</m:t>
        </m:r>
        <m:r>
          <m:rPr>
            <m:sty m:val="p"/>
          </m:rPr>
          <m:t>,</m:t>
        </m:r>
        <m:r>
          <m:rPr>
            <m:sty m:val="i"/>
          </m:rPr>
          <m:t>θ</m:t>
        </m:r>
        <m:r>
          <m:rPr>
            <m:sty m:val="p"/>
          </m:rPr>
          <m:t>,</m:t>
        </m:r>
        <m:r>
          <m:rPr>
            <m:sty m:val="i"/>
          </m:rPr>
          <m:t>θ</m:t>
        </m:r>
        <m:r>
          <m:rPr>
            <m:sty m:val="p"/>
          </m:rPr>
          <m:t>)</m:t>
        </m:r>
        <m:r>
          <m:rPr>
            <m:sty m:val="p"/>
          </m:rPr>
          <m:t xml:space="preserve"> </m:t>
        </m:r>
        <m:r>
          <m:rPr>
            <m:sty m:val="p"/>
          </m:rPr>
          <m:t>#</m:t>
        </m:r>
      </m:oMath>
      <w:r>
        <w:rPr/>
        <w:t xml:space="preserve"> pour un pixel noir</w:t>
      </w:r>
      <w:r>
        <w:rPr/>
        <w:br w:type="textWrapping"/>
      </w:r>
      <w:r>
        <w:rPr>
          <w:rFonts w:eastAsia="Georgia" w:cs="Georgia" w:ascii="Georgia" w:hAnsi="Georgia"/>
        </w:rPr>
        <w:t xml:space="preserve">6. La valeur None est une valeur qui correspond à l'absence de valeur.</w:t>
      </w:r>
      <w:r>
        <w:rPr/>
        <w:br w:type="textWrapping"/>
      </w:r>
      <w:r>
        <w:rPr>
          <w:rFonts w:eastAsia="Georgia" w:cs="Georgia" w:ascii="Georgia" w:hAnsi="Georgia"/>
        </w:rPr>
        <w:t xml:space="preserve">7. Le système RVB (Rouge, Vert, Bleu), ou en anglais RGB (Red, Green, Blue), permet de coder les couleurs en informatique. Un écran informatique est composé de pixels représentant une couleur au format RVB. La composante R est codée sur 8 bits de 0 à 255 en décimal. Il en va de même pour les composantes suivantes. Le codage des couleurs va du plus foncé au plus clair.</w:t>
      </w:r>
    </w:p>
    <w:p>
      <w:pPr>
        <w:spacing w:line="271" w:before="330" w:lineRule="auto"/>
      </w:pPr>
      <w:r>
        <w:rPr>
          <w:b/>
          <w:sz w:val="42"/>
        </w:rPr>
        <w:t xml:space="preserve">Annexe 2</w:t>
      </w:r>
    </w:p>
    <w:p>
      <w:pPr>
        <w:spacing w:line="271" w:before="330" w:lineRule="auto"/>
      </w:pPr>
      <w:r>
        <w:rPr>
          <w:rFonts w:eastAsia="Georgia" w:cs="Georgia" w:ascii="Georgia" w:hAnsi="Georgia"/>
          <w:b/>
          <w:sz w:val="42"/>
        </w:rPr>
        <w:t xml:space="preserve">Base de données "Gestion_Entreprise"</w:t>
      </w:r>
    </w:p>
    <w:p>
      <w:pPr>
        <w:spacing w:after="220" w:lineRule="auto"/>
      </w:pPr>
      <w:r>
        <w:rPr>
          <w:rFonts w:eastAsia="Georgia" w:cs="Georgia" w:ascii="Georgia" w:hAnsi="Georgia"/>
        </w:rPr>
        <w:t xml:space="preserve">Le contenu des tables clients, produits et ventes de la base de données Gestion_Entreprise est donné ci-après.</w:t>
      </w:r>
    </w:p>
    <w:p>
      <w:pPr>
        <w:spacing w:lineRule="auto"/>
      </w:pPr>
      <w:r>
        <w:rPr/>
        <w:t xml:space="preserve">Table "clients"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id</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num_secu</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nom</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prenom</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num_CB</w:t>
            </w:r>
          </w:p>
        </w:tc>
      </w:tr>
      <w:tr>
        <w:trPr>
          <w:cantSplit/>
        </w:trPr>
        <w:tc>
          <w:tcPr>
            <w:tcBorders>
              <w:left w:val="single" w:sz="8" w:space="0" w:color="000000"/>
              <w:right w:val="single" w:sz="8" w:space="0" w:color="000000"/>
            </w:tcBorders>
            <w:vAlign w:val="center"/>
          </w:tcPr>
          <w:p>
            <w:pPr>
              <w:spacing w:lineRule="auto"/>
              <w:jc w:val="center"/>
            </w:pPr>
            <w:r>
              <w:rPr/>
              <w:t xml:space="preserve">1</w:t>
            </w:r>
          </w:p>
        </w:tc>
        <w:tc>
          <w:tcPr>
            <w:tcBorders>
              <w:right w:val="single" w:sz="8" w:space="0" w:color="000000"/>
            </w:tcBorders>
            <w:vAlign w:val="center"/>
          </w:tcPr>
          <w:p>
            <w:pPr>
              <w:spacing w:lineRule="auto"/>
              <w:jc w:val="center"/>
            </w:pPr>
            <w:r>
              <w:rPr/>
              <w:t xml:space="preserve">286128817863441</w:t>
            </w:r>
          </w:p>
        </w:tc>
        <w:tc>
          <w:tcPr>
            <w:tcBorders>
              <w:right w:val="single" w:sz="8" w:space="0" w:color="000000"/>
            </w:tcBorders>
            <w:vAlign w:val="center"/>
          </w:tcPr>
          <w:p>
            <w:pPr>
              <w:spacing w:lineRule="auto"/>
              <w:jc w:val="center"/>
            </w:pPr>
            <w:r>
              <w:rPr/>
              <w:t xml:space="preserve">Eldyn</w:t>
            </w:r>
          </w:p>
        </w:tc>
        <w:tc>
          <w:tcPr>
            <w:tcBorders>
              <w:right w:val="single" w:sz="8" w:space="0" w:color="000000"/>
            </w:tcBorders>
            <w:vAlign w:val="center"/>
          </w:tcPr>
          <w:p>
            <w:pPr>
              <w:spacing w:lineRule="auto"/>
              <w:jc w:val="center"/>
            </w:pPr>
            <w:r>
              <w:rPr/>
              <w:t xml:space="preserve">Sophie</w:t>
            </w:r>
          </w:p>
        </w:tc>
        <w:tc>
          <w:tcPr>
            <w:tcBorders>
              <w:right w:val="single" w:sz="8" w:space="0" w:color="000000"/>
            </w:tcBorders>
            <w:vAlign w:val="center"/>
          </w:tcPr>
          <w:p>
            <w:pPr>
              <w:spacing w:lineRule="auto"/>
              <w:jc w:val="center"/>
            </w:pPr>
            <w:r>
              <w:rPr/>
              <w:t xml:space="preserve">6767342589219928</w:t>
            </w:r>
          </w:p>
        </w:tc>
      </w:tr>
      <w:tr>
        <w:trPr>
          <w:cantSplit/>
        </w:trPr>
        <w:tc>
          <w:tcPr>
            <w:tcBorders>
              <w:left w:val="single" w:sz="8" w:space="0" w:color="000000"/>
              <w:right w:val="single" w:sz="8" w:space="0" w:color="000000"/>
            </w:tcBorders>
            <w:vAlign w:val="center"/>
          </w:tcPr>
          <w:p>
            <w:pPr>
              <w:spacing w:lineRule="auto"/>
              <w:jc w:val="center"/>
            </w:pPr>
            <w:r>
              <w:rPr/>
              <w:t xml:space="preserve">2</w:t>
            </w:r>
          </w:p>
        </w:tc>
        <w:tc>
          <w:tcPr>
            <w:tcBorders>
              <w:right w:val="single" w:sz="8" w:space="0" w:color="000000"/>
            </w:tcBorders>
            <w:vAlign w:val="center"/>
          </w:tcPr>
          <w:p>
            <w:pPr>
              <w:spacing w:lineRule="auto"/>
              <w:jc w:val="center"/>
            </w:pPr>
            <w:r>
              <w:rPr/>
              <w:t xml:space="preserve">298082934500890</w:t>
            </w:r>
          </w:p>
        </w:tc>
        <w:tc>
          <w:tcPr>
            <w:tcBorders>
              <w:right w:val="single" w:sz="8" w:space="0" w:color="000000"/>
            </w:tcBorders>
            <w:vAlign w:val="center"/>
          </w:tcPr>
          <w:p>
            <w:pPr>
              <w:spacing w:lineRule="auto"/>
              <w:jc w:val="center"/>
            </w:pPr>
            <w:r>
              <w:rPr/>
              <w:t xml:space="preserve">Gomez</w:t>
            </w:r>
          </w:p>
        </w:tc>
        <w:tc>
          <w:tcPr>
            <w:tcBorders>
              <w:right w:val="single" w:sz="8" w:space="0" w:color="000000"/>
            </w:tcBorders>
            <w:vAlign w:val="center"/>
          </w:tcPr>
          <w:p>
            <w:pPr>
              <w:spacing w:lineRule="auto"/>
              <w:jc w:val="center"/>
            </w:pPr>
            <w:r>
              <w:rPr/>
              <w:t xml:space="preserve">Maria</w:t>
            </w:r>
          </w:p>
        </w:tc>
        <w:tc>
          <w:tcPr>
            <w:tcBorders>
              <w:right w:val="single" w:sz="8" w:space="0" w:color="000000"/>
            </w:tcBorders>
            <w:vAlign w:val="center"/>
          </w:tcPr>
          <w:p>
            <w:pPr>
              <w:spacing w:lineRule="auto"/>
              <w:jc w:val="center"/>
            </w:pPr>
            <w:r>
              <w:rPr/>
              <w:t xml:space="preserve">2324563490665454</w:t>
            </w:r>
          </w:p>
        </w:tc>
      </w:tr>
      <w:tr>
        <w:trPr>
          <w:cantSplit/>
        </w:trPr>
        <w:tc>
          <w:tcPr>
            <w:tcBorders>
              <w:left w:val="single" w:sz="8" w:space="0" w:color="000000"/>
              <w:right w:val="single" w:sz="8" w:space="0" w:color="000000"/>
            </w:tcBorders>
            <w:vAlign w:val="center"/>
          </w:tcPr>
          <w:p>
            <w:pPr>
              <w:spacing w:lineRule="auto"/>
              <w:jc w:val="center"/>
            </w:pPr>
            <w:r>
              <w:rPr/>
              <w:t xml:space="preserve">3</w:t>
            </w:r>
          </w:p>
        </w:tc>
        <w:tc>
          <w:tcPr>
            <w:tcBorders>
              <w:right w:val="single" w:sz="8" w:space="0" w:color="000000"/>
            </w:tcBorders>
            <w:vAlign w:val="center"/>
          </w:tcPr>
          <w:p>
            <w:pPr>
              <w:spacing w:lineRule="auto"/>
              <w:jc w:val="center"/>
            </w:pPr>
            <w:r>
              <w:rPr/>
              <w:t xml:space="preserve">298082934500896</w:t>
            </w:r>
          </w:p>
        </w:tc>
        <w:tc>
          <w:tcPr>
            <w:tcBorders>
              <w:right w:val="single" w:sz="8" w:space="0" w:color="000000"/>
            </w:tcBorders>
            <w:vAlign w:val="center"/>
          </w:tcPr>
          <w:p>
            <w:pPr>
              <w:spacing w:lineRule="auto"/>
              <w:jc w:val="center"/>
            </w:pPr>
            <w:r>
              <w:rPr/>
              <w:t xml:space="preserve">Ruiza</w:t>
            </w:r>
          </w:p>
        </w:tc>
        <w:tc>
          <w:tcPr>
            <w:tcBorders>
              <w:right w:val="single" w:sz="8" w:space="0" w:color="000000"/>
            </w:tcBorders>
            <w:vAlign w:val="center"/>
          </w:tcPr>
          <w:p>
            <w:pPr>
              <w:spacing w:lineRule="auto"/>
              <w:jc w:val="center"/>
            </w:pPr>
            <w:r>
              <w:rPr/>
              <w:t xml:space="preserve">Flor</w:t>
            </w:r>
          </w:p>
        </w:tc>
        <w:tc>
          <w:tcPr>
            <w:tcBorders>
              <w:right w:val="single" w:sz="8" w:space="0" w:color="000000"/>
            </w:tcBorders>
            <w:vAlign w:val="center"/>
          </w:tcPr>
          <w:p>
            <w:pPr>
              <w:spacing w:lineRule="auto"/>
              <w:jc w:val="center"/>
            </w:pPr>
            <w:r>
              <w:rPr/>
              <w:t xml:space="preserve">9889454573204522</w:t>
            </w:r>
          </w:p>
        </w:tc>
      </w:tr>
      <w:tr>
        <w:trPr>
          <w:cantSplit/>
        </w:trPr>
        <w:tc>
          <w:tcPr>
            <w:tcBorders>
              <w:left w:val="single" w:sz="8" w:space="0" w:color="000000"/>
              <w:right w:val="single" w:sz="8" w:space="0" w:color="000000"/>
            </w:tcBorders>
            <w:vAlign w:val="center"/>
          </w:tcPr>
          <w:p>
            <w:pPr>
              <w:spacing w:lineRule="auto"/>
              <w:jc w:val="center"/>
            </w:pPr>
            <w:r>
              <w:rPr/>
              <w:t xml:space="preserve">4</w:t>
            </w:r>
          </w:p>
        </w:tc>
        <w:tc>
          <w:tcPr>
            <w:tcBorders>
              <w:right w:val="single" w:sz="8" w:space="0" w:color="000000"/>
            </w:tcBorders>
            <w:vAlign w:val="center"/>
          </w:tcPr>
          <w:p>
            <w:pPr>
              <w:spacing w:lineRule="auto"/>
              <w:jc w:val="center"/>
            </w:pPr>
            <w:r>
              <w:rPr/>
              <w:t xml:space="preserve">109086723487917</w:t>
            </w:r>
          </w:p>
        </w:tc>
        <w:tc>
          <w:tcPr>
            <w:tcBorders>
              <w:right w:val="single" w:sz="8" w:space="0" w:color="000000"/>
            </w:tcBorders>
            <w:vAlign w:val="center"/>
          </w:tcPr>
          <w:p>
            <w:pPr>
              <w:spacing w:lineRule="auto"/>
              <w:jc w:val="center"/>
            </w:pPr>
            <w:r>
              <w:rPr/>
              <w:t xml:space="preserve">Kovitz</w:t>
            </w:r>
          </w:p>
        </w:tc>
        <w:tc>
          <w:tcPr>
            <w:tcBorders>
              <w:right w:val="single" w:sz="8" w:space="0" w:color="000000"/>
            </w:tcBorders>
            <w:vAlign w:val="center"/>
          </w:tcPr>
          <w:p>
            <w:pPr>
              <w:spacing w:lineRule="auto"/>
              <w:jc w:val="center"/>
            </w:pPr>
            <w:r>
              <w:rPr/>
              <w:t xml:space="preserve">Boris</w:t>
            </w:r>
          </w:p>
        </w:tc>
        <w:tc>
          <w:tcPr>
            <w:tcBorders>
              <w:right w:val="single" w:sz="8" w:space="0" w:color="000000"/>
            </w:tcBorders>
            <w:vAlign w:val="center"/>
          </w:tcPr>
          <w:p>
            <w:pPr>
              <w:spacing w:lineRule="auto"/>
              <w:jc w:val="center"/>
            </w:pPr>
            <w:r>
              <w:rPr/>
              <w:t xml:space="preserve">6789543778653678</w:t>
            </w:r>
          </w:p>
        </w:tc>
      </w:tr>
      <w:tr>
        <w:trPr>
          <w:cantSplit/>
        </w:trPr>
        <w:tc>
          <w:tcPr>
            <w:tcBorders>
              <w:left w:val="single" w:sz="8" w:space="0" w:color="000000"/>
              <w:right w:val="single" w:sz="8" w:space="0" w:color="000000"/>
            </w:tcBorders>
            <w:vAlign w:val="center"/>
          </w:tcPr>
          <w:p>
            <w:pPr>
              <w:spacing w:lineRule="auto"/>
              <w:jc w:val="center"/>
            </w:pPr>
            <w:r>
              <w:rPr/>
              <w:t xml:space="preserve">5</w:t>
            </w:r>
          </w:p>
        </w:tc>
        <w:tc>
          <w:tcPr>
            <w:tcBorders>
              <w:right w:val="single" w:sz="8" w:space="0" w:color="000000"/>
            </w:tcBorders>
            <w:vAlign w:val="center"/>
          </w:tcPr>
          <w:p>
            <w:pPr>
              <w:spacing w:lineRule="auto"/>
              <w:jc w:val="center"/>
            </w:pPr>
            <w:r>
              <w:rPr/>
              <w:t xml:space="preserve">175105642102321</w:t>
            </w:r>
          </w:p>
        </w:tc>
        <w:tc>
          <w:tcPr>
            <w:tcBorders>
              <w:right w:val="single" w:sz="8" w:space="0" w:color="000000"/>
            </w:tcBorders>
            <w:vAlign w:val="center"/>
          </w:tcPr>
          <w:p>
            <w:pPr>
              <w:spacing w:lineRule="auto"/>
              <w:jc w:val="center"/>
            </w:pPr>
            <w:r>
              <w:rPr/>
              <w:t xml:space="preserve">Mottreff</w:t>
            </w:r>
          </w:p>
        </w:tc>
        <w:tc>
          <w:tcPr>
            <w:tcBorders>
              <w:right w:val="single" w:sz="8" w:space="0" w:color="000000"/>
            </w:tcBorders>
            <w:vAlign w:val="center"/>
          </w:tcPr>
          <w:p>
            <w:pPr>
              <w:spacing w:lineRule="auto"/>
              <w:jc w:val="center"/>
            </w:pPr>
            <w:r>
              <w:rPr/>
              <w:t xml:space="preserve">Erwan</w:t>
            </w:r>
          </w:p>
        </w:tc>
        <w:tc>
          <w:tcPr>
            <w:tcBorders>
              <w:right w:val="single" w:sz="8" w:space="0" w:color="000000"/>
            </w:tcBorders>
            <w:vAlign w:val="center"/>
          </w:tcPr>
          <w:p>
            <w:pPr>
              <w:spacing w:lineRule="auto"/>
              <w:jc w:val="center"/>
            </w:pPr>
            <w:r>
              <w:rPr/>
              <w:t xml:space="preserve">4745342178563217</w:t>
            </w:r>
          </w:p>
        </w:tc>
      </w:tr>
      <w:tr>
        <w:trPr>
          <w:cantSplit/>
        </w:trPr>
        <w:tc>
          <w:tcPr>
            <w:tcBorders>
              <w:left w:val="single" w:sz="8" w:space="0" w:color="000000"/>
              <w:right w:val="single" w:sz="8" w:space="0" w:color="000000"/>
            </w:tcBorders>
            <w:vAlign w:val="center"/>
          </w:tcPr>
          <w:p>
            <w:pPr>
              <w:spacing w:lineRule="auto"/>
              <w:jc w:val="center"/>
            </w:pPr>
            <w:r>
              <w:rPr/>
              <w:t xml:space="preserve">6</w:t>
            </w:r>
          </w:p>
        </w:tc>
        <w:tc>
          <w:tcPr>
            <w:tcBorders>
              <w:right w:val="single" w:sz="8" w:space="0" w:color="000000"/>
            </w:tcBorders>
            <w:vAlign w:val="center"/>
          </w:tcPr>
          <w:p>
            <w:pPr>
              <w:spacing w:lineRule="auto"/>
              <w:jc w:val="center"/>
            </w:pPr>
            <w:r>
              <w:rPr/>
              <w:t xml:space="preserve">189027511732543</w:t>
            </w:r>
          </w:p>
        </w:tc>
        <w:tc>
          <w:tcPr>
            <w:tcBorders>
              <w:right w:val="single" w:sz="8" w:space="0" w:color="000000"/>
            </w:tcBorders>
            <w:vAlign w:val="center"/>
          </w:tcPr>
          <w:p>
            <w:pPr>
              <w:spacing w:lineRule="auto"/>
              <w:jc w:val="center"/>
            </w:pPr>
            <w:r>
              <w:rPr/>
              <w:t xml:space="preserve">Settin</w:t>
            </w:r>
          </w:p>
        </w:tc>
        <w:tc>
          <w:tcPr>
            <w:tcBorders>
              <w:right w:val="single" w:sz="8" w:space="0" w:color="000000"/>
            </w:tcBorders>
            <w:vAlign w:val="center"/>
          </w:tcPr>
          <w:p>
            <w:pPr>
              <w:spacing w:lineRule="auto"/>
              <w:jc w:val="center"/>
            </w:pPr>
            <w:r>
              <w:rPr/>
              <w:t xml:space="preserve">Michel</w:t>
            </w:r>
          </w:p>
        </w:tc>
        <w:tc>
          <w:tcPr>
            <w:tcBorders>
              <w:right w:val="single" w:sz="8" w:space="0" w:color="000000"/>
            </w:tcBorders>
            <w:vAlign w:val="center"/>
          </w:tcPr>
          <w:p>
            <w:pPr>
              <w:spacing w:lineRule="auto"/>
              <w:jc w:val="center"/>
            </w:pPr>
            <w:r>
              <w:rPr/>
              <w:t xml:space="preserve">7856432167453492</w:t>
            </w:r>
          </w:p>
        </w:tc>
      </w:tr>
      <w:tr>
        <w:trPr>
          <w:cantSplit/>
        </w:trPr>
        <w:tc>
          <w:tcPr>
            <w:tcBorders>
              <w:left w:val="single" w:sz="8" w:space="0" w:color="000000"/>
              <w:right w:val="single" w:sz="8" w:space="0" w:color="000000"/>
            </w:tcBorders>
            <w:vAlign w:val="center"/>
          </w:tcPr>
          <w:p>
            <w:pPr>
              <w:spacing w:lineRule="auto"/>
              <w:jc w:val="center"/>
            </w:pPr>
            <w:r>
              <w:rPr/>
              <w:t xml:space="preserve">7</w:t>
            </w:r>
          </w:p>
        </w:tc>
        <w:tc>
          <w:tcPr>
            <w:tcBorders>
              <w:right w:val="single" w:sz="8" w:space="0" w:color="000000"/>
            </w:tcBorders>
            <w:vAlign w:val="center"/>
          </w:tcPr>
          <w:p>
            <w:pPr>
              <w:spacing w:lineRule="auto"/>
              <w:jc w:val="center"/>
            </w:pPr>
            <w:r>
              <w:rPr/>
              <w:t xml:space="preserve">191017511318196</w:t>
            </w:r>
          </w:p>
        </w:tc>
        <w:tc>
          <w:tcPr>
            <w:tcBorders>
              <w:right w:val="single" w:sz="8" w:space="0" w:color="000000"/>
            </w:tcBorders>
            <w:vAlign w:val="center"/>
          </w:tcPr>
          <w:p>
            <w:pPr>
              <w:spacing w:lineRule="auto"/>
              <w:jc w:val="center"/>
            </w:pPr>
            <w:r>
              <w:rPr>
                <w:rFonts w:eastAsia="Georgia" w:cs="Georgia" w:ascii="Georgia" w:hAnsi="Georgia"/>
              </w:rPr>
              <w:t xml:space="preserve">Valérie</w:t>
            </w:r>
          </w:p>
        </w:tc>
        <w:tc>
          <w:tcPr>
            <w:tcBorders>
              <w:right w:val="single" w:sz="8" w:space="0" w:color="000000"/>
            </w:tcBorders>
            <w:vAlign w:val="center"/>
          </w:tcPr>
          <w:p>
            <w:pPr>
              <w:spacing w:lineRule="auto"/>
              <w:jc w:val="center"/>
            </w:pPr>
            <w:r>
              <w:rPr/>
              <w:t xml:space="preserve">Georges</w:t>
            </w:r>
          </w:p>
        </w:tc>
        <w:tc>
          <w:tcPr>
            <w:tcBorders>
              <w:right w:val="single" w:sz="8" w:space="0" w:color="000000"/>
            </w:tcBorders>
            <w:vAlign w:val="center"/>
          </w:tcPr>
          <w:p>
            <w:pPr>
              <w:spacing w:lineRule="auto"/>
              <w:jc w:val="center"/>
            </w:pPr>
            <w:r>
              <w:rPr/>
              <w:t xml:space="preserve">8787564521392354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r>
    </w:tbl>
    <w:p>
      <w:pPr>
        <w:spacing w:lineRule="auto"/>
      </w:pPr>
    </w:p>
    <w:p>
      <w:pPr>
        <w:spacing w:lineRule="auto"/>
      </w:pPr>
      <w:r>
        <w:rPr/>
        <w:t xml:space="preserve">Table "produits"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id</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ref_produit</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nom_produit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qrcode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prix</w:t>
            </w:r>
          </w:p>
        </w:tc>
      </w:tr>
      <w:tr>
        <w:trPr>
          <w:cantSplit/>
        </w:trPr>
        <w:tc>
          <w:tcPr>
            <w:tcBorders>
              <w:left w:val="single" w:sz="8" w:space="0" w:color="000000"/>
              <w:right w:val="single" w:sz="8" w:space="0" w:color="000000"/>
            </w:tcBorders>
            <w:vAlign w:val="center"/>
          </w:tcPr>
          <w:p>
            <w:pPr>
              <w:spacing w:lineRule="auto"/>
              <w:jc w:val="center"/>
            </w:pPr>
            <w:r>
              <w:rPr/>
              <w:t xml:space="preserve">1</w:t>
            </w:r>
          </w:p>
        </w:tc>
        <w:tc>
          <w:tcPr>
            <w:tcBorders>
              <w:right w:val="single" w:sz="8" w:space="0" w:color="000000"/>
            </w:tcBorders>
            <w:vAlign w:val="center"/>
          </w:tcPr>
          <w:p>
            <w:pPr>
              <w:spacing w:lineRule="auto"/>
              <w:jc w:val="center"/>
            </w:pPr>
            <w:r>
              <w:rPr/>
              <w:t xml:space="preserve">27</w:t>
            </w:r>
          </w:p>
        </w:tc>
        <w:tc>
          <w:tcPr>
            <w:tcBorders>
              <w:right w:val="single" w:sz="8" w:space="0" w:color="000000"/>
            </w:tcBorders>
            <w:vAlign w:val="center"/>
          </w:tcPr>
          <w:p>
            <w:pPr>
              <w:spacing w:lineRule="auto"/>
              <w:jc w:val="center"/>
            </w:pPr>
            <w:r>
              <w:rPr>
                <w:rFonts w:eastAsia="Georgia" w:cs="Georgia" w:ascii="Georgia" w:hAnsi="Georgia"/>
              </w:rPr>
              <w:t xml:space="preserve">Buffet chêne</w:t>
            </w:r>
          </w:p>
        </w:tc>
        <w:tc>
          <w:tcPr>
            <w:tcBorders>
              <w:right w:val="single" w:sz="8" w:space="0" w:color="000000"/>
            </w:tcBorders>
            <w:vAlign w:val="center"/>
          </w:tcPr>
          <w:p>
            <w:pPr>
              <w:spacing w:lineRule="auto"/>
              <w:jc w:val="center"/>
            </w:pPr>
            <m:oMathPara>
              <m:oMathParaPr>
                <m:jc m:val="center"/>
              </m:oMathParaPr>
              <m:oMath>
                <m:r>
                  <m:rPr>
                    <m:sty m:val="p"/>
                  </m:rPr>
                  <m:t>27</m:t>
                </m:r>
                <m:r>
                  <m:rPr>
                    <m:sty m:val="p"/>
                  </m:rPr>
                  <m:t>.</m:t>
                </m:r>
                <m:r>
                  <m:rPr>
                    <m:sty m:val="i"/>
                  </m:rPr>
                  <m:t>j</m:t>
                </m:r>
                <m:r>
                  <m:rPr>
                    <m:sty m:val="i"/>
                  </m:rPr>
                  <m:t>p</m:t>
                </m:r>
                <m:r>
                  <m:rPr>
                    <m:sty m:val="i"/>
                  </m:rPr>
                  <m:t>g</m:t>
                </m:r>
              </m:oMath>
            </m:oMathPara>
          </w:p>
        </w:tc>
        <w:tc>
          <w:tcPr>
            <w:tcBorders>
              <w:right w:val="single" w:sz="8" w:space="0" w:color="000000"/>
            </w:tcBorders>
            <w:vAlign w:val="center"/>
          </w:tcPr>
          <w:p>
            <w:pPr>
              <w:spacing w:lineRule="auto"/>
              <w:jc w:val="center"/>
            </w:pPr>
            <w:r>
              <w:rPr/>
              <w:t xml:space="preserve">320</w:t>
            </w:r>
          </w:p>
        </w:tc>
      </w:tr>
      <w:tr>
        <w:trPr>
          <w:cantSplit/>
        </w:trPr>
        <w:tc>
          <w:tcPr>
            <w:tcBorders>
              <w:left w:val="single" w:sz="8" w:space="0" w:color="000000"/>
              <w:right w:val="single" w:sz="8" w:space="0" w:color="000000"/>
            </w:tcBorders>
            <w:vAlign w:val="center"/>
          </w:tcPr>
          <w:p>
            <w:pPr>
              <w:spacing w:lineRule="auto"/>
              <w:jc w:val="center"/>
            </w:pPr>
            <w:r>
              <w:rPr/>
              <w:t xml:space="preserve">2</w:t>
            </w:r>
          </w:p>
        </w:tc>
        <w:tc>
          <w:tcPr>
            <w:tcBorders>
              <w:right w:val="single" w:sz="8" w:space="0" w:color="000000"/>
            </w:tcBorders>
            <w:vAlign w:val="center"/>
          </w:tcPr>
          <w:p>
            <w:pPr>
              <w:spacing w:lineRule="auto"/>
              <w:jc w:val="center"/>
            </w:pPr>
            <w:r>
              <w:rPr/>
              <w:t xml:space="preserve">102</w:t>
            </w:r>
          </w:p>
        </w:tc>
        <w:tc>
          <w:tcPr>
            <w:tcBorders>
              <w:right w:val="single" w:sz="8" w:space="0" w:color="000000"/>
            </w:tcBorders>
            <w:vAlign w:val="center"/>
          </w:tcPr>
          <w:p>
            <w:pPr>
              <w:spacing w:lineRule="auto"/>
              <w:jc w:val="center"/>
            </w:pPr>
            <w:r>
              <w:rPr/>
              <w:t xml:space="preserve">Chaise rustique</w:t>
            </w:r>
          </w:p>
        </w:tc>
        <w:tc>
          <w:tcPr>
            <w:tcBorders>
              <w:right w:val="single" w:sz="8" w:space="0" w:color="000000"/>
            </w:tcBorders>
            <w:vAlign w:val="center"/>
          </w:tcPr>
          <w:p>
            <w:pPr>
              <w:spacing w:lineRule="auto"/>
              <w:jc w:val="center"/>
            </w:pPr>
            <m:oMathPara>
              <m:oMathParaPr>
                <m:jc m:val="center"/>
              </m:oMathParaPr>
              <m:oMath>
                <m:r>
                  <m:rPr>
                    <m:sty m:val="p"/>
                  </m:rPr>
                  <m:t>102</m:t>
                </m:r>
                <m:r>
                  <m:rPr>
                    <m:sty m:val="p"/>
                  </m:rPr>
                  <m:t>.</m:t>
                </m:r>
                <m:r>
                  <m:rPr>
                    <m:sty m:val="i"/>
                  </m:rPr>
                  <m:t>j</m:t>
                </m:r>
                <m:r>
                  <m:rPr>
                    <m:sty m:val="i"/>
                  </m:rPr>
                  <m:t>p</m:t>
                </m:r>
                <m:r>
                  <m:rPr>
                    <m:sty m:val="i"/>
                  </m:rPr>
                  <m:t>g</m:t>
                </m:r>
              </m:oMath>
            </m:oMathPara>
          </w:p>
        </w:tc>
        <w:tc>
          <w:tcPr>
            <w:tcBorders>
              <w:right w:val="single" w:sz="8" w:space="0" w:color="000000"/>
            </w:tcBorders>
            <w:vAlign w:val="center"/>
          </w:tcPr>
          <w:p>
            <w:pPr>
              <w:spacing w:lineRule="auto"/>
              <w:jc w:val="center"/>
            </w:pPr>
            <w:r>
              <w:rPr/>
              <w:t xml:space="preserve">65</w:t>
            </w:r>
          </w:p>
        </w:tc>
      </w:tr>
      <w:tr>
        <w:trPr>
          <w:cantSplit/>
        </w:trPr>
        <w:tc>
          <w:tcPr>
            <w:tcBorders>
              <w:left w:val="single" w:sz="8" w:space="0" w:color="000000"/>
              <w:right w:val="single" w:sz="8" w:space="0" w:color="000000"/>
            </w:tcBorders>
            <w:vAlign w:val="center"/>
          </w:tcPr>
          <w:p>
            <w:pPr>
              <w:spacing w:lineRule="auto"/>
              <w:jc w:val="center"/>
            </w:pPr>
            <w:r>
              <w:rPr/>
              <w:t xml:space="preserve">3</w:t>
            </w:r>
          </w:p>
        </w:tc>
        <w:tc>
          <w:tcPr>
            <w:tcBorders>
              <w:right w:val="single" w:sz="8" w:space="0" w:color="000000"/>
            </w:tcBorders>
            <w:vAlign w:val="center"/>
          </w:tcPr>
          <w:p>
            <w:pPr>
              <w:spacing w:lineRule="auto"/>
              <w:jc w:val="center"/>
            </w:pPr>
            <w:r>
              <w:rPr/>
              <w:t xml:space="preserve">453</w:t>
            </w:r>
          </w:p>
        </w:tc>
        <w:tc>
          <w:tcPr>
            <w:tcBorders>
              <w:right w:val="single" w:sz="8" w:space="0" w:color="000000"/>
            </w:tcBorders>
            <w:vAlign w:val="center"/>
          </w:tcPr>
          <w:p>
            <w:pPr>
              <w:spacing w:lineRule="auto"/>
              <w:jc w:val="center"/>
            </w:pPr>
            <w:r>
              <w:rPr/>
              <w:t xml:space="preserve">Table ronde</w:t>
            </w:r>
          </w:p>
        </w:tc>
        <w:tc>
          <w:tcPr>
            <w:tcBorders>
              <w:right w:val="single" w:sz="8" w:space="0" w:color="000000"/>
            </w:tcBorders>
            <w:vAlign w:val="center"/>
          </w:tcPr>
          <w:p>
            <w:pPr>
              <w:spacing w:lineRule="auto"/>
              <w:jc w:val="center"/>
            </w:pPr>
            <m:oMathPara>
              <m:oMathParaPr>
                <m:jc m:val="center"/>
              </m:oMathParaPr>
              <m:oMath>
                <m:r>
                  <m:rPr>
                    <m:sty m:val="p"/>
                  </m:rPr>
                  <m:t>453</m:t>
                </m:r>
                <m:r>
                  <m:rPr>
                    <m:sty m:val="p"/>
                  </m:rPr>
                  <m:t>.</m:t>
                </m:r>
                <m:r>
                  <m:rPr>
                    <m:sty m:val="i"/>
                  </m:rPr>
                  <m:t>j</m:t>
                </m:r>
                <m:r>
                  <m:rPr>
                    <m:sty m:val="i"/>
                  </m:rPr>
                  <m:t>p</m:t>
                </m:r>
                <m:r>
                  <m:rPr>
                    <m:sty m:val="i"/>
                  </m:rPr>
                  <m:t>g</m:t>
                </m:r>
              </m:oMath>
            </m:oMathPara>
          </w:p>
        </w:tc>
        <w:tc>
          <w:tcPr>
            <w:tcBorders>
              <w:right w:val="single" w:sz="8" w:space="0" w:color="000000"/>
            </w:tcBorders>
            <w:vAlign w:val="center"/>
          </w:tcPr>
          <w:p>
            <w:pPr>
              <w:spacing w:lineRule="auto"/>
              <w:jc w:val="center"/>
            </w:pPr>
            <w:r>
              <w:rPr/>
              <w:t xml:space="preserve">75</w:t>
            </w:r>
          </w:p>
        </w:tc>
      </w:tr>
      <w:tr>
        <w:trPr>
          <w:cantSplit/>
        </w:trPr>
        <w:tc>
          <w:tcPr>
            <w:tcBorders>
              <w:left w:val="single" w:sz="8" w:space="0" w:color="000000"/>
              <w:right w:val="single" w:sz="8" w:space="0" w:color="000000"/>
            </w:tcBorders>
            <w:vAlign w:val="center"/>
          </w:tcPr>
          <w:p>
            <w:pPr>
              <w:spacing w:lineRule="auto"/>
              <w:jc w:val="center"/>
            </w:pPr>
            <w:r>
              <w:rPr/>
              <w:t xml:space="preserve">4</w:t>
            </w:r>
          </w:p>
        </w:tc>
        <w:tc>
          <w:tcPr>
            <w:tcBorders>
              <w:right w:val="single" w:sz="8" w:space="0" w:color="000000"/>
            </w:tcBorders>
            <w:vAlign w:val="center"/>
          </w:tcPr>
          <w:p>
            <w:pPr>
              <w:spacing w:lineRule="auto"/>
              <w:jc w:val="center"/>
            </w:pPr>
            <w:r>
              <w:rPr/>
              <w:t xml:space="preserve">756</w:t>
            </w:r>
          </w:p>
        </w:tc>
        <w:tc>
          <w:tcPr>
            <w:tcBorders>
              <w:right w:val="single" w:sz="8" w:space="0" w:color="000000"/>
            </w:tcBorders>
            <w:vAlign w:val="center"/>
          </w:tcPr>
          <w:p>
            <w:pPr>
              <w:spacing w:lineRule="auto"/>
              <w:jc w:val="center"/>
            </w:pPr>
            <w:r>
              <w:rPr/>
              <w:t xml:space="preserve">Table ovale</w:t>
            </w:r>
          </w:p>
        </w:tc>
        <w:tc>
          <w:tcPr>
            <w:tcBorders>
              <w:right w:val="single" w:sz="8" w:space="0" w:color="000000"/>
            </w:tcBorders>
            <w:vAlign w:val="center"/>
          </w:tcPr>
          <w:p>
            <w:pPr>
              <w:spacing w:lineRule="auto"/>
              <w:jc w:val="center"/>
            </w:pPr>
            <m:oMathPara>
              <m:oMathParaPr>
                <m:jc m:val="center"/>
              </m:oMathParaPr>
              <m:oMath>
                <m:r>
                  <m:rPr>
                    <m:sty m:val="p"/>
                  </m:rPr>
                  <m:t>756</m:t>
                </m:r>
                <m:r>
                  <m:rPr>
                    <m:sty m:val="p"/>
                  </m:rPr>
                  <m:t>.</m:t>
                </m:r>
                <m:r>
                  <m:rPr>
                    <m:sty m:val="i"/>
                  </m:rPr>
                  <m:t>j</m:t>
                </m:r>
                <m:r>
                  <m:rPr>
                    <m:sty m:val="i"/>
                  </m:rPr>
                  <m:t>p</m:t>
                </m:r>
                <m:r>
                  <m:rPr>
                    <m:sty m:val="i"/>
                  </m:rPr>
                  <m:t>g</m:t>
                </m:r>
              </m:oMath>
            </m:oMathPara>
          </w:p>
        </w:tc>
        <w:tc>
          <w:tcPr>
            <w:tcBorders>
              <w:right w:val="single" w:sz="8" w:space="0" w:color="000000"/>
            </w:tcBorders>
            <w:vAlign w:val="center"/>
          </w:tcPr>
          <w:p>
            <w:pPr>
              <w:spacing w:lineRule="auto"/>
              <w:jc w:val="center"/>
            </w:pPr>
            <w:r>
              <w:rPr/>
              <w:t xml:space="preserve">120</w:t>
            </w:r>
          </w:p>
        </w:tc>
      </w:tr>
      <w:tr>
        <w:trPr>
          <w:cantSplit/>
        </w:trPr>
        <w:tc>
          <w:tcPr>
            <w:tcBorders>
              <w:left w:val="single" w:sz="8" w:space="0" w:color="000000"/>
              <w:right w:val="single" w:sz="8" w:space="0" w:color="000000"/>
            </w:tcBorders>
            <w:vAlign w:val="center"/>
          </w:tcPr>
          <w:p>
            <w:pPr>
              <w:spacing w:lineRule="auto"/>
              <w:jc w:val="center"/>
            </w:pPr>
            <w:r>
              <w:rPr/>
              <w:t xml:space="preserve">5</w:t>
            </w:r>
          </w:p>
        </w:tc>
        <w:tc>
          <w:tcPr>
            <w:tcBorders>
              <w:right w:val="single" w:sz="8" w:space="0" w:color="000000"/>
            </w:tcBorders>
            <w:vAlign w:val="center"/>
          </w:tcPr>
          <w:p>
            <w:pPr>
              <w:spacing w:lineRule="auto"/>
              <w:jc w:val="center"/>
            </w:pPr>
            <w:r>
              <w:rPr/>
              <w:t xml:space="preserve">921</w:t>
            </w:r>
          </w:p>
        </w:tc>
        <w:tc>
          <w:tcPr>
            <w:tcBorders>
              <w:right w:val="single" w:sz="8" w:space="0" w:color="000000"/>
            </w:tcBorders>
            <w:vAlign w:val="center"/>
          </w:tcPr>
          <w:p>
            <w:pPr>
              <w:spacing w:lineRule="auto"/>
              <w:jc w:val="center"/>
            </w:pPr>
            <w:r>
              <w:rPr/>
              <w:t xml:space="preserve">Coffret Bali</w:t>
            </w:r>
          </w:p>
        </w:tc>
        <w:tc>
          <w:tcPr>
            <w:tcBorders>
              <w:right w:val="single" w:sz="8" w:space="0" w:color="000000"/>
            </w:tcBorders>
            <w:vAlign w:val="center"/>
          </w:tcPr>
          <w:p>
            <w:pPr>
              <w:spacing w:lineRule="auto"/>
              <w:jc w:val="center"/>
            </w:pPr>
            <m:oMathPara>
              <m:oMathParaPr>
                <m:jc m:val="center"/>
              </m:oMathParaPr>
              <m:oMath>
                <m:r>
                  <m:rPr>
                    <m:sty m:val="p"/>
                  </m:rPr>
                  <m:t>921</m:t>
                </m:r>
                <m:r>
                  <m:rPr>
                    <m:sty m:val="p"/>
                  </m:rPr>
                  <m:t>.</m:t>
                </m:r>
                <m:r>
                  <m:rPr>
                    <m:sty m:val="i"/>
                  </m:rPr>
                  <m:t>j</m:t>
                </m:r>
                <m:r>
                  <m:rPr>
                    <m:sty m:val="i"/>
                  </m:rPr>
                  <m:t>p</m:t>
                </m:r>
                <m:r>
                  <m:rPr>
                    <m:sty m:val="i"/>
                  </m:rPr>
                  <m:t>g</m:t>
                </m:r>
              </m:oMath>
            </m:oMathPara>
          </w:p>
        </w:tc>
        <w:tc>
          <w:tcPr>
            <w:tcBorders>
              <w:right w:val="single" w:sz="8" w:space="0" w:color="000000"/>
            </w:tcBorders>
            <w:vAlign w:val="center"/>
          </w:tcPr>
          <w:p>
            <w:pPr>
              <w:spacing w:lineRule="auto"/>
              <w:jc w:val="center"/>
            </w:pPr>
            <w:r>
              <w:rPr/>
              <w:t xml:space="preserve">170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r>
    </w:tbl>
    <w:p>
      <w:pPr>
        <w:spacing w:lineRule="auto"/>
      </w:pPr>
    </w:p>
    <w:p>
      <w:pPr>
        <w:spacing w:lineRule="auto"/>
      </w:pPr>
      <w:r>
        <w:rPr/>
        <w:t xml:space="preserve">Table "ventes"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date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ref_produit</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num_client</w:t>
            </w:r>
          </w:p>
        </w:tc>
      </w:tr>
      <w:tr>
        <w:trPr>
          <w:cantSplit/>
        </w:trPr>
        <w:tc>
          <w:tcPr>
            <w:tcBorders>
              <w:left w:val="single" w:sz="8" w:space="0" w:color="000000"/>
              <w:right w:val="single" w:sz="8" w:space="0" w:color="000000"/>
            </w:tcBorders>
            <w:vAlign w:val="center"/>
          </w:tcPr>
          <w:p>
            <w:pPr>
              <w:spacing w:lineRule="auto"/>
              <w:jc w:val="center"/>
            </w:pPr>
            <w:r>
              <w:rPr/>
              <w:t xml:space="preserve">2020-05-15</w:t>
            </w:r>
          </w:p>
        </w:tc>
        <w:tc>
          <w:tcPr>
            <w:tcBorders>
              <w:right w:val="single" w:sz="8" w:space="0" w:color="000000"/>
            </w:tcBorders>
            <w:vAlign w:val="center"/>
          </w:tcPr>
          <w:p>
            <w:pPr>
              <w:spacing w:lineRule="auto"/>
              <w:jc w:val="center"/>
            </w:pPr>
            <w:r>
              <w:rPr/>
              <w:t xml:space="preserve">2</w:t>
            </w:r>
          </w:p>
        </w:tc>
        <w:tc>
          <w:tcPr>
            <w:tcBorders>
              <w:right w:val="single" w:sz="8" w:space="0" w:color="000000"/>
            </w:tcBorders>
            <w:vAlign w:val="center"/>
          </w:tcPr>
          <w:p>
            <w:pPr>
              <w:spacing w:lineRule="auto"/>
              <w:jc w:val="center"/>
            </w:pPr>
            <w:r>
              <w:rPr/>
              <w:t xml:space="preserve">2</w:t>
            </w:r>
          </w:p>
        </w:tc>
      </w:tr>
      <w:tr>
        <w:trPr>
          <w:cantSplit/>
        </w:trPr>
        <w:tc>
          <w:tcPr>
            <w:tcBorders>
              <w:left w:val="single" w:sz="8" w:space="0" w:color="000000"/>
              <w:right w:val="single" w:sz="8" w:space="0" w:color="000000"/>
            </w:tcBorders>
            <w:vAlign w:val="center"/>
          </w:tcPr>
          <w:p>
            <w:pPr>
              <w:spacing w:lineRule="auto"/>
              <w:jc w:val="center"/>
            </w:pPr>
            <w:r>
              <w:rPr/>
              <w:t xml:space="preserve">2020-06-17</w:t>
            </w:r>
          </w:p>
        </w:tc>
        <w:tc>
          <w:tcPr>
            <w:tcBorders>
              <w:right w:val="single" w:sz="8" w:space="0" w:color="000000"/>
            </w:tcBorders>
            <w:vAlign w:val="center"/>
          </w:tcPr>
          <w:p>
            <w:pPr>
              <w:spacing w:lineRule="auto"/>
              <w:jc w:val="center"/>
            </w:pPr>
            <w:r>
              <w:rPr/>
              <w:t xml:space="preserve">3</w:t>
            </w:r>
          </w:p>
        </w:tc>
        <w:tc>
          <w:tcPr>
            <w:tcBorders>
              <w:right w:val="single" w:sz="8" w:space="0" w:color="000000"/>
            </w:tcBorders>
            <w:vAlign w:val="center"/>
          </w:tcPr>
          <w:p>
            <w:pPr>
              <w:spacing w:lineRule="auto"/>
              <w:jc w:val="center"/>
            </w:pPr>
            <w:r>
              <w:rPr/>
              <w:t xml:space="preserve">1</w:t>
            </w:r>
          </w:p>
        </w:tc>
      </w:tr>
      <w:tr>
        <w:trPr>
          <w:cantSplit/>
        </w:trPr>
        <w:tc>
          <w:tcPr>
            <w:tcBorders>
              <w:left w:val="single" w:sz="8" w:space="0" w:color="000000"/>
              <w:right w:val="single" w:sz="8" w:space="0" w:color="000000"/>
            </w:tcBorders>
            <w:vAlign w:val="center"/>
          </w:tcPr>
          <w:p>
            <w:pPr>
              <w:spacing w:lineRule="auto"/>
              <w:jc w:val="center"/>
            </w:pPr>
            <w:r>
              <w:rPr/>
              <w:t xml:space="preserve">2020-06-21</w:t>
            </w:r>
          </w:p>
        </w:tc>
        <w:tc>
          <w:tcPr>
            <w:tcBorders>
              <w:right w:val="single" w:sz="8" w:space="0" w:color="000000"/>
            </w:tcBorders>
            <w:vAlign w:val="center"/>
          </w:tcPr>
          <w:p>
            <w:pPr>
              <w:spacing w:lineRule="auto"/>
              <w:jc w:val="center"/>
            </w:pPr>
            <w:r>
              <w:rPr/>
              <w:t xml:space="preserve">3</w:t>
            </w:r>
          </w:p>
        </w:tc>
        <w:tc>
          <w:tcPr>
            <w:tcBorders>
              <w:right w:val="single" w:sz="8" w:space="0" w:color="000000"/>
            </w:tcBorders>
            <w:vAlign w:val="center"/>
          </w:tcPr>
          <w:p>
            <w:pPr>
              <w:spacing w:lineRule="auto"/>
              <w:jc w:val="center"/>
            </w:pPr>
            <w:r>
              <w:rPr/>
              <w:t xml:space="preserve">7</w:t>
            </w:r>
          </w:p>
        </w:tc>
      </w:tr>
      <w:tr>
        <w:trPr>
          <w:cantSplit/>
        </w:trPr>
        <w:tc>
          <w:tcPr>
            <w:tcBorders>
              <w:left w:val="single" w:sz="8" w:space="0" w:color="000000"/>
              <w:right w:val="single" w:sz="8" w:space="0" w:color="000000"/>
            </w:tcBorders>
            <w:vAlign w:val="center"/>
          </w:tcPr>
          <w:p>
            <w:pPr>
              <w:spacing w:lineRule="auto"/>
              <w:jc w:val="center"/>
            </w:pPr>
            <w:r>
              <w:rPr/>
              <w:t xml:space="preserve">2020-07-19</w:t>
            </w:r>
          </w:p>
        </w:tc>
        <w:tc>
          <w:tcPr>
            <w:tcBorders>
              <w:right w:val="single" w:sz="8" w:space="0" w:color="000000"/>
            </w:tcBorders>
            <w:vAlign w:val="center"/>
          </w:tcPr>
          <w:p>
            <w:pPr>
              <w:spacing w:lineRule="auto"/>
              <w:jc w:val="center"/>
            </w:pPr>
            <w:r>
              <w:rPr/>
              <w:t xml:space="preserve">4</w:t>
            </w:r>
          </w:p>
        </w:tc>
        <w:tc>
          <w:tcPr>
            <w:tcBorders>
              <w:right w:val="single" w:sz="8" w:space="0" w:color="000000"/>
            </w:tcBorders>
            <w:vAlign w:val="center"/>
          </w:tcPr>
          <w:p>
            <w:pPr>
              <w:spacing w:lineRule="auto"/>
              <w:jc w:val="center"/>
            </w:pPr>
            <w:r>
              <w:rPr/>
              <w:t xml:space="preserve">5</w:t>
            </w:r>
          </w:p>
        </w:tc>
      </w:tr>
      <w:tr>
        <w:trPr>
          <w:cantSplit/>
        </w:trPr>
        <w:tc>
          <w:tcPr>
            <w:tcBorders>
              <w:left w:val="single" w:sz="8" w:space="0" w:color="000000"/>
              <w:right w:val="single" w:sz="8" w:space="0" w:color="000000"/>
            </w:tcBorders>
            <w:vAlign w:val="center"/>
          </w:tcPr>
          <w:p>
            <w:pPr>
              <w:spacing w:lineRule="auto"/>
              <w:jc w:val="center"/>
            </w:pPr>
            <w:r>
              <w:rPr/>
              <w:t xml:space="preserve">2020-08-19</w:t>
            </w:r>
          </w:p>
        </w:tc>
        <w:tc>
          <w:tcPr>
            <w:tcBorders>
              <w:right w:val="single" w:sz="8" w:space="0" w:color="000000"/>
            </w:tcBorders>
            <w:vAlign w:val="center"/>
          </w:tcPr>
          <w:p>
            <w:pPr>
              <w:spacing w:lineRule="auto"/>
              <w:jc w:val="center"/>
            </w:pPr>
            <w:r>
              <w:rPr/>
              <w:t xml:space="preserve">5</w:t>
            </w:r>
          </w:p>
        </w:tc>
        <w:tc>
          <w:tcPr>
            <w:tcBorders>
              <w:right w:val="single" w:sz="8" w:space="0" w:color="000000"/>
            </w:tcBorders>
            <w:vAlign w:val="center"/>
          </w:tcPr>
          <w:p>
            <w:pPr>
              <w:spacing w:lineRule="auto"/>
              <w:jc w:val="center"/>
            </w:pPr>
            <w:r>
              <w:rPr/>
              <w:t xml:space="preserve">5</w:t>
            </w:r>
          </w:p>
        </w:tc>
      </w:tr>
      <w:tr>
        <w:trPr>
          <w:cantSplit/>
        </w:trPr>
        <w:tc>
          <w:tcPr>
            <w:tcBorders>
              <w:left w:val="single" w:sz="8" w:space="0" w:color="000000"/>
              <w:right w:val="single" w:sz="8" w:space="0" w:color="000000"/>
            </w:tcBorders>
            <w:vAlign w:val="center"/>
          </w:tcPr>
          <w:p>
            <w:pPr>
              <w:spacing w:lineRule="auto"/>
              <w:jc w:val="center"/>
            </w:pPr>
            <w:r>
              <w:rPr/>
              <w:t xml:space="preserve">2020-09-05</w:t>
            </w:r>
          </w:p>
        </w:tc>
        <w:tc>
          <w:tcPr>
            <w:tcBorders>
              <w:right w:val="single" w:sz="8" w:space="0" w:color="000000"/>
            </w:tcBorders>
            <w:vAlign w:val="center"/>
          </w:tcPr>
          <w:p>
            <w:pPr>
              <w:spacing w:lineRule="auto"/>
              <w:jc w:val="center"/>
            </w:pPr>
            <w:r>
              <w:rPr/>
              <w:t xml:space="preserve">4</w:t>
            </w:r>
          </w:p>
        </w:tc>
        <w:tc>
          <w:tcPr>
            <w:tcBorders>
              <w:right w:val="single" w:sz="8" w:space="0" w:color="000000"/>
            </w:tcBorders>
            <w:vAlign w:val="center"/>
          </w:tcPr>
          <w:p>
            <w:pPr>
              <w:spacing w:lineRule="auto"/>
              <w:jc w:val="center"/>
            </w:pPr>
            <w:r>
              <w:rPr/>
              <w:t xml:space="preserve">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r>
    </w:tbl>
    <w:p>
      <w:pPr>
        <w:spacing w:lineRule="auto"/>
      </w:pPr>
    </w:p>
    <w:p>
      <w:pPr>
        <w:spacing w:line="271" w:before="330" w:lineRule="auto"/>
      </w:pPr>
      <w:r>
        <w:rPr>
          <w:b/>
          <w:sz w:val="42"/>
        </w:rPr>
        <w:t xml:space="preserve">Annexe 3</w:t>
      </w:r>
    </w:p>
    <w:p>
      <w:pPr>
        <w:spacing w:line="271" w:before="330" w:lineRule="auto"/>
      </w:pPr>
      <w:r>
        <w:rPr>
          <w:b/>
          <w:sz w:val="42"/>
        </w:rPr>
        <w:t xml:space="preserve">Rappels des syntaxes en Python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liste.</w:t>
            </w:r>
          </w:p>
        </w:tc>
        <w:tc>
          <w:tcPr>
            <w:tcBorders>
              <w:top w:val="single" w:sz="8" w:space="0" w:color="000000"/>
              <w:bottom w:val="single" w:sz="8" w:space="0" w:color="000000"/>
              <w:right w:val="single" w:sz="8" w:space="0" w:color="000000"/>
            </w:tcBorders>
            <w:vAlign w:val="center"/>
          </w:tcPr>
          <w:p>
            <w:pPr>
              <w:spacing w:lineRule="auto"/>
              <w:jc w:val="left"/>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L</m:t>
                      </m:r>
                      <m:r>
                        <m:rPr>
                          <m:sty m:val="p"/>
                        </m:rPr>
                        <m:t>=</m:t>
                      </m:r>
                      <m:r>
                        <m:rPr>
                          <m:sty m:val="p"/>
                        </m:rPr>
                        <m:t>[</m:t>
                      </m:r>
                      <m:r>
                        <m:rPr>
                          <m:sty m:val="p"/>
                        </m:rPr>
                        <m:t>1</m:t>
                      </m:r>
                      <m:r>
                        <m:rPr>
                          <m:sty m:val="p"/>
                        </m:rPr>
                        <m:t>,</m:t>
                      </m:r>
                      <m:r>
                        <m:rPr>
                          <m:sty m:val="p"/>
                        </m:rPr>
                        <m:t>2</m:t>
                      </m:r>
                      <m:r>
                        <m:rPr>
                          <m:sty m:val="p"/>
                        </m:rPr>
                        <m:t>,</m:t>
                      </m:r>
                      <m:r>
                        <m:rPr>
                          <m:sty m:val="p"/>
                        </m:rPr>
                        <m:t>3</m:t>
                      </m:r>
                      <m:r>
                        <m:rPr>
                          <m:sty m:val="p"/>
                        </m:rPr>
                        <m:t>]</m:t>
                      </m:r>
                    </m:e>
                  </m:mr>
                  <m:mr>
                    <m:e/>
                    <m:e>
                      <m:r>
                        <m:rPr>
                          <m:sty m:val="i"/>
                        </m:rPr>
                        <m:t xml:space="preserve"> </m:t>
                      </m:r>
                      <m:r>
                        <m:rPr>
                          <m:sty m:val="p"/>
                        </m:rPr>
                        <m:t>⋙</m:t>
                      </m:r>
                      <m:r>
                        <m:rPr>
                          <m:sty m:val="i"/>
                        </m:rPr>
                        <m:t>L</m:t>
                      </m:r>
                      <m:r>
                        <m:rPr>
                          <m:sty m:val="p"/>
                        </m:rPr>
                        <m:t>[</m:t>
                      </m:r>
                      <m:r>
                        <m:rPr>
                          <m:sty m:val="p"/>
                        </m:rPr>
                        <m:t>0</m:t>
                      </m:r>
                      <m:r>
                        <m:rPr>
                          <m:sty m:val="p"/>
                        </m:rPr>
                        <m:t>]</m:t>
                      </m:r>
                    </m:e>
                  </m:mr>
                </m:m>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liste de listes.</w:t>
            </w:r>
          </w:p>
        </w:tc>
        <w:tc>
          <w:tcPr>
            <w:tcBorders>
              <w:bottom w:val="single" w:sz="8" w:space="0" w:color="000000"/>
              <w:right w:val="single" w:sz="8" w:space="0" w:color="000000"/>
            </w:tcBorders>
            <w:vAlign w:val="center"/>
          </w:tcPr>
          <w:p>
            <w:pPr>
              <w:spacing w:lineRule="auto"/>
              <w:jc w:val="left"/>
            </w:pPr>
            <m:oMath>
              <m:r>
                <m:rPr>
                  <m:sty m:val="i"/>
                </m:rPr>
                <m:t>L</m:t>
              </m:r>
              <m:r>
                <m:rPr>
                  <m:sty m:val="i"/>
                </m:rPr>
                <m:t>L</m:t>
              </m:r>
              <m:r>
                <m:rPr>
                  <m:sty m:val="p"/>
                </m:rPr>
                <m:t>=</m:t>
              </m:r>
              <m:r>
                <m:rPr>
                  <m:sty m:val="p"/>
                </m:rPr>
                <m:t>[</m:t>
              </m:r>
              <m:r>
                <m:rPr>
                  <m:sty m:val="p"/>
                </m:rPr>
                <m:t>[</m:t>
              </m:r>
              <m:r>
                <m:rPr>
                  <m:sty m:val="p"/>
                </m:rPr>
                <m:t>1</m:t>
              </m:r>
              <m:r>
                <m:rPr>
                  <m:sty m:val="p"/>
                </m:rPr>
                <m:t>,</m:t>
              </m:r>
              <m:r>
                <m:rPr>
                  <m:sty m:val="p"/>
                </m:rPr>
                <m:t>2</m:t>
              </m:r>
              <m:r>
                <m:rPr>
                  <m:sty m:val="p"/>
                </m:rPr>
                <m:t>]</m:t>
              </m:r>
              <m:r>
                <m:rPr>
                  <m:sty m:val="p"/>
                </m:rPr>
                <m:t>,</m:t>
              </m:r>
              <m:r>
                <m:rPr>
                  <m:sty m:val="p"/>
                </m:rPr>
                <m:t>[</m:t>
              </m:r>
              <m:r>
                <m:rPr>
                  <m:sty m:val="p"/>
                </m:rPr>
                <m:t>3</m:t>
              </m:r>
              <m:r>
                <m:rPr>
                  <m:sty m:val="p"/>
                </m:rPr>
                <m:t>,</m:t>
              </m:r>
              <m:r>
                <m:rPr>
                  <m:sty m:val="p"/>
                </m:rPr>
                <m:t>4</m:t>
              </m:r>
              <m:r>
                <m:rPr>
                  <m:sty m:val="p"/>
                </m:rPr>
                <m:t>]</m:t>
              </m:r>
              <m:r>
                <m:rPr>
                  <m:sty m:val="p"/>
                </m:rPr>
                <m:t>,</m:t>
              </m:r>
              <m:r>
                <m:rPr>
                  <m:sty m:val="p"/>
                </m:rPr>
                <m:t>[</m:t>
              </m:r>
              <m:r>
                <m:rPr>
                  <m:sty m:val="p"/>
                </m:rPr>
                <m:t>5</m:t>
              </m:r>
              <m:r>
                <m:rPr>
                  <m:sty m:val="p"/>
                </m:rPr>
                <m:t>,</m:t>
              </m:r>
              <m:r>
                <m:rPr>
                  <m:sty m:val="p"/>
                </m:rPr>
                <m:t>6</m:t>
              </m:r>
              <m:r>
                <m:rPr>
                  <m:sty m:val="p"/>
                </m:rPr>
                <m:t>]</m:t>
              </m:r>
              <m:r>
                <m:rPr>
                  <m:sty m:val="p"/>
                </m:rPr>
                <m:t>,</m:t>
              </m:r>
              <m:r>
                <m:rPr>
                  <m:sty m:val="p"/>
                </m:rPr>
                <m:t>[</m:t>
              </m:r>
              <m:r>
                <m:rPr>
                  <m:sty m:val="p"/>
                </m:rPr>
                <m:t>7</m:t>
              </m:r>
              <m:r>
                <m:rPr>
                  <m:sty m:val="p"/>
                </m:rPr>
                <m:t>,</m:t>
              </m:r>
              <m:r>
                <m:rPr>
                  <m:sty m:val="p"/>
                </m:rPr>
                <m:t>8</m:t>
              </m:r>
              <m:r>
                <m:rPr>
                  <m:sty m:val="p"/>
                </m:rPr>
                <m:t>]</m:t>
              </m:r>
              <m:r>
                <m:rPr>
                  <m:sty m:val="p"/>
                </m:rPr>
                <m:t>]</m:t>
              </m:r>
            </m:oMath>
            <w:r>
              <w:rPr/>
              <w:t xml:space="preserve"> &gt;&gt;&gt; LL[1] [3,4]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 à la fin d'une liste.</w:t>
            </w:r>
          </w:p>
        </w:tc>
        <w:tc>
          <w:tcPr>
            <w:tcBorders>
              <w:bottom w:val="single" w:sz="8" w:space="0" w:color="000000"/>
              <w:right w:val="single" w:sz="8" w:space="0" w:color="000000"/>
            </w:tcBorders>
            <w:vAlign w:val="center"/>
          </w:tcPr>
          <w:p>
            <w:pPr>
              <w:spacing w:lineRule="auto"/>
              <w:jc w:val="left"/>
            </w:pPr>
            <w:r>
              <w:rPr/>
              <w:t xml:space="preserve">L.append(5) LL.append([9, 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Convertir un nombre entier en une chaîne de caractères.</w:t>
            </w:r>
          </w:p>
        </w:tc>
        <w:tc>
          <w:tcPr>
            <w:tcBorders>
              <w:bottom w:val="single" w:sz="8" w:space="0" w:color="000000"/>
              <w:right w:val="single" w:sz="8" w:space="0" w:color="000000"/>
            </w:tcBorders>
            <w:vAlign w:val="center"/>
          </w:tcPr>
          <w:p>
            <w:pPr>
              <w:spacing w:lineRule="auto"/>
              <w:jc w:val="left"/>
            </w:pPr>
            <w:r>
              <w:rPr/>
              <w:t xml:space="preserve">&gt;&gt;&gt; str(12345) '12345'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Convertir une chaîne de caractères en un nombre entier.</w:t>
            </w:r>
          </w:p>
          <w:p>
            <w:pPr>
              <w:spacing w:lineRule="auto"/>
              <w:jc w:val="left"/>
            </w:pPr>
            <w:r>
              <w:rPr>
                <w:rFonts w:eastAsia="Georgia" w:cs="Georgia" w:ascii="Georgia" w:hAnsi="Georgia"/>
              </w:rPr>
              <w:t xml:space="preserve">Attention : si la chaîne de caractères contient un espace, l'appel de la fonction int provoque une erreur.</w:t>
            </w:r>
          </w:p>
        </w:tc>
        <w:tc>
          <w:tcPr>
            <w:tcBorders>
              <w:bottom w:val="single" w:sz="8" w:space="0" w:color="000000"/>
              <w:right w:val="single" w:sz="8" w:space="0" w:color="000000"/>
            </w:tcBorders>
            <w:vAlign w:val="center"/>
          </w:tcPr>
          <w:p>
            <w:pPr>
              <w:spacing w:lineRule="auto"/>
              <w:jc w:val="left"/>
            </w:pPr>
            <w:r>
              <w:rPr/>
              <w:t xml:space="preserve">&gt;&gt;&gt; int('12345') 12345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i"/>
                </m:rPr>
                <m:t>a</m:t>
              </m:r>
              <m:r>
                <m:rPr>
                  <m:sty m:val="p"/>
                </m:rPr>
                <m:t>/</m:t>
              </m:r>
              <m:r>
                <m:rPr>
                  <m:sty m:val="p"/>
                </m:rPr>
                <m:t>/</m:t>
              </m:r>
              <m:r>
                <m:rPr>
                  <m:sty m:val="i"/>
                </m:rPr>
                <m:t>b</m:t>
              </m:r>
            </m:oMath>
            <w:r>
              <w:rPr/>
              <w:t xml:space="preserve"> donne le quotient de la division euclidienne de </w:t>
            </w:r>
            <m:oMath>
              <m:r>
                <m:rPr>
                  <m:sty m:val="i"/>
                </m:rPr>
                <m:t>a</m:t>
              </m:r>
            </m:oMath>
            <w:r>
              <w:rPr/>
              <w:t xml:space="preserve"> par </w:t>
            </w:r>
            <m:oMath>
              <m:r>
                <m:rPr>
                  <m:sty m:val="i"/>
                </m:rPr>
                <m:t>b</m:t>
              </m:r>
            </m:oMath>
            <w:r>
              <w:rPr/>
              <w:t xml:space="preserve">.</w:t>
            </w:r>
          </w:p>
        </w:tc>
        <w:tc>
          <w:tcPr>
            <w:tcBorders>
              <w:bottom w:val="single" w:sz="8" w:space="0" w:color="000000"/>
              <w:right w:val="single" w:sz="8" w:space="0" w:color="000000"/>
            </w:tcBorders>
            <w:vAlign w:val="center"/>
          </w:tcPr>
          <w:p>
            <w:pPr>
              <w:spacing w:lineRule="auto"/>
              <w:jc w:val="left"/>
            </w:pPr>
            <w:r>
              <w:rPr/>
              <w:t xml:space="preserve">&gt;&gt;&gt; 10//3 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i"/>
                </m:rPr>
                <m:t>a</m:t>
              </m:r>
              <m:r>
                <m:rPr>
                  <m:sty m:val="p"/>
                </m:rPr>
                <m:t>%</m:t>
              </m:r>
              <m:r>
                <m:rPr>
                  <m:sty m:val="i"/>
                </m:rPr>
                <m:t>b</m:t>
              </m:r>
            </m:oMath>
            <w:r>
              <w:rPr/>
              <w:t xml:space="preserve"> donne le reste de la division euclidienne de </w:t>
            </w:r>
            <m:oMath>
              <m:r>
                <m:rPr>
                  <m:sty m:val="i"/>
                </m:rPr>
                <m:t>a</m:t>
              </m:r>
            </m:oMath>
            <w:r>
              <w:rPr/>
              <w:t xml:space="preserve"> par </w:t>
            </w:r>
            <m:oMath>
              <m:r>
                <m:rPr>
                  <m:sty m:val="i"/>
                </m:rPr>
                <m:t>b</m:t>
              </m:r>
            </m:oMath>
            <w:r>
              <w:rPr/>
              <w:t xml:space="preserve">.</w:t>
            </w:r>
          </w:p>
        </w:tc>
        <w:tc>
          <w:tcPr>
            <w:tcBorders>
              <w:bottom w:val="single" w:sz="8" w:space="0" w:color="000000"/>
              <w:right w:val="single" w:sz="8" w:space="0" w:color="000000"/>
            </w:tcBorders>
            <w:vAlign w:val="center"/>
          </w:tcPr>
          <w:p>
            <w:pPr>
              <w:spacing w:lineRule="auto"/>
              <w:jc w:val="left"/>
            </w:pPr>
            <w:r>
              <w:rPr/>
              <w:t xml:space="preserve">&gt;&gt;&gt; 10%3 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chaîne de caractères.</w:t>
            </w:r>
          </w:p>
        </w:tc>
        <w:tc>
          <w:tcPr>
            <w:tcBorders>
              <w:bottom w:val="single" w:sz="8" w:space="0" w:color="000000"/>
              <w:right w:val="single" w:sz="8" w:space="0" w:color="000000"/>
            </w:tcBorders>
            <w:vAlign w:val="center"/>
          </w:tcPr>
          <w:p>
            <w:pPr>
              <w:spacing w:lineRule="auto"/>
              <w:jc w:val="left"/>
            </w:pPr>
            <w:r>
              <w:rPr/>
              <w:t xml:space="preserve">mot='Python'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d'une chaîne.</w:t>
            </w:r>
          </w:p>
        </w:tc>
        <w:tc>
          <w:tcPr>
            <w:tcBorders>
              <w:bottom w:val="single" w:sz="8" w:space="0" w:color="000000"/>
              <w:right w:val="single" w:sz="8" w:space="0" w:color="000000"/>
            </w:tcBorders>
            <w:vAlign w:val="center"/>
          </w:tcPr>
          <w:p>
            <w:pPr>
              <w:spacing w:lineRule="auto"/>
              <w:jc w:val="left"/>
            </w:pPr>
            <w:r>
              <w:rPr/>
              <w:t xml:space="preserve">len(mot)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Le slicing permet d'extraire des éléments d'une liste ou d'une chaîne.</w:t>
            </w:r>
          </w:p>
        </w:tc>
        <w:tc>
          <w:tcPr>
            <w:tcBorders>
              <w:bottom w:val="single" w:sz="8" w:space="0" w:color="000000"/>
              <w:right w:val="single" w:sz="8" w:space="0" w:color="000000"/>
            </w:tcBorders>
            <w:vAlign w:val="center"/>
          </w:tcPr>
          <w:p>
            <w:pPr>
              <w:spacing w:lineRule="auto"/>
              <w:jc w:val="left"/>
            </w:pPr>
            <m:oMathPara>
              <m:oMath>
                <m:m>
                  <m:mPr>
                    <m:plcHide m:val="1"/>
                    <m:cGpRule m:val="4"/>
                    <m:mcs>
                      <m:mc>
                        <m:mcPr>
                          <m:count m:val="1"/>
                          <m:mcJc m:val="right"/>
                        </m:mcPr>
                      </m:mc>
                      <m:mc>
                        <m:mcPr>
                          <m:count m:val="1"/>
                          <m:mcJc m:val="left"/>
                        </m:mcPr>
                      </m:mc>
                    </m:mcs>
                    <m:ctrlPr>
                      <w:rPr>
                        <w:rFonts w:ascii="Cambria Math" w:hAnsi="Cambria Math"/>
                        <w:i/>
                      </w:rPr>
                    </m:ctrlPr>
                  </m:mPr>
                  <m:mr>
                    <m:e/>
                    <m:e>
                      <m:r>
                        <m:rPr>
                          <m:nor/>
                        </m:rPr>
                        <m:t> si </m:t>
                      </m:r>
                      <m:r>
                        <m:rPr>
                          <m:sty m:val="i"/>
                        </m:rPr>
                        <m:t>L</m:t>
                      </m:r>
                      <m:r>
                        <m:rPr>
                          <m:sty m:val="p"/>
                        </m:rPr>
                        <m:t>=</m:t>
                      </m:r>
                      <m:r>
                        <m:rPr>
                          <m:sty m:val="p"/>
                        </m:rPr>
                        <m:t>[</m:t>
                      </m:r>
                      <m:r>
                        <m:rPr>
                          <m:sty m:val="p"/>
                        </m:rPr>
                        <m:t>6</m:t>
                      </m:r>
                      <m:r>
                        <m:rPr>
                          <m:sty m:val="p"/>
                        </m:rPr>
                        <m:t>,</m:t>
                      </m:r>
                      <m:r>
                        <m:rPr>
                          <m:sty m:val="p"/>
                        </m:rPr>
                        <m:t>8</m:t>
                      </m:r>
                      <m:r>
                        <m:rPr>
                          <m:sty m:val="p"/>
                        </m:rPr>
                        <m:t>,</m:t>
                      </m:r>
                      <m:r>
                        <m:rPr>
                          <m:sty m:val="p"/>
                        </m:rPr>
                        <m:t>5</m:t>
                      </m:r>
                      <m:r>
                        <m:rPr>
                          <m:sty m:val="p"/>
                        </m:rPr>
                        <m:t>,</m:t>
                      </m:r>
                      <m:r>
                        <m:rPr>
                          <m:sty m:val="p"/>
                        </m:rPr>
                        <m:t>3</m:t>
                      </m:r>
                      <m:r>
                        <m:rPr>
                          <m:sty m:val="p"/>
                        </m:rPr>
                        <m:t>,</m:t>
                      </m:r>
                      <m:r>
                        <m:rPr>
                          <m:sty m:val="p"/>
                        </m:rPr>
                        <m:t>7</m:t>
                      </m:r>
                      <m:r>
                        <m:rPr>
                          <m:sty m:val="p"/>
                        </m:rPr>
                        <m:t>]</m:t>
                      </m:r>
                    </m:e>
                  </m:mr>
                  <m:mr>
                    <m:e/>
                    <m:e>
                      <m:r>
                        <m:rPr>
                          <m:sty m:val="i"/>
                        </m:rPr>
                        <m:t>L</m:t>
                      </m:r>
                      <m:r>
                        <m:rPr>
                          <m:sty m:val="p"/>
                        </m:rPr>
                        <m:t>[</m:t>
                      </m:r>
                      <m:r>
                        <m:rPr>
                          <m:sty m:val="p"/>
                        </m:rPr>
                        <m:t>2</m:t>
                      </m:r>
                      <m:r>
                        <m:rPr>
                          <m:sty m:val="p"/>
                        </m:rPr>
                        <m:t>:</m:t>
                      </m:r>
                      <m:r>
                        <m:rPr>
                          <m:sty m:val="p"/>
                        </m:rPr>
                        <m:t>4</m:t>
                      </m:r>
                      <m:r>
                        <m:rPr>
                          <m:sty m:val="p"/>
                        </m:rPr>
                        <m:t>]</m:t>
                      </m:r>
                      <m:r>
                        <m:rPr>
                          <m:sty m:val="p"/>
                        </m:rPr>
                        <m:t>−</m:t>
                      </m:r>
                      <m:r>
                        <m:rPr>
                          <m:sty m:val="p"/>
                        </m:rPr>
                        <m:t>−</m:t>
                      </m:r>
                      <m:r>
                        <m:rPr>
                          <m:sty m:val="p"/>
                        </m:rPr>
                        <m:t>&gt;</m:t>
                      </m:r>
                      <m:r>
                        <m:rPr>
                          <m:sty m:val="p"/>
                        </m:rPr>
                        <m:t>[</m:t>
                      </m:r>
                      <m:r>
                        <m:rPr>
                          <m:sty m:val="p"/>
                        </m:rPr>
                        <m:t>5</m:t>
                      </m:r>
                      <m:r>
                        <m:rPr>
                          <m:sty m:val="p"/>
                        </m:rPr>
                        <m:t>,</m:t>
                      </m:r>
                      <m:r>
                        <m:rPr>
                          <m:sty m:val="p"/>
                        </m:rPr>
                        <m:t>3</m:t>
                      </m:r>
                      <m:r>
                        <m:rPr>
                          <m:sty m:val="p"/>
                        </m:rPr>
                        <m:t>]</m:t>
                      </m:r>
                    </m:e>
                  </m:mr>
                  <m:mr>
                    <m:e/>
                    <m:e>
                      <m:r>
                        <m:rPr>
                          <m:sty m:val="i"/>
                        </m:rPr>
                        <m:t>L</m:t>
                      </m:r>
                      <m:r>
                        <m:rPr>
                          <m:sty m:val="p"/>
                        </m:rPr>
                        <m:t>[</m:t>
                      </m:r>
                      <m:r>
                        <m:rPr>
                          <m:sty m:val="p"/>
                        </m:rPr>
                        <m:t>:</m:t>
                      </m:r>
                      <m:r>
                        <m:rPr>
                          <m:sty m:val="p"/>
                        </m:rPr>
                        <m:t>3</m:t>
                      </m:r>
                      <m:r>
                        <m:rPr>
                          <m:sty m:val="p"/>
                        </m:rPr>
                        <m:t>]</m:t>
                      </m:r>
                      <m:r>
                        <m:rPr>
                          <m:sty m:val="p"/>
                        </m:rPr>
                        <m:t>−</m:t>
                      </m:r>
                      <m:r>
                        <m:rPr>
                          <m:sty m:val="p"/>
                        </m:rPr>
                        <m:t>−</m:t>
                      </m:r>
                      <m:r>
                        <m:rPr>
                          <m:sty m:val="p"/>
                        </m:rPr>
                        <m:t>&gt;</m:t>
                      </m:r>
                      <m:r>
                        <m:rPr>
                          <m:sty m:val="p"/>
                        </m:rPr>
                        <m:t>[</m:t>
                      </m:r>
                      <m:r>
                        <m:rPr>
                          <m:sty m:val="p"/>
                        </m:rPr>
                        <m:t>6</m:t>
                      </m:r>
                      <m:r>
                        <m:rPr>
                          <m:sty m:val="p"/>
                        </m:rPr>
                        <m:t>,</m:t>
                      </m:r>
                      <m:r>
                        <m:rPr>
                          <m:sty m:val="p"/>
                        </m:rPr>
                        <m:t>8</m:t>
                      </m:r>
                      <m:r>
                        <m:rPr>
                          <m:sty m:val="p"/>
                        </m:rPr>
                        <m:t>,</m:t>
                      </m:r>
                      <m:r>
                        <m:rPr>
                          <m:sty m:val="p"/>
                        </m:rPr>
                        <m:t>5</m:t>
                      </m:r>
                      <m:r>
                        <m:rPr>
                          <m:sty m:val="p"/>
                        </m:rPr>
                        <m:t>]</m:t>
                      </m:r>
                    </m:e>
                  </m:mr>
                  <m:mr>
                    <m:e/>
                    <m:e>
                      <m:r>
                        <m:rPr>
                          <m:sty m:val="i"/>
                        </m:rPr>
                        <m:t>L</m:t>
                      </m:r>
                      <m:r>
                        <m:rPr>
                          <m:sty m:val="p"/>
                        </m:rPr>
                        <m:t>[</m:t>
                      </m:r>
                      <m:r>
                        <m:rPr>
                          <m:sty m:val="p"/>
                        </m:rPr>
                        <m:t>3</m:t>
                      </m:r>
                      <m:r>
                        <m:rPr>
                          <m:sty m:val="p"/>
                        </m:rPr>
                        <m:t>:</m:t>
                      </m:r>
                      <m:r>
                        <m:rPr>
                          <m:sty m:val="p"/>
                        </m:rPr>
                        <m:t>]</m:t>
                      </m:r>
                      <m:r>
                        <m:rPr>
                          <m:sty m:val="p"/>
                        </m:rPr>
                        <m:t>−</m:t>
                      </m:r>
                      <m:r>
                        <m:rPr>
                          <m:sty m:val="p"/>
                        </m:rPr>
                        <m:t>−</m:t>
                      </m:r>
                      <m:r>
                        <m:rPr>
                          <m:sty m:val="p"/>
                        </m:rPr>
                        <m:t>&gt;</m:t>
                      </m:r>
                      <m:r>
                        <m:rPr>
                          <m:sty m:val="p"/>
                        </m:rPr>
                        <m:t>[</m:t>
                      </m:r>
                      <m:r>
                        <m:rPr>
                          <m:sty m:val="p"/>
                        </m:rPr>
                        <m:t>3</m:t>
                      </m:r>
                      <m:r>
                        <m:rPr>
                          <m:sty m:val="p"/>
                        </m:rPr>
                        <m:t>,</m:t>
                      </m:r>
                      <m:r>
                        <m:rPr>
                          <m:sty m:val="p"/>
                        </m:rPr>
                        <m:t>7</m:t>
                      </m:r>
                      <m:r>
                        <m:rPr>
                          <m:sty m:val="p"/>
                        </m:rPr>
                        <m:t>]</m:t>
                      </m:r>
                    </m:e>
                  </m:mr>
                  <m:mr>
                    <m:e/>
                    <m:e>
                      <m:r>
                        <m:rPr>
                          <m:sty m:val="i"/>
                        </m:rPr>
                        <m:t>L</m:t>
                      </m:r>
                      <m:r>
                        <m:rPr>
                          <m:sty m:val="p"/>
                        </m:rPr>
                        <m:t>[</m:t>
                      </m:r>
                      <m:r>
                        <m:rPr>
                          <m:sty m:val="p"/>
                        </m:rPr>
                        <m:t>::</m:t>
                      </m:r>
                      <m:r>
                        <m:rPr>
                          <m:sty m:val="p"/>
                        </m:rPr>
                        <m:t>2</m:t>
                      </m:r>
                      <m:r>
                        <m:rPr>
                          <m:sty m:val="p"/>
                        </m:rPr>
                        <m:t>]</m:t>
                      </m:r>
                      <m:r>
                        <m:rPr>
                          <m:sty m:val="p"/>
                        </m:rPr>
                        <m:t>−</m:t>
                      </m:r>
                      <m:r>
                        <m:rPr>
                          <m:sty m:val="p"/>
                        </m:rPr>
                        <m:t>−</m:t>
                      </m:r>
                      <m:r>
                        <m:rPr>
                          <m:sty m:val="p"/>
                        </m:rPr>
                        <m:t>&gt;</m:t>
                      </m:r>
                      <m:r>
                        <m:rPr>
                          <m:sty m:val="p"/>
                        </m:rPr>
                        <m:t>[</m:t>
                      </m:r>
                      <m:r>
                        <m:rPr>
                          <m:sty m:val="p"/>
                        </m:rPr>
                        <m:t>6</m:t>
                      </m:r>
                      <m:r>
                        <m:rPr>
                          <m:sty m:val="p"/>
                        </m:rPr>
                        <m:t>,</m:t>
                      </m:r>
                      <m:r>
                        <m:rPr>
                          <m:sty m:val="p"/>
                        </m:rPr>
                        <m:t>5</m:t>
                      </m:r>
                      <m:r>
                        <m:rPr>
                          <m:sty m:val="p"/>
                        </m:rPr>
                        <m:t>,</m:t>
                      </m:r>
                      <m:r>
                        <m:rPr>
                          <m:sty m:val="p"/>
                        </m:rPr>
                        <m:t>7</m:t>
                      </m:r>
                      <m:r>
                        <m:rPr>
                          <m:sty m:val="p"/>
                        </m:rPr>
                        <m:t>]</m:t>
                      </m:r>
                    </m:e>
                  </m:mr>
                  <m:mr>
                    <m:e/>
                    <m:e>
                      <m:r>
                        <m:rPr>
                          <m:sty m:val="i"/>
                        </m:rPr>
                        <m:t>L</m:t>
                      </m:r>
                      <m:r>
                        <m:rPr>
                          <m:sty m:val="p"/>
                        </m:rPr>
                        <m:t>[</m:t>
                      </m:r>
                      <m:r>
                        <m:rPr>
                          <m:sty m:val="p"/>
                        </m:rPr>
                        <m:t>2</m:t>
                      </m:r>
                      <m:r>
                        <m:rPr>
                          <m:sty m:val="p"/>
                        </m:rPr>
                        <m:t>:</m:t>
                      </m:r>
                      <m:r>
                        <m:rPr>
                          <m:sty m:val="p"/>
                        </m:rPr>
                        <m:t>−</m:t>
                      </m:r>
                      <m:r>
                        <m:rPr>
                          <m:sty m:val="p"/>
                        </m:rPr>
                        <m:t>1</m:t>
                      </m:r>
                      <m:r>
                        <m:rPr>
                          <m:sty m:val="p"/>
                        </m:rPr>
                        <m:t>]</m:t>
                      </m:r>
                      <m:r>
                        <m:rPr>
                          <m:sty m:val="p"/>
                        </m:rPr>
                        <m:t>−</m:t>
                      </m:r>
                      <m:r>
                        <m:rPr>
                          <m:sty m:val="p"/>
                        </m:rPr>
                        <m:t>−</m:t>
                      </m:r>
                      <m:r>
                        <m:rPr>
                          <m:sty m:val="p"/>
                        </m:rPr>
                        <m:t>&gt;</m:t>
                      </m:r>
                      <m:r>
                        <m:rPr>
                          <m:sty m:val="p"/>
                        </m:rPr>
                        <m:t>[</m:t>
                      </m:r>
                      <m:r>
                        <m:rPr>
                          <m:sty m:val="p"/>
                        </m:rPr>
                        <m:t>5</m:t>
                      </m:r>
                      <m:r>
                        <m:rPr>
                          <m:sty m:val="p"/>
                        </m:rPr>
                        <m:t>,</m:t>
                      </m:r>
                      <m:r>
                        <m:rPr>
                          <m:sty m:val="p"/>
                        </m:rPr>
                        <m:t>3</m:t>
                      </m:r>
                      <m:r>
                        <m:rPr>
                          <m:sty m:val="p"/>
                        </m:rPr>
                        <m:t>]</m:t>
                      </m:r>
                    </m:e>
                  </m:mr>
                  <m:mr>
                    <m:e/>
                    <m:e>
                      <m:r>
                        <m:rPr>
                          <m:sty m:val="i"/>
                        </m:rPr>
                        <m:t>L</m:t>
                      </m:r>
                      <m:r>
                        <m:rPr>
                          <m:sty m:val="p"/>
                        </m:rPr>
                        <m:t>[</m:t>
                      </m:r>
                      <m:r>
                        <m:rPr>
                          <m:sty m:val="p"/>
                        </m:rPr>
                        <m:t>−</m:t>
                      </m:r>
                      <m:r>
                        <m:rPr>
                          <m:sty m:val="p"/>
                        </m:rPr>
                        <m:t>1</m:t>
                      </m:r>
                      <m:r>
                        <m:rPr>
                          <m:sty m:val="p"/>
                        </m:rPr>
                        <m:t>]</m:t>
                      </m:r>
                      <m:r>
                        <m:rPr>
                          <m:sty m:val="p"/>
                        </m:rPr>
                        <m:t>−</m:t>
                      </m:r>
                      <m:r>
                        <m:rPr>
                          <m:sty m:val="p"/>
                        </m:rPr>
                        <m:t>−</m:t>
                      </m:r>
                      <m:r>
                        <m:rPr>
                          <m:sty m:val="p"/>
                        </m:rPr>
                        <m:t>&gt;</m:t>
                      </m:r>
                      <m:r>
                        <m:rPr>
                          <m:sty m:val="p"/>
                        </m:rPr>
                        <m:t>7</m:t>
                      </m:r>
                    </m:e>
                  </m:mr>
                  <m:mr>
                    <m:e/>
                    <m:e>
                      <m:r>
                        <m:rPr>
                          <m:sty m:val="p"/>
                        </m:rPr>
                        <m:t>mot</m:t>
                      </m:r>
                      <m:r>
                        <m:rPr>
                          <m:sty m:val="p"/>
                        </m:rPr>
                        <m:t>[</m:t>
                      </m:r>
                      <m:r>
                        <m:rPr>
                          <m:sty m:val="p"/>
                        </m:rPr>
                        <m:t>2</m:t>
                      </m:r>
                      <m:r>
                        <m:rPr>
                          <m:sty m:val="p"/>
                        </m:rPr>
                        <m:t>:</m:t>
                      </m:r>
                      <m:r>
                        <m:rPr>
                          <m:sty m:val="p"/>
                        </m:rPr>
                        <m:t>7</m:t>
                      </m:r>
                      <m:r>
                        <m:rPr>
                          <m:sty m:val="p"/>
                        </m:rPr>
                        <m:t>]</m:t>
                      </m:r>
                      <m:r>
                        <m:rPr>
                          <m:sty m:val="p"/>
                        </m:rPr>
                        <m:t>−</m:t>
                      </m:r>
                      <m:r>
                        <m:rPr>
                          <m:sty m:val="p"/>
                        </m:rPr>
                        <m:t>−</m:t>
                      </m:r>
                      <m:sSup>
                        <m:sSupPr/>
                        <m:e>
                          <m:r>
                            <m:rPr>
                              <m:sty m:val="p"/>
                            </m:rPr>
                            <m:t>&gt;</m:t>
                          </m:r>
                        </m:e>
                        <m:sup>
                          <m:r>
                            <m:rPr>
                              <m:sty m:val="i"/>
                            </m:rPr>
                            <m:t>′</m:t>
                          </m:r>
                        </m:sup>
                      </m:sSup>
                      <m:sSup>
                        <m:sSupPr/>
                        <m:e>
                          <m:r>
                            <m:rPr>
                              <m:nor/>
                            </m:rPr>
                            <m:t> thon </m:t>
                          </m:r>
                        </m:e>
                        <m:sup>
                          <m:r>
                            <m:rPr>
                              <m:sty m:val="i"/>
                            </m:rPr>
                            <m:t>′</m:t>
                          </m:r>
                        </m:sup>
                      </m:sSup>
                    </m:e>
                  </m:mr>
                </m:m>
              </m:oMath>
            </m:oMathPara>
          </w:p>
        </w:tc>
      </w:tr>
    </w:tbl>
    <w:p>
      <w:pPr>
        <w:spacing w:lineRule="auto"/>
      </w:pPr>
    </w:p>
    <w:p>
      <w:pPr>
        <w:spacing w:line="271" w:before="330" w:lineRule="auto"/>
      </w:pPr>
      <w:r>
        <w:rPr>
          <w:b/>
          <w:sz w:val="42"/>
        </w:rPr>
        <w:t xml:space="preserve">FIN</w:t>
      </w:r>
    </w:p>
    <w:p>
      <w:pPr>
        <w:spacing w:lineRule="auto"/>
        <w:jc w:val="center"/>
      </w:pPr>
      <w:r>
        <w:rPr/>
        <w:drawing>
          <wp:inline distB="0" distL="0" distR="0" distT="0">
            <wp:extent cx="5486400" cy="2239809"/>
            <wp:effectExtent b="0" l="0" r="0" t="0"/>
            <wp:docPr id="6" name="image-dcf6e2194a7a294315e55260ccec30498940978c.jpg"/>
            <a:graphic>
              <a:graphicData uri="http://schemas.openxmlformats.org/drawingml/2006/picture">
                <pic:pic>
                  <pic:nvPicPr>
                    <pic:cNvPr id="6" name="image-dcf6e2194a7a294315e55260ccec30498940978c.jpg" descr=""/>
                    <pic:cNvPicPr/>
                  </pic:nvPicPr>
                  <pic:blipFill>
                    <a:blip r:embed="rId10" cstate="print"/>
                    <a:srcRect b="0" l="0" r="0" t="0"/>
                    <a:stretch>
                      <a:fillRect/>
                    </a:stretch>
                  </pic:blipFill>
                  <pic:spPr>
                    <a:xfrm>
                      <a:off x="0" y="0"/>
                      <a:ext cx="5486400" cy="2239809"/>
                    </a:xfrm>
                    <a:prstGeom prst="rect"/>
                  </pic:spPr>
                </pic:pic>
              </a:graphicData>
            </a:graphic>
          </wp:inline>
        </w:drawing>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Seul ce document est à rendre dans son intégralité.</w:t>
      </w:r>
    </w:p>
    <w:p>
      <w:pPr>
        <w:spacing w:after="220" w:lineRule="auto"/>
      </w:pPr>
      <w:r>
        <w:rPr>
          <w:rFonts w:eastAsia="Georgia" w:cs="Georgia" w:ascii="Georgia" w:hAnsi="Georgia"/>
        </w:rPr>
        <w:t xml:space="preserve">Q1. Fonction num_secu</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Q2. Fonction clef</w:t>
      </w:r>
    </w:p>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Q3. Fonction num_secu_complet</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Q4．test＿num＿secu</w:t>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Q5．Fonction num＿en＿liste</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0.000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533900" cy="1076325"/>
                  <wp:effectExtent b="0" l="0" r="0" t="0"/>
                  <wp:docPr id="7" name="image-43ec5b72d1952fdf28c4e833b2a9835b627886e3.jpg"/>
                  <a:graphic>
                    <a:graphicData uri="http://schemas.openxmlformats.org/drawingml/2006/picture">
                      <pic:pic>
                        <pic:nvPicPr>
                          <pic:cNvPr id="7" name="image-43ec5b72d1952fdf28c4e833b2a9835b627886e3.jpg" descr=""/>
                          <pic:cNvPicPr/>
                        </pic:nvPicPr>
                        <pic:blipFill>
                          <a:blip r:embed="rId11" cstate="print"/>
                          <a:srcRect b="0" l="0" r="0" t="0"/>
                          <a:stretch>
                            <a:fillRect/>
                          </a:stretch>
                        </pic:blipFill>
                        <pic:spPr>
                          <a:xfrm>
                            <a:off x="0" y="0"/>
                            <a:ext cx="4533900" cy="10763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0.0 .00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009775" cy="695325"/>
                  <wp:effectExtent b="0" l="0" r="0" t="0"/>
                  <wp:docPr id="8" name="image-c784dbc7a17756b8b00eafacbf0f4b3675473dbd.jpg"/>
                  <a:graphic>
                    <a:graphicData uri="http://schemas.openxmlformats.org/drawingml/2006/picture">
                      <pic:pic>
                        <pic:nvPicPr>
                          <pic:cNvPr id="8" name="image-c784dbc7a17756b8b00eafacbf0f4b3675473dbd.jpg" descr=""/>
                          <pic:cNvPicPr/>
                        </pic:nvPicPr>
                        <pic:blipFill>
                          <a:blip r:embed="rId12" cstate="print"/>
                          <a:srcRect b="0" l="0" r="0" t="0"/>
                          <a:stretch>
                            <a:fillRect/>
                          </a:stretch>
                        </pic:blipFill>
                        <pic:spPr>
                          <a:xfrm>
                            <a:off x="0" y="0"/>
                            <a:ext cx="2009775" cy="6953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00025" cy="466725"/>
                  <wp:effectExtent b="0" l="0" r="0" t="0"/>
                  <wp:docPr id="9" name="image-57dea0d9d0930d39c113d7f328db170be6a0d822.jpg"/>
                  <a:graphic>
                    <a:graphicData uri="http://schemas.openxmlformats.org/drawingml/2006/picture">
                      <pic:pic>
                        <pic:nvPicPr>
                          <pic:cNvPr id="9" name="image-57dea0d9d0930d39c113d7f328db170be6a0d822.jpg" descr=""/>
                          <pic:cNvPicPr/>
                        </pic:nvPicPr>
                        <pic:blipFill>
                          <a:blip r:embed="rId13" cstate="print"/>
                          <a:srcRect b="0" l="0" r="0" t="0"/>
                          <a:stretch>
                            <a:fillRect/>
                          </a:stretch>
                        </pic:blipFill>
                        <pic:spPr>
                          <a:xfrm>
                            <a:off x="0" y="0"/>
                            <a:ext cx="200025" cy="4667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0.00 .0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0.00000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Q6．Fonction tuple＿pairs＿impairs</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71475" cy="419100"/>
                  <wp:effectExtent b="0" l="0" r="0" t="0"/>
                  <wp:docPr id="10" name="image-c94daeb5784271aea5baf050720202e7160f7bf6.jpg"/>
                  <a:graphic>
                    <a:graphicData uri="http://schemas.openxmlformats.org/drawingml/2006/picture">
                      <pic:pic>
                        <pic:nvPicPr>
                          <pic:cNvPr id="10" name="image-c94daeb5784271aea5baf050720202e7160f7bf6.jpg" descr=""/>
                          <pic:cNvPicPr/>
                        </pic:nvPicPr>
                        <pic:blipFill>
                          <a:blip r:embed="rId14" cstate="print"/>
                          <a:srcRect b="0" l="0" r="0" t="0"/>
                          <a:stretch>
                            <a:fillRect/>
                          </a:stretch>
                        </pic:blipFill>
                        <pic:spPr>
                          <a:xfrm>
                            <a:off x="0" y="0"/>
                            <a:ext cx="371475" cy="4191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lo</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38100" cy="238125"/>
                  <wp:effectExtent b="0" l="0" r="0" t="0"/>
                  <wp:docPr id="11" name="image-92fcbd6affec2887e4680de0c4b08545a346587f.jpg"/>
                  <a:graphic>
                    <a:graphicData uri="http://schemas.openxmlformats.org/drawingml/2006/picture">
                      <pic:pic>
                        <pic:nvPicPr>
                          <pic:cNvPr id="11" name="image-92fcbd6affec2887e4680de0c4b08545a346587f.jpg" descr=""/>
                          <pic:cNvPicPr/>
                        </pic:nvPicPr>
                        <pic:blipFill>
                          <a:blip r:embed="rId15" cstate="print"/>
                          <a:srcRect b="0" l="0" r="0" t="0"/>
                          <a:stretch>
                            <a:fillRect/>
                          </a:stretch>
                        </pic:blipFill>
                        <pic:spPr>
                          <a:xfrm>
                            <a:off x="0" y="0"/>
                            <a:ext cx="38100" cy="238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都鎄</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都讍</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Q7. Fonction cree_dico</w:t>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Q8. Fonction traitement_nb_pairs</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lo</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 </w:t>
            </w:r>
            <m:oMath>
              <m:r>
                <m:rPr>
                  <m:sty m:val="i"/>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296648"/>
                  <wp:effectExtent b="0" l="0" r="0" t="0"/>
                  <wp:docPr id="12" name="image-afc33f04777e5b88768253fe450a588a09293e17.jpg"/>
                  <a:graphic>
                    <a:graphicData uri="http://schemas.openxmlformats.org/drawingml/2006/picture">
                      <pic:pic>
                        <pic:nvPicPr>
                          <pic:cNvPr id="12" name="image-afc33f04777e5b88768253fe450a588a09293e17.jpg" descr=""/>
                          <pic:cNvPicPr/>
                        </pic:nvPicPr>
                        <pic:blipFill>
                          <a:blip r:embed="rId16" cstate="print"/>
                          <a:srcRect b="0" l="0" r="0" t="0"/>
                          <a:stretch>
                            <a:fillRect/>
                          </a:stretch>
                        </pic:blipFill>
                        <pic:spPr>
                          <a:xfrm>
                            <a:off x="0" y="0"/>
                            <a:ext cx="5486400" cy="296648"/>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197766"/>
                  <wp:effectExtent b="0" l="0" r="0" t="0"/>
                  <wp:docPr id="13" name="image-c759a79ae4570bad516a3c91bcd4bff79e39c298.jpg"/>
                  <a:graphic>
                    <a:graphicData uri="http://schemas.openxmlformats.org/drawingml/2006/picture">
                      <pic:pic>
                        <pic:nvPicPr>
                          <pic:cNvPr id="13" name="image-c759a79ae4570bad516a3c91bcd4bff79e39c298.jpg" descr=""/>
                          <pic:cNvPicPr/>
                        </pic:nvPicPr>
                        <pic:blipFill>
                          <a:blip r:embed="rId17" cstate="print"/>
                          <a:srcRect b="0" l="0" r="0" t="0"/>
                          <a:stretch>
                            <a:fillRect/>
                          </a:stretch>
                        </pic:blipFill>
                        <pic:spPr>
                          <a:xfrm>
                            <a:off x="0" y="0"/>
                            <a:ext cx="5486400" cy="197766"/>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204145"/>
                  <wp:effectExtent b="0" l="0" r="0" t="0"/>
                  <wp:docPr id="14" name="image-a44e4440cdaaec8b26acb3374a4bcd08f0a9f814.jpg"/>
                  <a:graphic>
                    <a:graphicData uri="http://schemas.openxmlformats.org/drawingml/2006/picture">
                      <pic:pic>
                        <pic:nvPicPr>
                          <pic:cNvPr id="14" name="image-a44e4440cdaaec8b26acb3374a4bcd08f0a9f814.jpg" descr=""/>
                          <pic:cNvPicPr/>
                        </pic:nvPicPr>
                        <pic:blipFill>
                          <a:blip r:embed="rId18" cstate="print"/>
                          <a:srcRect b="0" l="0" r="0" t="0"/>
                          <a:stretch>
                            <a:fillRect/>
                          </a:stretch>
                        </pic:blipFill>
                        <pic:spPr>
                          <a:xfrm>
                            <a:off x="0" y="0"/>
                            <a:ext cx="5486400" cy="20414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232853"/>
                  <wp:effectExtent b="0" l="0" r="0" t="0"/>
                  <wp:docPr id="15" name="image-763379afd7c39dc133758be3dbe943f20f6fafd9.jpg"/>
                  <a:graphic>
                    <a:graphicData uri="http://schemas.openxmlformats.org/drawingml/2006/picture">
                      <pic:pic>
                        <pic:nvPicPr>
                          <pic:cNvPr id="15" name="image-763379afd7c39dc133758be3dbe943f20f6fafd9.jpg" descr=""/>
                          <pic:cNvPicPr/>
                        </pic:nvPicPr>
                        <pic:blipFill>
                          <a:blip r:embed="rId19" cstate="print"/>
                          <a:srcRect b="0" l="0" r="0" t="0"/>
                          <a:stretch>
                            <a:fillRect/>
                          </a:stretch>
                        </pic:blipFill>
                        <pic:spPr>
                          <a:xfrm>
                            <a:off x="0" y="0"/>
                            <a:ext cx="5486400" cy="232853"/>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0.0</m:t>
                </m:r>
                <m:r>
                  <m:rPr>
                    <m:sty m:val="p"/>
                  </m:rPr>
                  <m:t>−</m:t>
                </m:r>
                <m:r>
                  <m:rPr>
                    <m:sty m:val="p"/>
                  </m:rPr>
                  <m:t>1000</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0.00000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Q9. Fonction test_num_carte_credit</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r>
              <w:trPr>
                <w:cantSplit/>
              </w:trPr>
              <w:tc>
                <w:tcPr>
                  <w:tcBorders>
                    <w:left w:val="single" w:sz="8" w:space="0" w:color="000000"/>
                    <w:right w:val="single" w:sz="8" w:space="0" w:color="000000"/>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c>
                <w:tcPr>
                  <w:tcBorders/>
                  <w:vAlign w:val="center"/>
                </w:tcPr>
                <w:p>
                  <w:pPr>
                    <w:spacing w:lineRule="auto"/>
                    <w:jc w:val="left"/>
                  </w:pPr>
                  <w:r>
                    <w:rPr/>
                    <w:t xml:space="preserve">0</w:t>
                  </w: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508"/>
              <w:gridCol w:w="508"/>
              <w:gridCol w:w="508"/>
              <w:gridCol w:w="508"/>
              <w:gridCol w:w="508"/>
              <w:gridCol w:w="508"/>
              <w:gridCol w:w="508"/>
              <w:gridCol w:w="508"/>
              <w:gridCol w:w="508"/>
              <w:gridCol w:w="508"/>
              <w:gridCol w:w="508"/>
              <w:gridCol w:w="508"/>
              <w:gridCol w:w="508"/>
              <w:gridCol w:w="508"/>
              <w:gridCol w:w="508"/>
              <w:gridCol w:w="508"/>
              <w:gridCol w:w="508"/>
            </w:tblGrid>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Q10. Fonction init</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Q11. Fonction charge_valeur</w:t>
      </w:r>
    </w:p>
    <w:p>
      <w:pPr>
        <w:spacing w:lineRule="auto"/>
        <w:jc w:val="center"/>
      </w:pPr>
      <w:r>
        <w:rPr/>
        <w:drawing>
          <wp:inline distB="0" distL="0" distR="0" distT="0">
            <wp:extent cx="5486400" cy="1907764"/>
            <wp:effectExtent b="0" l="0" r="0" t="0"/>
            <wp:docPr id="16" name="image-cf79674149ac67f19d647923e57831fa658db81e.jpg"/>
            <a:graphic>
              <a:graphicData uri="http://schemas.openxmlformats.org/drawingml/2006/picture">
                <pic:pic>
                  <pic:nvPicPr>
                    <pic:cNvPr id="16" name="image-cf79674149ac67f19d647923e57831fa658db81e.jpg" descr=""/>
                    <pic:cNvPicPr/>
                  </pic:nvPicPr>
                  <pic:blipFill>
                    <a:blip r:embed="rId20" cstate="print"/>
                    <a:srcRect b="0" l="0" r="0" t="0"/>
                    <a:stretch>
                      <a:fillRect/>
                    </a:stretch>
                  </pic:blipFill>
                  <pic:spPr>
                    <a:xfrm>
                      <a:off x="0" y="0"/>
                      <a:ext cx="5486400" cy="1907764"/>
                    </a:xfrm>
                    <a:prstGeom prst="rect"/>
                  </pic:spPr>
                </pic:pic>
              </a:graphicData>
            </a:graphic>
          </wp:inline>
        </w:drawing>
      </w:r>
    </w:p>
    <w:p>
      <w:pPr>
        <w:spacing w:after="220" w:lineRule="auto"/>
      </w:pPr>
      <w:r>
        <w:rPr>
          <w:rFonts w:eastAsia="Georgia" w:cs="Georgia" w:ascii="Georgia" w:hAnsi="Georgia"/>
        </w:rPr>
        <w:t xml:space="preserve">Q12. Fonction cree_bloc</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Q13. Fonction test_bloc</w:t>
      </w:r>
    </w:p>
    <w:p>
      <w:pPr>
        <w:spacing w:lineRule="auto"/>
        <w:jc w:val="center"/>
      </w:pPr>
      <w:r>
        <w:rPr/>
        <w:drawing>
          <wp:inline distB="0" distL="0" distR="0" distT="0">
            <wp:extent cx="5486400" cy="1601384"/>
            <wp:effectExtent b="0" l="0" r="0" t="0"/>
            <wp:docPr id="17" name="image-86dc8759b4324ecb1ec05da7481c3674c74f1eb1.jpg"/>
            <a:graphic>
              <a:graphicData uri="http://schemas.openxmlformats.org/drawingml/2006/picture">
                <pic:pic>
                  <pic:nvPicPr>
                    <pic:cNvPr id="17" name="image-86dc8759b4324ecb1ec05da7481c3674c74f1eb1.jpg" descr=""/>
                    <pic:cNvPicPr/>
                  </pic:nvPicPr>
                  <pic:blipFill>
                    <a:blip r:embed="rId21" cstate="print"/>
                    <a:srcRect b="0" l="0" r="0" t="0"/>
                    <a:stretch>
                      <a:fillRect/>
                    </a:stretch>
                  </pic:blipFill>
                  <pic:spPr>
                    <a:xfrm>
                      <a:off x="0" y="0"/>
                      <a:ext cx="5486400" cy="160138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248293"/>
            <wp:effectExtent b="0" l="0" r="0" t="0"/>
            <wp:docPr id="18" name="image-6a2b6c693b5f22e2a94c3741c881fce930db0e22.jpg"/>
            <a:graphic>
              <a:graphicData uri="http://schemas.openxmlformats.org/drawingml/2006/picture">
                <pic:pic>
                  <pic:nvPicPr>
                    <pic:cNvPr id="18" name="image-6a2b6c693b5f22e2a94c3741c881fce930db0e22.jpg" descr=""/>
                    <pic:cNvPicPr/>
                  </pic:nvPicPr>
                  <pic:blipFill>
                    <a:blip r:embed="rId22" cstate="print"/>
                    <a:srcRect b="0" l="0" r="0" t="0"/>
                    <a:stretch>
                      <a:fillRect/>
                    </a:stretch>
                  </pic:blipFill>
                  <pic:spPr>
                    <a:xfrm>
                      <a:off x="0" y="0"/>
                      <a:ext cx="5486400" cy="2248293"/>
                    </a:xfrm>
                    <a:prstGeom prst="rect"/>
                  </pic:spPr>
                </pic:pic>
              </a:graphicData>
            </a:graphic>
          </wp:inline>
        </w:drawing>
      </w:r>
    </w:p>
    <w:p>
      <w:pPr>
        <w:spacing w:lineRule="auto"/>
      </w:pPr>
      <w:r>
        <w:rPr>
          <w:rFonts w:eastAsia="Georgia" w:cs="Georgia" w:ascii="Georgia" w:hAnsi="Georgia"/>
        </w:rPr>
        <w:t xml:space="preserve">Q14. Fonction test_QRcode</w:t>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t xml:space="preserve">Q15. Fonction tourHoraire</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Q16. Fonction rotationHoraire</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Q17. Fonction QRcode_posi</w:t>
      </w:r>
    </w:p>
    <w:p>
      <w:pPr>
        <w:spacing w:lineRule="auto"/>
        <w:jc w:val="center"/>
      </w:pPr>
      <w:r>
        <w:rPr/>
        <w:drawing>
          <wp:inline distB="0" distL="0" distR="0" distT="0">
            <wp:extent cx="5486400" cy="1904474"/>
            <wp:effectExtent b="0" l="0" r="0" t="0"/>
            <wp:docPr id="19" name="image-77484a8ace041f0d38a054b0464c45d86d95f211.jpg"/>
            <a:graphic>
              <a:graphicData uri="http://schemas.openxmlformats.org/drawingml/2006/picture">
                <pic:pic>
                  <pic:nvPicPr>
                    <pic:cNvPr id="19" name="image-77484a8ace041f0d38a054b0464c45d86d95f211.jpg" descr=""/>
                    <pic:cNvPicPr/>
                  </pic:nvPicPr>
                  <pic:blipFill>
                    <a:blip r:embed="rId23" cstate="print"/>
                    <a:srcRect b="0" l="0" r="0" t="0"/>
                    <a:stretch>
                      <a:fillRect/>
                    </a:stretch>
                  </pic:blipFill>
                  <pic:spPr>
                    <a:xfrm>
                      <a:off x="0" y="0"/>
                      <a:ext cx="5486400" cy="1904474"/>
                    </a:xfrm>
                    <a:prstGeom prst="rect"/>
                  </pic:spPr>
                </pic:pic>
              </a:graphicData>
            </a:graphic>
          </wp:inline>
        </w:drawing>
      </w:r>
    </w:p>
    <w:p>
      <w:pPr>
        <w:spacing w:after="220" w:lineRule="auto"/>
      </w:pPr>
      <w:r>
        <w:rPr>
          <w:rFonts w:eastAsia="Georgia" w:cs="Georgia" w:ascii="Georgia" w:hAnsi="Georgia"/>
        </w:rPr>
        <w:t xml:space="preserve">Q18．Compléter les 3 lignes manquantes du tableau </w:t>
      </w:r>
      <m:oMath>
        <m:r>
          <m:rPr>
            <m:sty m:val="i"/>
          </m:rPr>
          <m:t>M</m:t>
        </m:r>
        <m:r>
          <m:rPr>
            <m:sty m:val="p"/>
          </m:rPr>
          <m:t>+</m:t>
        </m:r>
      </m:oMath>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A</w:t>
            </w:r>
          </w:p>
        </w:tc>
        <w:tc>
          <w:tcPr>
            <w:tcBorders>
              <w:top w:val="single" w:sz="8" w:space="0" w:color="000000"/>
              <w:bottom w:val="single" w:sz="8" w:space="0" w:color="000000"/>
              <w:right w:val="single" w:sz="8" w:space="0" w:color="000000"/>
            </w:tcBorders>
            <w:vAlign w:val="center"/>
          </w:tcPr>
          <w:p>
            <w:pPr>
              <w:spacing w:lineRule="auto"/>
              <w:jc w:val="left"/>
            </w:pPr>
            <w:r>
              <w:rPr/>
              <w:t xml:space="preserve">B</w:t>
            </w:r>
          </w:p>
        </w:tc>
        <w:tc>
          <w:tcPr>
            <w:tcBorders>
              <w:top w:val="single" w:sz="8" w:space="0" w:color="000000"/>
              <w:bottom w:val="single" w:sz="8" w:space="0" w:color="000000"/>
              <w:right w:val="single" w:sz="8" w:space="0" w:color="000000"/>
            </w:tcBorders>
            <w:vAlign w:val="center"/>
          </w:tcPr>
          <w:p>
            <w:pPr>
              <w:spacing w:lineRule="auto"/>
              <w:jc w:val="left"/>
            </w:pPr>
            <w:r>
              <w:rPr/>
              <w:t xml:space="preserve">C</w:t>
            </w:r>
          </w:p>
        </w:tc>
        <w:tc>
          <w:tcPr>
            <w:tcBorders>
              <w:top w:val="single" w:sz="8" w:space="0" w:color="000000"/>
              <w:bottom w:val="single" w:sz="8" w:space="0" w:color="000000"/>
              <w:right w:val="single" w:sz="8" w:space="0" w:color="000000"/>
            </w:tcBorders>
            <w:vAlign w:val="center"/>
          </w:tcPr>
          <w:p>
            <w:pPr>
              <w:spacing w:lineRule="auto"/>
              <w:jc w:val="left"/>
            </w:pPr>
            <w:r>
              <w:rPr/>
              <w:t xml:space="preserve">D</w:t>
            </w:r>
          </w:p>
        </w:tc>
        <w:tc>
          <w:tcPr>
            <w:tcBorders>
              <w:top w:val="single" w:sz="8" w:space="0" w:color="000000"/>
              <w:bottom w:val="single" w:sz="8" w:space="0" w:color="000000"/>
              <w:right w:val="single" w:sz="8" w:space="0" w:color="000000"/>
            </w:tcBorders>
            <w:vAlign w:val="center"/>
          </w:tcPr>
          <w:p>
            <w:pPr>
              <w:spacing w:lineRule="auto"/>
              <w:jc w:val="left"/>
            </w:pPr>
            <w:r>
              <w:rPr/>
              <w:t xml:space="preserve">E</w:t>
            </w:r>
          </w:p>
        </w:tc>
        <w:tc>
          <w:tcPr>
            <w:tcBorders>
              <w:top w:val="single" w:sz="8" w:space="0" w:color="000000"/>
              <w:bottom w:val="single" w:sz="8" w:space="0" w:color="000000"/>
              <w:right w:val="single" w:sz="8" w:space="0" w:color="000000"/>
            </w:tcBorders>
            <w:vAlign w:val="center"/>
          </w:tcPr>
          <w:p>
            <w:pPr>
              <w:spacing w:lineRule="auto"/>
              <w:jc w:val="left"/>
            </w:pPr>
            <w:r>
              <w:rPr/>
              <w:t xml:space="preserve">F</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étape initiale</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A</m:t>
                </m:r>
                <m:r>
                  <m:rPr>
                    <m:sty m:val="p"/>
                  </m:rPr>
                  <m:t>(</m:t>
                </m:r>
                <m:r>
                  <m:rPr>
                    <m:sty m:val="p"/>
                  </m:rPr>
                  <m:t>0</m:t>
                </m:r>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D</m:t>
                </m:r>
                <m:d>
                  <m:dPr>
                    <m:begChr m:val="("/>
                    <m:endChr m:val=")"/>
                    <m:ctrlPr>
                      <w:rPr>
                        <w:rFonts w:ascii="Cambria Math" w:hAnsi="Cambria Math"/>
                      </w:rPr>
                    </m:ctrlPr>
                  </m:dPr>
                  <m:e>
                    <m:sSub>
                      <m:sSubPr/>
                      <m:e>
                        <m:r>
                          <m:rPr>
                            <m:sty m:val="p"/>
                          </m:rPr>
                          <m:t>1</m:t>
                        </m:r>
                      </m:e>
                      <m:sub>
                        <m:r>
                          <m:rPr>
                            <m:sty m:val="i"/>
                          </m:rPr>
                          <m:t>A</m:t>
                        </m:r>
                      </m:sub>
                    </m:sSub>
                  </m:e>
                </m:d>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B</m:t>
                </m:r>
                <m:d>
                  <m:dPr>
                    <m:begChr m:val="("/>
                    <m:endChr m:val=")"/>
                    <m:ctrlPr>
                      <w:rPr>
                        <w:rFonts w:ascii="Cambria Math" w:hAnsi="Cambria Math"/>
                      </w:rPr>
                    </m:ctrlPr>
                  </m:dPr>
                  <m:e>
                    <m:sSub>
                      <m:sSubPr/>
                      <m:e>
                        <m:r>
                          <m:rPr>
                            <m:sty m:val="p"/>
                          </m:rPr>
                          <m:t>2</m:t>
                        </m:r>
                      </m:e>
                      <m:sub>
                        <m:r>
                          <m:rPr>
                            <m:sty m:val="i"/>
                          </m:rPr>
                          <m:t>A</m:t>
                        </m:r>
                      </m:sub>
                    </m:sSub>
                  </m:e>
                </m:d>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（3）</w:t>
            </w:r>
          </w:p>
        </w:tc>
        <w:tc>
          <w:tcPr>
            <w:tcBorders>
              <w:bottom w:val="single" w:sz="8" w:space="0" w:color="000000"/>
              <w:right w:val="single" w:sz="8" w:space="0" w:color="000000"/>
            </w:tcBorders>
            <w:vAlign w:val="center"/>
          </w:tcPr>
          <w:p>
            <w:pPr>
              <w:spacing w:lineRule="auto"/>
              <w:jc w:val="left"/>
            </w:pPr>
            <w:r>
              <w:rPr/>
              <w:t xml:space="preserve">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E</m:t>
                </m:r>
                <m:d>
                  <m:dPr>
                    <m:begChr m:val="("/>
                    <m:endChr m:val=")"/>
                    <m:ctrlPr>
                      <w:rPr>
                        <w:rFonts w:ascii="Cambria Math" w:hAnsi="Cambria Math"/>
                      </w:rPr>
                    </m:ctrlPr>
                  </m:dPr>
                  <m:e>
                    <m:sSub>
                      <m:sSubPr/>
                      <m:e>
                        <m:r>
                          <m:rPr>
                            <m:sty m:val="p"/>
                          </m:rPr>
                          <m:t>3</m:t>
                        </m:r>
                      </m:e>
                      <m:sub>
                        <m:r>
                          <m:rPr>
                            <m:sty m:val="i"/>
                          </m:rPr>
                          <m:t>D</m:t>
                        </m:r>
                      </m:sub>
                    </m:sSub>
                  </m:e>
                </m:d>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Q19．Donner et expliquer la valeur obtenue du plus court chemin entre＂</w:t>
      </w:r>
      <m:oMath>
        <m:r>
          <m:rPr>
            <m:sty m:val="i"/>
          </m:rPr>
          <m:t>A</m:t>
        </m:r>
      </m:oMath>
      <w:r>
        <w:rPr>
          <w:rFonts w:eastAsia="Georgia" w:cs="Georgia" w:ascii="Georgia" w:hAnsi="Georgia"/>
        </w:rPr>
        <w:t xml:space="preserve">＂et＂</w:t>
      </w:r>
      <m:oMath>
        <m:r>
          <m:rPr>
            <m:sty m:val="i"/>
          </m:rPr>
          <m:t>F</m:t>
        </m:r>
      </m:oMath>
      <w:r>
        <w:rPr>
          <w:rFonts w:eastAsia="Georgia" w:cs="Georgia" w:ascii="Georgia" w:hAnsi="Georgia"/>
        </w:rPr>
        <w:t xml:space="preserve">＂． Expliciter le chemin le plus court entre＂</w:t>
      </w:r>
      <m:oMath>
        <m:r>
          <m:rPr>
            <m:sty m:val="i"/>
          </m:rPr>
          <m:t>A</m:t>
        </m:r>
      </m:oMath>
      <w:r>
        <w:rPr>
          <w:rFonts w:eastAsia="Georgia" w:cs="Georgia" w:ascii="Georgia" w:hAnsi="Georgia"/>
        </w:rPr>
        <w:t xml:space="preserve">＂et＂</w:t>
      </w:r>
      <m:oMath>
        <m:r>
          <m:rPr>
            <m:sty m:val="i"/>
          </m:rPr>
          <m:t>F</m:t>
        </m:r>
      </m:oMath>
      <w:r>
        <w:rPr>
          <w:rFonts w:eastAsia="Georgia" w:cs="Georgia" w:ascii="Georgia" w:hAnsi="Georgia"/>
        </w:rPr>
        <w:t xml:space="preserve">＂．</w:t>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gridSpan w:val="37"/>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p>
            <w:pPr>
              <w:spacing w:lineRule="auto"/>
              <w:jc w:val="left"/>
            </w:pPr>
            <w:r>
              <w:rPr/>
              <w:t xml:space="preserve">l</w:t>
            </w:r>
          </w:p>
          <w:p>
            <w:pPr>
              <w:spacing w:lineRule="auto"/>
              <w:jc w:val="left"/>
            </w:pPr>
            <w:r>
              <w:rPr>
                <w:rFonts w:eastAsia="Georgia" w:cs="Georgia" w:ascii="Georgia" w:hAnsi="Georgia"/>
              </w:rPr>
              <w:t xml:space="preserve">類 －</w:t>
            </w:r>
          </w:p>
          <w:p>
            <w:pPr>
              <w:spacing w:lineRule="auto"/>
              <w:jc w:val="left"/>
            </w:pPr>
            <w:r>
              <w:rPr>
                <w:rFonts w:eastAsia="Georgia" w:cs="Georgia" w:ascii="Georgia" w:hAnsi="Georgia"/>
              </w:rPr>
              <w:t xml:space="preserve">颣</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類</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drawing>
                <wp:inline distB="0" distL="0" distR="0" distT="0">
                  <wp:extent cx="952500" cy="952500"/>
                  <wp:effectExtent b="0" l="0" r="0" t="0"/>
                  <wp:docPr id="20" name="image-not-found.png"/>
                  <a:graphic>
                    <a:graphicData uri="http://schemas.openxmlformats.org/drawingml/2006/picture">
                      <pic:pic>
                        <pic:nvPicPr>
                          <pic:cNvPr id="20" name="image-not-found.png" descr=""/>
                          <pic:cNvPicPr/>
                        </pic:nvPicPr>
                        <pic:blipFill>
                          <a:blip r:embed="rId24" cstate="print"/>
                          <a:srcRect b="0" l="0" r="0" t="0"/>
                          <a:stretch>
                            <a:fillRect/>
                          </a:stretch>
                        </pic:blipFill>
                        <pic:spPr>
                          <a:xfrm>
                            <a:off x="0" y="0"/>
                            <a:ext cx="952500" cy="952500"/>
                          </a:xfrm>
                          <a:prstGeom prst="rect"/>
                        </pic:spPr>
                      </pic:pic>
                    </a:graphicData>
                  </a:graphic>
                </wp:inline>
              </w:drawing>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都</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都</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p>
            <w:pPr>
              <w:spacing w:lineRule="auto"/>
              <w:jc w:val="left"/>
            </w:pPr>
            <w:r>
              <w:rPr>
                <w:rFonts w:eastAsia="Georgia" w:cs="Georgia" w:ascii="Georgia" w:hAnsi="Georgia"/>
              </w:rPr>
              <w:t xml:space="preserve">｜</w:t>
            </w:r>
          </w:p>
        </w:tc>
      </w:tr>
      <w:tr>
        <w:trPr>
          <w:cantSplit/>
        </w:trPr>
        <w:tc>
          <w:tcPr>
            <w:gridSpan w:val="37"/>
            <w:vMerge w:val="continue"/>
            <w:tcBorders>
              <w:top w:val="single" w:sz="8" w:space="0" w:color="000000"/>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Q20. Requête 1</w:t>
      </w:r>
    </w:p>
    <w:tbl>
      <w:tblPr>
        <w:tblStyle w:val="TableGrid"/>
        <w:jc w:val="center"/>
        <w:tblCellSpacing w:w="0" w:type="dxa"/>
        <w:tblBorders/>
        <w:tblCellMar>
          <w:top w:type="dxa" w:w="80"/>
          <w:left w:type="dxa" w:w="160"/>
          <w:bottom w:type="dxa" w:w="80"/>
          <w:right w:type="dxa" w:w="160"/>
        </w:tblCellMar>
      </w:tblPr>
      <w:tblGrid>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Q21. Requête 2</w:t>
      </w:r>
    </w:p>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Q22. Requête 3</w:t>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noProof/>
        </w:rPr>
        <w:pict>
          <v:rect alt="" style="width:432pt;height:.05pt;mso-width-percent:0;mso-height-percent:0;mso-width-percent:0;mso-height-percent:0" o:hralign="center" o:hrstd="t" o:hr="t"/>
        </w:pict>
      </w:r>
    </w:p>
    <w:p>
      <w:pPr>
        <w:numPr>
          <w:ilvl w:val="1"/>
          <w:numId w:val="18"/>
        </w:numPr>
        <w:spacing w:lineRule="auto"/>
      </w:pPr>
      <w:r>
        <w:rPr/>
        <w:t xml:space="preserve">L'algorithme de Luhn, ou code de Luhn, ou encore formule de Luhn est aussi connu comme l'algorithme "modulo 10".</w:t>
      </w:r>
    </w:p>
    <w:p>
      <w:pPr>
        <w:numPr>
          <w:ilvl w:val="1"/>
          <w:numId w:val="18"/>
        </w:numPr>
        <w:spacing w:lineRule="auto"/>
      </w:pPr>
      <w:r>
        <w:rPr>
          <w:rFonts w:eastAsia="Georgia" w:cs="Georgia" w:ascii="Georgia" w:hAnsi="Georgia"/>
        </w:rPr>
        <w:t xml:space="preserve">Une procédure est une fonction qui retourne la valeur None mais cette valeur n'est pas destinée à être utilisée ou à être capturée.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de-DE"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de-DE"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5cc7279f55ec23c5d69541411c8b948fe26cdf5.jpg" TargetMode="Internal"/><Relationship Id="rId6" Type="http://schemas.openxmlformats.org/officeDocument/2006/relationships/image" Target="media/image-2cde54911bffb51ddfae373ac096fd21d8a3231e.jpg" TargetMode="Internal"/><Relationship Id="rId7" Type="http://schemas.openxmlformats.org/officeDocument/2006/relationships/image" Target="media/image-b170cebc0db6aeb168cae90f1454c8a8151389b2.jpg" TargetMode="Internal"/><Relationship Id="rId8" Type="http://schemas.openxmlformats.org/officeDocument/2006/relationships/image" Target="media/image-9f2cc3a44d27353d0749d3e0a032ab33fe3a2a9f.jpg" TargetMode="Internal"/><Relationship Id="rId9" Type="http://schemas.openxmlformats.org/officeDocument/2006/relationships/image" Target="media/image-bda7bec0ab999b1dc38a732e925bad067521b4c1.jpg" TargetMode="Internal"/><Relationship Id="rId10" Type="http://schemas.openxmlformats.org/officeDocument/2006/relationships/image" Target="media/image-dcf6e2194a7a294315e55260ccec30498940978c.jpg" TargetMode="Internal"/><Relationship Id="rId11" Type="http://schemas.openxmlformats.org/officeDocument/2006/relationships/image" Target="media/image-43ec5b72d1952fdf28c4e833b2a9835b627886e3.jpg" TargetMode="Internal"/><Relationship Id="rId12" Type="http://schemas.openxmlformats.org/officeDocument/2006/relationships/image" Target="media/image-c784dbc7a17756b8b00eafacbf0f4b3675473dbd.jpg" TargetMode="Internal"/><Relationship Id="rId13" Type="http://schemas.openxmlformats.org/officeDocument/2006/relationships/image" Target="media/image-57dea0d9d0930d39c113d7f328db170be6a0d822.jpg" TargetMode="Internal"/><Relationship Id="rId14" Type="http://schemas.openxmlformats.org/officeDocument/2006/relationships/image" Target="media/image-c94daeb5784271aea5baf050720202e7160f7bf6.jpg" TargetMode="Internal"/><Relationship Id="rId15" Type="http://schemas.openxmlformats.org/officeDocument/2006/relationships/image" Target="media/image-92fcbd6affec2887e4680de0c4b08545a346587f.jpg" TargetMode="Internal"/><Relationship Id="rId16" Type="http://schemas.openxmlformats.org/officeDocument/2006/relationships/image" Target="media/image-afc33f04777e5b88768253fe450a588a09293e17.jpg" TargetMode="Internal"/><Relationship Id="rId17" Type="http://schemas.openxmlformats.org/officeDocument/2006/relationships/image" Target="media/image-c759a79ae4570bad516a3c91bcd4bff79e39c298.jpg" TargetMode="Internal"/><Relationship Id="rId18" Type="http://schemas.openxmlformats.org/officeDocument/2006/relationships/image" Target="media/image-a44e4440cdaaec8b26acb3374a4bcd08f0a9f814.jpg" TargetMode="Internal"/><Relationship Id="rId19" Type="http://schemas.openxmlformats.org/officeDocument/2006/relationships/image" Target="media/image-763379afd7c39dc133758be3dbe943f20f6fafd9.jpg" TargetMode="Internal"/><Relationship Id="rId20" Type="http://schemas.openxmlformats.org/officeDocument/2006/relationships/image" Target="media/image-cf79674149ac67f19d647923e57831fa658db81e.jpg" TargetMode="Internal"/><Relationship Id="rId21" Type="http://schemas.openxmlformats.org/officeDocument/2006/relationships/image" Target="media/image-86dc8759b4324ecb1ec05da7481c3674c74f1eb1.jpg" TargetMode="Internal"/><Relationship Id="rId22" Type="http://schemas.openxmlformats.org/officeDocument/2006/relationships/image" Target="media/image-6a2b6c693b5f22e2a94c3741c881fce930db0e22.jpg" TargetMode="Internal"/><Relationship Id="rId23" Type="http://schemas.openxmlformats.org/officeDocument/2006/relationships/image" Target="media/image-77484a8ace041f0d38a054b0464c45d86d95f211.jpg" TargetMode="Internal"/><Relationship Id="rId24" Type="http://schemas.openxmlformats.org/officeDocument/2006/relationships/image" Target="media/image-not-found.pn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2025-08-29T16:05:34.045Z</dcterms:created>
  <dcterms:modified xsi:type="dcterms:W3CDTF">2025-08-29T16:05:34.045Z</dcterms:modified>
</cp:coreProperties>
</file>