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PSI</w:t>
      </w:r>
    </w:p>
    <w:p>
      <w:pPr>
        <w:spacing w:line="271" w:before="330" w:lineRule="auto"/>
      </w:pPr>
      <w:r>
        <w:rPr>
          <w:b/>
          <w:sz w:val="42"/>
        </w:rPr>
        <w:t xml:space="preserve">INFORMATIQUE</w:t>
      </w:r>
    </w:p>
    <w:p>
      <w:pPr>
        <w:spacing w:line="271" w:before="330" w:lineRule="auto"/>
      </w:pPr>
      <w:r>
        <w:rPr>
          <w:b/>
          <w:sz w:val="42"/>
        </w:rPr>
        <w:t xml:space="preserve">Vendredi 6 mai : </w:t>
      </w:r>
      <m:oMath>
        <m:r>
          <m:rPr>
            <m:sty m:val="p"/>
          </m:rPr>
          <w:rPr>
            <w:sz w:val="42"/>
          </w:rPr>
          <m:t>8</m:t>
        </m:r>
        <m:r>
          <m:rPr>
            <m:sty m:val="b"/>
          </m:rPr>
          <w:rPr>
            <w:sz w:val="42"/>
          </w:rPr>
          <m:t>h</m:t>
        </m:r>
      </m:oMath>
      <w:r>
        <w:rPr>
          <w:b/>
          <w:sz w:val="42"/>
        </w:rPr>
        <w:t xml:space="preserve"> - </w:t>
      </w:r>
      <m:oMath>
        <m:r>
          <m:rPr>
            <m:sty m:val="p"/>
          </m:rPr>
          <w:rPr>
            <w:sz w:val="42"/>
          </w:rPr>
          <m:t>11</m:t>
        </m:r>
        <m:r>
          <m:rPr>
            <m:sty m:val="b"/>
          </m:rPr>
          <w:rPr>
            <w:sz w:val="42"/>
          </w:rPr>
          <m:t>h</m:t>
        </m:r>
      </m:oMath>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t xml:space="preserve">Le sujet comporte 12 pages dont :</w:t>
      </w:r>
    </w:p>
    <w:p>
      <w:pPr>
        <w:numPr>
          <w:ilvl w:val="0"/>
          <w:numId w:val="1"/>
        </w:numPr>
        <w:spacing w:lineRule="auto"/>
      </w:pPr>
      <w:r>
        <w:rPr>
          <w:rFonts w:eastAsia="Georgia" w:cs="Georgia" w:ascii="Georgia" w:hAnsi="Georgia"/>
        </w:rPr>
        <w:t xml:space="preserve">11 pages de texte de présentation et énoncé du sujet;</w:t>
      </w:r>
    </w:p>
    <w:p>
      <w:pPr>
        <w:numPr>
          <w:ilvl w:val="0"/>
          <w:numId w:val="1"/>
        </w:numPr>
        <w:spacing w:lineRule="auto"/>
      </w:pPr>
      <w:r>
        <w:rPr/>
        <w:t xml:space="preserve">1 page d'annexe.</w:t>
      </w:r>
    </w:p>
    <w:p>
      <w:pPr>
        <w:spacing w:after="220" w:lineRule="auto"/>
        <w:ind w:left="660"/>
      </w:pPr>
      <w:r>
        <w:rPr>
          <w:color w:val="666666"/>
        </w:rPr>
        <w:t xml:space="preserve">Toute documentation autre que celle fournie est interdite.</w:t>
      </w:r>
    </w:p>
    <w:p>
      <w:pPr>
        <w:spacing w:line="271" w:before="330" w:lineRule="auto"/>
      </w:pPr>
      <w:r>
        <w:rPr>
          <w:b/>
          <w:sz w:val="42"/>
        </w:rPr>
        <w:t xml:space="preserve">REMARQUES PRELIMINAIRES</w:t>
      </w:r>
    </w:p>
    <w:p>
      <w:pPr>
        <w:spacing w:after="220" w:lineRule="auto"/>
      </w:pPr>
      <w:r>
        <w:rPr>
          <w:rFonts w:eastAsia="Georgia" w:cs="Georgia" w:ascii="Georgia" w:hAnsi="Georgia"/>
        </w:rPr>
        <w:t xml:space="preserve">L'épreuve peut être traitée en langage Python ou langage Scilab. Il est demandé au candidat de bien préciser sur sa copie le choix du langage et de rédiger l'ensemble de ses réponses dans ce langage. Les syntaxes Python et Scilab sont rappelées en annexe, page 12.</w:t>
      </w:r>
    </w:p>
    <w:p>
      <w:pPr>
        <w:spacing w:after="220" w:lineRule="auto"/>
      </w:pPr>
      <w:r>
        <w:rPr>
          <w:rFonts w:eastAsia="Georgia" w:cs="Georgia" w:ascii="Georgia" w:hAnsi="Georgia"/>
        </w:rPr>
        <w:t xml:space="preserve">Les différents algorithmes doivent être rendus dans leur forme définitive sur la copie en respectant les éléments de syntaxe du langage choisi (les brouillons ne sont pas acceptés).</w:t>
      </w:r>
    </w:p>
    <w:p>
      <w:pPr>
        <w:spacing w:after="220" w:lineRule="auto"/>
      </w:pPr>
      <w:r>
        <w:rPr>
          <w:rFonts w:eastAsia="Georgia" w:cs="Georgia" w:ascii="Georgia" w:hAnsi="Georgia"/>
        </w:rPr>
        <w:t xml:space="preserve">Il est demandé au candidat de bien vouloir rédiger ses réponses en précisant bien le numéro de la question traitée et, si possible, dans l'ordre des questions. La réponse ne doit pas se cantonner à la rédaction de l'algorithme sans explication, les programmes doivent être expliqués et commentés.</w:t>
      </w:r>
    </w:p>
    <w:p>
      <w:pPr>
        <w:spacing w:line="271" w:before="330" w:lineRule="auto"/>
      </w:pPr>
      <w:r>
        <w:rPr>
          <w:b/>
          <w:sz w:val="42"/>
        </w:rPr>
        <w:t xml:space="preserve">La mission Cassini-Huygens</w:t>
      </w:r>
    </w:p>
    <w:p>
      <w:pPr>
        <w:spacing w:line="271" w:before="330" w:lineRule="auto"/>
      </w:pPr>
      <w:r>
        <w:rPr>
          <w:b/>
          <w:sz w:val="42"/>
        </w:rPr>
        <w:t xml:space="preserve">I Introduction</w:t>
      </w:r>
    </w:p>
    <w:p>
      <w:pPr>
        <w:spacing w:after="220" w:lineRule="auto"/>
      </w:pPr>
      <w:r>
        <w:rPr>
          <w:rFonts w:eastAsia="Georgia" w:cs="Georgia" w:ascii="Georgia" w:hAnsi="Georgia"/>
        </w:rPr>
        <w:t xml:space="preserve">La mission spatiale Cassini-Huygens a pour objectif l'exploration de Saturne et de ses nombreux satellites naturels ( 62 «lunes » identifiées en 2009). Cassini orbite depuis 2004 autour de Saturne et collecte grâce à ses différents instruments d'observation, de précieuses informations sur la planète géante, ses anneaux caractéristiques et ses différents satellites.</w:t>
      </w:r>
    </w:p>
    <w:p>
      <w:pPr>
        <w:spacing w:after="220" w:lineRule="auto"/>
      </w:pPr>
      <w:r>
        <w:rPr>
          <w:rFonts w:eastAsia="Georgia" w:cs="Georgia" w:ascii="Georgia" w:hAnsi="Georgia"/>
        </w:rPr>
        <w:t xml:space="preserve">Le sujet proposé aborde des problématiques associées à différentes phases de la mission :</w:t>
      </w:r>
    </w:p>
    <w:p>
      <w:pPr>
        <w:numPr>
          <w:ilvl w:val="0"/>
          <w:numId w:val="2"/>
        </w:numPr>
        <w:spacing w:lineRule="auto"/>
      </w:pPr>
      <w:r>
        <w:rPr>
          <w:rFonts w:eastAsia="Georgia" w:cs="Georgia" w:ascii="Georgia" w:hAnsi="Georgia"/>
        </w:rPr>
        <w:t xml:space="preserve">l'acquisition d'images par l'imageur spectral VIMS (Visible and Infrared Mapping Spectrometer) dans le domaine du visible et de l'infrarouge embarqué à bord de la sonde Cassini et la compression des données avant transmission vers la Terre pour leur exploitation,</w:t>
      </w:r>
    </w:p>
    <w:p>
      <w:pPr>
        <w:numPr>
          <w:ilvl w:val="0"/>
          <w:numId w:val="2"/>
        </w:numPr>
        <w:spacing w:lineRule="auto"/>
      </w:pPr>
      <w:r>
        <w:rPr>
          <w:rFonts w:eastAsia="Georgia" w:cs="Georgia" w:ascii="Georgia" w:hAnsi="Georgia"/>
        </w:rPr>
        <w:t xml:space="preserve">la mise en orbite autour de Saturne de la sonde, en utilisant le phénomène d'assistance gravitationnelle de Vénus, de la</w:t>
      </w:r>
    </w:p>
    <w:p>
      <w:pPr>
        <w:spacing w:lineRule="auto"/>
        <w:jc w:val="center"/>
      </w:pPr>
      <w:r>
        <w:rPr/>
        <w:drawing>
          <wp:inline distB="0" distL="0" distR="0" distT="0">
            <wp:extent cx="4352925" cy="4772025"/>
            <wp:effectExtent b="0" l="0" r="0" t="0"/>
            <wp:docPr id="1" name="image-d89d10b59f2297872a9de062955eea653981d6c3.jpg"/>
            <a:graphic>
              <a:graphicData uri="http://schemas.openxmlformats.org/drawingml/2006/picture">
                <pic:pic>
                  <pic:nvPicPr>
                    <pic:cNvPr id="1" name="image-d89d10b59f2297872a9de062955eea653981d6c3.jpg" descr=""/>
                    <pic:cNvPicPr/>
                  </pic:nvPicPr>
                  <pic:blipFill>
                    <a:blip r:embed="rId5" cstate="print"/>
                    <a:srcRect b="0" l="0" r="0" t="0"/>
                    <a:stretch>
                      <a:fillRect/>
                    </a:stretch>
                  </pic:blipFill>
                  <pic:spPr>
                    <a:xfrm>
                      <a:off x="0" y="0"/>
                      <a:ext cx="4352925" cy="4772025"/>
                    </a:xfrm>
                    <a:prstGeom prst="rect"/>
                  </pic:spPr>
                </pic:pic>
              </a:graphicData>
            </a:graphic>
          </wp:inline>
        </w:drawing>
      </w:r>
    </w:p>
    <w:p>
      <w:pPr>
        <w:spacing w:lineRule="auto"/>
      </w:pPr>
      <w:r>
        <w:rPr/>
        <w:t xml:space="preserve">Figure 1 - La sonde Cassini-Huygens</w:t>
      </w:r>
    </w:p>
    <w:p>
      <w:pPr>
        <w:spacing w:after="220" w:lineRule="auto"/>
      </w:pPr>
      <w:r>
        <w:rPr/>
        <w:t xml:space="preserve">Terre, puis de Jupiter.</w:t>
      </w:r>
    </w:p>
    <w:p>
      <w:pPr>
        <w:spacing w:line="271" w:before="330" w:lineRule="auto"/>
      </w:pPr>
      <w:r>
        <w:rPr>
          <w:rFonts w:eastAsia="Georgia" w:cs="Georgia" w:ascii="Georgia" w:hAnsi="Georgia"/>
          <w:b/>
          <w:sz w:val="42"/>
        </w:rPr>
        <w:t xml:space="preserve">II Acquisition d'images par l'imageur VIMS et compression des données</w:t>
      </w:r>
    </w:p>
    <w:p>
      <w:pPr>
        <w:spacing w:line="271" w:before="330" w:lineRule="auto"/>
      </w:pPr>
      <w:r>
        <w:rPr>
          <w:rFonts w:eastAsia="Georgia" w:cs="Georgia" w:ascii="Georgia" w:hAnsi="Georgia"/>
          <w:b/>
          <w:sz w:val="42"/>
        </w:rPr>
        <w:t xml:space="preserve">II. 1 Présentation</w:t>
      </w:r>
    </w:p>
    <w:p>
      <w:pPr>
        <w:spacing w:after="220" w:lineRule="auto"/>
      </w:pPr>
      <w:r>
        <w:rPr>
          <w:rFonts w:eastAsia="Georgia" w:cs="Georgia" w:ascii="Georgia" w:hAnsi="Georgia"/>
        </w:rPr>
        <w:t xml:space="preserve">La sonde Cassini embarque à son bord un ensemble de 12 instruments scientifiques destinés à l'étude de Saturne et son système, dont 4 instruments d'observation à distance permettant de couvrir une bande spectrale d'observation très large (figures 2 et 3 ).</w:t>
      </w:r>
    </w:p>
    <w:p>
      <w:pPr>
        <w:spacing w:lineRule="auto"/>
        <w:jc w:val="center"/>
      </w:pPr>
      <w:r>
        <w:rPr/>
        <w:drawing>
          <wp:inline distB="0" distL="0" distR="0" distT="0">
            <wp:extent cx="5486400" cy="3351556"/>
            <wp:effectExtent b="0" l="0" r="0" t="0"/>
            <wp:docPr id="2" name="image-d32b0b700299d1e65a861cf6baf2156dd7b6cd13.jpg"/>
            <a:graphic>
              <a:graphicData uri="http://schemas.openxmlformats.org/drawingml/2006/picture">
                <pic:pic>
                  <pic:nvPicPr>
                    <pic:cNvPr id="2" name="image-d32b0b700299d1e65a861cf6baf2156dd7b6cd13.jpg" descr=""/>
                    <pic:cNvPicPr/>
                  </pic:nvPicPr>
                  <pic:blipFill>
                    <a:blip r:embed="rId6" cstate="print"/>
                    <a:srcRect b="0" l="0" r="0" t="0"/>
                    <a:stretch>
                      <a:fillRect/>
                    </a:stretch>
                  </pic:blipFill>
                  <pic:spPr>
                    <a:xfrm>
                      <a:off x="0" y="0"/>
                      <a:ext cx="5486400" cy="3351556"/>
                    </a:xfrm>
                    <a:prstGeom prst="rect"/>
                  </pic:spPr>
                </pic:pic>
              </a:graphicData>
            </a:graphic>
          </wp:inline>
        </w:drawing>
      </w:r>
    </w:p>
    <w:p>
      <w:pPr>
        <w:spacing w:lineRule="auto"/>
      </w:pPr>
      <w:r>
        <w:rPr>
          <w:rFonts w:eastAsia="Georgia" w:cs="Georgia" w:ascii="Georgia" w:hAnsi="Georgia"/>
        </w:rPr>
        <w:t xml:space="preserve">Figure 2 - Instruments d'observation à distance</w:t>
      </w:r>
    </w:p>
    <w:p>
      <w:pPr>
        <w:spacing w:lineRule="auto"/>
        <w:jc w:val="center"/>
      </w:pPr>
      <w:r>
        <w:rPr/>
        <w:drawing>
          <wp:inline distB="0" distL="0" distR="0" distT="0">
            <wp:extent cx="5486400" cy="2217107"/>
            <wp:effectExtent b="0" l="0" r="0" t="0"/>
            <wp:docPr id="3" name="image-648402951043af238228debd57d903d2cf3105e4.jpg"/>
            <a:graphic>
              <a:graphicData uri="http://schemas.openxmlformats.org/drawingml/2006/picture">
                <pic:pic>
                  <pic:nvPicPr>
                    <pic:cNvPr id="3" name="image-648402951043af238228debd57d903d2cf3105e4.jpg" descr=""/>
                    <pic:cNvPicPr/>
                  </pic:nvPicPr>
                  <pic:blipFill>
                    <a:blip r:embed="rId7" cstate="print"/>
                    <a:srcRect b="0" l="0" r="0" t="0"/>
                    <a:stretch>
                      <a:fillRect/>
                    </a:stretch>
                  </pic:blipFill>
                  <pic:spPr>
                    <a:xfrm>
                      <a:off x="0" y="0"/>
                      <a:ext cx="5486400" cy="2217107"/>
                    </a:xfrm>
                    <a:prstGeom prst="rect"/>
                  </pic:spPr>
                </pic:pic>
              </a:graphicData>
            </a:graphic>
          </wp:inline>
        </w:drawing>
      </w:r>
    </w:p>
    <w:p>
      <w:pPr>
        <w:spacing w:lineRule="auto"/>
      </w:pPr>
      <w:r>
        <w:rPr>
          <w:rFonts w:eastAsia="Georgia" w:cs="Georgia" w:ascii="Georgia" w:hAnsi="Georgia"/>
        </w:rPr>
        <w:t xml:space="preserve">Figure 3 - Domaine de travail des différents instruments d'observation à distance</w:t>
      </w:r>
    </w:p>
    <w:p>
      <w:pPr>
        <w:spacing w:after="220" w:lineRule="auto"/>
      </w:pPr>
      <w:r>
        <w:rPr>
          <w:rFonts w:eastAsia="Georgia" w:cs="Georgia" w:ascii="Georgia" w:hAnsi="Georgia"/>
        </w:rPr>
        <w:t xml:space="preserve">L'un des principaux objectifs scientifiques associés à l'instrument VIMS est de cartographier la distribution spatiale des caractéristiques minéralogiques et chimiques de différentes cibles : anneaux de Saturne, surface de ses satellites, atmosphère de Saturne et Titan, etc. Pour cela, l'instrument VIMS mesure les radiations émises et réfléchies par les corps observés, sur une gamme de 0,35 à </w:t>
      </w:r>
      <m:oMath>
        <m:r>
          <m:rPr>
            <m:sty m:val="p"/>
          </m:rPr>
          <m:t>5</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(domaines visible et infrarouge) avec au total 352 longueurs d'onde différentes.</w:t>
      </w:r>
    </w:p>
    <w:p>
      <w:pPr>
        <w:spacing w:after="220" w:lineRule="auto"/>
      </w:pPr>
      <w:r>
        <w:rPr>
          <w:rFonts w:eastAsia="Georgia" w:cs="Georgia" w:ascii="Georgia" w:hAnsi="Georgia"/>
        </w:rPr>
        <w:t xml:space="preserve">Les données acquises par l'instrument sont organisées sous la forme d'un cube (figure 4) constitué d'un ensemble de 352 «tranches» (associées aux différentes longueurs d'onde </w:t>
      </w:r>
      <m:oMath>
        <m:r>
          <m:rPr>
            <m:sty m:val="i"/>
          </m:rPr>
          <m:t>λ</m:t>
        </m:r>
      </m:oMath>
      <w:r>
        <w:rPr/>
        <w:t xml:space="preserve"> ) comportant 64 pixels dans les deux directions spatiales </w:t>
      </w:r>
      <m:oMath>
        <m:r>
          <m:rPr>
            <m:sty m:val="i"/>
          </m:rPr>
          <m:t>x</m:t>
        </m:r>
      </m:oMath>
      <w:r>
        <w:rPr/>
        <w:t xml:space="preserve"> et </w:t>
      </w:r>
      <m:oMath>
        <m:r>
          <m:rPr>
            <m:sty m:val="i"/>
          </m:rPr>
          <m:t>y</m:t>
        </m:r>
      </m:oMath>
      <w:r>
        <w:rPr>
          <w:rFonts w:eastAsia="Georgia" w:cs="Georgia" w:ascii="Georgia" w:hAnsi="Georgia"/>
        </w:rPr>
        <w:t xml:space="preserve">. Il est ensuite possible d'en extraire une image à une longueur d'onde donnée ( </w:t>
      </w:r>
      <m:oMath>
        <m:sSub>
          <m:sSubPr/>
          <m:e>
            <m:r>
              <m:rPr>
                <m:sty m:val="i"/>
              </m:rPr>
              <m:t>λ</m:t>
            </m:r>
          </m:e>
          <m:sub>
            <m:r>
              <m:rPr>
                <m:sty m:val="i"/>
              </m:rPr>
              <m:t>k</m:t>
            </m:r>
          </m:sub>
        </m:sSub>
      </m:oMath>
      <w:r>
        <w:rPr>
          <w:rFonts w:eastAsia="Georgia" w:cs="Georgia" w:ascii="Georgia" w:hAnsi="Georgia"/>
        </w:rPr>
        <w:t xml:space="preserve"> ) ou un spectre associé à un pixel de coordonnées spatiales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j</m:t>
                </m:r>
              </m:sub>
            </m:sSub>
          </m:e>
        </m:d>
      </m:oMath>
      <w:r>
        <w:rPr/>
        <w:t xml:space="preserve">.</w:t>
      </w:r>
    </w:p>
    <w:p>
      <w:pPr>
        <w:spacing w:lineRule="auto"/>
        <w:jc w:val="center"/>
      </w:pPr>
      <w:r>
        <w:rPr/>
        <w:drawing>
          <wp:inline distB="0" distL="0" distR="0" distT="0">
            <wp:extent cx="5486400" cy="4613835"/>
            <wp:effectExtent b="0" l="0" r="0" t="0"/>
            <wp:docPr id="4" name="image-6d30d310215798f01706245faada9fd57feebae2.jpg"/>
            <a:graphic>
              <a:graphicData uri="http://schemas.openxmlformats.org/drawingml/2006/picture">
                <pic:pic>
                  <pic:nvPicPr>
                    <pic:cNvPr id="4" name="image-6d30d310215798f01706245faada9fd57feebae2.jpg" descr=""/>
                    <pic:cNvPicPr/>
                  </pic:nvPicPr>
                  <pic:blipFill>
                    <a:blip r:embed="rId8" cstate="print"/>
                    <a:srcRect b="0" l="0" r="0" t="0"/>
                    <a:stretch>
                      <a:fillRect/>
                    </a:stretch>
                  </pic:blipFill>
                  <pic:spPr>
                    <a:xfrm>
                      <a:off x="0" y="0"/>
                      <a:ext cx="5486400" cy="4613835"/>
                    </a:xfrm>
                    <a:prstGeom prst="rect"/>
                  </pic:spPr>
                </pic:pic>
              </a:graphicData>
            </a:graphic>
          </wp:inline>
        </w:drawing>
      </w:r>
    </w:p>
    <w:p>
      <w:pPr>
        <w:spacing w:lineRule="auto"/>
      </w:pPr>
      <w:r>
        <w:rPr>
          <w:rFonts w:eastAsia="Georgia" w:cs="Georgia" w:ascii="Georgia" w:hAnsi="Georgia"/>
        </w:rPr>
        <w:t xml:space="preserve">Figure 4 - Structure d'un cube de données hyperspectrales</w:t>
      </w:r>
    </w:p>
    <w:p>
      <w:pPr>
        <w:spacing w:after="220" w:lineRule="auto"/>
      </w:pPr>
      <w:r>
        <w:rPr>
          <w:rFonts w:eastAsia="Georgia" w:cs="Georgia" w:ascii="Georgia" w:hAnsi="Georgia"/>
        </w:rPr>
        <w:t xml:space="preserve">Les contraintes technologiques liées au transfert de l'ensemble des données recueillies par la sonde vers la Terre imposent une réduction de leur volume. Pour l'imageur VIMS, cela consiste en une compression des données prise en charge par une unité de traitement numérique embarquée à bord de la sonde. Cette compression doit toutefois s'effectuer sans perte d'information. Après compression, la taille maximale attendue pour un cube de données est de 1 Mo (mégaoctet).</w:t>
      </w:r>
    </w:p>
    <w:p>
      <w:pPr>
        <w:spacing w:line="271" w:before="330" w:lineRule="auto"/>
      </w:pPr>
      <w:r>
        <w:rPr>
          <w:b/>
          <w:sz w:val="42"/>
        </w:rPr>
        <w:t xml:space="preserve">Objectif</w:t>
      </w:r>
    </w:p>
    <w:p>
      <w:pPr>
        <w:spacing w:after="220" w:lineRule="auto"/>
      </w:pPr>
      <w:r>
        <w:rPr>
          <w:rFonts w:eastAsia="Georgia" w:cs="Georgia" w:ascii="Georgia" w:hAnsi="Georgia"/>
        </w:rPr>
        <w:t xml:space="preserve">Cette partie s'intéresse à l'implémentation d'algorithmes spécifiques visant à améliorer les performances de la compression en vue d'une mise à jour des programmes de l'unité de traitement embarquée.</w:t>
      </w:r>
    </w:p>
    <w:p>
      <w:pPr>
        <w:spacing w:after="220" w:lineRule="auto"/>
      </w:pPr>
      <w:r>
        <w:rPr/>
        <w:t xml:space="preserve">A chaque pixel </w:t>
      </w:r>
      <m:oMath>
        <m:sSub>
          <m:sSubPr/>
          <m:e>
            <m:r>
              <m:rPr>
                <m:sty m:val="i"/>
              </m:rPr>
              <m:t>p</m:t>
            </m:r>
          </m:e>
          <m:sub>
            <m:r>
              <m:rPr>
                <m:sty m:val="i"/>
              </m:rPr>
              <m:t>i</m:t>
            </m:r>
            <m:r>
              <m:rPr>
                <m:sty m:val="i"/>
              </m:rPr>
              <m:t>j</m:t>
            </m:r>
            <m:r>
              <m:rPr>
                <m:sty m:val="i"/>
              </m:rPr>
              <m:t>k</m:t>
            </m:r>
          </m:sub>
        </m:sSub>
      </m:oMath>
      <w:r>
        <w:rPr>
          <w:rFonts w:eastAsia="Georgia" w:cs="Georgia" w:ascii="Georgia" w:hAnsi="Georgia"/>
        </w:rPr>
        <w:t xml:space="preserve"> du cube de données hyperspectrales (de coordonnées </w:t>
      </w:r>
      <m:oMath>
        <m:sSub>
          <m:sSubPr/>
          <m:e>
            <m:r>
              <m:rPr>
                <m:sty m:val="i"/>
              </m:rPr>
              <m:t>x</m:t>
            </m:r>
          </m:e>
          <m:sub>
            <m:r>
              <m:rPr>
                <m:sty m:val="i"/>
              </m:rPr>
              <m:t>i</m:t>
            </m:r>
          </m:sub>
        </m:sSub>
        <m:r>
          <m:rPr>
            <m:sty m:val="p"/>
          </m:rPr>
          <m:t>,</m:t>
        </m:r>
        <m:sSub>
          <m:sSubPr/>
          <m:e>
            <m:r>
              <m:rPr>
                <m:sty m:val="i"/>
              </m:rPr>
              <m:t>y</m:t>
            </m:r>
          </m:e>
          <m:sub>
            <m:r>
              <m:rPr>
                <m:sty m:val="i"/>
              </m:rPr>
              <m:t>j</m:t>
            </m:r>
          </m:sub>
        </m:sSub>
      </m:oMath>
      <w:r>
        <w:rPr>
          <w:rFonts w:eastAsia="Georgia" w:cs="Georgia" w:ascii="Georgia" w:hAnsi="Georgia"/>
        </w:rPr>
        <w:t xml:space="preserve"> et appartenant à une image de longueur d'onde </w:t>
      </w:r>
      <m:oMath>
        <m:sSub>
          <m:sSubPr/>
          <m:e>
            <m:r>
              <m:rPr>
                <m:sty m:val="i"/>
              </m:rPr>
              <m:t>λ</m:t>
            </m:r>
          </m:e>
          <m:sub>
            <m:r>
              <m:rPr>
                <m:sty m:val="i"/>
              </m:rPr>
              <m:t>k</m:t>
            </m:r>
          </m:sub>
        </m:sSub>
      </m:oMath>
      <w:r>
        <w:rPr>
          <w:rFonts w:eastAsia="Georgia" w:cs="Georgia" w:ascii="Georgia" w:hAnsi="Georgia"/>
        </w:rPr>
        <w:t xml:space="preserve"> ) est associé un nombre moyen de photons reçus par les capteurs de l'instrument VIMS. Cette dernière information est codée sur 12 bits.</w:t>
      </w:r>
    </w:p>
    <w:p>
      <w:pPr>
        <w:spacing w:after="220" w:lineRule="auto"/>
      </w:pPr>
      <w:r>
        <w:rPr>
          <w:rFonts w:eastAsia="Georgia" w:cs="Georgia" w:ascii="Georgia" w:hAnsi="Georgia"/>
        </w:rPr>
        <w:t xml:space="preserve">Q1. Déterminer en octets la taille d'un cube de données hyperspectrales avant compression.</w:t>
      </w:r>
      <w:r>
        <w:rPr/>
        <w:br w:type="textWrapping"/>
      </w:r>
      <w:r>
        <w:rPr/>
        <w:t xml:space="preserve">Si </w:t>
      </w:r>
      <m:oMath>
        <m:r>
          <m:rPr>
            <m:sty m:val="i"/>
          </m:rPr>
          <m:t>T</m:t>
        </m:r>
      </m:oMath>
      <w:r>
        <w:rPr/>
        <w:t xml:space="preserve"> et </w:t>
      </w:r>
      <m:oMath>
        <m:sSub>
          <m:sSubPr/>
          <m:e>
            <m:r>
              <m:rPr>
                <m:sty m:val="i"/>
              </m:rPr>
              <m:t>T</m:t>
            </m:r>
          </m:e>
          <m:sub>
            <m:r>
              <m:rPr>
                <m:sty m:val="i"/>
              </m:rPr>
              <m:t>c</m:t>
            </m:r>
          </m:sub>
        </m:sSub>
      </m:oMath>
      <w:r>
        <w:rPr>
          <w:rFonts w:eastAsia="Georgia" w:cs="Georgia" w:ascii="Georgia" w:hAnsi="Georgia"/>
        </w:rPr>
        <w:t xml:space="preserve"> représentent respectivement la taille des données avant compression et après compression, le taux de compression </w:t>
      </w:r>
      <m:oMath>
        <m:r>
          <m:rPr>
            <m:sty m:val="i"/>
          </m:rPr>
          <m:t>τ</m:t>
        </m:r>
      </m:oMath>
      <w:r>
        <w:rPr>
          <w:rFonts w:eastAsia="Georgia" w:cs="Georgia" w:ascii="Georgia" w:hAnsi="Georgia"/>
        </w:rPr>
        <w:t xml:space="preserve"> est défini comme : </w:t>
      </w:r>
      <m:oMath>
        <m:r>
          <m:rPr>
            <m:sty m:val="i"/>
          </m:rPr>
          <m:t>τ</m:t>
        </m:r>
        <m:r>
          <m:rPr>
            <m:sty m:val="p"/>
          </m:rPr>
          <m:t>=</m:t>
        </m:r>
        <m:f>
          <m:fPr>
            <m:ctrlPr>
              <w:rPr>
                <w:rFonts w:ascii="Cambria Math" w:hAnsi="Cambria Math"/>
              </w:rPr>
            </m:ctrlPr>
          </m:fPr>
          <m:num>
            <m:r>
              <m:rPr>
                <m:sty m:val="i"/>
              </m:rPr>
              <m:t>T</m:t>
            </m:r>
            <m:r>
              <m:rPr>
                <m:sty m:val="p"/>
              </m:rPr>
              <m:t>−</m:t>
            </m:r>
            <m:sSub>
              <m:sSubPr/>
              <m:e>
                <m:r>
                  <m:rPr>
                    <m:sty m:val="i"/>
                  </m:rPr>
                  <m:t>T</m:t>
                </m:r>
              </m:e>
              <m:sub>
                <m:r>
                  <m:rPr>
                    <m:sty m:val="i"/>
                  </m:rPr>
                  <m:t>c</m:t>
                </m:r>
              </m:sub>
            </m:sSub>
          </m:num>
          <m:den>
            <m:r>
              <m:rPr>
                <m:sty m:val="i"/>
              </m:rPr>
              <m:t>T</m:t>
            </m:r>
          </m:den>
        </m:f>
      </m:oMath>
      <w:r>
        <w:rPr/>
        <w:t xml:space="preserve">.</w:t>
      </w:r>
      <w:r>
        <w:rPr/>
        <w:br w:type="textWrapping"/>
      </w:r>
      <w:r>
        <w:rPr>
          <w:rFonts w:eastAsia="Georgia" w:cs="Georgia" w:ascii="Georgia" w:hAnsi="Georgia"/>
        </w:rPr>
        <w:t xml:space="preserve">Q2. Déterminer alors le taux de compression à appliquer aux données afin de respecter le cahier des charges.</w:t>
      </w:r>
    </w:p>
    <w:p>
      <w:pPr>
        <w:spacing w:line="271" w:before="330" w:lineRule="auto"/>
      </w:pPr>
      <w:r>
        <w:rPr>
          <w:rFonts w:eastAsia="Georgia" w:cs="Georgia" w:ascii="Georgia" w:hAnsi="Georgia"/>
          <w:b/>
          <w:sz w:val="42"/>
        </w:rPr>
        <w:t xml:space="preserve">II. 2 Principe de la compression des données</w:t>
      </w:r>
    </w:p>
    <w:p>
      <w:pPr>
        <w:spacing w:after="220" w:lineRule="auto"/>
      </w:pPr>
      <w:r>
        <w:rPr>
          <w:rFonts w:eastAsia="Georgia" w:cs="Georgia" w:ascii="Georgia" w:hAnsi="Georgia"/>
        </w:rPr>
        <w:t xml:space="preserve">La compression des données est réalisée à l'issue de l'acquisition d'une ligne (soit 64 pixels pour la dimension spatiale et 352 longueurs d'onde pour la dimension spectrale) par l'imageur</w:t>
      </w:r>
    </w:p>
    <w:p>
      <w:pPr>
        <w:spacing w:after="220" w:lineRule="auto"/>
      </w:pPr>
      <w:r>
        <w:rPr>
          <w:rFonts w:eastAsia="Georgia" w:cs="Georgia" w:ascii="Georgia" w:hAnsi="Georgia"/>
        </w:rPr>
        <w:t xml:space="preserve">VIMS. Les données sont traitées par blocs de 64 pixels </w:t>
      </w:r>
      <m:oMath>
        <m:r>
          <m:rPr>
            <m:sty m:val="p"/>
          </m:rPr>
          <m:t>×</m:t>
        </m:r>
        <m:r>
          <m:rPr>
            <m:sty m:val="p"/>
          </m:rPr>
          <m:t>32</m:t>
        </m:r>
      </m:oMath>
      <w:r>
        <w:rPr>
          <w:rFonts w:eastAsia="Georgia" w:cs="Georgia" w:ascii="Georgia" w:hAnsi="Georgia"/>
        </w:rPr>
        <w:t xml:space="preserve"> longueurs d'onde. L'algorithme mis en œuvre pour la compression est un algorithme dit entropique, qui réalise un codage des données exploitant la redondance de l'information. L'exemple proposé ci-après permet d'en illustrer le principe, avec le codage d'une suite de 10 entiers naturels.</w:t>
      </w:r>
    </w:p>
    <w:p>
      <w:pPr>
        <w:spacing w:after="220" w:lineRule="auto"/>
      </w:pPr>
      <w:r>
        <w:rPr>
          <w:rFonts w:eastAsia="Georgia" w:cs="Georgia" w:ascii="Georgia" w:hAnsi="Georgia"/>
        </w:rPr>
        <w:t xml:space="preserve">Soit la série </w:t>
      </w:r>
      <m:oMath>
        <m:sSub>
          <m:sSubPr/>
          <m:e>
            <m:r>
              <m:rPr>
                <m:sty m:val="i"/>
              </m:rPr>
              <m:t>S</m:t>
            </m:r>
          </m:e>
          <m:sub>
            <m:r>
              <m:rPr>
                <m:sty m:val="i"/>
              </m:rPr>
              <m:t>n</m:t>
            </m:r>
          </m:sub>
        </m:sSub>
      </m:oMath>
      <w:r>
        <w:rPr/>
        <w:t xml:space="preserve"> de 10 entiers naturels </w:t>
      </w:r>
      <m:oMath>
        <m:sSub>
          <m:sSubPr/>
          <m:e>
            <m:r>
              <m:rPr>
                <m:sty m:val="i"/>
              </m:rPr>
              <m:t>s</m:t>
            </m:r>
          </m:e>
          <m:sub>
            <m:r>
              <m:rPr>
                <m:sty m:val="i"/>
              </m:rPr>
              <m:t>k</m:t>
            </m:r>
          </m:sub>
        </m:sSub>
        <m:r>
          <m:rPr>
            <m:sty m:val="p"/>
          </m:rPr>
          <m:t>∈</m:t>
        </m:r>
        <m:r>
          <m:rPr>
            <m:sty m:val="p"/>
          </m:rPr>
          <m:t>[</m:t>
        </m:r>
        <m:r>
          <m:rPr>
            <m:sty m:val="p"/>
          </m:rPr>
          <m:t>0</m:t>
        </m:r>
        <m:r>
          <m:rPr>
            <m:sty m:val="p"/>
          </m:rPr>
          <m:t>,</m:t>
        </m:r>
        <m:r>
          <m:rPr>
            <m:sty m:val="p"/>
          </m:rPr>
          <m:t>8</m:t>
        </m:r>
        <m:r>
          <m:rPr>
            <m:sty m:val="p"/>
          </m:rPr>
          <m:t>]</m:t>
        </m:r>
        <m:r>
          <m:rPr>
            <m:sty m:val="p"/>
          </m:rPr>
          <m:t>:</m:t>
        </m:r>
        <m:r>
          <m:rPr>
            <m:sty m:val="p"/>
          </m:rPr>
          <m:t>4</m:t>
        </m:r>
        <m:r>
          <m:rPr>
            <m:sty m:val="p"/>
          </m:rPr>
          <m:t>−</m:t>
        </m:r>
        <m:r>
          <m:rPr>
            <m:sty m:val="p"/>
          </m:rPr>
          <m:t>5</m:t>
        </m:r>
        <m:r>
          <m:rPr>
            <m:sty m:val="p"/>
          </m:rPr>
          <m:t>−</m:t>
        </m:r>
        <m:r>
          <m:rPr>
            <m:sty m:val="p"/>
          </m:rPr>
          <m:t>7</m:t>
        </m:r>
        <m:r>
          <m:rPr>
            <m:sty m:val="p"/>
          </m:rPr>
          <m:t>−</m:t>
        </m:r>
        <m:r>
          <m:rPr>
            <m:sty m:val="p"/>
          </m:rPr>
          <m:t>0</m:t>
        </m:r>
        <m:r>
          <m:rPr>
            <m:sty m:val="p"/>
          </m:rPr>
          <m:t>−</m:t>
        </m:r>
        <m:r>
          <m:rPr>
            <m:sty m:val="p"/>
          </m:rPr>
          <m:t>7</m:t>
        </m:r>
        <m:r>
          <m:rPr>
            <m:sty m:val="p"/>
          </m:rPr>
          <m:t>−</m:t>
        </m:r>
        <m:r>
          <m:rPr>
            <m:sty m:val="p"/>
          </m:rPr>
          <m:t>8</m:t>
        </m:r>
        <m:r>
          <m:rPr>
            <m:sty m:val="p"/>
          </m:rPr>
          <m:t>−</m:t>
        </m:r>
        <m:r>
          <m:rPr>
            <m:sty m:val="p"/>
          </m:rPr>
          <m:t>4</m:t>
        </m:r>
        <m:r>
          <m:rPr>
            <m:sty m:val="p"/>
          </m:rPr>
          <m:t>−</m:t>
        </m:r>
        <m:r>
          <m:rPr>
            <m:sty m:val="p"/>
          </m:rPr>
          <m:t>1</m:t>
        </m:r>
        <m:r>
          <m:rPr>
            <m:sty m:val="p"/>
          </m:rPr>
          <m:t>−</m:t>
        </m:r>
        <m:r>
          <m:rPr>
            <m:sty m:val="p"/>
          </m:rPr>
          <m:t>7</m:t>
        </m:r>
        <m:r>
          <m:rPr>
            <m:sty m:val="p"/>
          </m:rPr>
          <m:t>−</m:t>
        </m:r>
        <m:r>
          <m:rPr>
            <m:sty m:val="p"/>
          </m:rPr>
          <m:t>4</m:t>
        </m:r>
      </m:oMath>
      <w:r>
        <w:rPr>
          <w:rFonts w:eastAsia="Georgia" w:cs="Georgia" w:ascii="Georgia" w:hAnsi="Georgia"/>
        </w:rPr>
        <w:t xml:space="preserve">. Un codage en binaire naturel des entiers 0 à 8 nécessitant au minimum 4 bits, le choix d'un tel codage pour la série </w:t>
      </w:r>
      <m:oMath>
        <m:sSub>
          <m:sSubPr/>
          <m:e>
            <m:r>
              <m:rPr>
                <m:sty m:val="i"/>
              </m:rPr>
              <m:t>S</m:t>
            </m:r>
          </m:e>
          <m:sub>
            <m:r>
              <m:rPr>
                <m:sty m:val="i"/>
              </m:rPr>
              <m:t>n</m:t>
            </m:r>
          </m:sub>
        </m:sSub>
      </m:oMath>
      <w:r>
        <w:rPr>
          <w:rFonts w:eastAsia="Georgia" w:cs="Georgia" w:ascii="Georgia" w:hAnsi="Georgia"/>
        </w:rPr>
        <w:t xml:space="preserve"> conduirait à un code d'une longueur totale de 40 bits.</w:t>
      </w:r>
      <w:r>
        <w:rPr/>
        <w:br w:type="textWrapping"/>
      </w:r>
      <w:r>
        <w:rPr>
          <w:rFonts w:eastAsia="Georgia" w:cs="Georgia" w:ascii="Georgia" w:hAnsi="Georgia"/>
        </w:rPr>
        <w:t xml:space="preserve">La longueur du code associé à la série </w:t>
      </w:r>
      <m:oMath>
        <m:sSub>
          <m:sSubPr/>
          <m:e>
            <m:r>
              <m:rPr>
                <m:sty m:val="i"/>
              </m:rPr>
              <m:t>S</m:t>
            </m:r>
          </m:e>
          <m:sub>
            <m:r>
              <m:rPr>
                <m:sty m:val="i"/>
              </m:rPr>
              <m:t>n</m:t>
            </m:r>
          </m:sub>
        </m:sSub>
      </m:oMath>
      <w:r>
        <w:rPr>
          <w:rFonts w:eastAsia="Georgia" w:cs="Georgia" w:ascii="Georgia" w:hAnsi="Georgia"/>
        </w:rPr>
        <w:t xml:space="preserve"> peut être réduite en adoptant un codage exploitant les propriétés suivantes de la série :</w:t>
      </w:r>
    </w:p>
    <w:p>
      <w:pPr>
        <w:numPr>
          <w:ilvl w:val="0"/>
          <w:numId w:val="3"/>
        </w:numPr>
        <w:spacing w:lineRule="auto"/>
      </w:pPr>
      <w:r>
        <w:rPr/>
        <w:t xml:space="preserve">seules 6 valeurs </w:t>
      </w:r>
      <m:oMath>
        <m:sSub>
          <m:sSubPr/>
          <m:e>
            <m:r>
              <m:rPr>
                <m:sty m:val="i"/>
              </m:rPr>
              <m:t>v</m:t>
            </m:r>
          </m:e>
          <m:sub>
            <m:r>
              <m:rPr>
                <m:sty m:val="i"/>
              </m:rPr>
              <m:t>i</m:t>
            </m:r>
          </m:sub>
        </m:sSub>
      </m:oMath>
      <w:r>
        <w:rPr>
          <w:rFonts w:eastAsia="Georgia" w:cs="Georgia" w:ascii="Georgia" w:hAnsi="Georgia"/>
        </w:rPr>
        <w:t xml:space="preserve"> sont utilisées parmi les 9 possibles;</w:t>
      </w:r>
    </w:p>
    <w:p>
      <w:pPr>
        <w:numPr>
          <w:ilvl w:val="0"/>
          <w:numId w:val="3"/>
        </w:numPr>
        <w:spacing w:lineRule="auto"/>
      </w:pPr>
      <w:r>
        <w:rPr/>
        <w:t xml:space="preserve">certaines valeurs </w:t>
      </w:r>
      <m:oMath>
        <m:sSub>
          <m:sSubPr/>
          <m:e>
            <m:r>
              <m:rPr>
                <m:sty m:val="i"/>
              </m:rPr>
              <m:t>v</m:t>
            </m:r>
          </m:e>
          <m:sub>
            <m:r>
              <m:rPr>
                <m:sty m:val="i"/>
              </m:rPr>
              <m:t>i</m:t>
            </m:r>
          </m:sub>
        </m:sSub>
      </m:oMath>
      <w:r>
        <w:rPr>
          <w:rFonts w:eastAsia="Georgia" w:cs="Georgia" w:ascii="Georgia" w:hAnsi="Georgia"/>
        </w:rPr>
        <w:t xml:space="preserve"> possèdent des probabilités </w:t>
      </w:r>
      <m:oMath>
        <m:sSub>
          <m:sSubPr/>
          <m:e>
            <m:r>
              <m:rPr>
                <m:sty m:val="i"/>
              </m:rPr>
              <m:t>p</m:t>
            </m:r>
          </m:e>
          <m:sub>
            <m:r>
              <m:rPr>
                <m:sty m:val="i"/>
              </m:rPr>
              <m:t>i</m:t>
            </m:r>
          </m:sub>
        </m:sSub>
      </m:oMath>
      <w:r>
        <w:rPr/>
        <w:t xml:space="preserve"> d'apparition plus importantes que d'autres.</w:t>
      </w:r>
    </w:p>
    <w:p>
      <w:pPr>
        <w:spacing w:after="220" w:lineRule="auto"/>
      </w:pPr>
      <w:r>
        <w:rPr>
          <w:rFonts w:eastAsia="Georgia" w:cs="Georgia" w:ascii="Georgia" w:hAnsi="Georgia"/>
        </w:rPr>
        <w:t xml:space="preserve">Une solution consiste par exemple à adopter un codage à longueur variable, où les codes les plus courts sont associés aux valeurs qui possèdent la probabilité d'apparition la plus importante. Un tel codage est proposé dans le tableau 1 pour les entiers de la série </w:t>
      </w:r>
      <m:oMath>
        <m:sSub>
          <m:sSubPr/>
          <m:e>
            <m:r>
              <m:rPr>
                <m:sty m:val="i"/>
              </m:rPr>
              <m:t>S</m:t>
            </m:r>
          </m:e>
          <m:sub>
            <m:r>
              <m:rPr>
                <m:sty m:val="i"/>
              </m:rPr>
              <m:t>n</m:t>
            </m:r>
          </m:sub>
        </m:sSub>
      </m:oMath>
      <w:r>
        <w:rPr>
          <w:rFonts w:eastAsia="Georgia" w:cs="Georgia" w:ascii="Georgia" w:hAnsi="Georgia"/>
        </w:rPr>
        <w:t xml:space="preserve">. La série </w:t>
      </w:r>
      <m:oMath>
        <m:sSub>
          <m:sSubPr/>
          <m:e>
            <m:r>
              <m:rPr>
                <m:sty m:val="i"/>
              </m:rPr>
              <m:t>S</m:t>
            </m:r>
          </m:e>
          <m:sub>
            <m:r>
              <m:rPr>
                <m:sty m:val="i"/>
              </m:rPr>
              <m:t>n</m:t>
            </m:r>
          </m:sub>
        </m:sSub>
      </m:oMath>
      <w:r>
        <w:rPr>
          <w:rFonts w:eastAsia="Georgia" w:cs="Georgia" w:ascii="Georgia" w:hAnsi="Georgia"/>
        </w:rPr>
        <w:t xml:space="preserve"> est alors codée de la manière suivante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
          <m:d>
            <m:dPr>
              <m:begChr m:val="|"/>
              <m:endChr m:val="|"/>
              <m:ctrlPr>
                <w:rPr>
                  <w:rFonts w:ascii="Cambria Math" w:hAnsi="Cambria Math"/>
                </w:rPr>
              </m:ctrlPr>
            </m:dPr>
            <m:e>
              <m:borderBox>
                <m:borderBoxPr>
                  <m:hideBot m:val="1"/>
                </m:borderBox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borderBox>
            </m:e>
          </m:d>
          <m:borderBox>
            <m:borderBoxPr>
              <m:hideBot m:val="1"/>
            </m:borderBox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1</m:t>
                    </m:r>
                  </m:e>
                  <m:e>
                    <m:r>
                      <m:rPr>
                        <m:sty m:val="p"/>
                      </m:rPr>
                      <m:t>1</m:t>
                    </m:r>
                  </m:e>
                </m:mr>
              </m:m>
            </m:e>
          </m:borderBox>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mr>
              </m:m>
            </m:e>
          </m:d>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
            </m:e>
          </m:d>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
        </m:oMath>
      </m:oMathPara>
    </w:p>
    <w:p>
      <w:pPr>
        <w:spacing w:after="220" w:lineRule="auto"/>
      </w:pPr>
      <w:r>
        <w:rPr>
          <w:rFonts w:eastAsia="Georgia" w:cs="Georgia" w:ascii="Georgia" w:hAnsi="Georgia"/>
        </w:rPr>
        <w:t xml:space="preserve">La longueur du code associé à la série est à présent de 24 bits (soit une longueur moyenne de 2,4 bits par caractère). Le décodage est unique, mais il nécessite la connaissance de la table de codage établissant la correspondance entre un code et la valeur associée.</w:t>
      </w:r>
    </w:p>
    <w:p>
      <w:pPr>
        <w:spacing w:after="220" w:lineRule="auto"/>
      </w:pPr>
      <w:r>
        <w:rPr>
          <w:rFonts w:eastAsia="Georgia" w:cs="Georgia" w:ascii="Georgia" w:hAnsi="Georgia"/>
        </w:rPr>
        <w:t xml:space="preserve">C'est cette stratégie qui est adoptée pour les opérations de compression. Pour la série </w:t>
      </w:r>
      <m:oMath>
        <m:sSub>
          <m:sSubPr/>
          <m:e>
            <m:r>
              <m:rPr>
                <m:sty m:val="i"/>
              </m:rPr>
              <m:t>S</m:t>
            </m:r>
          </m:e>
          <m:sub>
            <m:r>
              <m:rPr>
                <m:sty m:val="i"/>
              </m:rPr>
              <m:t>n</m:t>
            </m:r>
          </m:sub>
        </m:sSub>
      </m:oMath>
      <w:r>
        <w:rPr>
          <w:rFonts w:eastAsia="Georgia" w:cs="Georgia" w:ascii="Georgia" w:hAnsi="Georgia"/>
        </w:rPr>
        <w:t xml:space="preserve"> considérée, avec des valeurs initialement codées sur 4 bits en binaire naturel, le codage à longueur variable présenté permet d'obtenir un taux de compression </w:t>
      </w:r>
      <m:oMath>
        <m:r>
          <m:rPr>
            <m:sty m:val="i"/>
          </m:rPr>
          <m:t>τ</m:t>
        </m:r>
        <m:r>
          <m:rPr>
            <m:sty m:val="p"/>
          </m:rPr>
          <m:t>=</m:t>
        </m:r>
        <m:r>
          <m:rPr>
            <m:sty m:val="p"/>
          </m:rPr>
          <m:t>40</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valeur </w:t>
            </w:r>
            <m:oMath>
              <m:sSub>
                <m:sSubPr/>
                <m:e>
                  <m:r>
                    <m:rPr>
                      <m:sty m:val="i"/>
                    </m:rPr>
                    <m:t>v</m:t>
                  </m:r>
                </m:e>
                <m:sub>
                  <m:r>
                    <m:rPr>
                      <m:sty m:val="i"/>
                    </m:rPr>
                    <m:t>i</m:t>
                  </m:r>
                </m:sub>
              </m:sSub>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probabilité </w:t>
            </w:r>
            <m:oMath>
              <m:sSub>
                <m:sSubPr/>
                <m:e>
                  <m:r>
                    <m:rPr>
                      <m:sty m:val="i"/>
                    </m:rPr>
                    <m:t>p</m:t>
                  </m:r>
                </m:e>
                <m:sub>
                  <m:r>
                    <m:rPr>
                      <m:sty m:val="i"/>
                    </m:rPr>
                    <m:t>i</m:t>
                  </m:r>
                </m:sub>
              </m:sSub>
            </m:oMath>
          </w:p>
        </w:tc>
        <w:tc>
          <w:tcPr>
            <w:tcBorders>
              <w:top w:val="single" w:sz="8" w:space="0" w:color="000000"/>
              <w:bottom w:val="single" w:sz="8" w:space="0" w:color="000000"/>
              <w:right w:val="single" w:sz="8" w:space="0" w:color="000000"/>
            </w:tcBorders>
            <w:vAlign w:val="center"/>
          </w:tcPr>
          <w:p>
            <w:pPr>
              <w:spacing w:lineRule="auto"/>
              <w:jc w:val="right"/>
            </w:pPr>
            <w:r>
              <w:rPr/>
              <w:t xml:space="preserve">code</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righ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0,3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righ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right"/>
            </w:pPr>
            <w:r>
              <w:rPr/>
              <w:t xml:space="preserve">0</w:t>
            </w:r>
          </w:p>
        </w:tc>
        <w:tc>
          <w:tcPr>
            <w:tcBorders>
              <w:bottom w:val="single" w:sz="8" w:space="0" w:color="000000"/>
              <w:right w:val="single" w:sz="8" w:space="0" w:color="000000"/>
            </w:tcBorders>
            <w:vAlign w:val="center"/>
          </w:tcPr>
          <w:p>
            <w:pPr>
              <w:spacing w:lineRule="auto"/>
              <w:jc w:val="righ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right"/>
            </w:pPr>
            <w:r>
              <w:rPr/>
              <w:t xml:space="preserve">0</w:t>
            </w:r>
          </w:p>
        </w:tc>
        <w:tc>
          <w:tcPr>
            <w:tcBorders>
              <w:bottom w:val="single" w:sz="8" w:space="0" w:color="000000"/>
              <w:right w:val="single" w:sz="8" w:space="0" w:color="000000"/>
            </w:tcBorders>
            <w:vAlign w:val="center"/>
          </w:tcPr>
          <w:p>
            <w:pPr>
              <w:spacing w:lineRule="auto"/>
              <w:jc w:val="righ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righ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right"/>
            </w:pPr>
            <w:r>
              <w:rPr/>
              <w:t xml:space="preserve">1</w:t>
            </w:r>
          </w:p>
        </w:tc>
      </w:tr>
    </w:tbl>
    <w:p>
      <w:pPr>
        <w:spacing w:lineRule="auto"/>
      </w:pPr>
    </w:p>
    <w:p>
      <w:pPr>
        <w:spacing w:lineRule="auto"/>
      </w:pPr>
      <w:r>
        <w:rPr/>
        <w:t xml:space="preserve">Tableau 1 - Table de codage</w:t>
      </w:r>
    </w:p>
    <w:p>
      <w:pPr>
        <w:spacing w:line="271" w:before="330" w:lineRule="auto"/>
      </w:pPr>
      <w:r>
        <w:rPr>
          <w:b/>
          <w:sz w:val="42"/>
        </w:rPr>
        <w:t xml:space="preserve">II. 3 Limite du taux de compression</w:t>
      </w:r>
    </w:p>
    <w:p>
      <w:pPr>
        <w:spacing w:after="220" w:lineRule="auto"/>
      </w:pPr>
      <w:r>
        <w:rPr>
          <w:rFonts w:eastAsia="Georgia" w:cs="Georgia" w:ascii="Georgia" w:hAnsi="Georgia"/>
        </w:rPr>
        <w:t xml:space="preserve">Les algorithmes de compression entropiques étant basés sur l'exploitation de la redondance dans les données à coder, leur efficacité est directement liée à la «quantité d'information» qu'elles contiennent : plus il y a répétitions de certaines valeurs dans les données à coder (l'entropie des données est alors faible), plus le taux de compression atteint est élevé.</w:t>
      </w:r>
    </w:p>
    <w:p>
      <w:pPr>
        <w:spacing w:after="220" w:lineRule="auto"/>
      </w:pPr>
      <w:r>
        <w:rPr>
          <w:rFonts w:eastAsia="Georgia" w:cs="Georgia" w:ascii="Georgia" w:hAnsi="Georgia"/>
        </w:rPr>
        <w:t xml:space="preserve">Une valeur limite du taux de compression que l'on peut espérer atteindre peut être approchée par le calcul de l'entropie de Shannon </w:t>
      </w:r>
      <m:oMath>
        <m:r>
          <m:rPr>
            <m:sty m:val="i"/>
          </m:rPr>
          <m:t>H</m:t>
        </m:r>
      </m:oMath>
      <w:r>
        <w:rPr>
          <w:rFonts w:eastAsia="Georgia" w:cs="Georgia" w:ascii="Georgia" w:hAnsi="Georgia"/>
        </w:rPr>
        <w:t xml:space="preserve">, grandeur fournissant une mesure de la «quantité d'information </w:t>
      </w:r>
      <m:oMath>
        <m:r>
          <m:rPr>
            <m:sty m:val="p"/>
          </m:rPr>
          <m:t>≫</m:t>
        </m:r>
      </m:oMath>
      <w:r>
        <w:rPr>
          <w:rFonts w:eastAsia="Georgia" w:cs="Georgia" w:ascii="Georgia" w:hAnsi="Georgia"/>
        </w:rPr>
        <w:t xml:space="preserve"> contenue dans les données, en bits par caractère. Pour une série de données </w:t>
      </w:r>
      <m:oMath>
        <m:sSub>
          <m:sSubPr/>
          <m:e>
            <m:r>
              <m:rPr>
                <m:sty m:val="i"/>
              </m:rPr>
              <m:t>S</m:t>
            </m:r>
          </m:e>
          <m:sub>
            <m:r>
              <m:rPr>
                <m:sty m:val="i"/>
              </m:rPr>
              <m:t>n</m:t>
            </m:r>
          </m:sub>
        </m:sSub>
      </m:oMath>
      <w:r>
        <w:rPr>
          <w:rFonts w:eastAsia="Georgia" w:cs="Georgia" w:ascii="Georgia" w:hAnsi="Georgia"/>
        </w:rPr>
        <w:t xml:space="preserve"> (considérée comme une variable aléatoire) l'entropie </w:t>
      </w:r>
      <m:oMath>
        <m:r>
          <m:rPr>
            <m:sty m:val="i"/>
          </m:rPr>
          <m:t>H</m:t>
        </m:r>
      </m:oMath>
      <w:r>
        <w:rPr>
          <w:rFonts w:eastAsia="Georgia" w:cs="Georgia" w:ascii="Georgia" w:hAnsi="Georgia"/>
        </w:rPr>
        <w:t xml:space="preserve"> est définie de la manière suivante :</w:t>
      </w:r>
    </w:p>
    <w:p>
      <w:pPr>
        <w:spacing w:after="220" w:lineRule="auto"/>
      </w:pPr>
      <m:oMathPara>
        <m:oMath>
          <m:r>
            <m:rPr>
              <m:sty m:val="i"/>
            </m:rPr>
            <m:t>H</m:t>
          </m:r>
          <m:d>
            <m:dPr>
              <m:begChr m:val="("/>
              <m:endChr m:val=")"/>
              <m:ctrlPr>
                <w:rPr>
                  <w:rFonts w:ascii="Cambria Math" w:hAnsi="Cambria Math"/>
                </w:rPr>
              </m:ctrlPr>
            </m:dPr>
            <m:e>
              <m:sSub>
                <m:sSubPr/>
                <m:e>
                  <m:r>
                    <m:rPr>
                      <m:sty m:val="i"/>
                    </m:rPr>
                    <m:t>S</m:t>
                  </m:r>
                </m:e>
                <m:sub>
                  <m:r>
                    <m:rPr>
                      <m:sty m:val="i"/>
                    </m:rPr>
                    <m:t>n</m:t>
                  </m:r>
                </m:sub>
              </m:sSub>
            </m:e>
          </m:d>
          <m:r>
            <m:rPr>
              <m:sty m:val="p"/>
            </m:rPr>
            <m:t>=</m:t>
          </m:r>
          <m:r>
            <m:rPr>
              <m:sty m:val="p"/>
            </m:rPr>
            <m:t>−</m:t>
          </m:r>
          <m:nary>
            <m:naryPr>
              <m:chr m:val="∑"/>
              <m:limLoc m:val="undOvr"/>
              <m:grow m:val="1"/>
            </m:naryPr>
            <m:sub>
              <m:r>
                <m:rPr>
                  <m:sty m:val="i"/>
                </m:rPr>
                <m:t>i</m:t>
              </m:r>
              <m:r>
                <m:rPr>
                  <m:sty m:val="p"/>
                </m:rPr>
                <m:t>=</m:t>
              </m:r>
              <m:r>
                <m:rPr>
                  <m:sty m:val="p"/>
                </m:rPr>
                <m:t>1</m:t>
              </m:r>
            </m:sub>
            <m:sup>
              <m:r>
                <m:rPr>
                  <m:sty m:val="i"/>
                </m:rPr>
                <m:t>i</m:t>
              </m:r>
              <m:r>
                <m:rPr>
                  <m:sty m:val="p"/>
                </m:rPr>
                <m:t>=</m:t>
              </m:r>
              <m:sSub>
                <m:sSubPr/>
                <m:e>
                  <m:r>
                    <m:rPr>
                      <m:sty m:val="i"/>
                    </m:rPr>
                    <m:t>N</m:t>
                  </m:r>
                </m:e>
                <m:sub>
                  <m:r>
                    <m:rPr>
                      <m:sty m:val="i"/>
                    </m:rPr>
                    <m:t>v</m:t>
                  </m:r>
                </m:sub>
              </m:sSub>
            </m:sup>
            <m:e>
              <m:r>
                <m:rPr>
                  <m:sty m:val="p"/>
                </m:rPr>
                <m:t xml:space="preserve"> </m:t>
              </m:r>
            </m:e>
          </m:nary>
          <m:sSub>
            <m:sSubPr/>
            <m:e>
              <m:r>
                <m:rPr>
                  <m:sty m:val="i"/>
                </m:rPr>
                <m:t>p</m:t>
              </m:r>
            </m:e>
            <m:sub>
              <m:r>
                <m:rPr>
                  <m:sty m:val="i"/>
                </m:rPr>
                <m:t>i</m:t>
              </m:r>
            </m:sub>
          </m:sSub>
          <m:sSub>
            <m:sSubPr/>
            <m:e>
              <m:r>
                <m:rPr>
                  <m:sty m:val="p"/>
                </m:rPr>
                <m:t>log</m:t>
              </m:r>
            </m:e>
            <m:sub>
              <m:r>
                <m:rPr>
                  <m:sty m:val="p"/>
                </m:rPr>
                <m:t>2</m:t>
              </m:r>
            </m:sub>
          </m:sSub>
          <m:r>
            <m:rPr>
              <m:sty m:val="p"/>
            </m:rPr>
            <m:t>⁡</m:t>
          </m:r>
          <m:sSub>
            <m:sSubPr/>
            <m:e>
              <m:r>
                <m:rPr>
                  <m:sty m:val="i"/>
                </m:rPr>
                <m:t>p</m:t>
              </m:r>
            </m:e>
            <m:sub>
              <m:r>
                <m:rPr>
                  <m:sty m:val="i"/>
                </m:rPr>
                <m:t>i</m:t>
              </m:r>
            </m:sub>
          </m:sSub>
          <m:r>
            <m:rPr>
              <m:sty m:val="p"/>
            </m:rPr>
            <m:t>,</m:t>
          </m:r>
          <m:r>
            <m:rPr>
              <m:nor/>
            </m:rPr>
            <m:t> avec </m:t>
          </m:r>
        </m:oMath>
      </m:oMathPara>
    </w:p>
    <w:p>
      <w:pPr>
        <w:numPr>
          <w:ilvl w:val="0"/>
          <w:numId w:val="4"/>
        </w:numPr>
        <w:spacing w:lineRule="auto"/>
      </w:pPr>
      <m:oMath>
        <m:sSub>
          <m:sSubPr/>
          <m:e>
            <m:r>
              <m:rPr>
                <m:sty m:val="i"/>
              </m:rPr>
              <m:t>N</m:t>
            </m:r>
          </m:e>
          <m:sub>
            <m:r>
              <m:rPr>
                <m:sty m:val="i"/>
              </m:rPr>
              <m:t>v</m:t>
            </m:r>
          </m:sub>
        </m:sSub>
      </m:oMath>
      <w:r>
        <w:rPr/>
        <w:t xml:space="preserve"> : nombre de valeurs </w:t>
      </w:r>
      <m:oMath>
        <m:sSub>
          <m:sSubPr/>
          <m:e>
            <m:r>
              <m:rPr>
                <m:sty m:val="i"/>
              </m:rPr>
              <m:t>v</m:t>
            </m:r>
          </m:e>
          <m:sub>
            <m:r>
              <m:rPr>
                <m:sty m:val="i"/>
              </m:rPr>
              <m:t>i</m:t>
            </m:r>
          </m:sub>
        </m:sSub>
      </m:oMath>
      <w:r>
        <w:rPr>
          <w:rFonts w:eastAsia="Georgia" w:cs="Georgia" w:ascii="Georgia" w:hAnsi="Georgia"/>
        </w:rPr>
        <w:t xml:space="preserve"> différentes contenues dans la série;</w:t>
      </w:r>
    </w:p>
    <w:p>
      <w:pPr>
        <w:numPr>
          <w:ilvl w:val="0"/>
          <w:numId w:val="4"/>
        </w:numPr>
        <w:spacing w:lineRule="auto"/>
      </w:pPr>
      <m:oMath>
        <m:sSub>
          <m:sSubPr/>
          <m:e>
            <m:r>
              <m:rPr>
                <m:sty m:val="i"/>
              </m:rPr>
              <m:t>p</m:t>
            </m:r>
          </m:e>
          <m:sub>
            <m:r>
              <m:rPr>
                <m:sty m:val="i"/>
              </m:rPr>
              <m:t>i</m:t>
            </m:r>
          </m:sub>
        </m:sSub>
      </m:oMath>
      <w:r>
        <w:rPr>
          <w:rFonts w:eastAsia="Georgia" w:cs="Georgia" w:ascii="Georgia" w:hAnsi="Georgia"/>
        </w:rPr>
        <w:t xml:space="preserve"> : probabilité d'apparition de la valeur </w:t>
      </w:r>
      <m:oMath>
        <m:sSub>
          <m:sSubPr/>
          <m:e>
            <m:r>
              <m:rPr>
                <m:sty m:val="i"/>
              </m:rPr>
              <m:t>v</m:t>
            </m:r>
          </m:e>
          <m:sub>
            <m:r>
              <m:rPr>
                <m:sty m:val="i"/>
              </m:rPr>
              <m:t>i</m:t>
            </m:r>
          </m:sub>
        </m:sSub>
      </m:oMath>
      <w:r>
        <w:rPr/>
        <w:t xml:space="preserve"> ( </w:t>
      </w:r>
      <m:oMath>
        <m:sSub>
          <m:sSubPr/>
          <m:e>
            <m:r>
              <m:rPr>
                <m:sty m:val="i"/>
              </m:rPr>
              <m:t>p</m:t>
            </m:r>
          </m:e>
          <m:sub>
            <m:r>
              <m:rPr>
                <m:sty m:val="i"/>
              </m:rPr>
              <m:t>i</m:t>
            </m:r>
          </m:sub>
        </m:sSub>
        <m:r>
          <m:rPr>
            <m:sty m:val="p"/>
          </m:rPr>
          <m:t>=</m:t>
        </m:r>
        <m:f>
          <m:fPr>
            <m:ctrlPr>
              <w:rPr>
                <w:rFonts w:ascii="Cambria Math" w:hAnsi="Cambria Math"/>
              </w:rPr>
            </m:ctrlPr>
          </m:fPr>
          <m:num>
            <m:sSub>
              <m:sSubPr/>
              <m:e>
                <m:r>
                  <m:rPr>
                    <m:sty m:val="i"/>
                  </m:rPr>
                  <m:t>n</m:t>
                </m:r>
              </m:e>
              <m:sub>
                <m:r>
                  <m:rPr>
                    <m:sty m:val="i"/>
                  </m:rPr>
                  <m:t>i</m:t>
                </m:r>
              </m:sub>
            </m:sSub>
          </m:num>
          <m:den>
            <m:r>
              <m:rPr>
                <m:sty m:val="i"/>
              </m:rPr>
              <m:t>n</m:t>
            </m:r>
          </m:den>
        </m:f>
      </m:oMath>
      <w:r>
        <w:rPr/>
        <w:t xml:space="preserve"> avec </w:t>
      </w:r>
      <m:oMath>
        <m:sSub>
          <m:sSubPr/>
          <m:e>
            <m:r>
              <m:rPr>
                <m:sty m:val="i"/>
              </m:rPr>
              <m:t>n</m:t>
            </m:r>
          </m:e>
          <m:sub>
            <m:r>
              <m:rPr>
                <m:sty m:val="i"/>
              </m:rPr>
              <m:t>i</m:t>
            </m:r>
          </m:sub>
        </m:sSub>
      </m:oMath>
      <w:r>
        <w:rPr/>
        <w:t xml:space="preserve"> nombre d'occurrences de la valeur </w:t>
      </w:r>
      <m:oMath>
        <m:sSub>
          <m:sSubPr/>
          <m:e>
            <m:r>
              <m:rPr>
                <m:sty m:val="i"/>
              </m:rPr>
              <m:t>v</m:t>
            </m:r>
          </m:e>
          <m:sub>
            <m:r>
              <m:rPr>
                <m:sty m:val="i"/>
              </m:rPr>
              <m:t>i</m:t>
            </m:r>
          </m:sub>
        </m:sSub>
      </m:oMath>
      <w:r>
        <w:rPr/>
        <w:t xml:space="preserve"> et </w:t>
      </w:r>
      <m:oMath>
        <m:r>
          <m:rPr>
            <m:sty m:val="i"/>
          </m:rPr>
          <m:t>n</m:t>
        </m:r>
      </m:oMath>
      <w:r>
        <w:rPr>
          <w:rFonts w:eastAsia="Georgia" w:cs="Georgia" w:ascii="Georgia" w:hAnsi="Georgia"/>
        </w:rPr>
        <w:t xml:space="preserve"> nombre de termes de la série </w:t>
      </w:r>
      <m:oMath>
        <m:sSub>
          <m:sSubPr/>
          <m:e>
            <m:r>
              <m:rPr>
                <m:sty m:val="i"/>
              </m:rPr>
              <m:t>S</m:t>
            </m:r>
          </m:e>
          <m:sub>
            <m:r>
              <m:rPr>
                <m:sty m:val="i"/>
              </m:rPr>
              <m:t>n</m:t>
            </m:r>
          </m:sub>
        </m:sSub>
      </m:oMath>
      <w:r>
        <w:rPr/>
        <w:t xml:space="preserve"> );</w:t>
      </w:r>
    </w:p>
    <w:p>
      <w:pPr>
        <w:numPr>
          <w:ilvl w:val="0"/>
          <w:numId w:val="4"/>
        </w:numPr>
        <w:spacing w:lineRule="auto"/>
      </w:pPr>
      <m:oMath>
        <m:sSub>
          <m:sSubPr/>
          <m:e>
            <m:r>
              <m:rPr>
                <m:sty m:val="p"/>
              </m:rPr>
              <m:t>log</m:t>
            </m:r>
          </m:e>
          <m:sub>
            <m:r>
              <m:rPr>
                <m:sty m:val="p"/>
              </m:rPr>
              <m:t>2</m:t>
            </m:r>
          </m:sub>
        </m:sSub>
      </m:oMath>
      <w:r>
        <w:rPr/>
        <w:t xml:space="preserve"> : fonction logarithme binaire (base 2 ). Pour </w:t>
      </w:r>
      <m:oMath>
        <m:r>
          <m:rPr>
            <m:sty m:val="i"/>
          </m:rPr>
          <m:t>x</m:t>
        </m:r>
        <m:r>
          <m:rPr>
            <m:sty m:val="p"/>
          </m:rPr>
          <m:t>∈</m:t>
        </m:r>
        <m:r>
          <m:rPr>
            <m:scr m:val="script"/>
          </m:rPr>
          <m:t>R</m:t>
        </m:r>
        <m:r>
          <m:rPr>
            <m:sty m:val="p"/>
          </m:rPr>
          <m:t>,</m:t>
        </m:r>
        <m:sSub>
          <m:sSubPr/>
          <m:e>
            <m:r>
              <m:rPr>
                <m:sty m:val="p"/>
              </m:rPr>
              <m:t>log</m:t>
            </m:r>
          </m:e>
          <m:sub>
            <m:r>
              <m:rPr>
                <m:sty m:val="p"/>
              </m:rPr>
              <m:t>2</m:t>
            </m:r>
          </m:sub>
        </m:sSub>
        <m:r>
          <m:rPr>
            <m:sty m:val="p"/>
          </m:rPr>
          <m:t>⁡</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2</m:t>
            </m:r>
            <m:r>
              <m:rPr>
                <m:sty m:val="p"/>
              </m:rPr>
              <m:t>)</m:t>
            </m:r>
          </m:den>
        </m:f>
      </m:oMath>
      <w:r>
        <w:rPr>
          <w:rFonts w:eastAsia="Georgia" w:cs="Georgia" w:ascii="Georgia" w:hAnsi="Georgia"/>
        </w:rPr>
        <w:t xml:space="preserve"> où ln est la fonction logarithme népérien. On suppose que la fonction </w:t>
      </w:r>
      <m:oMath>
        <m:r>
          <m:rPr>
            <m:sty m:val="p"/>
          </m:rPr>
          <m:t>log</m:t>
        </m:r>
        <m:r>
          <m:rPr>
            <m:sty m:val="p"/>
          </m:rPr>
          <m:t>⁡</m:t>
        </m:r>
        <m:r>
          <m:rPr>
            <m:sty m:val="p"/>
          </m:rPr>
          <m:t>2</m:t>
        </m:r>
        <m:r>
          <m:rPr>
            <m:sty m:val="p"/>
          </m:rPr>
          <m:t>(</m:t>
        </m:r>
        <m:r>
          <m:rPr>
            <m:sty m:val="p"/>
          </m:rPr>
          <m:t>x</m:t>
        </m:r>
        <m:r>
          <m:rPr>
            <m:sty m:val="p"/>
          </m:rPr>
          <m:t>)</m:t>
        </m:r>
      </m:oMath>
      <w:r>
        <w:rPr>
          <w:rFonts w:eastAsia="Georgia" w:cs="Georgia" w:ascii="Georgia" w:hAnsi="Georgia"/>
        </w:rPr>
        <w:t xml:space="preserve"> est définie dans le langage de programmation choisi.</w:t>
      </w:r>
    </w:p>
    <w:p>
      <w:pPr>
        <w:spacing w:after="220" w:lineRule="auto"/>
      </w:pPr>
      <w:r>
        <w:rPr>
          <w:rFonts w:eastAsia="Georgia" w:cs="Georgia" w:ascii="Georgia" w:hAnsi="Georgia"/>
        </w:rPr>
        <w:t xml:space="preserve">Q3. Calculer l'entropie associeé à l'exemple précédent. En déduire le taux de compression limite de cet exemple et le comparer à la longueur moyenne de 2,4 bits par caractère.</w:t>
      </w:r>
    </w:p>
    <w:p>
      <w:pPr>
        <w:spacing w:after="220" w:lineRule="auto"/>
      </w:pPr>
      <w:r>
        <w:rPr>
          <w:rFonts w:eastAsia="Georgia" w:cs="Georgia" w:ascii="Georgia" w:hAnsi="Georgia"/>
        </w:rPr>
        <w:t xml:space="preserve">Dans le cadre d'une étude visant à améliorer les performances de la compression des données, les ingénieurs souhaitent caractériser l'entropie des images acquises par l'instrument VIMS. La fonction entropie(S) dont le code est partiellement présenté ci-après reçoit en argument d'entrée une série d'entiers naturels </w:t>
      </w:r>
      <m:oMath>
        <m:r>
          <m:rPr>
            <m:sty m:val="i"/>
          </m:rPr>
          <m:t>S</m:t>
        </m:r>
      </m:oMath>
      <w:r>
        <w:rPr>
          <w:rFonts w:eastAsia="Georgia" w:cs="Georgia" w:ascii="Georgia" w:hAnsi="Georgia"/>
        </w:rPr>
        <w:t xml:space="preserve"> sous forme de tableau à une dimension (liste en Python) et renvoie la valeur </w:t>
      </w:r>
      <m:oMath>
        <m:r>
          <m:rPr>
            <m:sty m:val="i"/>
          </m:rPr>
          <m:t>H</m:t>
        </m:r>
      </m:oMath>
      <w:r>
        <w:rPr>
          <w:rFonts w:eastAsia="Georgia" w:cs="Georgia" w:ascii="Georgia" w:hAnsi="Georgia"/>
        </w:rPr>
        <w:t xml:space="preserve"> de l'entropie de Shannon associée.</w:t>
      </w:r>
    </w:p>
    <w:p>
      <w:pPr>
        <w:spacing w:after="220" w:lineRule="auto"/>
      </w:pPr>
      <w:r>
        <w:rPr/>
        <w:t xml:space="preserve">Code Python de la fonction entropie(S) : Code Scilab de la fonction entropie(S) :</w:t>
      </w:r>
    </w:p>
    <w:p>
      <w:pPr>
        <w:pStyle w:val="SourceCode"/>
        <w:shd w:val="clear" w:fill="F8F8FA"/>
        <w:spacing w:lineRule="auto"/>
      </w:pPr>
      <w:r>
        <w:rPr>
          <w:rStyle w:val="VerbatimChar"/>
          <w:rFonts w:eastAsia="Consolas" w:cs="Consolas" w:ascii="Consolas" w:hAnsi="Consolas"/>
        </w:rPr>
        <w:t xml:space="preserve">#### DEFINITION DE LA FONCTION ENTROPIE</w:t>
        <w:br/>
        <w:t xml:space="preserve">def entropie(S):</w:t>
        <w:br/>
        <w:t xml:space="preserve"># 1.COMMENTAIRE1 à compléter à la question Q4</w:t>
        <w:br/>
        <w:t xml:space="preserve">    valeurs=list (set (S))</w:t>
        <w:br/>
        <w:t xml:space="preserve"># 2.Détermination du nombre d'occurences</w:t>
        <w:br/>
        <w:t xml:space="preserve">    (nombre d'apparitions) occ_i de chaque</w:t>
        <w:br/>
        <w:t xml:space="preserve">    valeur v_i et calcul de la probabilité</w:t>
        <w:br/>
        <w:t xml:space="preserve">    proba[i] associée.</w:t>
        <w:br/>
        <w:t xml:space="preserve">        # QUESTION Q5 : zone à compléter</w:t>
        <w:br/>
        <w:t xml:space="preserve"># 3. Calcul de l'entropie de Shannon H</w:t>
        <w:br/>
        <w:t xml:space="preserve">        # QUESTION Q6 : zone à compléter</w:t>
        <w:br/>
        <w:t xml:space="preserve">        return H</w:t>
        <w:br/>
        <w:t xml:space="preserve"/>
      </w:r>
    </w:p>
    <w:p>
      <w:pPr>
        <w:pStyle w:val="SourceCode"/>
        <w:shd w:val="clear" w:fill="F8F8FA"/>
        <w:spacing w:lineRule="auto"/>
      </w:pPr>
      <w:r>
        <w:rPr>
          <w:rStyle w:val="VerbatimChar"/>
          <w:rFonts w:eastAsia="Consolas" w:cs="Consolas" w:ascii="Consolas" w:hAnsi="Consolas"/>
        </w:rPr>
        <w:t xml:space="preserve">// DEFINITION DE LA FONCTION ENTROPIE</w:t>
        <w:br/>
        <w:t xml:space="preserve">function H=entropie(S)</w:t>
        <w:br/>
        <w:t xml:space="preserve">// 1. COMMENTAIRE1 à compléter à la question Q4</w:t>
        <w:br/>
        <w:t xml:space="preserve">        valeurs=unique(S)</w:t>
        <w:br/>
        <w:t xml:space="preserve">// 2.Détermination du nombre d'occurences</w:t>
        <w:br/>
        <w:t xml:space="preserve">    (nombre d'apparitions) occ_i de chaque</w:t>
        <w:br/>
        <w:t xml:space="preserve">    valeur v_i et calcul de la probabilité</w:t>
        <w:br/>
        <w:t xml:space="preserve">    proba[i] associée.</w:t>
        <w:br/>
        <w:t xml:space="preserve">        // QUESTION Q5 : zone à compléter</w:t>
        <w:br/>
        <w:t xml:space="preserve">// 3.Calcul de l'entropie de Shannon H</w:t>
        <w:br/>
        <w:t xml:space="preserve">        // QUESTION Q6 : zone à compléter</w:t>
        <w:br/>
        <w:t xml:space="preserve">endfunction</w:t>
        <w:br/>
        <w:t xml:space="preserve"/>
      </w:r>
    </w:p>
    <w:p>
      <w:pPr>
        <w:spacing w:after="220" w:lineRule="auto"/>
      </w:pPr>
      <w:r>
        <w:rPr>
          <w:rFonts w:eastAsia="Georgia" w:cs="Georgia" w:ascii="Georgia" w:hAnsi="Georgia"/>
        </w:rPr>
        <w:t xml:space="preserve">La fonction réalise différentes étapes. La première étape utilise la fonction set en Python ou unique en Scilab. Un exemple extrait de la documentation de la fonction set est donnée ci-dessous. En Python, il faut transformer le résultat en list pour itérer sur le résultat de set (le principe est similaire en Scilab avec la fonction unique).</w:t>
      </w:r>
    </w:p>
    <w:p>
      <w:pPr>
        <w:pStyle w:val="SourceCode"/>
        <w:shd w:val="clear" w:fill="F8F8FA"/>
        <w:spacing w:lineRule="auto"/>
      </w:pPr>
      <w:r>
        <w:rPr>
          <w:rStyle w:val="VerbatimChar"/>
          <w:rFonts w:eastAsia="Consolas" w:cs="Consolas" w:ascii="Consolas" w:hAnsi="Consolas"/>
        </w:rPr>
        <w:t xml:space="preserve">&gt;&gt;&gt; basket = ['apple', 'orange', 'apple', 'pear', 'orange', 'banana']</w:t>
        <w:br/>
        <w:t xml:space="preserve">&gt;&gt;&gt; fruit = set(basket) # create a set without duplicates</w:t>
        <w:br/>
        <w:t xml:space="preserve">&gt;&gt;&gt; fruit</w:t>
        <w:br/>
        <w:t xml:space="preserve">set(['orange', 'pear', 'apple', 'banana'])</w:t>
        <w:br/>
        <w:t xml:space="preserve">&gt;&gt;&gt; 'orange' in fruit # fast membership testing</w:t>
        <w:br/>
        <w:t xml:space="preserve">True</w:t>
        <w:br/>
        <w:t xml:space="preserve">&gt;&gt;&gt; 'crabgrass' in fruit</w:t>
        <w:br/>
        <w:t xml:space="preserve">False</w:t>
        <w:br/>
        <w:t xml:space="preserve"/>
      </w:r>
    </w:p>
    <w:p>
      <w:pPr>
        <w:spacing w:after="220" w:lineRule="auto"/>
      </w:pPr>
      <w:r>
        <w:rPr>
          <w:rFonts w:eastAsia="Georgia" w:cs="Georgia" w:ascii="Georgia" w:hAnsi="Georgia"/>
        </w:rPr>
        <w:t xml:space="preserve">Q4. Compléter le commentaire 1 de la fonction entropie(S) correspondant à la ligne de programme définissant la variable valeurs.</w:t>
      </w:r>
    </w:p>
    <w:p>
      <w:pPr>
        <w:spacing w:after="220" w:lineRule="auto"/>
      </w:pPr>
      <w:r>
        <w:rPr>
          <w:rFonts w:eastAsia="Georgia" w:cs="Georgia" w:ascii="Georgia" w:hAnsi="Georgia"/>
        </w:rPr>
        <w:t xml:space="preserve">Q5. Compléter la </w:t>
      </w:r>
      <m:oMath>
        <m:sSup>
          <m:sSupPr/>
          <m:e>
            <m:r>
              <m:rPr>
                <m:sty m:val="p"/>
              </m:rPr>
              <m:t>2</m:t>
            </m:r>
          </m:e>
          <m:sup>
            <m:r>
              <m:rPr>
                <m:sty m:val="p"/>
              </m:rPr>
              <m:t>e</m:t>
            </m:r>
          </m:sup>
        </m:sSup>
      </m:oMath>
      <w:r>
        <w:rPr>
          <w:rFonts w:eastAsia="Georgia" w:cs="Georgia" w:ascii="Georgia" w:hAnsi="Georgia"/>
        </w:rPr>
        <w:t xml:space="preserve"> étape de la fonction entropie( S ) à partir du commentaire afin de calculer les probabilités </w:t>
      </w:r>
      <m:oMath>
        <m:sSub>
          <m:sSubPr/>
          <m:e>
            <m:r>
              <m:rPr>
                <m:sty m:val="i"/>
              </m:rPr>
              <m:t>p</m:t>
            </m:r>
          </m:e>
          <m:sub>
            <m:r>
              <m:rPr>
                <m:sty m:val="i"/>
              </m:rPr>
              <m:t>i</m:t>
            </m:r>
          </m:sub>
        </m:sSub>
      </m:oMath>
      <w:r>
        <w:rPr/>
        <w:t xml:space="preserve">.</w:t>
      </w:r>
    </w:p>
    <w:p>
      <w:pPr>
        <w:spacing w:after="220" w:lineRule="auto"/>
      </w:pPr>
      <w:r>
        <w:rPr>
          <w:rFonts w:eastAsia="Georgia" w:cs="Georgia" w:ascii="Georgia" w:hAnsi="Georgia"/>
        </w:rPr>
        <w:t xml:space="preserve">Q6. Compléter la 3 e étape de la fonction entropie(S) afin de calculer l'entropie de Shannon </w:t>
      </w:r>
      <m:oMath>
        <m:r>
          <m:rPr>
            <m:sty m:val="i"/>
          </m:rPr>
          <m:t>H</m:t>
        </m:r>
      </m:oMath>
      <w:r>
        <w:rPr>
          <w:rFonts w:eastAsia="Georgia" w:cs="Georgia" w:ascii="Georgia" w:hAnsi="Georgia"/>
        </w:rPr>
        <w:t xml:space="preserve"> définie par l'équation (1).</w:t>
      </w:r>
    </w:p>
    <w:p>
      <w:pPr>
        <w:spacing w:after="220" w:lineRule="auto"/>
      </w:pPr>
      <w:r>
        <w:rPr>
          <w:rFonts w:eastAsia="Georgia" w:cs="Georgia" w:ascii="Georgia" w:hAnsi="Georgia"/>
        </w:rPr>
        <w:t xml:space="preserve">Suite à une acquisition d'image par l'instrument VIMS, l'utilisateur dispose de données brutes dont il souhaite évaluer l'entropie. Un bloc élémentaire de données se présente sous la forme d'un tableau à une dimension bloc_image constitué de valeurs entières (allant de 0 à </w:t>
      </w:r>
      <m:oMath>
        <m:r>
          <m:rPr>
            <m:sty m:val="p"/>
          </m:rPr>
          <m:t>4095</m:t>
        </m:r>
        <m:r>
          <m:rPr>
            <m:sty m:val="p"/>
          </m:rPr>
          <m:t>=</m:t>
        </m:r>
        <m:sSup>
          <m:sSupPr/>
          <m:e>
            <m:r>
              <m:rPr>
                <m:sty m:val="p"/>
              </m:rPr>
              <m:t>2</m:t>
            </m:r>
          </m:e>
          <m:sup>
            <m:r>
              <m:rPr>
                <m:sty m:val="p"/>
              </m:rPr>
              <m:t>12</m:t>
            </m:r>
          </m:sup>
        </m:sSup>
        <m:r>
          <m:rPr>
            <m:sty m:val="p"/>
          </m:rPr>
          <m:t>−</m:t>
        </m:r>
        <m:r>
          <m:rPr>
            <m:sty m:val="p"/>
          </m:rPr>
          <m:t>1</m:t>
        </m:r>
      </m:oMath>
      <w:r>
        <w:rPr/>
        <w:t xml:space="preserve"> ).</w:t>
      </w:r>
      <w:r>
        <w:rPr/>
        <w:br w:type="textWrapping"/>
      </w:r>
      <w:r>
        <w:rPr/>
        <w:t xml:space="preserve">Q7. Ecrire la suite d'instructions permettant de calculer et d'afficher la valeur du taux de compression limite </w:t>
      </w:r>
      <m:oMath>
        <m:r>
          <m:rPr>
            <m:sty m:val="i"/>
          </m:rPr>
          <m:t>τ</m:t>
        </m:r>
      </m:oMath>
      <w:r>
        <w:rPr>
          <w:rFonts w:eastAsia="Georgia" w:cs="Georgia" w:ascii="Georgia" w:hAnsi="Georgia"/>
        </w:rPr>
        <w:t xml:space="preserve"> associé aux données contenues dans le tableau bloc_image.</w:t>
      </w:r>
    </w:p>
    <w:p>
      <w:pPr>
        <w:spacing w:line="271" w:before="330" w:lineRule="auto"/>
      </w:pPr>
      <w:r>
        <w:rPr>
          <w:rFonts w:eastAsia="Georgia" w:cs="Georgia" w:ascii="Georgia" w:hAnsi="Georgia"/>
          <w:b/>
          <w:sz w:val="42"/>
        </w:rPr>
        <w:t xml:space="preserve">II. 4 Prétraitement des données avant compression</w:t>
      </w:r>
    </w:p>
    <w:p>
      <w:pPr>
        <w:spacing w:after="220" w:lineRule="auto"/>
      </w:pPr>
      <w:r>
        <w:rPr>
          <w:rFonts w:eastAsia="Georgia" w:cs="Georgia" w:ascii="Georgia" w:hAnsi="Georgia"/>
        </w:rPr>
        <w:t xml:space="preserve">Les données brutes sont traitées par blocs correspondants à une acquisition de 64 pixels (dimension spatiale </w:t>
      </w:r>
      <m:oMath>
        <m:r>
          <m:rPr>
            <m:sty m:val="i"/>
          </m:rPr>
          <m:t>y</m:t>
        </m:r>
      </m:oMath>
      <w:r>
        <w:rPr/>
        <w:t xml:space="preserve"> ) par 32 longueurs d'onde (dimension spectrale </w:t>
      </w:r>
      <m:oMath>
        <m:r>
          <m:rPr>
            <m:sty m:val="i"/>
          </m:rPr>
          <m:t>λ</m:t>
        </m:r>
      </m:oMath>
      <w:r>
        <w:rPr>
          <w:rFonts w:eastAsia="Georgia" w:cs="Georgia" w:ascii="Georgia" w:hAnsi="Georgia"/>
        </w:rPr>
        <w:t xml:space="preserve"> ). Ces données sont organisées sous forme d'une matrice donnees_brutes composée de 32 lignes et 64 colonnes.</w:t>
      </w:r>
    </w:p>
    <w:p>
      <w:pPr>
        <w:spacing w:after="220" w:lineRule="auto"/>
      </w:pPr>
      <w:r>
        <w:rPr>
          <w:rFonts w:eastAsia="Georgia" w:cs="Georgia" w:ascii="Georgia" w:hAnsi="Georgia"/>
        </w:rPr>
        <w:t xml:space="preserve">Une stratégie efficace permettant d'améliorer la compression consiste à réaliser un prétraitement des données visant à réduire leur entropie. Il a été constaté pour les images acquises par l'instrument VIMS que les importantes variations de luminance (intensité lumineuse par unité de surface) constituent la contribution dominante dans l'entropie des données. Ainsi, le prétraitement consiste à estimer ces variations, puis à les soustraire aux données brutes à compresser afin de constituer un nouvel ensemble de données, d'entropie inférieure.</w:t>
      </w:r>
    </w:p>
    <w:p>
      <w:pPr>
        <w:spacing w:after="220" w:lineRule="auto"/>
      </w:pPr>
      <w:r>
        <w:rPr>
          <w:rFonts w:eastAsia="Georgia" w:cs="Georgia" w:ascii="Georgia" w:hAnsi="Georgia"/>
        </w:rPr>
        <w:t xml:space="preserve">La procédure de prétraitement consiste d'abord à construire une matrice modèle matrice_modele permettant d'estimer les variations de luminance associées au bloc de données brutes, suivant les étapes décrites ci-après :</w:t>
      </w:r>
    </w:p>
    <w:p>
      <w:pPr>
        <w:numPr>
          <w:ilvl w:val="0"/>
          <w:numId w:val="5"/>
        </w:numPr>
        <w:spacing w:lineRule="auto"/>
      </w:pPr>
      <w:r>
        <w:rPr>
          <w:rFonts w:eastAsia="Georgia" w:cs="Georgia" w:ascii="Georgia" w:hAnsi="Georgia"/>
        </w:rPr>
        <w:t xml:space="preserve">construction d'une ligne luminance_moy représentative de la luminance moyenne, en effectuant la moyenne de 4 lignes de la matrice donnees_brutes régulièrement espacées et associées à différentes longueurs d'ondes </w:t>
      </w:r>
      <m:oMath>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p"/>
          </m:rPr>
          <m:t>11</m:t>
        </m:r>
        <m:r>
          <m:rPr>
            <m:sty m:val="p"/>
          </m:rPr>
          <m:t>,</m:t>
        </m:r>
        <m:r>
          <m:rPr>
            <m:sty m:val="p"/>
          </m:rPr>
          <m:t>21</m:t>
        </m:r>
        <m:r>
          <m:rPr>
            <m:sty m:val="p"/>
          </m:rPr>
          <m:t>,</m:t>
        </m:r>
        <m:r>
          <m:rPr>
            <m:sty m:val="p"/>
          </m:rPr>
          <m:t>31</m:t>
        </m:r>
      </m:oMath>
      <w:r>
        <w:rPr/>
        <w:t xml:space="preserve">;</w:t>
      </w:r>
    </w:p>
    <w:p>
      <w:pPr>
        <w:numPr>
          <w:ilvl w:val="0"/>
          <w:numId w:val="5"/>
        </w:numPr>
        <w:spacing w:lineRule="auto"/>
      </w:pPr>
      <w:r>
        <w:rPr>
          <w:rFonts w:eastAsia="Georgia" w:cs="Georgia" w:ascii="Georgia" w:hAnsi="Georgia"/>
        </w:rPr>
        <w:t xml:space="preserve">identification du pixel de luminance maximale (de valeur luminance_max) dans la ligne moyenne luminance_moy construite à l'étape précédente;</w:t>
      </w:r>
    </w:p>
    <w:p>
      <w:pPr>
        <w:numPr>
          <w:ilvl w:val="0"/>
          <w:numId w:val="5"/>
        </w:numPr>
        <w:spacing w:lineRule="auto"/>
      </w:pPr>
      <w:r>
        <w:rPr>
          <w:rFonts w:eastAsia="Georgia" w:cs="Georgia" w:ascii="Georgia" w:hAnsi="Georgia"/>
        </w:rPr>
        <w:t xml:space="preserve">extraction d'un vecteur colonne spectre_max contenant le spectre ( 32 composantes) associé au pixel de luminance maximale;</w:t>
      </w:r>
    </w:p>
    <w:p>
      <w:pPr>
        <w:numPr>
          <w:ilvl w:val="0"/>
          <w:numId w:val="5"/>
        </w:numPr>
        <w:spacing w:lineRule="auto"/>
      </w:pPr>
      <w:r>
        <w:rPr>
          <w:rFonts w:eastAsia="Georgia" w:cs="Georgia" w:ascii="Georgia" w:hAnsi="Georgia"/>
        </w:rPr>
        <w:t xml:space="preserve">normalisation du vecteur spectre_max en divisant (division réelle) chacune de ses composantes par la valeur luminance_max relevée à l'étape 2. Le résultat est une liste contenant des réels;</w:t>
      </w:r>
    </w:p>
    <w:p>
      <w:pPr>
        <w:numPr>
          <w:ilvl w:val="0"/>
          <w:numId w:val="5"/>
        </w:numPr>
        <w:spacing w:lineRule="auto"/>
      </w:pPr>
      <w:r>
        <w:rPr>
          <w:rFonts w:eastAsia="Georgia" w:cs="Georgia" w:ascii="Georgia" w:hAnsi="Georgia"/>
        </w:rPr>
        <w:t xml:space="preserve">construction de la matrice modèle matrice_modele de dimension ( 32 lignes, 64 colonnes) en effectuant le produit du vecteur colonne spectre_max par la ligne de luminance moyenne luminance_moy.</w:t>
      </w:r>
    </w:p>
    <w:p>
      <w:pPr>
        <w:spacing w:after="220" w:lineRule="auto"/>
      </w:pPr>
      <w:r>
        <w:rPr>
          <w:rFonts w:eastAsia="Georgia" w:cs="Georgia" w:ascii="Georgia" w:hAnsi="Georgia"/>
        </w:rPr>
        <w:t xml:space="preserve">Q8. A partir de la description des étapes </w:t>
      </w:r>
      <m:oMath>
        <m:r>
          <m:rPr>
            <m:sty m:val="b"/>
          </m:rPr>
          <m:t>1</m:t>
        </m:r>
      </m:oMath>
      <w:r>
        <w:rPr/>
        <w:t xml:space="preserve"> et </w:t>
      </w:r>
      <m:oMath>
        <m:r>
          <m:rPr>
            <m:sty m:val="b"/>
          </m:rPr>
          <m:t>2</m:t>
        </m:r>
      </m:oMath>
      <w:r>
        <w:rPr>
          <w:rFonts w:eastAsia="Georgia" w:cs="Georgia" w:ascii="Georgia" w:hAnsi="Georgia"/>
        </w:rPr>
        <w:t xml:space="preserve">, écrire une fonction pretraitement12(donnees_ brutes) recevant en argument d'entrée la matrice donnees_brutes et renvoyant le vecteur ligne luminance_moy, la valeur de luminance maximale luminance_max relevée pour cette ligne moyenne, ainsi que l'indice j (variable </w:t>
      </w:r>
      <m:oMath>
        <m:r>
          <m:rPr>
            <m:sty m:val="p"/>
          </m:rPr>
          <m:t>j</m:t>
        </m:r>
        <m:r>
          <m:rPr>
            <m:sty m:val="p"/>
          </m:rPr>
          <m:t>_</m:t>
        </m:r>
      </m:oMath>
      <w:r>
        <w:rPr>
          <w:rFonts w:eastAsia="Georgia" w:cs="Georgia" w:ascii="Georgia" w:hAnsi="Georgia"/>
        </w:rPr>
        <w:t xml:space="preserve">max) associé (sans utiliser la fonction max interne au langage).</w:t>
      </w:r>
    </w:p>
    <w:p>
      <w:pPr>
        <w:spacing w:after="220" w:lineRule="auto"/>
      </w:pPr>
      <w:r>
        <w:rPr>
          <w:rFonts w:eastAsia="Georgia" w:cs="Georgia" w:ascii="Georgia" w:hAnsi="Georgia"/>
        </w:rPr>
        <w:t xml:space="preserve">Q9. A partir de la description des étapes </w:t>
      </w:r>
      <m:oMath>
        <m:r>
          <m:rPr>
            <m:sty m:val="b"/>
          </m:rPr>
          <m:t>3</m:t>
        </m:r>
      </m:oMath>
      <w:r>
        <w:rPr/>
        <w:t xml:space="preserve"> et </w:t>
      </w:r>
      <m:oMath>
        <m:r>
          <m:rPr>
            <m:sty m:val="b"/>
          </m:rPr>
          <m:t>4</m:t>
        </m:r>
      </m:oMath>
      <w:r>
        <w:rPr>
          <w:rFonts w:eastAsia="Georgia" w:cs="Georgia" w:ascii="Georgia" w:hAnsi="Georgia"/>
        </w:rPr>
        <w:t xml:space="preserve">, écrire une fonction pretraitement34(donnees_ brutes, luminance_max,j_max) recevant en argument d'entrée la matrice donnees_brutes, la valeur de luminance maximale luminance_max ainsi que l'indice j_max et renvoyant le vecteur colonne spectre_max normalisé.</w:t>
      </w:r>
    </w:p>
    <w:p>
      <w:pPr>
        <w:spacing w:after="220" w:lineRule="auto"/>
      </w:pPr>
      <w:r>
        <w:rPr>
          <w:rFonts w:eastAsia="Georgia" w:cs="Georgia" w:ascii="Georgia" w:hAnsi="Georgia"/>
        </w:rPr>
        <w:t xml:space="preserve">Q10. A partir de la description de l'étape 5, écrire une fonction pretraitement5(luminance_ moy, spectre_max) recevant en argument d'entrée le vecteur ligne luminance_moy, le vecteur colonne spectre_max et renvoyant la matrice modèle matrice_modele.</w:t>
      </w:r>
    </w:p>
    <w:p>
      <w:pPr>
        <w:spacing w:after="220" w:lineRule="auto"/>
      </w:pPr>
      <w:r>
        <w:rPr>
          <w:rFonts w:eastAsia="Georgia" w:cs="Georgia" w:ascii="Georgia" w:hAnsi="Georgia"/>
        </w:rPr>
        <w:t xml:space="preserve">La matrice modèle matrice_modele obtenue constitue une estimation des variations de luminance associées au bloc de données brutes. Elle est alors soustraite à la matrice donnees_ brutes pour construire la matrice de données prétraitées matrice_pretraitee.</w:t>
      </w:r>
      <w:r>
        <w:rPr/>
        <w:br w:type="textWrapping"/>
      </w:r>
      <w:r>
        <w:rPr>
          <w:rFonts w:eastAsia="Georgia" w:cs="Georgia" w:ascii="Georgia" w:hAnsi="Georgia"/>
        </w:rPr>
        <w:t xml:space="preserve">Q11. Evaluer la complexité calculatoire (additions, soustractions, ...) associée à chacune des fonctions de prétraitement, en fonction des dimensions de la matrice modèle ( n lignes, m colonnes). En déduire la complexité calculatoire de la phase de prétraitement.</w:t>
      </w:r>
    </w:p>
    <w:p>
      <w:pPr>
        <w:spacing w:line="271" w:before="330" w:lineRule="auto"/>
      </w:pPr>
      <w:r>
        <w:rPr>
          <w:rFonts w:eastAsia="Georgia" w:cs="Georgia" w:ascii="Georgia" w:hAnsi="Georgia"/>
          <w:b/>
          <w:sz w:val="42"/>
        </w:rPr>
        <w:t xml:space="preserve">II. 5 Compression des données</w:t>
      </w:r>
    </w:p>
    <w:p>
      <w:pPr>
        <w:spacing w:after="220" w:lineRule="auto"/>
      </w:pPr>
      <w:r>
        <w:rPr>
          <w:rFonts w:eastAsia="Georgia" w:cs="Georgia" w:ascii="Georgia" w:hAnsi="Georgia"/>
        </w:rPr>
        <w:t xml:space="preserve">Les données de la matrice matrice_pretraitee, d'entropie réduite, sont ensuite envoyées vers le compresseur qui prend en charge leur compression. Il en est de même pour les vecteurs</w:t>
      </w:r>
      <w:r>
        <w:rPr/>
        <w:br w:type="textWrapping"/>
      </w:r>
      <w:r>
        <w:rPr>
          <w:rFonts w:eastAsia="Georgia" w:cs="Georgia" w:ascii="Georgia" w:hAnsi="Georgia"/>
        </w:rPr>
        <w:t xml:space="preserve">luminance_moy et spectre_max qui sont nécessaires à la reconstruction des données après réception. L'architecture fonctionnelle du compresseur qui prend en charge ces opérations est décrite sur la figure 5.</w:t>
      </w:r>
    </w:p>
    <w:p>
      <w:pPr>
        <w:spacing w:lineRule="auto"/>
        <w:jc w:val="center"/>
      </w:pPr>
      <w:r>
        <w:rPr/>
        <w:drawing>
          <wp:inline distB="0" distL="0" distR="0" distT="0">
            <wp:extent cx="5486400" cy="972922"/>
            <wp:effectExtent b="0" l="0" r="0" t="0"/>
            <wp:docPr id="5" name="image-06fbff2b4c446a5dc776203828f65bd1ea8c1ade.jpg"/>
            <a:graphic>
              <a:graphicData uri="http://schemas.openxmlformats.org/drawingml/2006/picture">
                <pic:pic>
                  <pic:nvPicPr>
                    <pic:cNvPr id="5" name="image-06fbff2b4c446a5dc776203828f65bd1ea8c1ade.jpg" descr=""/>
                    <pic:cNvPicPr/>
                  </pic:nvPicPr>
                  <pic:blipFill>
                    <a:blip r:embed="rId9" cstate="print"/>
                    <a:srcRect b="0" l="0" r="0" t="0"/>
                    <a:stretch>
                      <a:fillRect/>
                    </a:stretch>
                  </pic:blipFill>
                  <pic:spPr>
                    <a:xfrm>
                      <a:off x="0" y="0"/>
                      <a:ext cx="5486400" cy="972922"/>
                    </a:xfrm>
                    <a:prstGeom prst="rect"/>
                  </pic:spPr>
                </pic:pic>
              </a:graphicData>
            </a:graphic>
          </wp:inline>
        </w:drawing>
      </w:r>
    </w:p>
    <w:p>
      <w:pPr>
        <w:spacing w:lineRule="auto"/>
      </w:pPr>
      <w:r>
        <w:rPr/>
        <w:t xml:space="preserve">Figure 5 - Architecture fonctionnelle du compresseur</w:t>
      </w:r>
    </w:p>
    <w:p>
      <w:pPr>
        <w:spacing w:after="220" w:lineRule="auto"/>
      </w:pPr>
      <w:r>
        <w:rPr>
          <w:rFonts w:eastAsia="Georgia" w:cs="Georgia" w:ascii="Georgia" w:hAnsi="Georgia"/>
        </w:rPr>
        <w:t xml:space="preserve">Le compresseur est composé :</w:t>
      </w:r>
    </w:p>
    <w:p>
      <w:pPr>
        <w:numPr>
          <w:ilvl w:val="0"/>
          <w:numId w:val="6"/>
        </w:numPr>
        <w:spacing w:lineRule="auto"/>
      </w:pPr>
      <w:r>
        <w:rPr>
          <w:rFonts w:eastAsia="Georgia" w:cs="Georgia" w:ascii="Georgia" w:hAnsi="Georgia"/>
        </w:rPr>
        <w:t xml:space="preserve">d'un prédicteur, qui effectue une prédiction </w:t>
      </w:r>
      <m:oMath>
        <m:sSub>
          <m:sSubPr/>
          <m:e>
            <m:acc>
              <m:accPr>
                <m:chr m:val="ˆ"/>
              </m:accPr>
              <m:e>
                <m:r>
                  <m:rPr>
                    <m:sty m:val="i"/>
                  </m:rPr>
                  <m:t>x</m:t>
                </m:r>
              </m:e>
            </m:acc>
          </m:e>
          <m:sub>
            <m:r>
              <m:rPr>
                <m:sty m:val="i"/>
              </m:rPr>
              <m:t>k</m:t>
            </m:r>
          </m:sub>
        </m:sSub>
      </m:oMath>
      <w:r>
        <w:rPr>
          <w:rFonts w:eastAsia="Georgia" w:cs="Georgia" w:ascii="Georgia" w:hAnsi="Georgia"/>
        </w:rPr>
        <w:t xml:space="preserve"> pour chaque échantillon </w:t>
      </w:r>
      <m:oMath>
        <m:sSub>
          <m:sSubPr/>
          <m:e>
            <m:r>
              <m:rPr>
                <m:sty m:val="i"/>
              </m:rPr>
              <m:t>x</m:t>
            </m:r>
          </m:e>
          <m:sub>
            <m:r>
              <m:rPr>
                <m:sty m:val="i"/>
              </m:rPr>
              <m:t>k</m:t>
            </m:r>
          </m:sub>
        </m:sSub>
      </m:oMath>
      <w:r>
        <w:rPr>
          <w:rFonts w:eastAsia="Georgia" w:cs="Georgia" w:ascii="Georgia" w:hAnsi="Georgia"/>
        </w:rPr>
        <w:t xml:space="preserve"> des données d'entrée </w:t>
      </w:r>
      <m:oMath>
        <m:r>
          <m:rPr>
            <m:sty m:val="i"/>
          </m:rPr>
          <m:t>x</m:t>
        </m:r>
      </m:oMath>
      <w:r>
        <w:rPr>
          <w:rFonts w:eastAsia="Georgia" w:cs="Georgia" w:ascii="Georgia" w:hAnsi="Georgia"/>
        </w:rPr>
        <w:t xml:space="preserve">. La prédiction </w:t>
      </w:r>
      <m:oMath>
        <m:sSub>
          <m:sSubPr/>
          <m:e>
            <m:acc>
              <m:accPr>
                <m:chr m:val="ˆ"/>
              </m:accPr>
              <m:e>
                <m:r>
                  <m:rPr>
                    <m:sty m:val="i"/>
                  </m:rPr>
                  <m:t>x</m:t>
                </m:r>
              </m:e>
            </m:acc>
          </m:e>
          <m:sub>
            <m:r>
              <m:rPr>
                <m:sty m:val="i"/>
              </m:rPr>
              <m:t>k</m:t>
            </m:r>
          </m:sub>
        </m:sSub>
      </m:oMath>
      <w:r>
        <w:rPr>
          <w:rFonts w:eastAsia="Georgia" w:cs="Georgia" w:ascii="Georgia" w:hAnsi="Georgia"/>
        </w:rPr>
        <w:t xml:space="preserve"> est réalisée simplement ici, en prenant la valeur </w:t>
      </w:r>
      <m:oMath>
        <m:sSub>
          <m:sSubPr/>
          <m:e>
            <m:r>
              <m:rPr>
                <m:sty m:val="i"/>
              </m:rPr>
              <m:t>x</m:t>
            </m:r>
          </m:e>
          <m:sub>
            <m:r>
              <m:rPr>
                <m:sty m:val="i"/>
              </m:rPr>
              <m:t>k</m:t>
            </m:r>
            <m:r>
              <m:rPr>
                <m:sty m:val="p"/>
              </m:rPr>
              <m:t>−</m:t>
            </m:r>
            <m:r>
              <m:rPr>
                <m:sty m:val="p"/>
              </m:rPr>
              <m:t>1</m:t>
            </m:r>
          </m:sub>
        </m:sSub>
      </m:oMath>
      <w:r>
        <w:rPr>
          <w:rFonts w:eastAsia="Georgia" w:cs="Georgia" w:ascii="Georgia" w:hAnsi="Georgia"/>
        </w:rPr>
        <w:t xml:space="preserve"> de l'échantillon précédent. Le prédicteur retourne l'erreur </w:t>
      </w:r>
      <m:oMath>
        <m:sSub>
          <m:sSubPr/>
          <m:e>
            <m:r>
              <m:rPr>
                <m:sty m:val="p"/>
              </m:rPr>
              <m:t>Δ</m:t>
            </m:r>
          </m:e>
          <m:sub>
            <m:r>
              <m:rPr>
                <m:sty m:val="i"/>
              </m:rPr>
              <m:t>k</m:t>
            </m:r>
          </m:sub>
        </m:sSub>
      </m:oMath>
      <w:r>
        <w:rPr>
          <w:rFonts w:eastAsia="Georgia" w:cs="Georgia" w:ascii="Georgia" w:hAnsi="Georgia"/>
        </w:rPr>
        <w:t xml:space="preserve">, différence entre la valeur de l'échantillon </w:t>
      </w:r>
      <m:oMath>
        <m:sSub>
          <m:sSubPr/>
          <m:e>
            <m:r>
              <m:rPr>
                <m:sty m:val="i"/>
              </m:rPr>
              <m:t>x</m:t>
            </m:r>
          </m:e>
          <m:sub>
            <m:r>
              <m:rPr>
                <m:sty m:val="i"/>
              </m:rPr>
              <m:t>k</m:t>
            </m:r>
          </m:sub>
        </m:sSub>
      </m:oMath>
      <w:r>
        <w:rPr>
          <w:rFonts w:eastAsia="Georgia" w:cs="Georgia" w:ascii="Georgia" w:hAnsi="Georgia"/>
        </w:rPr>
        <w:t xml:space="preserve"> et la prédiction </w:t>
      </w:r>
      <m:oMath>
        <m:sSub>
          <m:sSubPr/>
          <m:e>
            <m:acc>
              <m:accPr>
                <m:chr m:val="ˆ"/>
              </m:accPr>
              <m:e>
                <m:r>
                  <m:rPr>
                    <m:sty m:val="i"/>
                  </m:rPr>
                  <m:t>x</m:t>
                </m:r>
              </m:e>
            </m:acc>
          </m:e>
          <m:sub>
            <m:r>
              <m:rPr>
                <m:sty m:val="i"/>
              </m:rPr>
              <m:t>k</m:t>
            </m:r>
          </m:sub>
        </m:sSub>
      </m:oMath>
      <w:r>
        <w:rPr/>
        <w:t xml:space="preserve">;</w:t>
      </w:r>
    </w:p>
    <w:p>
      <w:pPr>
        <w:numPr>
          <w:ilvl w:val="0"/>
          <w:numId w:val="6"/>
        </w:numPr>
        <w:spacing w:lineRule="auto"/>
      </w:pPr>
      <w:r>
        <w:rPr>
          <w:rFonts w:eastAsia="Georgia" w:cs="Georgia" w:ascii="Georgia" w:hAnsi="Georgia"/>
        </w:rPr>
        <w:t xml:space="preserve">d'un mappeur, qui réalise un mappage (correspondance) entre l'erreur de prédiction </w:t>
      </w:r>
      <m:oMath>
        <m:sSub>
          <m:sSubPr/>
          <m:e>
            <m:r>
              <m:rPr>
                <m:sty m:val="p"/>
              </m:rPr>
              <m:t>Δ</m:t>
            </m:r>
          </m:e>
          <m:sub>
            <m:r>
              <m:rPr>
                <m:sty m:val="i"/>
              </m:rPr>
              <m:t>k</m:t>
            </m:r>
          </m:sub>
        </m:sSub>
      </m:oMath>
      <w:r>
        <w:rPr>
          <w:rFonts w:eastAsia="Georgia" w:cs="Georgia" w:ascii="Georgia" w:hAnsi="Georgia"/>
        </w:rPr>
        <w:t xml:space="preserve"> et un entier non signé </w:t>
      </w:r>
      <m:oMath>
        <m:sSub>
          <m:sSubPr/>
          <m:e>
            <m:r>
              <m:rPr>
                <m:sty m:val="i"/>
              </m:rPr>
              <m:t>δ</m:t>
            </m:r>
          </m:e>
          <m:sub>
            <m:r>
              <m:rPr>
                <m:sty m:val="i"/>
              </m:rPr>
              <m:t>k</m:t>
            </m:r>
          </m:sub>
        </m:sSub>
      </m:oMath>
      <w:r>
        <w:rPr>
          <w:rFonts w:eastAsia="Georgia" w:cs="Georgia" w:ascii="Georgia" w:hAnsi="Georgia"/>
        </w:rPr>
        <w:t xml:space="preserve"> représenté avec un nombre de bits équivalent à celui de l'échantillon </w:t>
      </w:r>
      <m:oMath>
        <m:sSub>
          <m:sSubPr/>
          <m:e>
            <m:r>
              <m:rPr>
                <m:sty m:val="i"/>
              </m:rPr>
              <m:t>x</m:t>
            </m:r>
          </m:e>
          <m:sub>
            <m:r>
              <m:rPr>
                <m:sty m:val="i"/>
              </m:rPr>
              <m:t>k</m:t>
            </m:r>
          </m:sub>
        </m:sSub>
      </m:oMath>
      <w:r>
        <w:rPr/>
        <w:t xml:space="preserve">;</w:t>
      </w:r>
    </w:p>
    <w:p>
      <w:pPr>
        <w:numPr>
          <w:ilvl w:val="0"/>
          <w:numId w:val="6"/>
        </w:numPr>
        <w:spacing w:lineRule="auto"/>
      </w:pPr>
      <w:r>
        <w:rPr>
          <w:rFonts w:eastAsia="Georgia" w:cs="Georgia" w:ascii="Georgia" w:hAnsi="Georgia"/>
        </w:rPr>
        <w:t xml:space="preserve">d'un encodeur entropique, qui réalise un codage sans perte des valeurs </w:t>
      </w:r>
      <m:oMath>
        <m:sSub>
          <m:sSubPr/>
          <m:e>
            <m:r>
              <m:rPr>
                <m:sty m:val="i"/>
              </m:rPr>
              <m:t>δ</m:t>
            </m:r>
          </m:e>
          <m:sub>
            <m:r>
              <m:rPr>
                <m:sty m:val="i"/>
              </m:rPr>
              <m:t>k</m:t>
            </m:r>
          </m:sub>
        </m:sSub>
      </m:oMath>
      <w:r>
        <w:rPr>
          <w:rFonts w:eastAsia="Georgia" w:cs="Georgia" w:ascii="Georgia" w:hAnsi="Georgia"/>
        </w:rPr>
        <w:t xml:space="preserve"> en exploitant la redondance des données tel que présenté en partie II.2, page 3.</w:t>
      </w:r>
    </w:p>
    <w:p>
      <w:pPr>
        <w:spacing w:line="271" w:before="330" w:lineRule="auto"/>
      </w:pPr>
      <w:r>
        <w:rPr>
          <w:rFonts w:eastAsia="Georgia" w:cs="Georgia" w:ascii="Georgia" w:hAnsi="Georgia"/>
          <w:b/>
          <w:sz w:val="42"/>
        </w:rPr>
        <w:t xml:space="preserve">II.5.1 Prédiction-mappage</w:t>
      </w:r>
    </w:p>
    <w:p>
      <w:pPr>
        <w:spacing w:after="220" w:lineRule="auto"/>
      </w:pPr>
      <w:r>
        <w:rPr>
          <w:rFonts w:eastAsia="Georgia" w:cs="Georgia" w:ascii="Georgia" w:hAnsi="Georgia"/>
        </w:rPr>
        <w:t xml:space="preserve">Le sous-ensemble prédicteur-mappeur a pour fonction d'associer aux échantillons d'entrée </w:t>
      </w:r>
      <m:oMath>
        <m:sSub>
          <m:sSubPr/>
          <m:e>
            <m:r>
              <m:rPr>
                <m:sty m:val="i"/>
              </m:rPr>
              <m:t>x</m:t>
            </m:r>
          </m:e>
          <m:sub>
            <m:r>
              <m:rPr>
                <m:sty m:val="i"/>
              </m:rPr>
              <m:t>k</m:t>
            </m:r>
          </m:sub>
        </m:sSub>
      </m:oMath>
      <w:r>
        <w:rPr>
          <w:rFonts w:eastAsia="Georgia" w:cs="Georgia" w:ascii="Georgia" w:hAnsi="Georgia"/>
        </w:rPr>
        <w:t xml:space="preserve"> une série d'entiers </w:t>
      </w:r>
      <m:oMath>
        <m:sSub>
          <m:sSubPr/>
          <m:e>
            <m:r>
              <m:rPr>
                <m:sty m:val="i"/>
              </m:rPr>
              <m:t>δ</m:t>
            </m:r>
          </m:e>
          <m:sub>
            <m:r>
              <m:rPr>
                <m:sty m:val="i"/>
              </m:rPr>
              <m:t>k</m:t>
            </m:r>
          </m:sub>
        </m:sSub>
      </m:oMath>
      <w:r>
        <w:rPr>
          <w:rFonts w:eastAsia="Georgia" w:cs="Georgia" w:ascii="Georgia" w:hAnsi="Georgia"/>
        </w:rPr>
        <w:t xml:space="preserve">. Cette association est réalisée de telle sorte que les valeurs </w:t>
      </w:r>
      <m:oMath>
        <m:sSub>
          <m:sSubPr/>
          <m:e>
            <m:r>
              <m:rPr>
                <m:sty m:val="i"/>
              </m:rPr>
              <m:t>δ</m:t>
            </m:r>
          </m:e>
          <m:sub>
            <m:r>
              <m:rPr>
                <m:sty m:val="i"/>
              </m:rPr>
              <m:t>k</m:t>
            </m:r>
          </m:sub>
        </m:sSub>
      </m:oMath>
      <w:r>
        <w:rPr>
          <w:rFonts w:eastAsia="Georgia" w:cs="Georgia" w:ascii="Georgia" w:hAnsi="Georgia"/>
        </w:rPr>
        <w:t xml:space="preserve"> les plus faibles (donc celles qui pourront être codées avec le moins de bits) sont celles qui ont la probabilité d'apparition la plus élevée.</w:t>
      </w:r>
    </w:p>
    <w:p>
      <w:pPr>
        <w:spacing w:after="220" w:lineRule="auto"/>
      </w:pPr>
      <w:r>
        <w:rPr>
          <w:rFonts w:eastAsia="Georgia" w:cs="Georgia" w:ascii="Georgia" w:hAnsi="Georgia"/>
        </w:rPr>
        <w:t xml:space="preserve">Pour l'application proposée ici, le compresseur reçoit en entrée les données </w:t>
      </w:r>
      <m:oMath>
        <m:r>
          <m:rPr>
            <m:sty m:val="i"/>
          </m:rPr>
          <m:t>x</m:t>
        </m:r>
      </m:oMath>
      <w:r>
        <w:rPr>
          <w:rFonts w:eastAsia="Georgia" w:cs="Georgia" w:ascii="Georgia" w:hAnsi="Georgia"/>
        </w:rPr>
        <w:t xml:space="preserve"> constituées d'un paquet de 32 échantillons </w:t>
      </w:r>
      <m:oMath>
        <m:sSub>
          <m:sSubPr/>
          <m:e>
            <m:r>
              <m:rPr>
                <m:sty m:val="i"/>
              </m:rPr>
              <m:t>x</m:t>
            </m:r>
          </m:e>
          <m:sub>
            <m:r>
              <m:rPr>
                <m:sty m:val="i"/>
              </m:rPr>
              <m:t>k</m:t>
            </m:r>
          </m:sub>
        </m:sSub>
      </m:oMath>
      <w:r>
        <w:rPr>
          <w:rFonts w:eastAsia="Georgia" w:cs="Georgia" w:ascii="Georgia" w:hAnsi="Georgia"/>
        </w:rPr>
        <w:t xml:space="preserve">. Les échantillons </w:t>
      </w:r>
      <m:oMath>
        <m:sSub>
          <m:sSubPr/>
          <m:e>
            <m:r>
              <m:rPr>
                <m:sty m:val="i"/>
              </m:rPr>
              <m:t>x</m:t>
            </m:r>
          </m:e>
          <m:sub>
            <m:r>
              <m:rPr>
                <m:sty m:val="i"/>
              </m:rPr>
              <m:t>k</m:t>
            </m:r>
          </m:sub>
        </m:sSub>
      </m:oMath>
      <w:r>
        <w:rPr>
          <w:rFonts w:eastAsia="Georgia" w:cs="Georgia" w:ascii="Georgia" w:hAnsi="Georgia"/>
        </w:rPr>
        <w:t xml:space="preserve"> considérés étant des entiers naturels représentés sur 12 bits, les valeurs associées appartiennent à l'intervalle </w:t>
      </w:r>
      <m:oMath>
        <m:r>
          <m:rPr>
            <m:sty m:val="i"/>
          </m:rPr>
          <m:t>I</m:t>
        </m:r>
        <m:r>
          <m:rPr>
            <m:sty m:val="p"/>
          </m:rPr>
          <m:t>=</m:t>
        </m:r>
        <m:d>
          <m:dPr>
            <m:begChr m:val="["/>
            <m:endChr m:val="]"/>
            <m:ctrlPr>
              <w:rPr>
                <w:rFonts w:ascii="Cambria Math" w:hAnsi="Cambria Math"/>
              </w:rPr>
            </m:ctrlPr>
          </m:dPr>
          <m:e>
            <m:r>
              <m:rPr>
                <m:sty m:val="p"/>
              </m:rPr>
              <m:t>0</m:t>
            </m:r>
            <m:r>
              <m:rPr>
                <m:sty m:val="p"/>
              </m:rPr>
              <m:t>,</m:t>
            </m:r>
            <m:r>
              <m:rPr>
                <m:sty m:val="p"/>
              </m:rPr>
              <m:t>4095</m:t>
            </m:r>
            <m:r>
              <m:rPr>
                <m:sty m:val="p"/>
              </m:rPr>
              <m:t>=</m:t>
            </m:r>
            <m:sSup>
              <m:sSupPr/>
              <m:e>
                <m:r>
                  <m:rPr>
                    <m:sty m:val="p"/>
                  </m:rPr>
                  <m:t>2</m:t>
                </m:r>
              </m:e>
              <m:sup>
                <m:r>
                  <m:rPr>
                    <m:sty m:val="p"/>
                  </m:rPr>
                  <m:t>12</m:t>
                </m:r>
              </m:sup>
            </m:sSup>
            <m:r>
              <m:rPr>
                <m:sty m:val="p"/>
              </m:rPr>
              <m:t>−</m:t>
            </m:r>
            <m:r>
              <m:rPr>
                <m:sty m:val="p"/>
              </m:rPr>
              <m:t>1</m:t>
            </m:r>
          </m:e>
        </m:d>
      </m:oMath>
      <w:r>
        <w:rPr/>
        <w:t xml:space="preserve">.</w:t>
      </w:r>
    </w:p>
    <w:p>
      <w:pPr>
        <w:spacing w:after="220" w:lineRule="auto"/>
      </w:pPr>
      <w:r>
        <w:rPr>
          <w:rFonts w:eastAsia="Georgia" w:cs="Georgia" w:ascii="Georgia" w:hAnsi="Georgia"/>
        </w:rPr>
        <w:t xml:space="preserve">Le tableau 2 illustre les opérations réalisées par le prédicteur et le mappeur permettant d'obtenir la série de valeur </w:t>
      </w:r>
      <m:oMath>
        <m:sSub>
          <m:sSubPr/>
          <m:e>
            <m:r>
              <m:rPr>
                <m:sty m:val="i"/>
              </m:rPr>
              <m:t>δ</m:t>
            </m:r>
          </m:e>
          <m:sub>
            <m:r>
              <m:rPr>
                <m:sty m:val="i"/>
              </m:rPr>
              <m:t>k</m:t>
            </m:r>
          </m:sub>
        </m:sSub>
      </m:oMath>
      <w:r>
        <w:rPr/>
        <w:t xml:space="preserve"> :</w:t>
      </w:r>
    </w:p>
    <w:p>
      <w:pPr>
        <w:numPr>
          <w:ilvl w:val="0"/>
          <w:numId w:val="7"/>
        </w:numPr>
        <w:spacing w:lineRule="auto"/>
      </w:pPr>
      <w:r>
        <w:rPr>
          <w:rFonts w:eastAsia="Georgia" w:cs="Georgia" w:ascii="Georgia" w:hAnsi="Georgia"/>
        </w:rPr>
        <w:t xml:space="preserve">le premier échantillon </w:t>
      </w:r>
      <m:oMath>
        <m:sSub>
          <m:sSubPr/>
          <m:e>
            <m:r>
              <m:rPr>
                <m:sty m:val="i"/>
              </m:rPr>
              <m:t>x</m:t>
            </m:r>
          </m:e>
          <m:sub>
            <m:r>
              <m:rPr>
                <m:sty m:val="p"/>
              </m:rPr>
              <m:t>1</m:t>
            </m:r>
          </m:sub>
        </m:sSub>
        <m:r>
          <m:rPr>
            <m:sty m:val="p"/>
          </m:rPr>
          <m:t>=</m:t>
        </m:r>
        <m:r>
          <m:rPr>
            <m:sty m:val="p"/>
          </m:rPr>
          <m:t>2025</m:t>
        </m:r>
      </m:oMath>
      <w:r>
        <w:rPr>
          <w:rFonts w:eastAsia="Georgia" w:cs="Georgia" w:ascii="Georgia" w:hAnsi="Georgia"/>
        </w:rPr>
        <w:t xml:space="preserve"> est un échantillon de référence sur lequel se base la prédiction au rang</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i"/>
                      </m:rPr>
                      <m:t>k</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acc>
                      <m:accPr>
                        <m:chr m:val="ˆ"/>
                      </m:accPr>
                      <m:e>
                        <m:r>
                          <m:rPr>
                            <m:sty m:val="i"/>
                          </m:rPr>
                          <m:t>x</m:t>
                        </m:r>
                      </m:e>
                    </m:acc>
                  </m:e>
                  <m:sub>
                    <m:r>
                      <m:rPr>
                        <m:sty m:val="i"/>
                      </m:rPr>
                      <m:t>k</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k</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θ</m:t>
                    </m:r>
                  </m:e>
                  <m:sub>
                    <m:r>
                      <m:rPr>
                        <m:sty m:val="i"/>
                      </m:rPr>
                      <m:t>k</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δ</m:t>
                    </m:r>
                  </m:e>
                  <m:sub>
                    <m:r>
                      <m:rPr>
                        <m:sty m:val="i"/>
                      </m:rPr>
                      <m:t>k</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2025</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2027</w:t>
            </w:r>
          </w:p>
        </w:tc>
        <w:tc>
          <w:tcPr>
            <w:tcBorders>
              <w:bottom w:val="single" w:sz="8" w:space="0" w:color="000000"/>
              <w:right w:val="single" w:sz="8" w:space="0" w:color="000000"/>
            </w:tcBorders>
            <w:vAlign w:val="center"/>
          </w:tcPr>
          <w:p>
            <w:pPr>
              <w:spacing w:lineRule="auto"/>
              <w:jc w:val="center"/>
            </w:pPr>
            <w:r>
              <w:rPr/>
              <w:t xml:space="preserve">2025</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2025</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2032</w:t>
            </w:r>
          </w:p>
        </w:tc>
        <w:tc>
          <w:tcPr>
            <w:tcBorders>
              <w:bottom w:val="single" w:sz="8" w:space="0" w:color="000000"/>
              <w:right w:val="single" w:sz="8" w:space="0" w:color="000000"/>
            </w:tcBorders>
            <w:vAlign w:val="center"/>
          </w:tcPr>
          <w:p>
            <w:pPr>
              <w:spacing w:lineRule="auto"/>
              <w:jc w:val="center"/>
            </w:pPr>
            <w:r>
              <w:rPr/>
              <w:t xml:space="preserve">2027</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2027</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2041</w:t>
            </w:r>
          </w:p>
        </w:tc>
        <w:tc>
          <w:tcPr>
            <w:tcBorders>
              <w:bottom w:val="single" w:sz="8" w:space="0" w:color="000000"/>
              <w:right w:val="single" w:sz="8" w:space="0" w:color="000000"/>
            </w:tcBorders>
            <w:vAlign w:val="center"/>
          </w:tcPr>
          <w:p>
            <w:pPr>
              <w:spacing w:lineRule="auto"/>
              <w:jc w:val="center"/>
            </w:pPr>
            <w:r>
              <w:rPr/>
              <w:t xml:space="preserve">2032</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2032</w:t>
            </w:r>
          </w:p>
        </w:tc>
        <w:tc>
          <w:tcPr>
            <w:tcBorders>
              <w:bottom w:val="single" w:sz="8" w:space="0" w:color="000000"/>
              <w:right w:val="single" w:sz="8" w:space="0" w:color="000000"/>
            </w:tcBorders>
            <w:vAlign w:val="center"/>
          </w:tcPr>
          <w:p>
            <w:pPr>
              <w:spacing w:lineRule="auto"/>
              <w:jc w:val="center"/>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2050</w:t>
            </w:r>
          </w:p>
        </w:tc>
        <w:tc>
          <w:tcPr>
            <w:tcBorders>
              <w:bottom w:val="single" w:sz="8" w:space="0" w:color="000000"/>
              <w:right w:val="single" w:sz="8" w:space="0" w:color="000000"/>
            </w:tcBorders>
            <w:vAlign w:val="center"/>
          </w:tcPr>
          <w:p>
            <w:pPr>
              <w:spacing w:lineRule="auto"/>
              <w:jc w:val="center"/>
            </w:pPr>
            <w:r>
              <w:rPr/>
              <w:t xml:space="preserve">2041</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2041</w:t>
            </w:r>
          </w:p>
        </w:tc>
        <w:tc>
          <w:tcPr>
            <w:tcBorders>
              <w:bottom w:val="single" w:sz="8" w:space="0" w:color="000000"/>
              <w:right w:val="single" w:sz="8" w:space="0" w:color="000000"/>
            </w:tcBorders>
            <w:vAlign w:val="center"/>
          </w:tcPr>
          <w:p>
            <w:pPr>
              <w:spacing w:lineRule="auto"/>
              <w:jc w:val="center"/>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2053</w:t>
            </w:r>
          </w:p>
        </w:tc>
        <w:tc>
          <w:tcPr>
            <w:tcBorders>
              <w:bottom w:val="single" w:sz="8" w:space="0" w:color="000000"/>
              <w:right w:val="single" w:sz="8" w:space="0" w:color="000000"/>
            </w:tcBorders>
            <w:vAlign w:val="center"/>
          </w:tcPr>
          <w:p>
            <w:pPr>
              <w:spacing w:lineRule="auto"/>
              <w:jc w:val="center"/>
            </w:pPr>
            <w:r>
              <w:rPr/>
              <w:t xml:space="preserve">2050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2045</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2052</w:t>
            </w:r>
          </w:p>
        </w:tc>
        <w:tc>
          <w:tcPr>
            <w:tcBorders>
              <w:bottom w:val="single" w:sz="8" w:space="0" w:color="000000"/>
              <w:right w:val="single" w:sz="8" w:space="0" w:color="000000"/>
            </w:tcBorders>
            <w:vAlign w:val="center"/>
          </w:tcPr>
          <w:p>
            <w:pPr>
              <w:spacing w:lineRule="auto"/>
              <w:jc w:val="center"/>
            </w:pPr>
            <w:r>
              <w:rPr/>
              <w:t xml:space="preserve">2053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2042</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2050</w:t>
            </w:r>
          </w:p>
        </w:tc>
        <w:tc>
          <w:tcPr>
            <w:tcBorders>
              <w:bottom w:val="single" w:sz="8" w:space="0" w:color="000000"/>
              <w:right w:val="single" w:sz="8" w:space="0" w:color="000000"/>
            </w:tcBorders>
            <w:vAlign w:val="center"/>
          </w:tcPr>
          <w:p>
            <w:pPr>
              <w:spacing w:lineRule="auto"/>
              <w:jc w:val="center"/>
            </w:pPr>
            <w:r>
              <w:rPr/>
              <w:t xml:space="preserve">2052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2043</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rFonts w:eastAsia="Georgia" w:cs="Georgia" w:ascii="Georgia" w:hAnsi="Georgia"/>
        </w:rPr>
        <w:t xml:space="preserve">Tableau 2 - Illustration de la prédiction et du mappage de l'erreur associée</w:t>
      </w:r>
    </w:p>
    <w:p>
      <w:pPr>
        <w:spacing w:after="220" w:lineRule="auto"/>
      </w:pPr>
      <w:r>
        <w:rPr/>
        <w:t xml:space="preserve">suivant </w:t>
      </w:r>
      <m:oMath>
        <m:sSub>
          <m:sSubPr/>
          <m:e>
            <m:acc>
              <m:accPr>
                <m:chr m:val="ˆ"/>
              </m:accPr>
              <m:e>
                <m:r>
                  <m:rPr>
                    <m:sty m:val="i"/>
                  </m:rPr>
                  <m:t>x</m:t>
                </m:r>
              </m:e>
            </m:acc>
          </m:e>
          <m:sub>
            <m:r>
              <m:rPr>
                <m:sty m:val="p"/>
              </m:rPr>
              <m:t>2</m:t>
            </m:r>
          </m:sub>
        </m:sSub>
      </m:oMath>
      <w:r>
        <w:rPr/>
        <w:t xml:space="preserve">;</w:t>
      </w:r>
    </w:p>
    <w:p>
      <w:pPr>
        <w:numPr>
          <w:ilvl w:val="0"/>
          <w:numId w:val="8"/>
        </w:numPr>
        <w:spacing w:lineRule="auto"/>
      </w:pPr>
      <w:r>
        <w:rPr>
          <w:rFonts w:eastAsia="Georgia" w:cs="Georgia" w:ascii="Georgia" w:hAnsi="Georgia"/>
        </w:rPr>
        <w:t xml:space="preserve">à partir du deuxième échantillon, l'erreur de prédiction </w:t>
      </w:r>
      <m:oMath>
        <m:sSub>
          <m:sSubPr/>
          <m:e>
            <m:r>
              <m:rPr>
                <m:sty m:val="p"/>
              </m:rPr>
              <m:t>Δ</m:t>
            </m:r>
          </m:e>
          <m:sub>
            <m:r>
              <m:rPr>
                <m:sty m:val="i"/>
              </m:rPr>
              <m:t>k</m:t>
            </m:r>
          </m:sub>
        </m:sSub>
        <m:r>
          <m:rPr>
            <m:sty m:val="p"/>
          </m:rPr>
          <m:t>=</m:t>
        </m:r>
        <m:sSub>
          <m:sSubPr/>
          <m:e>
            <m:r>
              <m:rPr>
                <m:sty m:val="i"/>
              </m:rPr>
              <m:t>x</m:t>
            </m:r>
          </m:e>
          <m:sub>
            <m:r>
              <m:rPr>
                <m:sty m:val="i"/>
              </m:rPr>
              <m:t>k</m:t>
            </m:r>
          </m:sub>
        </m:sSub>
        <m:r>
          <m:rPr>
            <m:sty m:val="p"/>
          </m:rPr>
          <m:t>−</m:t>
        </m:r>
        <m:sSub>
          <m:sSubPr/>
          <m:e>
            <m:acc>
              <m:accPr>
                <m:chr m:val="ˆ"/>
              </m:accPr>
              <m:e>
                <m:r>
                  <m:rPr>
                    <m:sty m:val="i"/>
                  </m:rPr>
                  <m:t>x</m:t>
                </m:r>
              </m:e>
            </m:acc>
          </m:e>
          <m:sub>
            <m:r>
              <m:rPr>
                <m:sty m:val="i"/>
              </m:rPr>
              <m:t>k</m:t>
            </m:r>
          </m:sub>
        </m:sSub>
      </m:oMath>
      <w:r>
        <w:rPr>
          <w:rFonts w:eastAsia="Georgia" w:cs="Georgia" w:ascii="Georgia" w:hAnsi="Georgia"/>
        </w:rPr>
        <w:t xml:space="preserve"> est calculée;</w:t>
      </w:r>
    </w:p>
    <w:p>
      <w:pPr>
        <w:numPr>
          <w:ilvl w:val="0"/>
          <w:numId w:val="8"/>
        </w:numPr>
        <w:spacing w:lineRule="auto"/>
      </w:pPr>
      <w:r>
        <w:rPr>
          <w:rFonts w:eastAsia="Georgia" w:cs="Georgia" w:ascii="Georgia" w:hAnsi="Georgia"/>
        </w:rPr>
        <w:t xml:space="preserve">un entier non signé </w:t>
      </w:r>
      <m:oMath>
        <m:sSub>
          <m:sSubPr/>
          <m:e>
            <m:r>
              <m:rPr>
                <m:sty m:val="i"/>
              </m:rPr>
              <m:t>δ</m:t>
            </m:r>
          </m:e>
          <m:sub>
            <m:r>
              <m:rPr>
                <m:sty m:val="i"/>
              </m:rPr>
              <m:t>k</m:t>
            </m:r>
          </m:sub>
        </m:sSub>
      </m:oMath>
      <w:r>
        <w:rPr>
          <w:rFonts w:eastAsia="Georgia" w:cs="Georgia" w:ascii="Georgia" w:hAnsi="Georgia"/>
        </w:rPr>
        <w:t xml:space="preserve"> est associé à l'erreur de prédiction </w:t>
      </w:r>
      <m:oMath>
        <m:sSub>
          <m:sSubPr/>
          <m:e>
            <m:r>
              <m:rPr>
                <m:sty m:val="p"/>
              </m:rPr>
              <m:t>Δ</m:t>
            </m:r>
          </m:e>
          <m:sub>
            <m:r>
              <m:rPr>
                <m:sty m:val="i"/>
              </m:rPr>
              <m:t>k</m:t>
            </m:r>
          </m:sub>
        </m:sSub>
      </m:oMath>
      <w:r>
        <w:rPr>
          <w:rFonts w:eastAsia="Georgia" w:cs="Georgia" w:ascii="Georgia" w:hAnsi="Georgia"/>
        </w:rPr>
        <w:t xml:space="preserve"> par la fonction de mappage définie comme :</w:t>
      </w:r>
    </w:p>
    <w:p>
      <w:pPr>
        <w:spacing w:after="220" w:lineRule="auto"/>
      </w:pPr>
      <m:oMathPara>
        <m:oMath>
          <m:sSub>
            <m:sSubPr/>
            <m:e>
              <m:r>
                <m:rPr>
                  <m:sty m:val="i"/>
                </m:rPr>
                <m:t>δ</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sSub>
                      <m:sSubPr/>
                      <m:e>
                        <m:r>
                          <m:rPr>
                            <m:sty m:val="p"/>
                          </m:rPr>
                          <m:t>Δ</m:t>
                        </m:r>
                      </m:e>
                      <m:sub>
                        <m:r>
                          <m:rPr>
                            <m:sty m:val="i"/>
                          </m:rPr>
                          <m:t>k</m:t>
                        </m:r>
                      </m:sub>
                    </m:sSub>
                  </m:e>
                  <m:e>
                    <m:r>
                      <m:rPr>
                        <m:nor/>
                      </m:rPr>
                      <m:t> si </m:t>
                    </m:r>
                    <m:r>
                      <m:rPr>
                        <m:sty m:val="p"/>
                      </m:rPr>
                      <m:t>0</m:t>
                    </m:r>
                    <m:r>
                      <m:rPr>
                        <m:sty m:val="p"/>
                      </m:rPr>
                      <m:t>≤</m:t>
                    </m:r>
                    <m:sSub>
                      <m:sSubPr/>
                      <m:e>
                        <m:r>
                          <m:rPr>
                            <m:sty m:val="p"/>
                          </m:rPr>
                          <m:t>Δ</m:t>
                        </m:r>
                      </m:e>
                      <m:sub>
                        <m:r>
                          <m:rPr>
                            <m:sty m:val="i"/>
                          </m:rPr>
                          <m:t>k</m:t>
                        </m:r>
                      </m:sub>
                    </m:sSub>
                    <m:r>
                      <m:rPr>
                        <m:sty m:val="p"/>
                      </m:rPr>
                      <m:t>≤</m:t>
                    </m:r>
                    <m:sSub>
                      <m:sSubPr/>
                      <m:e>
                        <m:r>
                          <m:rPr>
                            <m:sty m:val="i"/>
                          </m:rPr>
                          <m:t>θ</m:t>
                        </m:r>
                      </m:e>
                      <m:sub>
                        <m:r>
                          <m:rPr>
                            <m:sty m:val="i"/>
                          </m:rPr>
                          <m:t>k</m:t>
                        </m:r>
                      </m:sub>
                    </m:sSub>
                  </m:e>
                </m:mr>
                <m:mr>
                  <m:e>
                    <m:r>
                      <m:rPr>
                        <m:sty m:val="p"/>
                      </m:rPr>
                      <m:t>2</m:t>
                    </m:r>
                    <m:d>
                      <m:dPr>
                        <m:begChr m:val="|"/>
                        <m:endChr m:val="|"/>
                        <m:ctrlPr>
                          <w:rPr>
                            <w:rFonts w:ascii="Cambria Math" w:hAnsi="Cambria Math"/>
                          </w:rPr>
                        </m:ctrlPr>
                      </m:dPr>
                      <m:e>
                        <m:sSub>
                          <m:sSubPr/>
                          <m:e>
                            <m:r>
                              <m:rPr>
                                <m:sty m:val="p"/>
                              </m:rPr>
                              <m:t>Δ</m:t>
                            </m:r>
                          </m:e>
                          <m:sub>
                            <m:r>
                              <m:rPr>
                                <m:sty m:val="i"/>
                              </m:rPr>
                              <m:t>k</m:t>
                            </m:r>
                          </m:sub>
                        </m:sSub>
                      </m:e>
                    </m:d>
                    <m:r>
                      <m:rPr>
                        <m:sty m:val="p"/>
                      </m:rPr>
                      <m:t>−</m:t>
                    </m:r>
                    <m:r>
                      <m:rPr>
                        <m:sty m:val="p"/>
                      </m:rPr>
                      <m:t>1</m:t>
                    </m:r>
                  </m:e>
                  <m:e>
                    <m:r>
                      <m:rPr>
                        <m:nor/>
                      </m:rPr>
                      <m:t> si </m:t>
                    </m:r>
                    <m:r>
                      <m:rPr>
                        <m:sty m:val="p"/>
                      </m:rPr>
                      <m:t>−</m:t>
                    </m:r>
                    <m:sSub>
                      <m:sSubPr/>
                      <m:e>
                        <m:r>
                          <m:rPr>
                            <m:sty m:val="i"/>
                          </m:rPr>
                          <m:t>θ</m:t>
                        </m:r>
                      </m:e>
                      <m:sub>
                        <m:r>
                          <m:rPr>
                            <m:sty m:val="i"/>
                          </m:rPr>
                          <m:t>k</m:t>
                        </m:r>
                      </m:sub>
                    </m:sSub>
                    <m:r>
                      <m:rPr>
                        <m:sty m:val="p"/>
                      </m:rPr>
                      <m:t>≤</m:t>
                    </m:r>
                    <m:sSub>
                      <m:sSubPr/>
                      <m:e>
                        <m:r>
                          <m:rPr>
                            <m:sty m:val="p"/>
                          </m:rPr>
                          <m:t>Δ</m:t>
                        </m:r>
                      </m:e>
                      <m:sub>
                        <m:r>
                          <m:rPr>
                            <m:sty m:val="i"/>
                          </m:rPr>
                          <m:t>k</m:t>
                        </m:r>
                      </m:sub>
                    </m:sSub>
                    <m:r>
                      <m:rPr>
                        <m:sty m:val="p"/>
                      </m:rPr>
                      <m:t>&lt;</m:t>
                    </m:r>
                    <m:r>
                      <m:rPr>
                        <m:sty m:val="p"/>
                      </m:rPr>
                      <m:t>0</m:t>
                    </m:r>
                  </m:e>
                </m:mr>
                <m:mr>
                  <m:e>
                    <m:sSub>
                      <m:sSubPr/>
                      <m:e>
                        <m:r>
                          <m:rPr>
                            <m:sty m:val="i"/>
                          </m:rPr>
                          <m:t>θ</m:t>
                        </m:r>
                      </m:e>
                      <m:sub>
                        <m:r>
                          <m:rPr>
                            <m:sty m:val="i"/>
                          </m:rPr>
                          <m:t>k</m:t>
                        </m:r>
                      </m:sub>
                    </m:sSub>
                    <m:r>
                      <m:rPr>
                        <m:sty m:val="p"/>
                      </m:rPr>
                      <m:t>+</m:t>
                    </m:r>
                    <m:d>
                      <m:dPr>
                        <m:begChr m:val="|"/>
                        <m:endChr m:val="|"/>
                        <m:ctrlPr>
                          <w:rPr>
                            <w:rFonts w:ascii="Cambria Math" w:hAnsi="Cambria Math"/>
                          </w:rPr>
                        </m:ctrlPr>
                      </m:dPr>
                      <m:e>
                        <m:sSub>
                          <m:sSubPr/>
                          <m:e>
                            <m:r>
                              <m:rPr>
                                <m:sty m:val="p"/>
                              </m:rPr>
                              <m:t>Δ</m:t>
                            </m:r>
                          </m:e>
                          <m:sub>
                            <m:r>
                              <m:rPr>
                                <m:sty m:val="i"/>
                              </m:rPr>
                              <m:t>k</m:t>
                            </m:r>
                          </m:sub>
                        </m:sSub>
                      </m:e>
                    </m:d>
                  </m:e>
                  <m:e>
                    <m:r>
                      <m:rPr>
                        <m:nor/>
                      </m:rPr>
                      <m:t> sinon </m:t>
                    </m:r>
                  </m:e>
                </m:mr>
              </m:m>
            </m:e>
          </m:d>
        </m:oMath>
      </m:oMathPara>
    </w:p>
    <w:p>
      <w:pPr>
        <w:spacing w:after="220" w:lineRule="auto"/>
      </w:pPr>
      <w:r>
        <w:rPr/>
        <w:t xml:space="preserve">avec </w:t>
      </w:r>
      <m:oMath>
        <m:sSub>
          <m:sSubPr/>
          <m:e>
            <m:r>
              <m:rPr>
                <m:sty m:val="i"/>
              </m:rPr>
              <m:t>θ</m:t>
            </m:r>
          </m:e>
          <m:sub>
            <m:r>
              <m:rPr>
                <m:sty m:val="i"/>
              </m:rPr>
              <m:t>k</m:t>
            </m:r>
          </m:sub>
        </m:sSub>
        <m:r>
          <m:rPr>
            <m:sty m:val="p"/>
          </m:rPr>
          <m:t>=</m:t>
        </m:r>
        <m:r>
          <m:rPr>
            <m:sty m:val="p"/>
          </m:rPr>
          <m:t>min</m:t>
        </m:r>
        <m:d>
          <m:dPr>
            <m:begChr m:val="("/>
            <m:endChr m:val=")"/>
            <m:ctrlPr>
              <w:rPr>
                <w:rFonts w:ascii="Cambria Math" w:hAnsi="Cambria Math"/>
              </w:rPr>
            </m:ctrlPr>
          </m:dPr>
          <m:e>
            <m:sSub>
              <m:sSubPr/>
              <m:e>
                <m:acc>
                  <m:accPr>
                    <m:chr m:val="ˆ"/>
                  </m:accPr>
                  <m:e>
                    <m:r>
                      <m:rPr>
                        <m:sty m:val="i"/>
                      </m:rPr>
                      <m:t>x</m:t>
                    </m:r>
                  </m:e>
                </m:acc>
              </m:e>
              <m:sub>
                <m:r>
                  <m:rPr>
                    <m:sty m:val="i"/>
                  </m:rPr>
                  <m:t>k</m:t>
                </m:r>
              </m:sub>
            </m:sSub>
            <m:r>
              <m:rPr>
                <m:sty m:val="p"/>
              </m:rPr>
              <m:t>−</m:t>
            </m:r>
            <m:sSub>
              <m:sSubPr/>
              <m:e>
                <m:r>
                  <m:rPr>
                    <m:sty m:val="i"/>
                  </m:rPr>
                  <m:t>x</m:t>
                </m:r>
              </m:e>
              <m:sub>
                <m:r>
                  <m:rPr>
                    <m:nor/>
                  </m:rPr>
                  <m:t>min </m:t>
                </m:r>
              </m:sub>
            </m:sSub>
            <m:r>
              <m:rPr>
                <m:sty m:val="p"/>
              </m:rPr>
              <m:t>,</m:t>
            </m:r>
            <m:sSub>
              <m:sSubPr/>
              <m:e>
                <m:r>
                  <m:rPr>
                    <m:sty m:val="i"/>
                  </m:rPr>
                  <m:t>x</m:t>
                </m:r>
              </m:e>
              <m:sub>
                <m:r>
                  <m:rPr>
                    <m:nor/>
                  </m:rPr>
                  <m:t>max </m:t>
                </m:r>
              </m:sub>
            </m:sSub>
            <m:r>
              <m:rPr>
                <m:sty m:val="p"/>
              </m:rPr>
              <m:t>−</m:t>
            </m:r>
            <m:sSub>
              <m:sSubPr/>
              <m:e>
                <m:acc>
                  <m:accPr>
                    <m:chr m:val="ˆ"/>
                  </m:accPr>
                  <m:e>
                    <m:r>
                      <m:rPr>
                        <m:sty m:val="i"/>
                      </m:rPr>
                      <m:t>x</m:t>
                    </m:r>
                  </m:e>
                </m:acc>
              </m:e>
              <m:sub>
                <m:r>
                  <m:rPr>
                    <m:sty m:val="i"/>
                  </m:rPr>
                  <m:t>k</m:t>
                </m:r>
              </m:sub>
            </m:sSub>
          </m:e>
        </m:d>
      </m:oMath>
      <w:r>
        <w:rPr/>
        <w:t xml:space="preserve">, soit ici : </w:t>
      </w:r>
      <m:oMath>
        <m:sSub>
          <m:sSubPr/>
          <m:e>
            <m:r>
              <m:rPr>
                <m:sty m:val="i"/>
              </m:rPr>
              <m:t>θ</m:t>
            </m:r>
          </m:e>
          <m:sub>
            <m:r>
              <m:rPr>
                <m:sty m:val="i"/>
              </m:rPr>
              <m:t>k</m:t>
            </m:r>
          </m:sub>
        </m:sSub>
        <m:r>
          <m:rPr>
            <m:sty m:val="p"/>
          </m:rPr>
          <m:t>=</m:t>
        </m:r>
        <m:r>
          <m:rPr>
            <m:sty m:val="p"/>
          </m:rPr>
          <m:t>min</m:t>
        </m:r>
        <m:d>
          <m:dPr>
            <m:begChr m:val="("/>
            <m:endChr m:val=")"/>
            <m:ctrlPr>
              <w:rPr>
                <w:rFonts w:ascii="Cambria Math" w:hAnsi="Cambria Math"/>
              </w:rPr>
            </m:ctrlPr>
          </m:dPr>
          <m:e>
            <m:sSub>
              <m:sSubPr/>
              <m:e>
                <m:acc>
                  <m:accPr>
                    <m:chr m:val="ˆ"/>
                  </m:accPr>
                  <m:e>
                    <m:r>
                      <m:rPr>
                        <m:sty m:val="i"/>
                      </m:rPr>
                      <m:t>x</m:t>
                    </m:r>
                  </m:e>
                </m:acc>
              </m:e>
              <m:sub>
                <m:r>
                  <m:rPr>
                    <m:sty m:val="i"/>
                  </m:rPr>
                  <m:t>k</m:t>
                </m:r>
              </m:sub>
            </m:sSub>
            <m:r>
              <m:rPr>
                <m:sty m:val="p"/>
              </m:rPr>
              <m:t>,</m:t>
            </m:r>
            <m:r>
              <m:rPr>
                <m:sty m:val="p"/>
              </m:rPr>
              <m:t>4095</m:t>
            </m:r>
            <m:r>
              <m:rPr>
                <m:sty m:val="p"/>
              </m:rPr>
              <m:t>−</m:t>
            </m:r>
            <m:sSub>
              <m:sSubPr/>
              <m:e>
                <m:acc>
                  <m:accPr>
                    <m:chr m:val="ˆ"/>
                  </m:accPr>
                  <m:e>
                    <m:r>
                      <m:rPr>
                        <m:sty m:val="i"/>
                      </m:rPr>
                      <m:t>x</m:t>
                    </m:r>
                  </m:e>
                </m:acc>
              </m:e>
              <m:sub>
                <m:r>
                  <m:rPr>
                    <m:sty m:val="i"/>
                  </m:rPr>
                  <m:t>k</m:t>
                </m:r>
              </m:sub>
            </m:sSub>
          </m:e>
        </m:d>
      </m:oMath>
      <w:r>
        <w:rPr/>
        <w:t xml:space="preserve">.</w:t>
      </w:r>
    </w:p>
    <w:p>
      <w:pPr>
        <w:spacing w:after="220" w:lineRule="auto"/>
      </w:pPr>
      <w:r>
        <w:rPr>
          <w:rFonts w:eastAsia="Georgia" w:cs="Georgia" w:ascii="Georgia" w:hAnsi="Georgia"/>
        </w:rPr>
        <w:t xml:space="preserve">Q12. Ecrire une fonction prediction(x) recevant en argument d'entrée le tableau à une dimension x et renvoyant le tableau erreur contenant les valeurs </w:t>
      </w:r>
      <m:oMath>
        <m:sSub>
          <m:sSubPr/>
          <m:e>
            <m:r>
              <m:rPr>
                <m:sty m:val="p"/>
              </m:rPr>
              <m:t>Δ</m:t>
            </m:r>
          </m:e>
          <m:sub>
            <m:r>
              <m:rPr>
                <m:sty m:val="i"/>
              </m:rPr>
              <m:t>k</m:t>
            </m:r>
          </m:sub>
        </m:sSub>
      </m:oMath>
      <w:r>
        <w:rPr/>
        <w:t xml:space="preserve">.</w:t>
      </w:r>
    </w:p>
    <w:p>
      <w:pPr>
        <w:spacing w:after="220" w:lineRule="auto"/>
      </w:pPr>
      <w:r>
        <w:rPr>
          <w:rFonts w:eastAsia="Georgia" w:cs="Georgia" w:ascii="Georgia" w:hAnsi="Georgia"/>
        </w:rPr>
        <w:t xml:space="preserve">Q13. A partir de la définition de la fonction de mappage, équation (2), écrire une fonction mappage(erreur, x ) recevant en arguments d'entrée les tableaux à une dimension erreur et x et renvoyant le tableau delta contenant les valeurs </w:t>
      </w:r>
      <m:oMath>
        <m:sSub>
          <m:sSubPr/>
          <m:e>
            <m:r>
              <m:rPr>
                <m:sty m:val="i"/>
              </m:rPr>
              <m:t>δ</m:t>
            </m:r>
          </m:e>
          <m:sub>
            <m:r>
              <m:rPr>
                <m:sty m:val="i"/>
              </m:rPr>
              <m:t>k</m:t>
            </m:r>
          </m:sub>
        </m:sSub>
      </m:oMath>
      <w:r>
        <w:rPr/>
        <w:t xml:space="preserve">.</w:t>
      </w:r>
    </w:p>
    <w:p>
      <w:pPr>
        <w:spacing w:line="271" w:before="330" w:lineRule="auto"/>
      </w:pPr>
      <w:r>
        <w:rPr>
          <w:b/>
          <w:sz w:val="42"/>
        </w:rPr>
        <w:t xml:space="preserve">II.5.2 Codage entropique - Algorithme de Rice</w:t>
      </w:r>
    </w:p>
    <w:p>
      <w:pPr>
        <w:spacing w:after="220" w:lineRule="auto"/>
      </w:pPr>
      <w:r>
        <w:rPr/>
        <w:t xml:space="preserve">L'ensemble de valeurs </w:t>
      </w:r>
      <m:oMath>
        <m:sSub>
          <m:sSubPr/>
          <m:e>
            <m:r>
              <m:rPr>
                <m:sty m:val="i"/>
              </m:rPr>
              <m:t>δ</m:t>
            </m:r>
          </m:e>
          <m:sub>
            <m:r>
              <m:rPr>
                <m:sty m:val="i"/>
              </m:rPr>
              <m:t>k</m:t>
            </m:r>
          </m:sub>
        </m:sSub>
      </m:oMath>
      <w:r>
        <w:rPr>
          <w:rFonts w:eastAsia="Georgia" w:cs="Georgia" w:ascii="Georgia" w:hAnsi="Georgia"/>
        </w:rPr>
        <w:t xml:space="preserve"> est ensuite codé en utilisant un codage entropique spécifique : le codage de Rice. Celui-ci est particulièrement adapté à la compression de données dans lesquelles les valeurs les plus faibles sont celles qui ont la probabilité d'apparition la plus élevée, mais également lorsque la vitesse d'exécution de l'algorithme est un paramètre important.</w:t>
      </w:r>
    </w:p>
    <w:p>
      <w:pPr>
        <w:spacing w:after="220" w:lineRule="auto"/>
      </w:pPr>
      <w:r>
        <w:rPr/>
        <w:t xml:space="preserve">Le principe du codage d'un entier </w:t>
      </w:r>
      <m:oMath>
        <m:r>
          <m:rPr>
            <m:sty m:val="i"/>
          </m:rPr>
          <m:t>N</m:t>
        </m:r>
      </m:oMath>
      <w:r>
        <w:rPr>
          <w:rFonts w:eastAsia="Georgia" w:cs="Georgia" w:ascii="Georgia" w:hAnsi="Georgia"/>
        </w:rPr>
        <w:t xml:space="preserve"> avec l'algorithme de Rice de paramètre </w:t>
      </w:r>
      <m:oMath>
        <m:r>
          <m:rPr>
            <m:sty m:val="i"/>
          </m:rPr>
          <m:t>p</m:t>
        </m:r>
      </m:oMath>
      <w:r>
        <w:rPr/>
        <w:t xml:space="preserve"> est le suivant :</w:t>
      </w:r>
    </w:p>
    <w:p>
      <w:pPr>
        <w:numPr>
          <w:ilvl w:val="0"/>
          <w:numId w:val="9"/>
        </w:numPr>
        <w:spacing w:lineRule="auto"/>
      </w:pPr>
      <w:r>
        <w:rPr/>
        <w:t xml:space="preserve">l'entier </w:t>
      </w:r>
      <m:oMath>
        <m:r>
          <m:rPr>
            <m:sty m:val="i"/>
          </m:rPr>
          <m:t>N</m:t>
        </m:r>
      </m:oMath>
      <w:r>
        <w:rPr>
          <w:rFonts w:eastAsia="Georgia" w:cs="Georgia" w:ascii="Georgia" w:hAnsi="Georgia"/>
        </w:rPr>
        <w:t xml:space="preserve"> à coder est divisé par </w:t>
      </w:r>
      <m:oMath>
        <m:sSup>
          <m:sSupPr/>
          <m:e>
            <m:r>
              <m:rPr>
                <m:sty m:val="p"/>
              </m:rPr>
              <m:t>2</m:t>
            </m:r>
          </m:e>
          <m:sup>
            <m:r>
              <m:rPr>
                <m:sty m:val="i"/>
              </m:rPr>
              <m:t>p</m:t>
            </m:r>
          </m:sup>
        </m:sSup>
      </m:oMath>
      <w:r>
        <w:rPr>
          <w:rFonts w:eastAsia="Georgia" w:cs="Georgia" w:ascii="Georgia" w:hAnsi="Georgia"/>
        </w:rPr>
        <w:t xml:space="preserve"> (division entière);</w:t>
      </w:r>
    </w:p>
    <w:p>
      <w:pPr>
        <w:numPr>
          <w:ilvl w:val="0"/>
          <w:numId w:val="9"/>
        </w:numPr>
        <w:spacing w:lineRule="auto"/>
      </w:pPr>
      <w:r>
        <w:rPr/>
        <w:t xml:space="preserve">le quotient </w:t>
      </w:r>
      <m:oMath>
        <m:r>
          <m:rPr>
            <m:sty m:val="i"/>
          </m:rPr>
          <m:t>q</m:t>
        </m:r>
      </m:oMath>
      <w:r>
        <w:rPr>
          <w:rFonts w:eastAsia="Georgia" w:cs="Georgia" w:ascii="Georgia" w:hAnsi="Georgia"/>
        </w:rPr>
        <w:t xml:space="preserve"> de la division entière est codé avec un codage unaire ( </w:t>
      </w:r>
      <m:oMath>
        <m:r>
          <m:rPr>
            <m:sty m:val="i"/>
          </m:rPr>
          <m:t>q</m:t>
        </m:r>
      </m:oMath>
      <w:r>
        <w:rPr>
          <w:rFonts w:eastAsia="Georgia" w:cs="Georgia" w:ascii="Georgia" w:hAnsi="Georgia"/>
        </w:rPr>
        <w:t xml:space="preserve"> occurences de 1 suivies d'un 0 , voir tableau 3), ce qui constitue la première partie du code de Rice;</w:t>
      </w:r>
    </w:p>
    <w:p>
      <w:pPr>
        <w:numPr>
          <w:ilvl w:val="0"/>
          <w:numId w:val="9"/>
        </w:numPr>
        <w:spacing w:lineRule="auto"/>
      </w:pPr>
      <w:r>
        <w:rPr/>
        <w:t xml:space="preserve">le reste </w:t>
      </w:r>
      <m:oMath>
        <m:r>
          <m:rPr>
            <m:sty m:val="i"/>
          </m:rPr>
          <m:t>r</m:t>
        </m:r>
      </m:oMath>
      <w:r>
        <w:rPr>
          <w:rFonts w:eastAsia="Georgia" w:cs="Georgia" w:ascii="Georgia" w:hAnsi="Georgia"/>
        </w:rPr>
        <w:t xml:space="preserve"> de la division entière est codé en binaire sur </w:t>
      </w:r>
      <m:oMath>
        <m:r>
          <m:rPr>
            <m:sty m:val="i"/>
          </m:rPr>
          <m:t>p</m:t>
        </m:r>
      </m:oMath>
      <w:r>
        <w:rPr/>
        <w:t xml:space="preserve"> bits, ce qui constitue la seconde partie du code de Rice.</w:t>
      </w:r>
      <w:r>
        <w:rPr/>
        <w:br w:type="textWrapping"/>
      </w:r>
      <w:r>
        <w:rPr>
          <w:rFonts w:eastAsia="Georgia" w:cs="Georgia" w:ascii="Georgia" w:hAnsi="Georgia"/>
        </w:rPr>
        <w:t xml:space="preserve">Le tableau 4 illustre le codage des entiers 0 à 7 avec un codage de Rice de paramètre </w:t>
      </w:r>
      <m:oMath>
        <m:r>
          <m:rPr>
            <m:sty m:val="i"/>
          </m:rPr>
          <m:t>p</m:t>
        </m:r>
        <m:r>
          <m:rPr>
            <m:sty m:val="p"/>
          </m:rPr>
          <m:t>=</m:t>
        </m:r>
        <m:r>
          <m:rPr>
            <m:sty m:val="p"/>
          </m:rPr>
          <m:t>2</m:t>
        </m:r>
      </m:oMath>
      <w:r>
        <w:rPr/>
        <w:t xml:space="preserve">.</w:t>
      </w:r>
      <w:r>
        <w:rPr/>
        <w:br w:type="textWrapping"/>
      </w:r>
      <w:r>
        <w:rPr>
          <w:rFonts w:eastAsia="Georgia" w:cs="Georgia" w:ascii="Georgia" w:hAnsi="Georgia"/>
        </w:rPr>
        <w:t xml:space="preserve">Une procédure d'analyse de l'ensemble de valeurs </w:t>
      </w:r>
      <m:oMath>
        <m:sSub>
          <m:sSubPr/>
          <m:e>
            <m:r>
              <m:rPr>
                <m:sty m:val="i"/>
              </m:rPr>
              <m:t>δ</m:t>
            </m:r>
          </m:e>
          <m:sub>
            <m:r>
              <m:rPr>
                <m:sty m:val="i"/>
              </m:rPr>
              <m:t>k</m:t>
            </m:r>
          </m:sub>
        </m:sSub>
      </m:oMath>
      <w:r>
        <w:rPr>
          <w:rFonts w:eastAsia="Georgia" w:cs="Georgia" w:ascii="Georgia" w:hAnsi="Georgia"/>
        </w:rPr>
        <w:t xml:space="preserve"> à coder permet de déterminer la valeur optimale </w:t>
      </w:r>
      <m:oMath>
        <m:sSub>
          <m:sSubPr/>
          <m:e>
            <m:r>
              <m:rPr>
                <m:sty m:val="i"/>
              </m:rPr>
              <m:t>p</m:t>
            </m:r>
          </m:e>
          <m:sub>
            <m:r>
              <m:rPr>
                <m:nor/>
              </m:rPr>
              <m:t>opt </m:t>
            </m:r>
          </m:sub>
        </m:sSub>
      </m:oMath>
      <w:r>
        <w:rPr>
          <w:rFonts w:eastAsia="Georgia" w:cs="Georgia" w:ascii="Georgia" w:hAnsi="Georgia"/>
        </w:rPr>
        <w:t xml:space="preserve"> du paramètre </w:t>
      </w:r>
      <m:oMath>
        <m:r>
          <m:rPr>
            <m:sty m:val="i"/>
          </m:rPr>
          <m:t>p</m:t>
        </m:r>
      </m:oMath>
      <w:r>
        <w:rPr/>
        <w:t xml:space="preserve">. Le codage de chaque valeur </w:t>
      </w:r>
      <m:oMath>
        <m:sSub>
          <m:sSubPr/>
          <m:e>
            <m:r>
              <m:rPr>
                <m:sty m:val="i"/>
              </m:rPr>
              <m:t>δ</m:t>
            </m:r>
          </m:e>
          <m:sub>
            <m:r>
              <m:rPr>
                <m:sty m:val="i"/>
              </m:rPr>
              <m:t>k</m:t>
            </m:r>
          </m:sub>
        </m:sSub>
      </m:oMath>
      <w:r>
        <w:rPr>
          <w:rFonts w:eastAsia="Georgia" w:cs="Georgia" w:ascii="Georgia" w:hAnsi="Georgia"/>
        </w:rPr>
        <w:t xml:space="preserve"> est ensuite réalisé par une fonction codage(delta_k, p_opt) recevant en argument d'entrée la valeur </w:t>
      </w:r>
      <m:oMath>
        <m:sSub>
          <m:sSubPr/>
          <m:e>
            <m:r>
              <m:rPr>
                <m:sty m:val="i"/>
              </m:rPr>
              <m:t>δ</m:t>
            </m:r>
          </m:e>
          <m:sub>
            <m:r>
              <m:rPr>
                <m:sty m:val="i"/>
              </m:rPr>
              <m:t>k</m:t>
            </m:r>
          </m:sub>
        </m:sSub>
      </m:oMath>
      <w:r>
        <w:rPr/>
        <w:t xml:space="preserve"> et l'entier </w:t>
      </w:r>
      <m:oMath>
        <m:sSub>
          <m:sSubPr/>
          <m:e>
            <m:r>
              <m:rPr>
                <m:sty m:val="i"/>
              </m:rPr>
              <m:t>p</m:t>
            </m:r>
          </m:e>
          <m:sub>
            <m:r>
              <m:rPr>
                <m:nor/>
              </m:rPr>
              <m:t>opt </m:t>
            </m:r>
          </m:sub>
        </m:sSub>
      </m:oMath>
      <w:r>
        <w:rPr>
          <w:rFonts w:eastAsia="Georgia" w:cs="Georgia" w:ascii="Georgia" w:hAnsi="Georgia"/>
        </w:rPr>
        <w:t xml:space="preserve"> et renvoyant le code de Rice associé.</w:t>
      </w:r>
    </w:p>
    <w:p>
      <w:pPr>
        <w:spacing w:after="220" w:lineRule="auto"/>
      </w:pPr>
      <w:r>
        <w:rPr>
          <w:rFonts w:eastAsia="Georgia" w:cs="Georgia" w:ascii="Georgia" w:hAnsi="Georgia"/>
        </w:rPr>
        <w:t xml:space="preserve">Q14. Déterminer le code de Rice associé à la suite de valeurs </w:t>
      </w:r>
      <m:oMath>
        <m:sSub>
          <m:sSubPr/>
          <m:e>
            <m:r>
              <m:rPr>
                <m:sty m:val="i"/>
              </m:rPr>
              <m:t>δ</m:t>
            </m:r>
          </m:e>
          <m:sub>
            <m:r>
              <m:rPr>
                <m:sty m:val="i"/>
              </m:rPr>
              <m:t>k</m:t>
            </m:r>
          </m:sub>
        </m:sSub>
      </m:oMath>
      <w:r>
        <w:rPr>
          <w:rFonts w:eastAsia="Georgia" w:cs="Georgia" w:ascii="Georgia" w:hAnsi="Georgia"/>
        </w:rPr>
        <w:t xml:space="preserve"> données dans le tableau 2, page 7 pour </w:t>
      </w:r>
      <m:oMath>
        <m:r>
          <m:rPr>
            <m:sty m:val="i"/>
          </m:rPr>
          <m:t>p</m:t>
        </m:r>
        <m:r>
          <m:rPr>
            <m:sty m:val="p"/>
          </m:rPr>
          <m:t>=</m:t>
        </m:r>
        <m:r>
          <m:rPr>
            <m:sty m:val="p"/>
          </m:rPr>
          <m:t>3</m:t>
        </m:r>
      </m:oMath>
      <w:r>
        <w:rPr/>
        <w:t xml:space="preserve">.</w:t>
      </w:r>
    </w:p>
    <w:p>
      <w:pPr>
        <w:spacing w:after="220" w:lineRule="auto"/>
      </w:pPr>
      <w:r>
        <w:rPr>
          <w:rFonts w:eastAsia="Georgia" w:cs="Georgia" w:ascii="Georgia" w:hAnsi="Georgia"/>
        </w:rPr>
        <w:t xml:space="preserve">Q15. Définir la suite d'instructions de la fonction codage(delta_k,p_opt) permettant d'obtenir un tableau à une ligne code1 associé à la première partie du code de Rice (codage unaire du quotient).</w:t>
      </w:r>
    </w:p>
    <w:p>
      <w:pPr>
        <w:spacing w:after="220" w:lineRule="auto"/>
      </w:pPr>
      <w:r>
        <w:rPr>
          <w:rFonts w:eastAsia="Georgia" w:cs="Georgia" w:ascii="Georgia" w:hAnsi="Georgia"/>
        </w:rPr>
        <w:t xml:space="preserve">Q16. Définir la suite d'instructions de la fonction codage(delta_k,p_opt) permettant d'obtenir un tableau à une ligne code2 associé à la seconde partie du code de Rice (codage binaire du reste) et réalisant ensuite l'assemblage des deux parties dans le tableau code. Les instructions bin de Python ou dec2bin de Scilab (voir annexe, page 12) pourront être utilisées (on supposera que ces fonctions retournent une chaîne de caractères associée au code binaire).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Décimal</w:t>
            </w:r>
          </w:p>
        </w:tc>
        <w:tc>
          <w:tcPr>
            <w:tcBorders>
              <w:top w:val="single" w:sz="8" w:space="0" w:color="000000"/>
              <w:bottom w:val="single" w:sz="8" w:space="0" w:color="000000"/>
              <w:right w:val="single" w:sz="8" w:space="0" w:color="000000"/>
            </w:tcBorders>
            <w:vAlign w:val="center"/>
          </w:tcPr>
          <w:p>
            <w:pPr>
              <w:spacing w:lineRule="auto"/>
              <w:jc w:val="right"/>
            </w:pPr>
            <w:r>
              <w:rPr/>
              <w:t xml:space="preserve">Code unaire</w:t>
            </w:r>
          </w:p>
        </w:tc>
      </w:tr>
      <w:tr>
        <w:trPr>
          <w:cantSplit/>
        </w:trPr>
        <w:tc>
          <w:tcPr>
            <w:tcBorders>
              <w:left w:val="single" w:sz="8" w:space="0" w:color="000000"/>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right"/>
            </w:pPr>
            <w:r>
              <w:rPr/>
              <w:t xml:space="preserve">0</w:t>
            </w:r>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right"/>
            </w:pPr>
            <w:r>
              <w:rPr/>
              <w:t xml:space="preserve">10</w:t>
            </w:r>
          </w:p>
        </w:tc>
      </w:tr>
      <w:tr>
        <w:trPr>
          <w:cantSplit/>
        </w:trPr>
        <w:tc>
          <w:tcPr>
            <w:tcBorders>
              <w:left w:val="single" w:sz="8" w:space="0" w:color="000000"/>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right"/>
            </w:pPr>
            <w:r>
              <w:rPr/>
              <w:t xml:space="preserve">110</w:t>
            </w:r>
          </w:p>
        </w:tc>
      </w:tr>
      <w:tr>
        <w:trPr>
          <w:cantSplit/>
        </w:trPr>
        <w:tc>
          <w:tcPr>
            <w:tcBorders>
              <w:left w:val="single" w:sz="8" w:space="0" w:color="000000"/>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right"/>
            </w:pPr>
            <w:r>
              <w:rPr/>
              <w:t xml:space="preserve">1110</w:t>
            </w:r>
          </w:p>
        </w:tc>
      </w:tr>
      <w:tr>
        <w:trPr>
          <w:cantSplit/>
        </w:trPr>
        <w:tc>
          <w:tcPr>
            <w:tcBorders>
              <w:left w:val="single" w:sz="8" w:space="0" w:color="000000"/>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right"/>
            </w:pPr>
            <w:r>
              <w:rPr/>
              <w:t xml:space="preserve">11110</w:t>
            </w:r>
          </w:p>
        </w:tc>
      </w:tr>
      <w:tr>
        <w:trPr>
          <w:cantSplit/>
        </w:trPr>
        <w:tc>
          <w:tcPr>
            <w:tcBorders>
              <w:left w:val="single" w:sz="8" w:space="0" w:color="000000"/>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right"/>
            </w:pPr>
            <w:r>
              <w:rPr/>
              <w:t xml:space="preserve">111110</w:t>
            </w:r>
          </w:p>
        </w:tc>
      </w:tr>
      <w:tr>
        <w:trPr>
          <w:cantSplit/>
        </w:trPr>
        <w:tc>
          <w:tcPr>
            <w:tcBorders>
              <w:left w:val="single" w:sz="8" w:space="0" w:color="000000"/>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right"/>
            </w:pPr>
            <w:r>
              <w:rPr/>
              <w:t xml:space="preserve">1111110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right"/>
            </w:pPr>
            <w:r>
              <w:rPr/>
              <w:t xml:space="preserve">11111110</w:t>
            </w:r>
          </w:p>
        </w:tc>
      </w:tr>
    </w:tbl>
    <w:p>
      <w:pPr>
        <w:spacing w:lineRule="auto"/>
      </w:pPr>
    </w:p>
    <w:p>
      <w:pPr>
        <w:spacing w:lineRule="auto"/>
      </w:pPr>
      <w:r>
        <w:rPr>
          <w:rFonts w:eastAsia="Georgia" w:cs="Georgia" w:ascii="Georgia" w:hAnsi="Georgia"/>
        </w:rPr>
        <w:t xml:space="preserve">Tableau 3 - Codage unaire des entiers 0 à 7</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Décimal</w:t>
            </w:r>
          </w:p>
        </w:tc>
        <w:tc>
          <w:tcPr>
            <w:tcBorders>
              <w:top w:val="single" w:sz="8" w:space="0" w:color="000000"/>
              <w:bottom w:val="single" w:sz="8" w:space="0" w:color="000000"/>
              <w:right w:val="single" w:sz="8" w:space="0" w:color="000000"/>
            </w:tcBorders>
            <w:vAlign w:val="center"/>
          </w:tcPr>
          <w:p>
            <w:pPr>
              <w:spacing w:lineRule="auto"/>
              <w:jc w:val="right"/>
            </w:pPr>
            <w:r>
              <w:rPr/>
              <w:t xml:space="preserve">Rice </w:t>
            </w:r>
            <m:oMath>
              <m:r>
                <m:rPr>
                  <m:sty m:val="i"/>
                </m:rPr>
                <m:t>p</m:t>
              </m:r>
              <m:r>
                <m:rPr>
                  <m:sty m:val="p"/>
                </m:rPr>
                <m:t>=</m:t>
              </m:r>
              <m:r>
                <m:rPr>
                  <m:sty m:val="p"/>
                </m:rPr>
                <m:t>2</m:t>
              </m:r>
            </m:oMath>
          </w:p>
        </w:tc>
      </w:tr>
      <w:tr>
        <w:trPr>
          <w:cantSplit/>
        </w:trPr>
        <w:tc>
          <w:tcPr>
            <w:tcBorders>
              <w:left w:val="single" w:sz="8" w:space="0" w:color="000000"/>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right"/>
            </w:pPr>
            <w:r>
              <w:rPr/>
              <w:t xml:space="preserve">000</w:t>
            </w:r>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right"/>
            </w:pPr>
            <w:r>
              <w:rPr/>
              <w:t xml:space="preserve">001</w:t>
            </w:r>
          </w:p>
        </w:tc>
      </w:tr>
      <w:tr>
        <w:trPr>
          <w:cantSplit/>
        </w:trPr>
        <w:tc>
          <w:tcPr>
            <w:tcBorders>
              <w:left w:val="single" w:sz="8" w:space="0" w:color="000000"/>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right"/>
            </w:pPr>
            <w:r>
              <w:rPr/>
              <w:t xml:space="preserve">010</w:t>
            </w:r>
          </w:p>
        </w:tc>
      </w:tr>
      <w:tr>
        <w:trPr>
          <w:cantSplit/>
        </w:trPr>
        <w:tc>
          <w:tcPr>
            <w:tcBorders>
              <w:left w:val="single" w:sz="8" w:space="0" w:color="000000"/>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right"/>
            </w:pPr>
            <w:r>
              <w:rPr/>
              <w:t xml:space="preserve">011</w:t>
            </w:r>
          </w:p>
        </w:tc>
      </w:tr>
      <w:tr>
        <w:trPr>
          <w:cantSplit/>
        </w:trPr>
        <w:tc>
          <w:tcPr>
            <w:tcBorders>
              <w:left w:val="single" w:sz="8" w:space="0" w:color="000000"/>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right"/>
            </w:pPr>
            <w:r>
              <w:rPr/>
              <w:t xml:space="preserve">1000</w:t>
            </w:r>
          </w:p>
        </w:tc>
      </w:tr>
      <w:tr>
        <w:trPr>
          <w:cantSplit/>
        </w:trPr>
        <w:tc>
          <w:tcPr>
            <w:tcBorders>
              <w:left w:val="single" w:sz="8" w:space="0" w:color="000000"/>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right"/>
            </w:pPr>
            <w:r>
              <w:rPr/>
              <w:t xml:space="preserve">1001</w:t>
            </w:r>
          </w:p>
        </w:tc>
      </w:tr>
      <w:tr>
        <w:trPr>
          <w:cantSplit/>
        </w:trPr>
        <w:tc>
          <w:tcPr>
            <w:tcBorders>
              <w:left w:val="single" w:sz="8" w:space="0" w:color="000000"/>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right"/>
            </w:pPr>
            <w:r>
              <w:rPr/>
              <w:t xml:space="preserve">1010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right"/>
            </w:pPr>
            <w:r>
              <w:rPr/>
              <w:t xml:space="preserve">1011</w:t>
            </w:r>
          </w:p>
        </w:tc>
      </w:tr>
    </w:tbl>
    <w:p>
      <w:pPr>
        <w:spacing w:lineRule="auto"/>
      </w:pPr>
    </w:p>
    <w:p>
      <w:pPr>
        <w:spacing w:lineRule="auto"/>
      </w:pPr>
      <w:r>
        <w:rPr>
          <w:rFonts w:eastAsia="Georgia" w:cs="Georgia" w:ascii="Georgia" w:hAnsi="Georgia"/>
        </w:rPr>
        <w:t xml:space="preserve">Tableau 4 - Codage de Rice de paramètre </w:t>
      </w:r>
      <m:oMath>
        <m:r>
          <m:rPr>
            <m:sty m:val="i"/>
          </m:rPr>
          <m:t>p</m:t>
        </m:r>
        <m:r>
          <m:rPr>
            <m:sty m:val="p"/>
          </m:rPr>
          <m:t>=</m:t>
        </m:r>
        <m:r>
          <m:rPr>
            <m:sty m:val="p"/>
          </m:rPr>
          <m:t>2</m:t>
        </m:r>
      </m:oMath>
      <w:r>
        <w:rPr>
          <w:rFonts w:eastAsia="Georgia" w:cs="Georgia" w:ascii="Georgia" w:hAnsi="Georgia"/>
        </w:rPr>
        <w:t xml:space="preserve"> des entiers 0 à 7</w:t>
      </w:r>
    </w:p>
    <w:p>
      <w:pPr>
        <w:spacing w:line="271" w:before="330" w:lineRule="auto"/>
      </w:pPr>
      <w:r>
        <w:rPr>
          <w:b/>
          <w:sz w:val="42"/>
        </w:rPr>
        <w:t xml:space="preserve">III Mise en orbite de la sonde autour de Saturne</w:t>
      </w:r>
    </w:p>
    <w:p>
      <w:pPr>
        <w:spacing w:line="271" w:before="330" w:lineRule="auto"/>
      </w:pPr>
      <w:r>
        <w:rPr>
          <w:rFonts w:eastAsia="Georgia" w:cs="Georgia" w:ascii="Georgia" w:hAnsi="Georgia"/>
          <w:b/>
          <w:sz w:val="42"/>
        </w:rPr>
        <w:t xml:space="preserve">III. 1 Présentation</w:t>
      </w:r>
    </w:p>
    <w:p>
      <w:pPr>
        <w:spacing w:after="220" w:lineRule="auto"/>
      </w:pPr>
      <w:r>
        <w:rPr>
          <w:rFonts w:eastAsia="Georgia" w:cs="Georgia" w:ascii="Georgia" w:hAnsi="Georgia"/>
        </w:rPr>
        <w:t xml:space="preserve">La sonde Cassini-Huygens a été lancée du site de Cap Canaveral (Floride - USA) le 15 Octobre 1997. Une fusée Titan IV-B/Centaur a été nécessaire pour assurer le lancement de cette sonde de 5,6 tonnes. Aucun lanceur n'étant alors capable de donner à une sonde spatiale de cette masse l'énergie suffisante pour rejoindre Saturne par une trajectoire directe, l'énergie manquante est obtenue en utilisant le phénomène d'assistance gravitationnelle de Vénus, de la Terre et enfin de Jupiter. L'assistance gravitationnelle consiste à utiliser le champ de gravitation d'une planète afin de fournir une accélération supplémentaire à la sonde.</w:t>
      </w:r>
    </w:p>
    <w:p>
      <w:pPr>
        <w:spacing w:after="220" w:lineRule="auto"/>
      </w:pPr>
      <w:r>
        <w:rPr>
          <w:rFonts w:eastAsia="Georgia" w:cs="Georgia" w:ascii="Georgia" w:hAnsi="Georgia"/>
        </w:rPr>
        <w:t xml:space="preserve">Le trajet de la sonde vers Saturne s'est donc effectué en plusieurs étapes comme indiqué sur la figure 6.</w:t>
      </w:r>
    </w:p>
    <w:p>
      <w:pPr>
        <w:spacing w:lineRule="auto"/>
        <w:jc w:val="center"/>
      </w:pPr>
      <w:r>
        <w:rPr/>
        <w:drawing>
          <wp:inline distB="0" distL="0" distR="0" distT="0">
            <wp:extent cx="5486400" cy="3024887"/>
            <wp:effectExtent b="0" l="0" r="0" t="0"/>
            <wp:docPr id="6" name="image-da5baa17e4cb6e988359da7e2752e9ff862b5400.jpg"/>
            <a:graphic>
              <a:graphicData uri="http://schemas.openxmlformats.org/drawingml/2006/picture">
                <pic:pic>
                  <pic:nvPicPr>
                    <pic:cNvPr id="6" name="image-da5baa17e4cb6e988359da7e2752e9ff862b5400.jpg" descr=""/>
                    <pic:cNvPicPr/>
                  </pic:nvPicPr>
                  <pic:blipFill>
                    <a:blip r:embed="rId10" cstate="print"/>
                    <a:srcRect b="0" l="0" r="0" t="0"/>
                    <a:stretch>
                      <a:fillRect/>
                    </a:stretch>
                  </pic:blipFill>
                  <pic:spPr>
                    <a:xfrm>
                      <a:off x="0" y="0"/>
                      <a:ext cx="5486400" cy="3024887"/>
                    </a:xfrm>
                    <a:prstGeom prst="rect"/>
                  </pic:spPr>
                </pic:pic>
              </a:graphicData>
            </a:graphic>
          </wp:inline>
        </w:drawing>
      </w:r>
    </w:p>
    <w:p>
      <w:pPr>
        <w:spacing w:lineRule="auto"/>
      </w:pPr>
      <w:r>
        <w:rPr/>
        <w:t xml:space="preserve">Figure 6 - Trajet de la sonde depuis la Terre vers Saturne</w:t>
      </w:r>
    </w:p>
    <w:p>
      <w:pPr>
        <w:spacing w:line="271" w:before="330" w:lineRule="auto"/>
      </w:pPr>
      <w:r>
        <w:rPr>
          <w:b/>
          <w:sz w:val="42"/>
        </w:rPr>
        <w:t xml:space="preserve">Objectif</w:t>
      </w:r>
    </w:p>
    <w:p>
      <w:pPr>
        <w:spacing w:after="220" w:lineRule="auto"/>
      </w:pPr>
      <w:r>
        <w:rPr>
          <w:rFonts w:eastAsia="Georgia" w:cs="Georgia" w:ascii="Georgia" w:hAnsi="Georgia"/>
        </w:rPr>
        <w:t xml:space="preserve">L'objectif de cette partie est de simuler le mouvement de la sonde lors de la phase d'assistance gravitationnelle de Vénus afin de déterminer sa trajectoire ainsi que le gain de vitesse obtenu.</w:t>
      </w:r>
    </w:p>
    <w:p>
      <w:pPr>
        <w:spacing w:line="271" w:before="330" w:lineRule="auto"/>
      </w:pPr>
      <w:r>
        <w:rPr>
          <w:rFonts w:eastAsia="Georgia" w:cs="Georgia" w:ascii="Georgia" w:hAnsi="Georgia"/>
          <w:b/>
          <w:sz w:val="42"/>
        </w:rPr>
        <w:t xml:space="preserve">III. 2 Modélisation du mouvement de la sonde lors de la phase d'assistance gravitationnelle</w:t>
      </w:r>
    </w:p>
    <w:p>
      <w:pPr>
        <w:spacing w:line="271" w:before="330" w:lineRule="auto"/>
      </w:pPr>
      <w:r>
        <w:rPr>
          <w:rFonts w:eastAsia="Georgia" w:cs="Georgia" w:ascii="Georgia" w:hAnsi="Georgia"/>
          <w:b/>
          <w:sz w:val="42"/>
        </w:rPr>
        <w:t xml:space="preserve">Paramétrage</w:t>
      </w:r>
    </w:p>
    <w:p>
      <w:pPr>
        <w:numPr>
          <w:ilvl w:val="0"/>
          <w:numId w:val="10"/>
        </w:numPr>
        <w:spacing w:lineRule="auto"/>
      </w:pPr>
      <w:r>
        <w:rPr>
          <w:rFonts w:eastAsia="Georgia" w:cs="Georgia" w:ascii="Georgia" w:hAnsi="Georgia"/>
        </w:rPr>
        <w:t xml:space="preserve">Le mouvement de la sonde est étudié dans le référentiel héliocentrique auquel est associé le repère </w:t>
      </w:r>
      <m:oMath>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oMath>
      <w:r>
        <w:rPr/>
        <w:t xml:space="preserve">.</w:t>
      </w:r>
    </w:p>
    <w:p>
      <w:pPr>
        <w:numPr>
          <w:ilvl w:val="0"/>
          <w:numId w:val="10"/>
        </w:numPr>
        <w:spacing w:lineRule="auto"/>
      </w:pPr>
      <w:r>
        <w:rPr>
          <w:rFonts w:eastAsia="Georgia" w:cs="Georgia" w:ascii="Georgia" w:hAnsi="Georgia"/>
        </w:rPr>
        <w:t xml:space="preserve">La sonde est repérée par la position de son centre d'inertie </w:t>
      </w:r>
      <m:oMath>
        <m:r>
          <m:rPr>
            <m:sty m:val="i"/>
          </m:rPr>
          <m:t>G</m:t>
        </m:r>
      </m:oMath>
      <w:r>
        <w:rPr>
          <w:rFonts w:eastAsia="Georgia" w:cs="Georgia" w:ascii="Georgia" w:hAnsi="Georgia"/>
        </w:rPr>
        <w:t xml:space="preserve"> auquel est associé le vecteur </w:t>
      </w:r>
      <m:oMath>
        <m:acc>
          <m:accPr>
            <m:chr m:val="⃗"/>
          </m:accPr>
          <m:e>
            <m:r>
              <m:rPr>
                <m:sty m:val="i"/>
              </m:rPr>
              <m:t>r</m:t>
            </m:r>
          </m:e>
        </m:acc>
        <m:r>
          <m:rPr>
            <m:sty m:val="p"/>
          </m:rPr>
          <m:t>(</m:t>
        </m:r>
        <m:r>
          <m:rPr>
            <m:sty m:val="i"/>
          </m:rPr>
          <m:t>t</m:t>
        </m:r>
        <m:r>
          <m:rPr>
            <m:sty m:val="p"/>
          </m:rPr>
          <m:t>)</m:t>
        </m:r>
        <m:r>
          <m:rPr>
            <m:sty m:val="p"/>
          </m:rPr>
          <m:t>=</m:t>
        </m:r>
        <m:acc>
          <m:accPr>
            <m:chr m:val="⃗"/>
          </m:accPr>
          <m:e>
            <m:r>
              <m:rPr>
                <m:sty m:val="i"/>
              </m:rPr>
              <m:t>O</m:t>
            </m:r>
            <m:r>
              <m:rPr>
                <m:sty m:val="i"/>
              </m:rPr>
              <m:t>G</m:t>
            </m:r>
          </m:e>
        </m:acc>
      </m:oMath>
      <w:r>
        <w:rPr/>
        <w:t xml:space="preserve"> et l'angle </w:t>
      </w:r>
      <m:oMath>
        <m:r>
          <m:rPr>
            <m:sty m:val="i"/>
          </m:rPr>
          <m:t>θ</m:t>
        </m:r>
        <m:r>
          <m:rPr>
            <m:sty m:val="p"/>
          </m:rPr>
          <m:t>(</m:t>
        </m:r>
        <m:r>
          <m:rPr>
            <m:sty m:val="i"/>
          </m:rPr>
          <m:t>t</m:t>
        </m:r>
        <m:r>
          <m:rPr>
            <m:sty m:val="p"/>
          </m:rPr>
          <m:t>)</m:t>
        </m:r>
      </m:oMath>
      <w:r>
        <w:rPr/>
        <w:t xml:space="preserve">.</w:t>
      </w:r>
    </w:p>
    <w:p>
      <w:pPr>
        <w:numPr>
          <w:ilvl w:val="0"/>
          <w:numId w:val="10"/>
        </w:numPr>
        <w:spacing w:lineRule="auto"/>
      </w:pPr>
      <w:r>
        <w:rPr>
          <w:rFonts w:eastAsia="Georgia" w:cs="Georgia" w:ascii="Georgia" w:hAnsi="Georgia"/>
        </w:rPr>
        <w:t xml:space="preserve">La planète Vénus est repérée par la position de son centre d'inertie </w:t>
      </w:r>
      <m:oMath>
        <m:sSub>
          <m:sSubPr/>
          <m:e>
            <m:r>
              <m:rPr>
                <m:sty m:val="i"/>
              </m:rPr>
              <m:t>G</m:t>
            </m:r>
          </m:e>
          <m:sub>
            <m:r>
              <m:rPr>
                <m:sty m:val="i"/>
              </m:rPr>
              <m:t>v</m:t>
            </m:r>
          </m:sub>
        </m:sSub>
      </m:oMath>
      <w:r>
        <w:rPr>
          <w:rFonts w:eastAsia="Georgia" w:cs="Georgia" w:ascii="Georgia" w:hAnsi="Georgia"/>
        </w:rPr>
        <w:t xml:space="preserve"> auquel est associé le vecteur </w:t>
      </w:r>
      <m:oMath>
        <m:sSub>
          <m:sSubPr/>
          <m:e>
            <m:acc>
              <m:accPr>
                <m:chr m:val="⃗"/>
              </m:accPr>
              <m:e>
                <m:r>
                  <m:rPr>
                    <m:sty m:val="i"/>
                  </m:rPr>
                  <m:t>r</m:t>
                </m:r>
              </m:e>
            </m:acc>
          </m:e>
          <m:sub>
            <m:r>
              <m:rPr>
                <m:sty m:val="i"/>
              </m:rPr>
              <m:t>v</m:t>
            </m:r>
          </m:sub>
        </m:sSub>
        <m:r>
          <m:rPr>
            <m:sty m:val="p"/>
          </m:rPr>
          <m:t>(</m:t>
        </m:r>
        <m:r>
          <m:rPr>
            <m:sty m:val="i"/>
          </m:rPr>
          <m:t>t</m:t>
        </m:r>
        <m:r>
          <m:rPr>
            <m:sty m:val="p"/>
          </m:rPr>
          <m:t>)</m:t>
        </m:r>
        <m:r>
          <m:rPr>
            <m:sty m:val="p"/>
          </m:rPr>
          <m:t>=</m:t>
        </m:r>
        <m:acc>
          <m:accPr>
            <m:chr m:val="⃗"/>
          </m:accPr>
          <m:e>
            <m:r>
              <m:rPr>
                <m:sty m:val="i"/>
              </m:rPr>
              <m:t>O</m:t>
            </m:r>
            <m:sSub>
              <m:sSubPr/>
              <m:e>
                <m:r>
                  <m:rPr>
                    <m:sty m:val="i"/>
                  </m:rPr>
                  <m:t>G</m:t>
                </m:r>
              </m:e>
              <m:sub>
                <m:r>
                  <m:rPr>
                    <m:sty m:val="i"/>
                  </m:rPr>
                  <m:t>v</m:t>
                </m:r>
              </m:sub>
            </m:sSub>
          </m:e>
        </m:acc>
      </m:oMath>
      <w:r>
        <w:rPr/>
        <w:t xml:space="preserve"> et l'angle </w:t>
      </w:r>
      <m:oMath>
        <m:sSub>
          <m:sSubPr/>
          <m:e>
            <m:r>
              <m:rPr>
                <m:sty m:val="i"/>
              </m:rPr>
              <m:t>θ</m:t>
            </m:r>
          </m:e>
          <m:sub>
            <m:r>
              <m:rPr>
                <m:sty m:val="i"/>
              </m:rPr>
              <m:t>v</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Hypothèses</w:t>
      </w:r>
    </w:p>
    <w:p>
      <w:pPr>
        <w:numPr>
          <w:ilvl w:val="0"/>
          <w:numId w:val="11"/>
        </w:numPr>
        <w:spacing w:lineRule="auto"/>
      </w:pPr>
      <w:r>
        <w:rPr>
          <w:rFonts w:eastAsia="Georgia" w:cs="Georgia" w:ascii="Georgia" w:hAnsi="Georgia"/>
        </w:rPr>
        <w:t xml:space="preserve">Seuls le Soleil et Vénus ont une influence gravitationnelle significative sur la trajectoire de la sonde.</w:t>
      </w:r>
    </w:p>
    <w:p>
      <w:pPr>
        <w:numPr>
          <w:ilvl w:val="0"/>
          <w:numId w:val="11"/>
        </w:numPr>
        <w:spacing w:lineRule="auto"/>
      </w:pPr>
      <w:r>
        <w:rPr>
          <w:rFonts w:eastAsia="Georgia" w:cs="Georgia" w:ascii="Georgia" w:hAnsi="Georgia"/>
        </w:rPr>
        <w:t xml:space="preserve">Le propulseur de la sonde n'étant pas utilisé lors du survol de Vénus, sa poussée n'est pas prise en compte.</w:t>
      </w:r>
    </w:p>
    <w:p>
      <w:pPr>
        <w:numPr>
          <w:ilvl w:val="0"/>
          <w:numId w:val="11"/>
        </w:numPr>
        <w:spacing w:lineRule="auto"/>
      </w:pPr>
      <w:r>
        <w:rPr>
          <w:rFonts w:eastAsia="Georgia" w:cs="Georgia" w:ascii="Georgia" w:hAnsi="Georgia"/>
        </w:rPr>
        <w:t xml:space="preserve">Les trajectoires de la sonde et de Vénus sont considérées comme coplanaires (plan </w:t>
      </w:r>
      <m:oMath>
        <m:r>
          <m:rPr>
            <m:sty m:val="i"/>
          </m:rPr>
          <m:t>O</m:t>
        </m:r>
        <m:r>
          <m:rPr>
            <m:sty m:val="p"/>
          </m:rPr>
          <m:t>,</m:t>
        </m:r>
        <m:acc>
          <m:accPr>
            <m:chr m:val="⃗"/>
          </m:accPr>
          <m:e>
            <m:r>
              <m:rPr>
                <m:sty m:val="i"/>
              </m:rPr>
              <m:t>x</m:t>
            </m:r>
          </m:e>
        </m:acc>
        <m:r>
          <m:rPr>
            <m:sty m:val="p"/>
          </m:rPr>
          <m:t>,</m:t>
        </m:r>
        <m:acc>
          <m:accPr>
            <m:chr m:val="⃗"/>
          </m:accPr>
          <m:e>
            <m:r>
              <m:rPr>
                <m:sty m:val="i"/>
              </m:rPr>
              <m:t>y</m:t>
            </m:r>
          </m:e>
        </m:acc>
      </m:oMath>
      <w:r>
        <w:rPr>
          <w:rFonts w:eastAsia="Georgia" w:cs="Georgia" w:ascii="Georgia" w:hAnsi="Georgia"/>
        </w:rPr>
        <w:t xml:space="preserve"> ). Aussi, les vecteurs position s'expriment en coordonnées cartésiennes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r</m:t>
                        </m:r>
                      </m:e>
                    </m:acc>
                    <m:r>
                      <m:rPr>
                        <m:sty m:val="p"/>
                      </m:rPr>
                      <m:t>(</m:t>
                    </m:r>
                    <m:r>
                      <m:rPr>
                        <m:sty m:val="i"/>
                      </m:rPr>
                      <m:t>t</m:t>
                    </m:r>
                    <m:r>
                      <m:rPr>
                        <m:sty m:val="p"/>
                      </m:rPr>
                      <m:t>)</m:t>
                    </m:r>
                    <m:r>
                      <m:rPr>
                        <m:sty m:val="p"/>
                      </m:rPr>
                      <m:t>=</m:t>
                    </m:r>
                    <m:r>
                      <m:rPr>
                        <m:sty m:val="i"/>
                      </m:rPr>
                      <m:t>x</m:t>
                    </m:r>
                    <m:r>
                      <m:rPr>
                        <m:sty m:val="p"/>
                      </m:rPr>
                      <m:t>(</m:t>
                    </m:r>
                    <m:r>
                      <m:rPr>
                        <m:sty m:val="i"/>
                      </m:rPr>
                      <m:t>t</m:t>
                    </m:r>
                    <m:r>
                      <m:rPr>
                        <m:sty m:val="p"/>
                      </m:rPr>
                      <m:t>)</m:t>
                    </m:r>
                    <m:acc>
                      <m:accPr>
                        <m:chr m:val="⃗"/>
                      </m:accPr>
                      <m:e>
                        <m:r>
                          <m:rPr>
                            <m:sty m:val="i"/>
                          </m:rPr>
                          <m:t>x</m:t>
                        </m:r>
                      </m:e>
                    </m:acc>
                    <m:r>
                      <m:rPr>
                        <m:sty m:val="p"/>
                      </m:rPr>
                      <m:t>+</m:t>
                    </m:r>
                    <m:r>
                      <m:rPr>
                        <m:sty m:val="i"/>
                      </m:rPr>
                      <m:t>y</m:t>
                    </m:r>
                    <m:r>
                      <m:rPr>
                        <m:sty m:val="p"/>
                      </m:rPr>
                      <m:t>(</m:t>
                    </m:r>
                    <m:r>
                      <m:rPr>
                        <m:sty m:val="i"/>
                      </m:rPr>
                      <m:t>t</m:t>
                    </m:r>
                    <m:r>
                      <m:rPr>
                        <m:sty m:val="p"/>
                      </m:rPr>
                      <m:t>)</m:t>
                    </m:r>
                    <m:acc>
                      <m:accPr>
                        <m:chr m:val="⃗"/>
                      </m:accPr>
                      <m:e>
                        <m:r>
                          <m:rPr>
                            <m:sty m:val="i"/>
                          </m:rPr>
                          <m:t>y</m:t>
                        </m:r>
                      </m:e>
                    </m:acc>
                  </m:e>
                </m:mr>
                <m:mr>
                  <m:e>
                    <m:sSub>
                      <m:sSubPr/>
                      <m:e>
                        <m:acc>
                          <m:accPr>
                            <m:chr m:val="⃗"/>
                          </m:accPr>
                          <m:e>
                            <m:r>
                              <m:rPr>
                                <m:sty m:val="i"/>
                              </m:rPr>
                              <m:t>r</m:t>
                            </m:r>
                          </m:e>
                        </m:acc>
                      </m:e>
                      <m:sub>
                        <m:r>
                          <m:rPr>
                            <m:sty m:val="i"/>
                          </m:rPr>
                          <m:t>v</m:t>
                        </m:r>
                      </m:sub>
                    </m:sSub>
                    <m:r>
                      <m:rPr>
                        <m:sty m:val="p"/>
                      </m:rPr>
                      <m:t>(</m:t>
                    </m:r>
                    <m:r>
                      <m:rPr>
                        <m:sty m:val="i"/>
                      </m:rPr>
                      <m:t>t</m:t>
                    </m:r>
                    <m:r>
                      <m:rPr>
                        <m:sty m:val="p"/>
                      </m:rPr>
                      <m:t>)</m:t>
                    </m:r>
                    <m:r>
                      <m:rPr>
                        <m:sty m:val="p"/>
                      </m:rPr>
                      <m:t>=</m:t>
                    </m:r>
                    <m:sSub>
                      <m:sSubPr/>
                      <m:e>
                        <m:r>
                          <m:rPr>
                            <m:sty m:val="i"/>
                          </m:rPr>
                          <m:t>x</m:t>
                        </m:r>
                      </m:e>
                      <m:sub>
                        <m:r>
                          <m:rPr>
                            <m:sty m:val="i"/>
                          </m:rPr>
                          <m:t>v</m:t>
                        </m:r>
                      </m:sub>
                    </m:sSub>
                    <m:r>
                      <m:rPr>
                        <m:sty m:val="p"/>
                      </m:rPr>
                      <m:t>(</m:t>
                    </m:r>
                    <m:r>
                      <m:rPr>
                        <m:sty m:val="i"/>
                      </m:rPr>
                      <m:t>t</m:t>
                    </m:r>
                    <m:r>
                      <m:rPr>
                        <m:sty m:val="p"/>
                      </m:rPr>
                      <m:t>)</m:t>
                    </m:r>
                    <m:acc>
                      <m:accPr>
                        <m:chr m:val="⃗"/>
                      </m:accPr>
                      <m:e>
                        <m:r>
                          <m:rPr>
                            <m:sty m:val="i"/>
                          </m:rPr>
                          <m:t>x</m:t>
                        </m:r>
                      </m:e>
                    </m:acc>
                    <m:r>
                      <m:rPr>
                        <m:sty m:val="p"/>
                      </m:rPr>
                      <m:t>+</m:t>
                    </m:r>
                    <m:sSub>
                      <m:sSubPr/>
                      <m:e>
                        <m:r>
                          <m:rPr>
                            <m:sty m:val="i"/>
                          </m:rPr>
                          <m:t>y</m:t>
                        </m:r>
                      </m:e>
                      <m:sub>
                        <m:r>
                          <m:rPr>
                            <m:sty m:val="i"/>
                          </m:rPr>
                          <m:t>v</m:t>
                        </m:r>
                      </m:sub>
                    </m:sSub>
                    <m:r>
                      <m:rPr>
                        <m:sty m:val="p"/>
                      </m:rPr>
                      <m:t>(</m:t>
                    </m:r>
                    <m:r>
                      <m:rPr>
                        <m:sty m:val="i"/>
                      </m:rPr>
                      <m:t>t</m:t>
                    </m:r>
                    <m:r>
                      <m:rPr>
                        <m:sty m:val="p"/>
                      </m:rPr>
                      <m:t>)</m:t>
                    </m:r>
                    <m:acc>
                      <m:accPr>
                        <m:chr m:val="⃗"/>
                      </m:accPr>
                      <m:e>
                        <m:r>
                          <m:rPr>
                            <m:sty m:val="i"/>
                          </m:rPr>
                          <m:t>y</m:t>
                        </m:r>
                      </m:e>
                    </m:acc>
                  </m:e>
                </m:mr>
              </m:m>
            </m:e>
          </m:d>
        </m:oMath>
      </m:oMathPara>
    </w:p>
    <w:p>
      <w:pPr>
        <w:numPr>
          <w:ilvl w:val="0"/>
          <w:numId w:val="12"/>
        </w:numPr>
        <w:spacing w:lineRule="auto"/>
      </w:pPr>
      <w:r>
        <w:rPr>
          <w:rFonts w:eastAsia="Georgia" w:cs="Georgia" w:ascii="Georgia" w:hAnsi="Georgia"/>
        </w:rPr>
        <w:t xml:space="preserve">L'orbite de Vénus autour du Soleil, considérée comme quasiment circulaire, est décrite par les équations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v</m:t>
                        </m:r>
                      </m:sub>
                    </m:sSub>
                    <m:r>
                      <m:rPr>
                        <m:sty m:val="p"/>
                      </m:rPr>
                      <m:t>(</m:t>
                    </m:r>
                    <m:r>
                      <m:rPr>
                        <m:sty m:val="i"/>
                      </m:rPr>
                      <m:t>t</m:t>
                    </m:r>
                    <m:r>
                      <m:rPr>
                        <m:sty m:val="p"/>
                      </m:rPr>
                      <m:t>)</m:t>
                    </m:r>
                    <m:r>
                      <m:rPr>
                        <m:sty m:val="p"/>
                      </m:rPr>
                      <m:t>=</m:t>
                    </m:r>
                    <m:sSub>
                      <m:sSubPr/>
                      <m:e>
                        <m:r>
                          <m:rPr>
                            <m:sty m:val="i"/>
                          </m:rPr>
                          <m:t>r</m:t>
                        </m:r>
                      </m:e>
                      <m:sub>
                        <m:r>
                          <m:rPr>
                            <m:sty m:val="i"/>
                          </m:rPr>
                          <m:t>v</m:t>
                        </m:r>
                      </m:sub>
                    </m:sSub>
                    <m:r>
                      <m:rPr>
                        <m:sty m:val="p"/>
                      </m:rPr>
                      <m:t>cos</m:t>
                    </m:r>
                    <m:r>
                      <m:rPr>
                        <m:sty m:val="p"/>
                      </m:rPr>
                      <m:t>⁡</m:t>
                    </m:r>
                    <m:r>
                      <m:rPr>
                        <m:sty m:val="p"/>
                      </m:rPr>
                      <m:t>(</m:t>
                    </m:r>
                    <m:r>
                      <m:rPr>
                        <m:sty m:val="p"/>
                      </m:rPr>
                      <m:t>Ω</m:t>
                    </m:r>
                    <m:r>
                      <m:rPr>
                        <m:sty m:val="i"/>
                      </m:rPr>
                      <m:t>t</m:t>
                    </m:r>
                    <m:r>
                      <m:rPr>
                        <m:sty m:val="p"/>
                      </m:rPr>
                      <m:t>+</m:t>
                    </m:r>
                    <m:r>
                      <m:rPr>
                        <m:sty m:val="p"/>
                      </m:rPr>
                      <m:t>Φ</m:t>
                    </m:r>
                    <m:r>
                      <m:rPr>
                        <m:sty m:val="p"/>
                      </m:rPr>
                      <m:t>)</m:t>
                    </m:r>
                  </m:e>
                </m:mr>
                <m:mr>
                  <m:e>
                    <m:sSub>
                      <m:sSubPr/>
                      <m:e>
                        <m:r>
                          <m:rPr>
                            <m:sty m:val="i"/>
                          </m:rPr>
                          <m:t>y</m:t>
                        </m:r>
                      </m:e>
                      <m:sub>
                        <m:r>
                          <m:rPr>
                            <m:sty m:val="i"/>
                          </m:rPr>
                          <m:t>v</m:t>
                        </m:r>
                      </m:sub>
                    </m:sSub>
                    <m:r>
                      <m:rPr>
                        <m:sty m:val="p"/>
                      </m:rPr>
                      <m:t>(</m:t>
                    </m:r>
                    <m:r>
                      <m:rPr>
                        <m:sty m:val="i"/>
                      </m:rPr>
                      <m:t>t</m:t>
                    </m:r>
                    <m:r>
                      <m:rPr>
                        <m:sty m:val="p"/>
                      </m:rPr>
                      <m:t>)</m:t>
                    </m:r>
                    <m:r>
                      <m:rPr>
                        <m:sty m:val="p"/>
                      </m:rPr>
                      <m:t>=</m:t>
                    </m:r>
                    <m:sSub>
                      <m:sSubPr/>
                      <m:e>
                        <m:r>
                          <m:rPr>
                            <m:sty m:val="i"/>
                          </m:rPr>
                          <m:t>r</m:t>
                        </m:r>
                      </m:e>
                      <m:sub>
                        <m:r>
                          <m:rPr>
                            <m:sty m:val="i"/>
                          </m:rPr>
                          <m:t>v</m:t>
                        </m:r>
                      </m:sub>
                    </m:sSub>
                    <m:r>
                      <m:rPr>
                        <m:sty m:val="p"/>
                      </m:rPr>
                      <m:t>sin</m:t>
                    </m:r>
                    <m:r>
                      <m:rPr>
                        <m:sty m:val="p"/>
                      </m:rPr>
                      <m:t>⁡</m:t>
                    </m:r>
                    <m:r>
                      <m:rPr>
                        <m:sty m:val="p"/>
                      </m:rPr>
                      <m:t>(</m:t>
                    </m:r>
                    <m:r>
                      <m:rPr>
                        <m:sty m:val="p"/>
                      </m:rPr>
                      <m:t>Ω</m:t>
                    </m:r>
                    <m:r>
                      <m:rPr>
                        <m:sty m:val="i"/>
                      </m:rPr>
                      <m:t>t</m:t>
                    </m:r>
                    <m:r>
                      <m:rPr>
                        <m:sty m:val="p"/>
                      </m:rPr>
                      <m:t>+</m:t>
                    </m:r>
                    <m:r>
                      <m:rPr>
                        <m:sty m:val="p"/>
                      </m:rPr>
                      <m:t>Φ</m:t>
                    </m:r>
                    <m:r>
                      <m:rPr>
                        <m:sty m:val="p"/>
                      </m:rPr>
                      <m:t>)</m:t>
                    </m:r>
                  </m:e>
                </m:mr>
              </m:m>
            </m:e>
          </m:d>
        </m:oMath>
      </m:oMathPara>
    </w:p>
    <w:p>
      <w:pPr>
        <w:spacing w:lineRule="auto"/>
        <w:jc w:val="center"/>
      </w:pPr>
      <w:r>
        <w:rPr/>
        <w:drawing>
          <wp:inline distB="0" distL="0" distR="0" distT="0">
            <wp:extent cx="5486400" cy="5386326"/>
            <wp:effectExtent b="0" l="0" r="0" t="0"/>
            <wp:docPr id="7" name="image-561f976f31751e102c2d016cb005ea0817306557.jpg"/>
            <a:graphic>
              <a:graphicData uri="http://schemas.openxmlformats.org/drawingml/2006/picture">
                <pic:pic>
                  <pic:nvPicPr>
                    <pic:cNvPr id="7" name="image-561f976f31751e102c2d016cb005ea0817306557.jpg" descr=""/>
                    <pic:cNvPicPr/>
                  </pic:nvPicPr>
                  <pic:blipFill>
                    <a:blip r:embed="rId11" cstate="print"/>
                    <a:srcRect b="0" l="0" r="0" t="0"/>
                    <a:stretch>
                      <a:fillRect/>
                    </a:stretch>
                  </pic:blipFill>
                  <pic:spPr>
                    <a:xfrm>
                      <a:off x="0" y="0"/>
                      <a:ext cx="5486400" cy="5386326"/>
                    </a:xfrm>
                    <a:prstGeom prst="rect"/>
                  </pic:spPr>
                </pic:pic>
              </a:graphicData>
            </a:graphic>
          </wp:inline>
        </w:drawing>
      </w:r>
    </w:p>
    <w:p>
      <w:pPr>
        <w:spacing w:lineRule="auto"/>
      </w:pPr>
      <w:r>
        <w:rPr>
          <w:rFonts w:eastAsia="Georgia" w:cs="Georgia" w:ascii="Georgia" w:hAnsi="Georgia"/>
        </w:rPr>
        <w:t xml:space="preserve">Figure 7 - Paramétrage du mouvement</w:t>
      </w:r>
    </w:p>
    <w:p>
      <w:pPr>
        <w:spacing w:after="220" w:lineRule="auto"/>
      </w:pPr>
      <w:r>
        <w:rPr/>
        <w:t xml:space="preserve">avec </w:t>
      </w:r>
      <m:oMath>
        <m:sSub>
          <m:sSubPr/>
          <m:e>
            <m:r>
              <m:rPr>
                <m:sty m:val="i"/>
              </m:rPr>
              <m:t>r</m:t>
            </m:r>
          </m:e>
          <m:sub>
            <m:r>
              <m:rPr>
                <m:sty m:val="i"/>
              </m:rPr>
              <m:t>v</m:t>
            </m:r>
          </m:sub>
        </m:sSub>
        <m:r>
          <m:rPr>
            <m:sty m:val="p"/>
          </m:rPr>
          <m:t>=</m:t>
        </m:r>
        <m:r>
          <m:rPr>
            <m:sty m:val="p"/>
          </m:rPr>
          <m:t>1</m:t>
        </m:r>
        <m:r>
          <m:rPr>
            <m:sty m:val="p"/>
          </m:rPr>
          <m:t>,</m:t>
        </m:r>
        <m:r>
          <m:rPr>
            <m:sty m:val="p"/>
          </m:rPr>
          <m:t>08209</m:t>
        </m:r>
        <m:r>
          <m:rPr>
            <m:sty m:val="p"/>
          </m:rPr>
          <m:t>×</m:t>
        </m:r>
        <m:sSup>
          <m:sSupPr/>
          <m:e>
            <m:r>
              <m:rPr>
                <m:sty m:val="p"/>
              </m:rPr>
              <m:t>10</m:t>
            </m:r>
          </m:e>
          <m:sup>
            <m:r>
              <m:rPr>
                <m:sty m:val="p"/>
              </m:rPr>
              <m:t>11</m:t>
            </m:r>
          </m:sup>
        </m:sSup>
        <m:r>
          <m:rPr>
            <m:nor/>
          </m:rPr>
          <m:t xml:space="preserve"> </m:t>
        </m:r>
        <m:r>
          <m:rPr>
            <m:sty m:val="p"/>
          </m:rPr>
          <m:t>m</m:t>
        </m:r>
        <m:r>
          <m:rPr>
            <m:sty m:val="p"/>
          </m:rPr>
          <m:t>,</m:t>
        </m:r>
        <m:r>
          <m:rPr>
            <m:sty m:val="p"/>
          </m:rPr>
          <m:t>Ω</m:t>
        </m:r>
        <m:r>
          <m:rPr>
            <m:sty m:val="p"/>
          </m:rPr>
          <m:t>=</m:t>
        </m:r>
        <m:sSub>
          <m:sSubPr/>
          <m:e>
            <m:acc>
              <m:accPr>
                <m:chr m:val="˙"/>
              </m:accPr>
              <m:e>
                <m:r>
                  <m:rPr>
                    <m:sty m:val="i"/>
                  </m:rPr>
                  <m:t>θ</m:t>
                </m:r>
              </m:e>
            </m:acc>
          </m:e>
          <m:sub>
            <m:r>
              <m:rPr>
                <m:sty m:val="i"/>
              </m:rPr>
              <m:t>v</m:t>
            </m:r>
          </m:sub>
        </m:sSub>
        <m:r>
          <m:rPr>
            <m:sty m:val="p"/>
          </m:rPr>
          <m:t>(</m:t>
        </m:r>
        <m:r>
          <m:rPr>
            <m:sty m:val="i"/>
          </m:rPr>
          <m:t>t</m:t>
        </m:r>
        <m:r>
          <m:rPr>
            <m:sty m:val="p"/>
          </m:rPr>
          <m:t>)</m:t>
        </m:r>
        <m:r>
          <m:rPr>
            <m:sty m:val="p"/>
          </m:rPr>
          <m:t>=</m:t>
        </m:r>
        <m:r>
          <m:rPr>
            <m:sty m:val="p"/>
          </m:rPr>
          <m:t>3</m:t>
        </m:r>
        <m:r>
          <m:rPr>
            <m:sty m:val="p"/>
          </m:rPr>
          <m:t>,</m:t>
        </m:r>
        <m:r>
          <m:rPr>
            <m:sty m:val="p"/>
          </m:rPr>
          <m:t>23639</m:t>
        </m:r>
        <m:r>
          <m:rPr>
            <m:sty m:val="p"/>
          </m:rPr>
          <m:t>×</m:t>
        </m:r>
        <m:sSup>
          <m:sSupPr/>
          <m:e>
            <m:r>
              <m:rPr>
                <m:sty m:val="p"/>
              </m:rPr>
              <m:t>10</m:t>
            </m:r>
          </m:e>
          <m:sup>
            <m:r>
              <m:rPr>
                <m:sty m:val="p"/>
              </m:rPr>
              <m:t>−</m:t>
            </m:r>
            <m:r>
              <m:rPr>
                <m:sty m:val="p"/>
              </m:rPr>
              <m:t>7</m:t>
            </m:r>
          </m:sup>
        </m:sSup>
        <m:r>
          <m:rPr>
            <m:sty m:val="p"/>
          </m:rPr>
          <m:t>rad</m:t>
        </m:r>
        <m:r>
          <m:rPr>
            <m:sty m:val="p"/>
          </m:rPr>
          <m:t>⋅</m:t>
        </m:r>
        <m:sSup>
          <m:sSupPr/>
          <m:e>
            <m:r>
              <m:rPr>
                <m:sty m:val="p"/>
              </m:rPr>
              <m:t>s</m:t>
            </m:r>
          </m:e>
          <m:sup>
            <m:r>
              <m:rPr>
                <m:sty m:val="p"/>
              </m:rPr>
              <m:t>−</m:t>
            </m:r>
            <m:r>
              <m:rPr>
                <m:sty m:val="p"/>
              </m:rPr>
              <m:t>1</m:t>
            </m:r>
          </m:sup>
        </m:sSup>
      </m:oMath>
      <w:r>
        <w:rPr/>
        <w:t xml:space="preserve"> et </w:t>
      </w:r>
      <m:oMath>
        <m:r>
          <m:rPr>
            <m:sty m:val="p"/>
          </m:rPr>
          <m:t>Φ</m:t>
        </m:r>
      </m:oMath>
      <w:r>
        <w:rPr>
          <w:rFonts w:eastAsia="Georgia" w:cs="Georgia" w:ascii="Georgia" w:hAnsi="Georgia"/>
        </w:rPr>
        <w:t xml:space="preserve"> la position angulaire initiale de Vénus.</w:t>
      </w:r>
    </w:p>
    <w:p>
      <w:pPr>
        <w:spacing w:line="271" w:before="330" w:lineRule="auto"/>
      </w:pPr>
      <w:r>
        <w:rPr>
          <w:b/>
          <w:sz w:val="42"/>
        </w:rPr>
        <w:t xml:space="preserve">Equations de mouvement</w:t>
      </w:r>
    </w:p>
    <w:p>
      <w:pPr>
        <w:spacing w:after="220" w:lineRule="auto"/>
      </w:pPr>
      <w:r>
        <w:rPr>
          <w:rFonts w:eastAsia="Georgia" w:cs="Georgia" w:ascii="Georgia" w:hAnsi="Georgia"/>
        </w:rPr>
        <w:t xml:space="preserve">Le mouvement de la sonde est défini par l'équation suivante :</w:t>
      </w:r>
    </w:p>
    <w:p>
      <w:pPr>
        <w:spacing w:after="220" w:lineRule="auto"/>
      </w:pPr>
      <m:oMathPara>
        <m:oMath>
          <m:f>
            <m:fPr>
              <m:ctrlPr>
                <w:rPr>
                  <w:rFonts w:ascii="Cambria Math" w:hAnsi="Cambria Math"/>
                </w:rPr>
              </m:ctrlPr>
            </m:fPr>
            <m:num>
              <m:sSup>
                <m:sSupPr/>
                <m:e>
                  <m:r>
                    <m:rPr>
                      <m:sty m:val="p"/>
                    </m:rPr>
                    <m:t>d</m:t>
                  </m:r>
                </m:e>
                <m:sup>
                  <m:r>
                    <m:rPr>
                      <m:sty m:val="p"/>
                    </m:rPr>
                    <m:t>2</m:t>
                  </m:r>
                </m:sup>
              </m:sSup>
              <m:acc>
                <m:accPr>
                  <m:chr m:val="⃗"/>
                </m:accPr>
                <m:e>
                  <m:r>
                    <m:rPr>
                      <m:sty m:val="i"/>
                    </m:rPr>
                    <m:t>r</m:t>
                  </m:r>
                </m:e>
              </m:acc>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r>
            <m:rPr>
              <m:sty m:val="p"/>
            </m:rPr>
            <m:t>−</m:t>
          </m:r>
          <m:r>
            <m:rPr>
              <m:sty m:val="i"/>
            </m:rPr>
            <m:t>G</m:t>
          </m:r>
          <m:sSub>
            <m:sSubPr/>
            <m:e>
              <m:r>
                <m:rPr>
                  <m:sty m:val="i"/>
                </m:rPr>
                <m:t>m</m:t>
              </m:r>
            </m:e>
            <m:sub>
              <m:r>
                <m:rPr>
                  <m:sty m:val="i"/>
                </m:rPr>
                <m:t>s</m:t>
              </m:r>
            </m:sub>
          </m:sSub>
          <m:f>
            <m:fPr>
              <m:ctrlPr>
                <w:rPr>
                  <w:rFonts w:ascii="Cambria Math" w:hAnsi="Cambria Math"/>
                </w:rPr>
              </m:ctrlPr>
            </m:fPr>
            <m:num>
              <m:acc>
                <m:accPr>
                  <m:chr m:val="⃗"/>
                </m:accPr>
                <m:e>
                  <m:r>
                    <m:rPr>
                      <m:sty m:val="i"/>
                    </m:rPr>
                    <m:t>r</m:t>
                  </m:r>
                </m:e>
              </m:acc>
              <m:r>
                <m:rPr>
                  <m:sty m:val="p"/>
                </m:rPr>
                <m:t>(</m:t>
              </m:r>
              <m:r>
                <m:rPr>
                  <m:sty m:val="i"/>
                </m:rPr>
                <m:t>t</m:t>
              </m:r>
              <m:r>
                <m:rPr>
                  <m:sty m:val="p"/>
                </m:rPr>
                <m:t>)</m:t>
              </m:r>
            </m:num>
            <m:den>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3</m:t>
                  </m:r>
                </m:sup>
              </m:sSup>
            </m:den>
          </m:f>
          <m:r>
            <m:rPr>
              <m:sty m:val="p"/>
            </m:rPr>
            <m:t>−</m:t>
          </m:r>
          <m:r>
            <m:rPr>
              <m:sty m:val="i"/>
            </m:rPr>
            <m:t>G</m:t>
          </m:r>
          <m:sSub>
            <m:sSubPr/>
            <m:e>
              <m:r>
                <m:rPr>
                  <m:sty m:val="i"/>
                </m:rPr>
                <m:t>m</m:t>
              </m:r>
            </m:e>
            <m:sub>
              <m:r>
                <m:rPr>
                  <m:sty m:val="i"/>
                </m:rPr>
                <m:t>v</m:t>
              </m:r>
            </m:sub>
          </m:sSub>
          <m:f>
            <m:fPr>
              <m:ctrlPr>
                <w:rPr>
                  <w:rFonts w:ascii="Cambria Math" w:hAnsi="Cambria Math"/>
                </w:rPr>
              </m:ctrlPr>
            </m:fPr>
            <m:num>
              <m:acc>
                <m:accPr>
                  <m:chr m:val="⃗"/>
                </m:accPr>
                <m:e>
                  <m:r>
                    <m:rPr>
                      <m:sty m:val="i"/>
                    </m:rPr>
                    <m:t>r</m:t>
                  </m:r>
                </m:e>
              </m:acc>
              <m:r>
                <m:rPr>
                  <m:sty m:val="p"/>
                </m:rPr>
                <m:t>(</m:t>
              </m:r>
              <m:r>
                <m:rPr>
                  <m:sty m:val="i"/>
                </m:rPr>
                <m:t>t</m:t>
              </m:r>
              <m:r>
                <m:rPr>
                  <m:sty m:val="p"/>
                </m:rPr>
                <m:t>)</m:t>
              </m:r>
              <m:r>
                <m:rPr>
                  <m:sty m:val="p"/>
                </m:rPr>
                <m:t>−</m:t>
              </m:r>
              <m:sSub>
                <m:sSubPr/>
                <m:e>
                  <m:acc>
                    <m:accPr>
                      <m:chr m:val="⃗"/>
                    </m:accPr>
                    <m:e>
                      <m:r>
                        <m:rPr>
                          <m:sty m:val="i"/>
                        </m:rPr>
                        <m:t>r</m:t>
                      </m:r>
                    </m:e>
                  </m:acc>
                </m:e>
                <m:sub>
                  <m:r>
                    <m:rPr>
                      <m:sty m:val="i"/>
                    </m:rPr>
                    <m:t>v</m:t>
                  </m:r>
                </m:sub>
              </m:sSub>
              <m:r>
                <m:rPr>
                  <m:sty m:val="p"/>
                </m:rPr>
                <m:t>(</m:t>
              </m:r>
              <m:r>
                <m:rPr>
                  <m:sty m:val="i"/>
                </m:rPr>
                <m:t>t</m:t>
              </m:r>
              <m:r>
                <m:rPr>
                  <m:sty m:val="p"/>
                </m:rPr>
                <m:t>)</m:t>
              </m:r>
            </m:num>
            <m:den>
              <m:sSup>
                <m:sSupPr/>
                <m:e>
                  <m:d>
                    <m:dPr>
                      <m:begChr m:val="‖"/>
                      <m:endChr m:val="‖"/>
                      <m:ctrlPr>
                        <w:rPr>
                          <w:rFonts w:ascii="Cambria Math" w:hAnsi="Cambria Math"/>
                        </w:rPr>
                      </m:ctrlPr>
                    </m:dPr>
                    <m:e>
                      <m:acc>
                        <m:accPr>
                          <m:chr m:val="⃗"/>
                        </m:accPr>
                        <m:e>
                          <m:r>
                            <m:rPr>
                              <m:sty m:val="i"/>
                            </m:rPr>
                            <m:t>r</m:t>
                          </m:r>
                        </m:e>
                      </m:acc>
                      <m:r>
                        <m:rPr>
                          <m:sty m:val="p"/>
                        </m:rPr>
                        <m:t>(</m:t>
                      </m:r>
                      <m:r>
                        <m:rPr>
                          <m:sty m:val="i"/>
                        </m:rPr>
                        <m:t>t</m:t>
                      </m:r>
                      <m:r>
                        <m:rPr>
                          <m:sty m:val="p"/>
                        </m:rPr>
                        <m:t>)</m:t>
                      </m:r>
                      <m:r>
                        <m:rPr>
                          <m:sty m:val="p"/>
                        </m:rPr>
                        <m:t>−</m:t>
                      </m:r>
                      <m:sSub>
                        <m:sSubPr/>
                        <m:e>
                          <m:acc>
                            <m:accPr>
                              <m:chr m:val="⃗"/>
                            </m:accPr>
                            <m:e>
                              <m:r>
                                <m:rPr>
                                  <m:sty m:val="i"/>
                                </m:rPr>
                                <m:t>r</m:t>
                              </m:r>
                            </m:e>
                          </m:acc>
                        </m:e>
                        <m:sub>
                          <m:r>
                            <m:rPr>
                              <m:sty m:val="i"/>
                            </m:rPr>
                            <m:t>v</m:t>
                          </m:r>
                        </m:sub>
                      </m:sSub>
                      <m:r>
                        <m:rPr>
                          <m:sty m:val="p"/>
                        </m:rPr>
                        <m:t>(</m:t>
                      </m:r>
                      <m:r>
                        <m:rPr>
                          <m:sty m:val="i"/>
                        </m:rPr>
                        <m:t>t</m:t>
                      </m:r>
                      <m:r>
                        <m:rPr>
                          <m:sty m:val="p"/>
                        </m:rPr>
                        <m:t>)</m:t>
                      </m:r>
                    </m:e>
                  </m:d>
                </m:e>
                <m:sup>
                  <m:r>
                    <m:rPr>
                      <m:sty m:val="p"/>
                    </m:rPr>
                    <m:t>3</m:t>
                  </m:r>
                </m:sup>
              </m:sSup>
            </m:den>
          </m:f>
        </m:oMath>
      </m:oMathPara>
    </w:p>
    <w:p>
      <w:pPr>
        <w:spacing w:after="220" w:lineRule="auto"/>
      </w:pPr>
      <w:r>
        <w:rPr/>
        <w:t xml:space="preserve">avec </w:t>
      </w:r>
      <m:oMath>
        <m:r>
          <m:rPr>
            <m:sty m:val="i"/>
          </m:rPr>
          <m:t>G</m:t>
        </m:r>
      </m:oMath>
      <w:r>
        <w:rPr/>
        <w:t xml:space="preserve"> constante universelle de gravitation, </w:t>
      </w:r>
      <m:oMath>
        <m:sSub>
          <m:sSubPr/>
          <m:e>
            <m:r>
              <m:rPr>
                <m:sty m:val="i"/>
              </m:rPr>
              <m:t>m</m:t>
            </m:r>
          </m:e>
          <m:sub>
            <m:r>
              <m:rPr>
                <m:sty m:val="i"/>
              </m:rPr>
              <m:t>s</m:t>
            </m:r>
          </m:sub>
        </m:sSub>
      </m:oMath>
      <w:r>
        <w:rPr/>
        <w:t xml:space="preserve"> masse du Soleil, </w:t>
      </w:r>
      <m:oMath>
        <m:sSub>
          <m:sSubPr/>
          <m:e>
            <m:r>
              <m:rPr>
                <m:sty m:val="i"/>
              </m:rPr>
              <m:t>m</m:t>
            </m:r>
          </m:e>
          <m:sub>
            <m:r>
              <m:rPr>
                <m:sty m:val="i"/>
              </m:rPr>
              <m:t>v</m:t>
            </m:r>
          </m:sub>
        </m:sSub>
      </m:oMath>
      <w:r>
        <w:rPr>
          <w:rFonts w:eastAsia="Georgia" w:cs="Georgia" w:ascii="Georgia" w:hAnsi="Georgia"/>
        </w:rPr>
        <w:t xml:space="preserve"> masse de Vénus ( </w:t>
      </w:r>
      <m:oMath>
        <m:r>
          <m:rPr>
            <m:sty m:val="i"/>
          </m:rPr>
          <m:t>G</m:t>
        </m:r>
        <m:sSub>
          <m:sSubPr/>
          <m:e>
            <m:r>
              <m:rPr>
                <m:sty m:val="i"/>
              </m:rPr>
              <m:t>m</m:t>
            </m:r>
          </m:e>
          <m:sub>
            <m:r>
              <m:rPr>
                <m:sty m:val="i"/>
              </m:rPr>
              <m:t>S</m:t>
            </m:r>
          </m:sub>
        </m:sSub>
        <m:r>
          <m:rPr>
            <m:sty m:val="p"/>
          </m:rPr>
          <m:t>=</m:t>
        </m:r>
        <m:r>
          <m:rPr>
            <m:sty m:val="p"/>
          </m:rPr>
          <m:t>1</m:t>
        </m:r>
        <m:r>
          <m:rPr>
            <m:sty m:val="p"/>
          </m:rPr>
          <m:t>,</m:t>
        </m:r>
        <m:r>
          <m:rPr>
            <m:sty m:val="p"/>
          </m:rPr>
          <m:t>32724</m:t>
        </m:r>
        <m:r>
          <m:rPr>
            <m:sty m:val="p"/>
          </m:rPr>
          <m:t>×</m:t>
        </m:r>
        <m:sSup>
          <m:sSupPr/>
          <m:e>
            <m:r>
              <m:rPr>
                <m:sty m:val="p"/>
              </m:rPr>
              <m:t>10</m:t>
            </m:r>
          </m:e>
          <m:sup>
            <m:r>
              <m:rPr>
                <m:sty m:val="p"/>
              </m:rPr>
              <m:t>20</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G</m:t>
        </m:r>
        <m:sSub>
          <m:sSubPr/>
          <m:e>
            <m:r>
              <m:rPr>
                <m:sty m:val="i"/>
              </m:rPr>
              <m:t>m</m:t>
            </m:r>
          </m:e>
          <m:sub>
            <m:r>
              <m:rPr>
                <m:sty m:val="i"/>
              </m:rPr>
              <m:t>V</m:t>
            </m:r>
          </m:sub>
        </m:sSub>
        <m:r>
          <m:rPr>
            <m:sty m:val="p"/>
          </m:rPr>
          <m:t>=</m:t>
        </m:r>
        <m:r>
          <m:rPr>
            <m:sty m:val="p"/>
          </m:rPr>
          <m:t>3</m:t>
        </m:r>
        <m:r>
          <m:rPr>
            <m:sty m:val="p"/>
          </m:rPr>
          <m:t>,</m:t>
        </m:r>
        <m:r>
          <m:rPr>
            <m:sty m:val="p"/>
          </m:rPr>
          <m:t>24916</m:t>
        </m:r>
        <m:r>
          <m:rPr>
            <m:sty m:val="p"/>
          </m:rPr>
          <m:t>×</m:t>
        </m:r>
        <m:sSup>
          <m:sSupPr/>
          <m:e>
            <m:r>
              <m:rPr>
                <m:sty m:val="p"/>
              </m:rPr>
              <m:t>10</m:t>
            </m:r>
          </m:e>
          <m:sup>
            <m:r>
              <m:rPr>
                <m:sty m:val="p"/>
              </m:rPr>
              <m:t>14</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1</m:t>
            </m:r>
          </m:sup>
        </m:sSup>
      </m:oMath>
      <w:r>
        <w:rPr/>
        <w:t xml:space="preserve"> ). On note </w:t>
      </w:r>
      <m:oMath>
        <m:r>
          <m:rPr>
            <m:sty m:val="i"/>
          </m:rPr>
          <m:t>m</m:t>
        </m:r>
      </m:oMath>
      <w:r>
        <w:rPr/>
        <w:t xml:space="preserve"> la masse de la sonde.</w:t>
      </w:r>
      <w:r>
        <w:rPr/>
        <w:br w:type="textWrapping"/>
      </w:r>
      <w:r>
        <w:rPr>
          <w:rFonts w:eastAsia="Georgia" w:cs="Georgia" w:ascii="Georgia" w:hAnsi="Georgia"/>
        </w:rPr>
        <w:t xml:space="preserve">Q17. Indiquer comment a été obtenue cette équation en précisant le théorème utilisé et ce que représentent chacun des termes.</w:t>
      </w:r>
    </w:p>
    <w:p>
      <w:pPr>
        <w:spacing w:after="220" w:lineRule="auto"/>
      </w:pPr>
      <w:r>
        <w:rPr>
          <w:rFonts w:eastAsia="Georgia" w:cs="Georgia" w:ascii="Georgia" w:hAnsi="Georgia"/>
        </w:rPr>
        <w:t xml:space="preserve">L'équation précédente peut se mettre sous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sSup>
                      <m:sSupPr/>
                      <m:e>
                        <m:r>
                          <m:rPr>
                            <m:sty m:val="p"/>
                          </m:rPr>
                          <m:t>d</m:t>
                        </m:r>
                      </m:e>
                      <m:sup>
                        <m:r>
                          <m:rPr>
                            <m:sty m:val="p"/>
                          </m:rPr>
                          <m:t>2</m:t>
                        </m:r>
                      </m:sup>
                    </m:sSup>
                    <m:r>
                      <m:rPr>
                        <m:sty m:val="i"/>
                      </m:rPr>
                      <m:t>x</m:t>
                    </m:r>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b>
                  <m:sSubPr/>
                  <m:e>
                    <m:r>
                      <m:rPr>
                        <m:sty m:val="i"/>
                      </m:rPr>
                      <m:t>S</m:t>
                    </m:r>
                  </m:e>
                  <m:sub>
                    <m:r>
                      <m:rPr>
                        <m:sty m:val="i"/>
                      </m:rPr>
                      <m:t>x</m:t>
                    </m:r>
                  </m:sub>
                </m:sSub>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t</m:t>
                </m:r>
                <m:r>
                  <m:rPr>
                    <m:sty m:val="p"/>
                  </m:rPr>
                  <m:t>)</m:t>
                </m:r>
              </m:e>
            </m:mr>
            <m:mr>
              <m:e/>
              <m:e>
                <m:f>
                  <m:fPr>
                    <m:ctrlPr>
                      <w:rPr>
                        <w:rFonts w:ascii="Cambria Math" w:hAnsi="Cambria Math"/>
                      </w:rPr>
                    </m:ctrlPr>
                  </m:fPr>
                  <m:num>
                    <m:sSup>
                      <m:sSupPr/>
                      <m:e>
                        <m:r>
                          <m:rPr>
                            <m:sty m:val="p"/>
                          </m:rPr>
                          <m:t>d</m:t>
                        </m:r>
                      </m:e>
                      <m:sup>
                        <m:r>
                          <m:rPr>
                            <m:sty m:val="p"/>
                          </m:rPr>
                          <m:t>2</m:t>
                        </m:r>
                      </m:sup>
                    </m:sSup>
                    <m:r>
                      <m:rPr>
                        <m:sty m:val="i"/>
                      </m:rPr>
                      <m:t>y</m:t>
                    </m:r>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b>
                  <m:sSubPr/>
                  <m:e>
                    <m:r>
                      <m:rPr>
                        <m:sty m:val="i"/>
                      </m:rPr>
                      <m:t>S</m:t>
                    </m:r>
                  </m:e>
                  <m:sub>
                    <m:r>
                      <m:rPr>
                        <m:sty m:val="i"/>
                      </m:rPr>
                      <m:t>y</m:t>
                    </m:r>
                  </m:sub>
                </m:sSub>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t</m:t>
                </m:r>
                <m:r>
                  <m:rPr>
                    <m:sty m:val="p"/>
                  </m:rPr>
                  <m:t>)</m:t>
                </m:r>
              </m:e>
            </m:mr>
          </m:m>
        </m:oMath>
      </m:oMathPara>
    </w:p>
    <w:p>
      <w:pPr>
        <w:spacing w:after="220" w:lineRule="auto"/>
      </w:pPr>
      <w:r>
        <w:rPr/>
        <w:t xml:space="preserve">Q18. Donner les expressions des fonctions </w:t>
      </w:r>
      <m:oMath>
        <m:sSub>
          <m:sSubPr/>
          <m:e>
            <m:r>
              <m:rPr>
                <m:sty m:val="i"/>
              </m:rPr>
              <m:t>S</m:t>
            </m:r>
          </m:e>
          <m:sub>
            <m:r>
              <m:rPr>
                <m:sty m:val="i"/>
              </m:rPr>
              <m:t>x</m:t>
            </m:r>
          </m:sub>
        </m:sSub>
      </m:oMath>
      <w:r>
        <w:rPr/>
        <w:t xml:space="preserve"> et </w:t>
      </w:r>
      <m:oMath>
        <m:sSub>
          <m:sSubPr/>
          <m:e>
            <m:r>
              <m:rPr>
                <m:sty m:val="i"/>
              </m:rPr>
              <m:t>S</m:t>
            </m:r>
          </m:e>
          <m:sub>
            <m:r>
              <m:rPr>
                <m:sty m:val="i"/>
              </m:rPr>
              <m:t>y</m:t>
            </m:r>
          </m:sub>
        </m:sSub>
      </m:oMath>
      <w:r>
        <w:rPr>
          <w:rFonts w:eastAsia="Georgia" w:cs="Georgia" w:ascii="Georgia" w:hAnsi="Georgia"/>
        </w:rPr>
        <w:t xml:space="preserve">. Ecrire une fonction eval_sm(x,y,t), qui prend en argument les coordonnées </w:t>
      </w:r>
      <m:oMath>
        <m:r>
          <m:rPr>
            <m:sty m:val="i"/>
          </m:rPr>
          <m:t>x</m:t>
        </m:r>
      </m:oMath>
      <w:r>
        <w:rPr/>
        <w:t xml:space="preserve"> et </w:t>
      </w:r>
      <m:oMath>
        <m:r>
          <m:rPr>
            <m:sty m:val="i"/>
          </m:rPr>
          <m:t>y</m:t>
        </m:r>
      </m:oMath>
      <w:r>
        <w:rPr/>
        <w:t xml:space="preserve"> et l'instant </w:t>
      </w:r>
      <m:oMath>
        <m:r>
          <m:rPr>
            <m:sty m:val="i"/>
          </m:rPr>
          <m:t>t</m:t>
        </m:r>
      </m:oMath>
      <w:r>
        <w:rPr/>
        <w:t xml:space="preserve"> et qui renvoie les valeurs </w:t>
      </w:r>
      <m:oMath>
        <m:sSub>
          <m:sSubPr/>
          <m:e>
            <m:r>
              <m:rPr>
                <m:sty m:val="i"/>
              </m:rPr>
              <m:t>S</m:t>
            </m:r>
          </m:e>
          <m:sub>
            <m:r>
              <m:rPr>
                <m:sty m:val="i"/>
              </m:rPr>
              <m:t>x</m:t>
            </m:r>
          </m:sub>
        </m:sSub>
      </m:oMath>
      <w:r>
        <w:rPr/>
        <w:t xml:space="preserve"> et </w:t>
      </w:r>
      <m:oMath>
        <m:sSub>
          <m:sSubPr/>
          <m:e>
            <m:r>
              <m:rPr>
                <m:sty m:val="i"/>
              </m:rPr>
              <m:t>S</m:t>
            </m:r>
          </m:e>
          <m:sub>
            <m:r>
              <m:rPr>
                <m:sty m:val="i"/>
              </m:rPr>
              <m:t>y</m:t>
            </m:r>
          </m:sub>
        </m:sSub>
      </m:oMath>
      <w:r>
        <w:rPr>
          <w:rFonts w:eastAsia="Georgia" w:cs="Georgia" w:ascii="Georgia" w:hAnsi="Georgia"/>
        </w:rPr>
        <w:t xml:space="preserve"> associées.</w:t>
      </w:r>
    </w:p>
    <w:p>
      <w:pPr>
        <w:spacing w:line="271" w:before="330" w:lineRule="auto"/>
      </w:pPr>
      <w:r>
        <w:rPr>
          <w:rFonts w:eastAsia="Georgia" w:cs="Georgia" w:ascii="Georgia" w:hAnsi="Georgia"/>
          <w:b/>
          <w:sz w:val="42"/>
        </w:rPr>
        <w:t xml:space="preserve">III. 3 Résolution numérique</w:t>
      </w:r>
    </w:p>
    <w:p>
      <w:pPr>
        <w:spacing w:line="271" w:before="330" w:lineRule="auto"/>
      </w:pPr>
      <w:r>
        <w:rPr>
          <w:rFonts w:eastAsia="Georgia" w:cs="Georgia" w:ascii="Georgia" w:hAnsi="Georgia"/>
          <w:b/>
          <w:sz w:val="42"/>
        </w:rPr>
        <w:t xml:space="preserve">III.3.1 Méthode numérique</w:t>
      </w:r>
    </w:p>
    <w:p>
      <w:pPr>
        <w:spacing w:after="220" w:lineRule="auto"/>
      </w:pPr>
      <w:r>
        <w:rPr>
          <w:rFonts w:eastAsia="Georgia" w:cs="Georgia" w:ascii="Georgia" w:hAnsi="Georgia"/>
        </w:rPr>
        <w:t xml:space="preserve">La résolution numérique des équations différentielles (4) et (5) repose sur leur discrétisation temporelle et conduit à déterminer à différents instants </w:t>
      </w:r>
      <m:oMath>
        <m:sSub>
          <m:sSubPr/>
          <m:e>
            <m:r>
              <m:rPr>
                <m:sty m:val="i"/>
              </m:rPr>
              <m:t>t</m:t>
            </m:r>
          </m:e>
          <m:sub>
            <m:r>
              <m:rPr>
                <m:sty m:val="i"/>
              </m:rPr>
              <m:t>i</m:t>
            </m:r>
          </m:sub>
        </m:sSub>
      </m:oMath>
      <w:r>
        <w:rPr/>
        <w:t xml:space="preserve"> une approximation de la solution.</w:t>
      </w:r>
    </w:p>
    <w:p>
      <w:pPr>
        <w:spacing w:after="220" w:lineRule="auto"/>
      </w:pPr>
      <w:r>
        <w:rPr/>
        <w:t xml:space="preserve">On note </w:t>
      </w:r>
      <m:oMath>
        <m:sSub>
          <m:sSubPr/>
          <m:e>
            <m:r>
              <m:rPr>
                <m:sty m:val="i"/>
              </m:rPr>
              <m:t>u</m:t>
            </m:r>
          </m:e>
          <m:sub>
            <m:r>
              <m:rPr>
                <m:sty m:val="i"/>
              </m:rPr>
              <m:t>i</m:t>
            </m:r>
          </m:sub>
        </m:sSub>
      </m:oMath>
      <w:r>
        <w:rPr/>
        <w:t xml:space="preserve"> et </w:t>
      </w:r>
      <m:oMath>
        <m:sSub>
          <m:sSubPr/>
          <m:e>
            <m:r>
              <m:rPr>
                <m:sty m:val="i"/>
              </m:rPr>
              <m:t>v</m:t>
            </m:r>
          </m:e>
          <m:sub>
            <m:r>
              <m:rPr>
                <m:sty m:val="i"/>
              </m:rPr>
              <m:t>i</m:t>
            </m:r>
          </m:sub>
        </m:sSub>
      </m:oMath>
      <w:r>
        <w:rPr/>
        <w:t xml:space="preserve">, les approximations des composantes du vecteur vitesse ( </w:t>
      </w:r>
      <m:oMath>
        <m:sSub>
          <m:sSubPr/>
          <m:e>
            <m:r>
              <m:rPr>
                <m:sty m:val="i"/>
              </m:rPr>
              <m:t>v</m:t>
            </m:r>
          </m:e>
          <m:sub>
            <m:r>
              <m:rPr>
                <m:sty m:val="i"/>
              </m:rPr>
              <m:t>x</m:t>
            </m:r>
          </m:sub>
        </m:sSub>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t</m:t>
        </m:r>
        <m:r>
          <m:rPr>
            <m:sty m:val="p"/>
          </m:rPr>
          <m:t>)</m:t>
        </m:r>
      </m:oMath>
      <w:r>
        <w:rPr>
          <w:rFonts w:eastAsia="Georgia" w:cs="Georgia" w:ascii="Georgia" w:hAnsi="Georgia"/>
        </w:rPr>
        <w:t xml:space="preserve"> ) à l'instant </w:t>
      </w:r>
      <m:oMath>
        <m:sSub>
          <m:sSubPr/>
          <m:e>
            <m:r>
              <m:rPr>
                <m:sty m:val="i"/>
              </m:rPr>
              <m:t>t</m:t>
            </m:r>
          </m:e>
          <m:sub>
            <m:r>
              <m:rPr>
                <m:sty m:val="i"/>
              </m:rPr>
              <m:t>i</m:t>
            </m:r>
          </m:sub>
        </m:sSub>
      </m:oMath>
      <w:r>
        <w:rPr/>
        <w:t xml:space="preserve"> avec </w:t>
      </w:r>
      <m:oMath>
        <m:sSub>
          <m:sSubPr/>
          <m:e>
            <m:r>
              <m:rPr>
                <m:sty m:val="i"/>
              </m:rPr>
              <m:t>v</m:t>
            </m:r>
          </m:e>
          <m:sub>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d</m:t>
            </m:r>
            <m:r>
              <m:rPr>
                <m:sty m:val="i"/>
              </m:rPr>
              <m:t>x</m:t>
            </m:r>
            <m:r>
              <m:rPr>
                <m:sty m:val="p"/>
              </m:rPr>
              <m:t>(</m:t>
            </m:r>
            <m:r>
              <m:rPr>
                <m:sty m:val="i"/>
              </m:rPr>
              <m:t>t</m:t>
            </m:r>
            <m:r>
              <m:rPr>
                <m:sty m:val="p"/>
              </m:rPr>
              <m:t>)</m:t>
            </m:r>
          </m:num>
          <m:den>
            <m:r>
              <m:rPr>
                <m:sty m:val="p"/>
              </m:rPr>
              <m:t>d</m:t>
            </m:r>
            <m:r>
              <m:rPr>
                <m:sty m:val="i"/>
              </m:rPr>
              <m:t>t</m:t>
            </m:r>
          </m:den>
        </m:f>
      </m:oMath>
      <w:r>
        <w:rPr/>
        <w:t xml:space="preserve"> et </w:t>
      </w:r>
      <m:oMath>
        <m:sSub>
          <m:sSubPr/>
          <m:e>
            <m:r>
              <m:rPr>
                <m:sty m:val="i"/>
              </m:rPr>
              <m:t>v</m:t>
            </m:r>
          </m:e>
          <m:sub>
            <m:r>
              <m:rPr>
                <m:sty m:val="i"/>
              </m:rPr>
              <m:t>y</m:t>
            </m:r>
          </m:sub>
        </m:sSub>
        <m:r>
          <m:rPr>
            <m:sty m:val="p"/>
          </m:rPr>
          <m:t>(</m:t>
        </m:r>
        <m:r>
          <m:rPr>
            <m:sty m:val="i"/>
          </m:rPr>
          <m:t>t</m:t>
        </m:r>
        <m:r>
          <m:rPr>
            <m:sty m:val="p"/>
          </m:rPr>
          <m:t>)</m:t>
        </m:r>
        <m:r>
          <m:rPr>
            <m:sty m:val="p"/>
          </m:rPr>
          <m:t>=</m:t>
        </m:r>
        <m:f>
          <m:fPr>
            <m:ctrlPr>
              <w:rPr>
                <w:rFonts w:ascii="Cambria Math" w:hAnsi="Cambria Math"/>
              </w:rPr>
            </m:ctrlPr>
          </m:fPr>
          <m:num>
            <m:r>
              <m:rPr>
                <m:sty m:val="p"/>
              </m:rPr>
              <m:t>d</m:t>
            </m:r>
            <m:r>
              <m:rPr>
                <m:sty m:val="i"/>
              </m:rPr>
              <m:t>y</m:t>
            </m:r>
            <m:r>
              <m:rPr>
                <m:sty m:val="p"/>
              </m:rPr>
              <m:t>(</m:t>
            </m:r>
            <m:r>
              <m:rPr>
                <m:sty m:val="i"/>
              </m:rPr>
              <m:t>t</m:t>
            </m:r>
            <m:r>
              <m:rPr>
                <m:sty m:val="p"/>
              </m:rPr>
              <m:t>)</m:t>
            </m:r>
          </m:num>
          <m:den>
            <m:r>
              <m:rPr>
                <m:sty m:val="p"/>
              </m:rPr>
              <m:t>d</m:t>
            </m:r>
            <m:r>
              <m:rPr>
                <m:sty m:val="i"/>
              </m:rPr>
              <m:t>t</m:t>
            </m:r>
          </m:den>
        </m:f>
      </m:oMath>
      <w:r>
        <w:rPr/>
        <w:t xml:space="preserve">. On note </w:t>
      </w:r>
      <m:oMath>
        <m:r>
          <m:rPr>
            <m:sty m:val="p"/>
          </m:rPr>
          <m:t>Δ</m:t>
        </m:r>
        <m:r>
          <m:rPr>
            <m:sty m:val="i"/>
          </m:rPr>
          <m:t>t</m:t>
        </m:r>
        <m:r>
          <m:rPr>
            <m:sty m:val="p"/>
          </m:rPr>
          <m:t>=</m:t>
        </m:r>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w:t>
      </w:r>
      <w:r>
        <w:rPr/>
        <w:br w:type="textWrapping"/>
      </w:r>
      <w:r>
        <w:rPr>
          <w:rFonts w:eastAsia="Georgia" w:cs="Georgia" w:ascii="Georgia" w:hAnsi="Georgia"/>
        </w:rPr>
        <w:t xml:space="preserve">Q19. En appliquant la méthode d'Euler explicite, déterminer les deux relations de récurrence reliant </w:t>
      </w:r>
      <m:oMath>
        <m:sSub>
          <m:sSubPr/>
          <m:e>
            <m:r>
              <m:rPr>
                <m:sty m:val="i"/>
              </m:rPr>
              <m:t>u</m:t>
            </m:r>
          </m:e>
          <m:sub>
            <m:r>
              <m:rPr>
                <m:sty m:val="i"/>
              </m:rPr>
              <m:t>i</m:t>
            </m:r>
            <m:r>
              <m:rPr>
                <m:sty m:val="p"/>
              </m:rPr>
              <m:t>+</m:t>
            </m:r>
            <m:r>
              <m:rPr>
                <m:sty m:val="p"/>
              </m:rPr>
              <m:t>1</m:t>
            </m:r>
          </m:sub>
        </m:sSub>
      </m:oMath>
      <w:r>
        <w:rPr>
          <w:rFonts w:eastAsia="Georgia" w:cs="Georgia" w:ascii="Georgia" w:hAnsi="Georgia"/>
        </w:rPr>
        <w:t xml:space="preserve"> à </w:t>
      </w:r>
      <m:oMath>
        <m:sSub>
          <m:sSubPr/>
          <m:e>
            <m:r>
              <m:rPr>
                <m:sty m:val="i"/>
              </m:rPr>
              <m:t>u</m:t>
            </m:r>
          </m:e>
          <m:sub>
            <m:r>
              <m:rPr>
                <m:sty m:val="i"/>
              </m:rPr>
              <m:t>i</m:t>
            </m:r>
          </m:sub>
        </m:sSub>
        <m:r>
          <m:rPr>
            <m:sty m:val="p"/>
          </m:rPr>
          <m:t>,</m:t>
        </m:r>
        <m:sSub>
          <m:sSubPr/>
          <m:e>
            <m:r>
              <m:rPr>
                <m:sty m:val="i"/>
              </m:rPr>
              <m:t>S</m:t>
            </m:r>
          </m:e>
          <m:sub>
            <m:r>
              <m:rPr>
                <m:sty m:val="i"/>
              </m:rPr>
              <m:t>x</m:t>
            </m:r>
          </m:sub>
        </m:sSub>
      </m:oMath>
      <w:r>
        <w:rPr/>
        <w:t xml:space="preserve"> et </w:t>
      </w:r>
      <m:oMath>
        <m:r>
          <m:rPr>
            <m:sty m:val="p"/>
          </m:rPr>
          <m:t>Δ</m:t>
        </m:r>
        <m:r>
          <m:rPr>
            <m:sty m:val="i"/>
          </m:rPr>
          <m:t>t</m:t>
        </m:r>
      </m:oMath>
      <w:r>
        <w:rPr/>
        <w:t xml:space="preserve"> ainsi que </w:t>
      </w:r>
      <m:oMath>
        <m:sSub>
          <m:sSubPr/>
          <m:e>
            <m:r>
              <m:rPr>
                <m:sty m:val="i"/>
              </m:rPr>
              <m:t>v</m:t>
            </m:r>
          </m:e>
          <m:sub>
            <m:r>
              <m:rPr>
                <m:sty m:val="i"/>
              </m:rPr>
              <m:t>i</m:t>
            </m:r>
            <m:r>
              <m:rPr>
                <m:sty m:val="p"/>
              </m:rPr>
              <m:t>+</m:t>
            </m:r>
            <m:r>
              <m:rPr>
                <m:sty m:val="p"/>
              </m:rPr>
              <m:t>1</m:t>
            </m:r>
          </m:sub>
        </m:sSub>
      </m:oMath>
      <w:r>
        <w:rPr>
          <w:rFonts w:eastAsia="Georgia" w:cs="Georgia" w:ascii="Georgia" w:hAnsi="Georgia"/>
        </w:rPr>
        <w:t xml:space="preserve"> à </w:t>
      </w:r>
      <m:oMath>
        <m:sSub>
          <m:sSubPr/>
          <m:e>
            <m:r>
              <m:rPr>
                <m:sty m:val="i"/>
              </m:rPr>
              <m:t>v</m:t>
            </m:r>
          </m:e>
          <m:sub>
            <m:r>
              <m:rPr>
                <m:sty m:val="i"/>
              </m:rPr>
              <m:t>i</m:t>
            </m:r>
          </m:sub>
        </m:sSub>
        <m:r>
          <m:rPr>
            <m:sty m:val="p"/>
          </m:rPr>
          <m:t>,</m:t>
        </m:r>
        <m:sSub>
          <m:sSubPr/>
          <m:e>
            <m:r>
              <m:rPr>
                <m:sty m:val="i"/>
              </m:rPr>
              <m:t>S</m:t>
            </m:r>
          </m:e>
          <m:sub>
            <m:r>
              <m:rPr>
                <m:sty m:val="i"/>
              </m:rPr>
              <m:t>y</m:t>
            </m:r>
          </m:sub>
        </m:sSub>
      </m:oMath>
      <w:r>
        <w:rPr/>
        <w:t xml:space="preserve"> et </w:t>
      </w:r>
      <m:oMath>
        <m:r>
          <m:rPr>
            <m:sty m:val="p"/>
          </m:rPr>
          <m:t>Δ</m:t>
        </m:r>
        <m:r>
          <m:rPr>
            <m:sty m:val="i"/>
          </m:rPr>
          <m:t>t</m:t>
        </m:r>
      </m:oMath>
      <w:r>
        <w:rPr/>
        <w:t xml:space="preserve">.</w:t>
      </w:r>
    </w:p>
    <w:p>
      <w:pPr>
        <w:spacing w:after="220" w:lineRule="auto"/>
      </w:pPr>
      <w:r>
        <w:rPr/>
        <w:t xml:space="preserve">On note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les approximations des composantes du vecteur position (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rFonts w:eastAsia="Georgia" w:cs="Georgia" w:ascii="Georgia" w:hAnsi="Georgia"/>
        </w:rPr>
        <w:t xml:space="preserve"> ) à l'instant </w:t>
      </w:r>
      <m:oMath>
        <m:sSub>
          <m:sSubPr/>
          <m:e>
            <m:r>
              <m:rPr>
                <m:sty m:val="i"/>
              </m:rPr>
              <m:t>t</m:t>
            </m:r>
          </m:e>
          <m:sub>
            <m:r>
              <m:rPr>
                <m:sty m:val="i"/>
              </m:rPr>
              <m:t>i</m:t>
            </m:r>
          </m:sub>
        </m:sSub>
      </m:oMath>
      <w:r>
        <w:rPr/>
        <w:t xml:space="preserve">.</w:t>
      </w:r>
      <w:r>
        <w:rPr/>
        <w:br w:type="textWrapping"/>
      </w:r>
      <w:r>
        <w:rPr>
          <w:rFonts w:eastAsia="Georgia" w:cs="Georgia" w:ascii="Georgia" w:hAnsi="Georgia"/>
        </w:rPr>
        <w:t xml:space="preserve">Q20. En appliquant la méthode d'Euler explicite, déterminer les deux relations de récurrence reliant </w:t>
      </w:r>
      <m:oMath>
        <m:sSub>
          <m:sSubPr/>
          <m:e>
            <m:r>
              <m:rPr>
                <m:sty m:val="i"/>
              </m:rPr>
              <m:t>x</m:t>
            </m:r>
          </m:e>
          <m:sub>
            <m:r>
              <m:rPr>
                <m:sty m:val="i"/>
              </m:rPr>
              <m:t>i</m:t>
            </m:r>
            <m:r>
              <m:rPr>
                <m:sty m:val="p"/>
              </m:rPr>
              <m:t>+</m:t>
            </m:r>
            <m:r>
              <m:rPr>
                <m:sty m:val="p"/>
              </m:rPr>
              <m:t>1</m:t>
            </m:r>
          </m:sub>
        </m:sSub>
      </m:oMath>
      <w:r>
        <w:rPr>
          <w:rFonts w:eastAsia="Georgia" w:cs="Georgia" w:ascii="Georgia" w:hAnsi="Georgia"/>
        </w:rPr>
        <w:t xml:space="preserve"> à </w:t>
      </w:r>
      <m:oMath>
        <m:sSub>
          <m:sSubPr/>
          <m:e>
            <m:r>
              <m:rPr>
                <m:sty m:val="i"/>
              </m:rPr>
              <m:t>x</m:t>
            </m:r>
          </m:e>
          <m:sub>
            <m:r>
              <m:rPr>
                <m:sty m:val="i"/>
              </m:rPr>
              <m:t>i</m:t>
            </m:r>
          </m:sub>
        </m:sSub>
        <m:r>
          <m:rPr>
            <m:sty m:val="p"/>
          </m:rPr>
          <m:t>,</m:t>
        </m:r>
        <m:sSub>
          <m:sSubPr/>
          <m:e>
            <m:r>
              <m:rPr>
                <m:sty m:val="i"/>
              </m:rPr>
              <m:t>u</m:t>
            </m:r>
          </m:e>
          <m:sub>
            <m:r>
              <m:rPr>
                <m:sty m:val="i"/>
              </m:rPr>
              <m:t>i</m:t>
            </m:r>
          </m:sub>
        </m:sSub>
      </m:oMath>
      <w:r>
        <w:rPr/>
        <w:t xml:space="preserve"> et </w:t>
      </w:r>
      <m:oMath>
        <m:r>
          <m:rPr>
            <m:sty m:val="p"/>
          </m:rPr>
          <m:t>Δ</m:t>
        </m:r>
        <m:r>
          <m:rPr>
            <m:sty m:val="i"/>
          </m:rPr>
          <m:t>t</m:t>
        </m:r>
      </m:oMath>
      <w:r>
        <w:rPr/>
        <w:t xml:space="preserve"> ainsi que </w:t>
      </w:r>
      <m:oMath>
        <m:sSub>
          <m:sSubPr/>
          <m:e>
            <m:r>
              <m:rPr>
                <m:sty m:val="i"/>
              </m:rPr>
              <m:t>y</m:t>
            </m:r>
          </m:e>
          <m:sub>
            <m:r>
              <m:rPr>
                <m:sty m:val="i"/>
              </m:rPr>
              <m:t>i</m:t>
            </m:r>
            <m:r>
              <m:rPr>
                <m:sty m:val="p"/>
              </m:rPr>
              <m:t>+</m:t>
            </m:r>
            <m:r>
              <m:rPr>
                <m:sty m:val="p"/>
              </m:rPr>
              <m:t>1</m:t>
            </m:r>
          </m:sub>
        </m:sSub>
      </m:oMath>
      <w:r>
        <w:rPr>
          <w:rFonts w:eastAsia="Georgia" w:cs="Georgia" w:ascii="Georgia" w:hAnsi="Georgia"/>
        </w:rPr>
        <w:t xml:space="preserve"> à </w:t>
      </w:r>
      <m:oMath>
        <m:sSub>
          <m:sSubPr/>
          <m:e>
            <m:r>
              <m:rPr>
                <m:sty m:val="i"/>
              </m:rPr>
              <m:t>y</m:t>
            </m:r>
          </m:e>
          <m:sub>
            <m:r>
              <m:rPr>
                <m:sty m:val="i"/>
              </m:rPr>
              <m:t>i</m:t>
            </m:r>
          </m:sub>
        </m:sSub>
        <m:r>
          <m:rPr>
            <m:sty m:val="p"/>
          </m:rPr>
          <m:t>,</m:t>
        </m:r>
        <m:sSub>
          <m:sSubPr/>
          <m:e>
            <m:r>
              <m:rPr>
                <m:sty m:val="i"/>
              </m:rPr>
              <m:t>v</m:t>
            </m:r>
          </m:e>
          <m:sub>
            <m:r>
              <m:rPr>
                <m:sty m:val="i"/>
              </m:rPr>
              <m:t>i</m:t>
            </m:r>
          </m:sub>
        </m:sSub>
      </m:oMath>
      <w:r>
        <w:rPr/>
        <w:t xml:space="preserve"> et </w:t>
      </w:r>
      <m:oMath>
        <m:r>
          <m:rPr>
            <m:sty m:val="p"/>
          </m:rPr>
          <m:t>Δ</m:t>
        </m:r>
        <m:r>
          <m:rPr>
            <m:sty m:val="i"/>
          </m:rPr>
          <m:t>t</m:t>
        </m:r>
      </m:oMath>
      <w:r>
        <w:rPr/>
        <w:t xml:space="preserve">.</w:t>
      </w:r>
    </w:p>
    <w:p>
      <w:pPr>
        <w:spacing w:line="271" w:before="330" w:lineRule="auto"/>
      </w:pPr>
      <w:r>
        <w:rPr>
          <w:rFonts w:eastAsia="Georgia" w:cs="Georgia" w:ascii="Georgia" w:hAnsi="Georgia"/>
          <w:b/>
          <w:sz w:val="42"/>
        </w:rPr>
        <w:t xml:space="preserve">III.3.2 Le programme de résolution</w:t>
      </w:r>
    </w:p>
    <w:p>
      <w:pPr>
        <w:spacing w:after="220" w:lineRule="auto"/>
      </w:pPr>
      <w:r>
        <w:rPr>
          <w:rFonts w:eastAsia="Georgia" w:cs="Georgia" w:ascii="Georgia" w:hAnsi="Georgia"/>
        </w:rPr>
        <w:t xml:space="preserve">On supposera toutes les constantes du problème définies comme variables globales et donc utilisables directement dans votre programme.</w:t>
      </w:r>
    </w:p>
    <w:p>
      <w:pPr>
        <w:spacing w:after="220" w:lineRule="auto"/>
      </w:pPr>
      <w:r>
        <w:rPr>
          <w:rFonts w:eastAsia="Georgia" w:cs="Georgia" w:ascii="Georgia" w:hAnsi="Georgia"/>
        </w:rPr>
        <w:t xml:space="preserve">Les conditions initiales du problème seront supposées être :</w:t>
      </w:r>
    </w:p>
    <w:p>
      <w:pPr>
        <w:spacing w:after="220" w:lineRule="auto"/>
      </w:pPr>
      <m:oMathPara>
        <m:oMath>
          <m:sSub>
            <m:sSubPr/>
            <m:e>
              <m:r>
                <m:rPr>
                  <m:sty m:val="i"/>
                </m:rPr>
                <m:t>u</m:t>
              </m:r>
            </m:e>
            <m:sub>
              <m:r>
                <m:rPr>
                  <m:sty m:val="p"/>
                </m:rPr>
                <m:t>0</m:t>
              </m:r>
            </m:sub>
          </m:sSub>
          <m:r>
            <m:rPr>
              <m:sty m:val="p"/>
            </m:rPr>
            <m:t>=</m:t>
          </m:r>
          <m:sSub>
            <m:sSubPr/>
            <m:e>
              <m:r>
                <m:rPr>
                  <m:sty m:val="i"/>
                </m:rPr>
                <m:t>v</m:t>
              </m:r>
            </m:e>
            <m:sub>
              <m:r>
                <m:rPr>
                  <m:sty m:val="i"/>
                </m:rPr>
                <m:t>x</m:t>
              </m:r>
            </m:sub>
          </m:sSub>
          <m:r>
            <m:rPr>
              <m:sty m:val="p"/>
            </m:rPr>
            <m:t>(</m:t>
          </m:r>
          <m:r>
            <m:rPr>
              <m:sty m:val="i"/>
            </m:rPr>
            <m:t>t</m:t>
          </m:r>
          <m:r>
            <m:rPr>
              <m:sty m:val="p"/>
            </m:rPr>
            <m:t>=</m:t>
          </m:r>
          <m:r>
            <m:rPr>
              <m:sty m:val="p"/>
            </m:rPr>
            <m:t>0</m:t>
          </m:r>
          <m:r>
            <m:rPr>
              <m:sty m:val="p"/>
            </m:rPr>
            <m:t>)</m:t>
          </m:r>
          <m:r>
            <m:rPr>
              <m:sty m:val="p"/>
            </m:rPr>
            <m:t>,</m:t>
          </m:r>
          <m:sSub>
            <m:sSubPr/>
            <m:e>
              <m:r>
                <m:rPr>
                  <m:sty m:val="i"/>
                </m:rPr>
                <m:t>v</m:t>
              </m:r>
            </m:e>
            <m:sub>
              <m:r>
                <m:rPr>
                  <m:sty m:val="p"/>
                </m:rPr>
                <m:t>0</m:t>
              </m:r>
            </m:sub>
          </m:sSub>
          <m:r>
            <m:rPr>
              <m:sty m:val="p"/>
            </m:rPr>
            <m:t>=</m:t>
          </m:r>
          <m:sSub>
            <m:sSubPr/>
            <m:e>
              <m:r>
                <m:rPr>
                  <m:sty m:val="i"/>
                </m:rPr>
                <m:t>v</m:t>
              </m:r>
            </m:e>
            <m:sub>
              <m:r>
                <m:rPr>
                  <m:sty m:val="i"/>
                </m:rPr>
                <m:t>y</m:t>
              </m:r>
            </m:sub>
          </m:sSub>
          <m:r>
            <m:rPr>
              <m:sty m:val="p"/>
            </m:rPr>
            <m:t>(</m:t>
          </m:r>
          <m:r>
            <m:rPr>
              <m:sty m:val="i"/>
            </m:rPr>
            <m:t>t</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x</m:t>
          </m:r>
          <m:r>
            <m:rPr>
              <m:sty m:val="p"/>
            </m:rPr>
            <m:t>(</m:t>
          </m:r>
          <m:r>
            <m:rPr>
              <m:sty m:val="i"/>
            </m:rPr>
            <m:t>t</m:t>
          </m:r>
          <m:r>
            <m:rPr>
              <m:sty m:val="p"/>
            </m:rPr>
            <m:t>=</m:t>
          </m:r>
          <m:r>
            <m:rPr>
              <m:sty m:val="p"/>
            </m:rPr>
            <m:t>0</m:t>
          </m:r>
          <m:r>
            <m:rPr>
              <m:sty m:val="p"/>
            </m:rPr>
            <m:t>)</m:t>
          </m:r>
          <m:r>
            <m:rPr>
              <m:sty m:val="p"/>
            </m:rPr>
            <m:t>,</m:t>
          </m:r>
          <m:sSub>
            <m:sSubPr/>
            <m:e>
              <m:r>
                <m:rPr>
                  <m:sty m:val="i"/>
                </m:rPr>
                <m:t>y</m:t>
              </m:r>
            </m:e>
            <m:sub>
              <m:r>
                <m:rPr>
                  <m:sty m:val="p"/>
                </m:rPr>
                <m:t>0</m:t>
              </m:r>
            </m:sub>
          </m:sSub>
          <m:r>
            <m:rPr>
              <m:sty m:val="p"/>
            </m:rPr>
            <m:t>=</m:t>
          </m:r>
          <m:r>
            <m:rPr>
              <m:sty m:val="i"/>
            </m:rPr>
            <m:t>y</m:t>
          </m:r>
          <m:r>
            <m:rPr>
              <m:sty m:val="p"/>
            </m:rPr>
            <m:t>(</m:t>
          </m:r>
          <m:r>
            <m:rPr>
              <m:sty m:val="i"/>
            </m:rPr>
            <m:t>t</m:t>
          </m:r>
          <m:r>
            <m:rPr>
              <m:sty m:val="p"/>
            </m:rPr>
            <m:t>=</m:t>
          </m:r>
          <m:r>
            <m:rPr>
              <m:sty m:val="p"/>
            </m:rPr>
            <m:t>0</m:t>
          </m:r>
          <m:r>
            <m:rPr>
              <m:sty m:val="p"/>
            </m:rPr>
            <m:t>)</m:t>
          </m:r>
        </m:oMath>
      </m:oMathPara>
    </w:p>
    <w:p>
      <w:pPr>
        <w:spacing w:after="220" w:lineRule="auto"/>
      </w:pPr>
      <w:r>
        <w:rPr/>
        <w:t xml:space="preserve">Le programme doit permettre de calculer les quatre vecteurs :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u</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contenant les différentes valeurs pour les différents instant </w:t>
      </w:r>
      <m:oMath>
        <m:sSub>
          <m:sSubPr/>
          <m:e>
            <m:r>
              <m:rPr>
                <m:sty m:val="i"/>
              </m:rPr>
              <m:t>t</m:t>
            </m:r>
          </m:e>
          <m:sub>
            <m:r>
              <m:rPr>
                <m:sty m:val="i"/>
              </m:rPr>
              <m:t>i</m:t>
            </m:r>
          </m:sub>
        </m:sSub>
      </m:oMath>
      <w:r>
        <w:rPr>
          <w:rFonts w:eastAsia="Georgia" w:cs="Georgia" w:ascii="Georgia" w:hAnsi="Georgia"/>
        </w:rPr>
        <w:t xml:space="preserve">, qui seront stockés respectivement dans les variables </w:t>
      </w:r>
      <m:oMath>
        <m:r>
          <m:rPr>
            <m:sty m:val="p"/>
          </m:rPr>
          <m:t>x</m:t>
        </m:r>
        <m:r>
          <m:rPr>
            <m:sty m:val="p"/>
          </m:rPr>
          <m:t>,</m:t>
        </m:r>
        <m:r>
          <m:rPr>
            <m:sty m:val="p"/>
          </m:rPr>
          <m:t>y</m:t>
        </m:r>
        <m:r>
          <m:rPr>
            <m:sty m:val="p"/>
          </m:rPr>
          <m:t>,</m:t>
        </m:r>
        <m:r>
          <m:rPr>
            <m:sty m:val="p"/>
          </m:rPr>
          <m:t>u</m:t>
        </m:r>
      </m:oMath>
      <w:r>
        <w:rPr/>
        <w:t xml:space="preserve"> et v .</w:t>
      </w:r>
    </w:p>
    <w:p>
      <w:pPr>
        <w:spacing w:after="220" w:lineRule="auto"/>
      </w:pPr>
      <w:r>
        <w:rPr>
          <w:rFonts w:eastAsia="Georgia" w:cs="Georgia" w:ascii="Georgia" w:hAnsi="Georgia"/>
        </w:rPr>
        <w:t xml:space="preserve">Le programme est constitué de trois étapes : initialisation des variables, résolution et traitement.</w:t>
      </w:r>
    </w:p>
    <w:p>
      <w:pPr>
        <w:spacing w:after="220" w:lineRule="auto"/>
      </w:pPr>
      <w:r>
        <w:rPr>
          <w:rFonts w:eastAsia="Georgia" w:cs="Georgia" w:ascii="Georgia" w:hAnsi="Georgia"/>
        </w:rPr>
        <w:t xml:space="preserve">On définira également le vecteur temps contenant l'ensemble des instants de calcul </w:t>
      </w:r>
      <m:oMath>
        <m:sSub>
          <m:sSubPr/>
          <m:e>
            <m:r>
              <m:rPr>
                <m:sty m:val="i"/>
              </m:rPr>
              <m:t>t</m:t>
            </m:r>
          </m:e>
          <m:sub>
            <m:r>
              <m:rPr>
                <m:sty m:val="i"/>
              </m:rPr>
              <m:t>i</m:t>
            </m:r>
          </m:sub>
        </m:sSub>
      </m:oMath>
      <w:r>
        <w:rPr/>
        <w:t xml:space="preserve"> de longueur </w:t>
      </w:r>
      <m:oMath>
        <m:r>
          <m:rPr>
            <m:sty m:val="i"/>
          </m:rPr>
          <m:t>n</m:t>
        </m:r>
      </m:oMath>
      <w:r>
        <w:rPr>
          <w:rFonts w:eastAsia="Georgia" w:cs="Georgia" w:ascii="Georgia" w:hAnsi="Georgia"/>
        </w:rPr>
        <w:t xml:space="preserve"> et qui sera stocké dans la variable t .</w:t>
      </w:r>
      <w:r>
        <w:rPr/>
        <w:br w:type="textWrapping"/>
      </w:r>
      <w:r>
        <w:rPr>
          <w:rFonts w:eastAsia="Georgia" w:cs="Georgia" w:ascii="Georgia" w:hAnsi="Georgia"/>
        </w:rPr>
        <w:t xml:space="preserve">Q21. Donner les lignes de programme permettant de définir et d'initialiser les quatre variables </w:t>
      </w:r>
      <m:oMath>
        <m:r>
          <m:rPr>
            <m:sty m:val="p"/>
          </m:rPr>
          <m:t>x</m:t>
        </m:r>
        <m:r>
          <m:rPr>
            <m:sty m:val="p"/>
          </m:rPr>
          <m:t>,</m:t>
        </m:r>
        <m:r>
          <m:rPr>
            <m:sty m:val="p"/>
          </m:rPr>
          <m:t>y</m:t>
        </m:r>
        <m:r>
          <m:rPr>
            <m:sty m:val="p"/>
          </m:rPr>
          <m:t>,</m:t>
        </m:r>
        <m:r>
          <m:rPr>
            <m:sty m:val="p"/>
          </m:rPr>
          <m:t>u</m:t>
        </m:r>
      </m:oMath>
      <w:r>
        <w:rPr/>
        <w:t xml:space="preserve"> et v ainsi que le vecteur t contenant l'ensemble des instants de calcul </w:t>
      </w:r>
      <m:oMath>
        <m:sSub>
          <m:sSubPr/>
          <m:e>
            <m:r>
              <m:rPr>
                <m:sty m:val="i"/>
              </m:rPr>
              <m:t>t</m:t>
            </m:r>
          </m:e>
          <m:sub>
            <m:r>
              <m:rPr>
                <m:sty m:val="i"/>
              </m:rPr>
              <m:t>i</m:t>
            </m:r>
          </m:sub>
        </m:sSub>
      </m:oMath>
      <w:r>
        <w:rPr/>
        <w:t xml:space="preserve"> de longueur </w:t>
      </w:r>
      <m:oMath>
        <m:r>
          <m:rPr>
            <m:sty m:val="i"/>
          </m:rPr>
          <m:t>n</m:t>
        </m:r>
      </m:oMath>
      <w:r>
        <w:rPr>
          <w:rFonts w:eastAsia="Georgia" w:cs="Georgia" w:ascii="Georgia" w:hAnsi="Georgia"/>
        </w:rPr>
        <w:t xml:space="preserve"> sachant que la variable deltaT égale à </w:t>
      </w:r>
      <m:oMath>
        <m:r>
          <m:rPr>
            <m:sty m:val="p"/>
          </m:rPr>
          <m:t>Δ</m:t>
        </m:r>
        <m:r>
          <m:rPr>
            <m:sty m:val="i"/>
          </m:rPr>
          <m:t>t</m:t>
        </m:r>
      </m:oMath>
      <w:r>
        <w:rPr>
          <w:rFonts w:eastAsia="Georgia" w:cs="Georgia" w:ascii="Georgia" w:hAnsi="Georgia"/>
        </w:rPr>
        <w:t xml:space="preserve"> et la variable n sont déjà déclarées.</w:t>
      </w:r>
    </w:p>
    <w:p>
      <w:pPr>
        <w:spacing w:after="220" w:lineRule="auto"/>
      </w:pPr>
      <w:r>
        <w:rPr/>
        <w:t xml:space="preserve">Q22. Donner les lignes de programme permettant de calculer les vecteurs </w:t>
      </w:r>
      <m:oMath>
        <m:r>
          <m:rPr>
            <m:sty m:val="p"/>
          </m:rPr>
          <m:t>x</m:t>
        </m:r>
        <m:r>
          <m:rPr>
            <m:sty m:val="p"/>
          </m:rPr>
          <m:t>,</m:t>
        </m:r>
        <m:r>
          <m:rPr>
            <m:sty m:val="p"/>
          </m:rPr>
          <m:t>y</m:t>
        </m:r>
      </m:oMath>
      <w:r>
        <w:rPr>
          <w:rFonts w:eastAsia="Georgia" w:cs="Georgia" w:ascii="Georgia" w:hAnsi="Georgia"/>
        </w:rPr>
        <w:t xml:space="preserve">, u et v en utilisant les relations de récurrence définies précédemment.</w:t>
      </w:r>
    </w:p>
    <w:p>
      <w:pPr>
        <w:spacing w:after="220" w:lineRule="auto"/>
      </w:pPr>
      <w:r>
        <w:rPr>
          <w:rFonts w:eastAsia="Georgia" w:cs="Georgia" w:ascii="Georgia" w:hAnsi="Georgia"/>
        </w:rPr>
        <w:t xml:space="preserve">Q23. Donner un ordre de grandeur de la quantité de mémoire nécessaire pour réaliser cette simulation numérique pour une durée de simulation de 30 jours et pour un pas de temps de 1 seconde sachant que les variables </w:t>
      </w:r>
      <m:oMath>
        <m:r>
          <m:rPr>
            <m:sty m:val="p"/>
          </m:rPr>
          <m:t>x</m:t>
        </m:r>
        <m:r>
          <m:rPr>
            <m:sty m:val="p"/>
          </m:rPr>
          <m:t>,</m:t>
        </m:r>
        <m:r>
          <m:rPr>
            <m:sty m:val="p"/>
          </m:rPr>
          <m:t>y</m:t>
        </m:r>
        <m:r>
          <m:rPr>
            <m:sty m:val="p"/>
          </m:rPr>
          <m:t>,</m:t>
        </m:r>
        <m:r>
          <m:rPr>
            <m:sty m:val="p"/>
          </m:rPr>
          <m:t>u</m:t>
        </m:r>
      </m:oMath>
      <w:r>
        <w:rPr>
          <w:rFonts w:eastAsia="Georgia" w:cs="Georgia" w:ascii="Georgia" w:hAnsi="Georgia"/>
        </w:rPr>
        <w:t xml:space="preserve"> et v contiennent des flottants codés sur 8 octets. Conclure sur la faisabilité de la simulation par cette méthode.</w:t>
      </w:r>
    </w:p>
    <w:p>
      <w:pPr>
        <w:spacing w:line="271" w:before="330" w:lineRule="auto"/>
      </w:pPr>
      <w:r>
        <w:rPr>
          <w:b/>
          <w:sz w:val="42"/>
        </w:rPr>
        <w:t xml:space="preserve">III. 4 Evolution de la vitesse</w:t>
      </w:r>
    </w:p>
    <w:p>
      <w:pPr>
        <w:spacing w:after="220" w:lineRule="auto"/>
      </w:pPr>
      <w:r>
        <w:rPr>
          <w:rFonts w:eastAsia="Georgia" w:cs="Georgia" w:ascii="Georgia" w:hAnsi="Georgia"/>
        </w:rPr>
        <w:t xml:space="preserve">Q24. Afin de quantifier le gain de vitesse obtenu par l'assistance gravitationnelle étudiée, écrire une fonction vitesse_sonde dont vous préciserez les arguments et les valeurs retournées, permettant d'afficher l'évolution de la norme de la vitesse </w:t>
      </w:r>
      <m:oMath>
        <m:acc>
          <m:accPr>
            <m:chr m:val="⃗"/>
          </m:accPr>
          <m:e>
            <m:r>
              <m:rPr>
                <m:sty m:val="i"/>
              </m:rPr>
              <m:t>v</m:t>
            </m:r>
          </m:e>
        </m:acc>
        <m:r>
          <m:rPr>
            <m:sty m:val="p"/>
          </m:rPr>
          <m:t>(</m:t>
        </m:r>
        <m:r>
          <m:rPr>
            <m:sty m:val="i"/>
          </m:rPr>
          <m:t>t</m:t>
        </m:r>
        <m:r>
          <m:rPr>
            <m:sty m:val="p"/>
          </m:rPr>
          <m:t>)</m:t>
        </m:r>
      </m:oMath>
      <w:r>
        <w:rPr/>
        <w:t xml:space="preserve"> de la sonde en fonction du temps </w:t>
      </w:r>
      <m:oMath>
        <m:r>
          <m:rPr>
            <m:sty m:val="i"/>
          </m:rPr>
          <m:t>t</m:t>
        </m:r>
      </m:oMath>
      <w:r>
        <w:rPr>
          <w:rFonts w:eastAsia="Georgia" w:cs="Georgia" w:ascii="Georgia" w:hAnsi="Georgia"/>
        </w:rPr>
        <w:t xml:space="preserve">. Les vitesses seront exprimées en </w:t>
      </w:r>
      <m:oMath>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et les axes seront légendés. On pourra utiliser les informations données en annexe pour l'utilisation des commandes de tracés.</w:t>
      </w:r>
    </w:p>
    <w:p>
      <w:pPr>
        <w:spacing w:line="271" w:before="330" w:lineRule="auto"/>
      </w:pPr>
      <w:r>
        <w:rPr>
          <w:rFonts w:eastAsia="Georgia" w:cs="Georgia" w:ascii="Georgia" w:hAnsi="Georgia"/>
          <w:b/>
          <w:sz w:val="42"/>
        </w:rPr>
        <w:t xml:space="preserve">Annexe ：rappels des syntaxes en Python et Scilab</w:t>
      </w:r>
    </w:p>
    <w:p>
      <w:pPr>
        <w:spacing w:after="220" w:lineRule="auto"/>
      </w:pPr>
      <w:r>
        <w:rPr>
          <w:rFonts w:eastAsia="Georgia" w:cs="Georgia" w:ascii="Georgia" w:hAnsi="Georgia"/>
        </w:rPr>
        <w:t xml:space="preserve">Remarque ：sous Python，l＇import du module numpy permet de réaliser des opérations pratiques sur les tableaux ：from numpy import＊．Les indices de ces tableaux commencent à 0 ．</w:t>
      </w:r>
    </w:p>
    <w:p>
      <w:pPr>
        <w:spacing w:after="220" w:lineRule="auto"/>
      </w:pPr>
      <w:r>
        <w:rPr>
          <w:rFonts w:eastAsia="Georgia" w:cs="Georgia" w:ascii="Georgia" w:hAnsi="Georgia"/>
        </w:rPr>
        <w:t xml:space="preserve">Remarque：sous Scilab，les indices des tableaux commencent à 1.</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Python</w:t>
            </w:r>
          </w:p>
        </w:tc>
        <w:tc>
          <w:tcPr>
            <w:tcBorders>
              <w:top w:val="single" w:sz="8" w:space="0" w:color="000000"/>
              <w:bottom w:val="single" w:sz="8" w:space="0" w:color="000000"/>
              <w:right w:val="single" w:sz="8" w:space="0" w:color="000000"/>
            </w:tcBorders>
            <w:vAlign w:val="center"/>
          </w:tcPr>
          <w:p>
            <w:pPr>
              <w:spacing w:lineRule="auto"/>
              <w:jc w:val="left"/>
            </w:pPr>
            <w:r>
              <w:rPr/>
              <w:t xml:space="preserve">Scilab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une dimension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L＝［1，2，3］（liste）</w:t>
            </w:r>
          </w:p>
          <w:p>
            <w:pPr>
              <w:spacing w:lineRule="auto"/>
              <w:jc w:val="left"/>
            </w:pPr>
            <w:r>
              <w:rPr>
                <w:rFonts w:eastAsia="Georgia" w:cs="Georgia" w:ascii="Georgia" w:hAnsi="Georgia"/>
              </w:rPr>
              <w:t xml:space="preserve">v＝array（［1，2，3］）（vecteur）</w:t>
            </w:r>
          </w:p>
        </w:tc>
        <w:tc>
          <w:tcPr>
            <w:tcBorders>
              <w:bottom w:val="single" w:sz="8" w:space="0" w:color="000000"/>
              <w:right w:val="single" w:sz="8" w:space="0" w:color="000000"/>
            </w:tcBorders>
            <w:vAlign w:val="center"/>
          </w:tcPr>
          <w:p>
            <w:pPr>
              <w:spacing w:lineRule="auto"/>
              <w:jc w:val="left"/>
            </w:pPr>
            <m:oMath>
              <m:r>
                <m:rPr>
                  <m:sty m:val="p"/>
                </m:rPr>
                <m:t>v</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 ou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mr>
                  </m:m>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v［0］renvoie 1</w:t>
            </w:r>
          </w:p>
        </w:tc>
        <w:tc>
          <w:tcPr>
            <w:tcBorders>
              <w:bottom w:val="single" w:sz="8" w:space="0" w:color="000000"/>
              <w:right w:val="single" w:sz="8" w:space="0" w:color="000000"/>
            </w:tcBorders>
            <w:vAlign w:val="center"/>
          </w:tcPr>
          <w:p>
            <w:pPr>
              <w:spacing w:lineRule="auto"/>
              <w:jc w:val="left"/>
            </w:pPr>
            <m:oMath>
              <m:r>
                <m:rPr>
                  <m:sty m:val="p"/>
                </m:rPr>
                <m:t>v</m:t>
              </m:r>
              <m:r>
                <m:rPr>
                  <m:sty m:val="p"/>
                </m:rPr>
                <m:t>(</m:t>
              </m:r>
              <m:r>
                <m:rPr>
                  <m:sty m:val="p"/>
                </m:rPr>
                <m:t>1</m:t>
              </m:r>
              <m:r>
                <m:rPr>
                  <m:sty m:val="p"/>
                </m:rPr>
                <m:t>)</m:t>
              </m:r>
            </m:oMath>
            <w:r>
              <w:rPr/>
              <w:t xml:space="preserve"> renvoie 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ajouter un élément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L．append（5） uniquement sur les listes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v</m:t>
                </m:r>
                <m:r>
                  <m:rPr>
                    <m:sty m:val="p"/>
                  </m:rPr>
                  <m:t>(</m:t>
                </m:r>
                <m:r>
                  <m:rPr>
                    <m:sty m:val="p"/>
                  </m:rPr>
                  <m:t>$</m:t>
                </m:r>
                <m:r>
                  <m:rPr>
                    <m:sty m:val="p"/>
                  </m:rPr>
                  <m:t>+</m:t>
                </m:r>
                <m:r>
                  <m:rPr>
                    <m:sty m:val="p"/>
                  </m:rPr>
                  <m:t>1</m:t>
                </m:r>
                <m:r>
                  <m:rPr>
                    <m:sty m:val="p"/>
                  </m:rPr>
                  <m:t>)</m:t>
                </m:r>
                <m:r>
                  <m:rPr>
                    <m:sty m:val="p"/>
                  </m:rPr>
                  <m:t>=</m:t>
                </m:r>
                <m:r>
                  <m:rPr>
                    <m:sty m:val="p"/>
                  </m:rPr>
                  <m:t>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à deux dimensions （matrice）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M＝array（（［1，2，3］，［3，4，5］））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3</m:t>
                </m:r>
                <m:r>
                  <m:rPr>
                    <m:sty m:val="p"/>
                  </m:rPr>
                  <m:t>,</m:t>
                </m:r>
                <m:r>
                  <m:rPr>
                    <m:sty m:val="p"/>
                  </m:rPr>
                  <m:t>4</m:t>
                </m:r>
                <m:r>
                  <m:rPr>
                    <m:sty m:val="p"/>
                  </m:rPr>
                  <m:t>,</m:t>
                </m:r>
                <m:r>
                  <m:rPr>
                    <m:sty m:val="p"/>
                  </m:rPr>
                  <m:t>5</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accéder à un élément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M［1，2］ou M［1］［2］donne 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M（2，3）donne 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une portion de ta－ bleau（2 premières colonnes）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M［：，0：2］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tableau de 0 （ 2 lignes， 3 co－ lonnes）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zeros（（2，3））</w:t>
            </w:r>
          </w:p>
        </w:tc>
        <w:tc>
          <w:tcPr>
            <w:tcBorders>
              <w:bottom w:val="single" w:sz="8" w:space="0" w:color="000000"/>
              <w:right w:val="single" w:sz="8" w:space="0" w:color="000000"/>
            </w:tcBorders>
            <w:vAlign w:val="center"/>
          </w:tcPr>
          <w:p>
            <w:pPr>
              <w:spacing w:lineRule="auto"/>
              <w:jc w:val="left"/>
            </w:pPr>
            <w:r>
              <w:rPr/>
              <w:t xml:space="preserve">zeros </w:t>
            </w:r>
            <m:oMath>
              <m:r>
                <m:rPr>
                  <m:sty m:val="p"/>
                </m:rPr>
                <m:t>(</m:t>
              </m:r>
              <m:r>
                <m:rPr>
                  <m:sty m:val="p"/>
                </m:rPr>
                <m:t>2</m:t>
              </m:r>
              <m:r>
                <m:rPr>
                  <m:sty m:val="p"/>
                </m:rPr>
                <m:t>,</m:t>
              </m:r>
              <m:r>
                <m:rPr>
                  <m:sty m:val="p"/>
                </m:rPr>
                <m:t>3</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dimension d＇un tableau T de taille </w:t>
            </w:r>
            <m:oMath>
              <m:r>
                <m:rPr>
                  <m:sty m:val="p"/>
                </m:rPr>
                <m:t>(</m:t>
              </m:r>
              <m:r>
                <m:rPr>
                  <m:sty m:val="i"/>
                </m:rPr>
                <m:t>i</m:t>
              </m:r>
              <m:r>
                <m:rPr>
                  <m:sty m:val="p"/>
                </m:rPr>
                <m:t>,</m:t>
              </m:r>
              <m:r>
                <m:rPr>
                  <m:sty m:val="i"/>
                </m:rPr>
                <m:t>j</m:t>
              </m:r>
              <m:r>
                <m:rPr>
                  <m:sty m:val="p"/>
                </m:rPr>
                <m:t>)</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T．shape donne［i，j］</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length（ T ）donne（ </w:t>
            </w:r>
            <m:oMath>
              <m:r>
                <m:rPr>
                  <m:sty m:val="p"/>
                </m:rPr>
                <m:t>i</m:t>
              </m:r>
              <m:r>
                <m:rPr>
                  <m:sty m:val="p"/>
                </m:rPr>
                <m:t>,</m:t>
              </m:r>
              <m:r>
                <m:rPr>
                  <m:sty m:val="p"/>
                </m:rPr>
                <m:t>j</m:t>
              </m:r>
            </m:oMath>
            <w:r>
              <w:rPr>
                <w:rFonts w:eastAsia="Georgia" w:cs="Georgia" w:ascii="Georgia" w:hAnsi="Georgia"/>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séquence équirépartie quel－ conque de 0 à 10.1 （exclus） par pas de 0.1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arange（0，10．1，0．1）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［0：0．1：10］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chaîne de carac－ tères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mot＝＂Python et Scilab＂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mot＝＂Python et Scilab＂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taille d＇une chaîne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len（mot）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length（mot）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extraire des caractères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mot［2：7］</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part（mot，［11：16］）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boucle For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for i in range（10）： print（i）</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for i＝1：10</w:t>
            </w:r>
          </w:p>
          <w:p>
            <w:pPr>
              <w:spacing w:lineRule="auto"/>
              <w:jc w:val="left"/>
            </w:pPr>
            <w:r>
              <w:rPr>
                <w:rFonts w:eastAsia="Georgia" w:cs="Georgia" w:ascii="Georgia" w:hAnsi="Georgia"/>
              </w:rPr>
              <w:t xml:space="preserve">disp（i）；</w:t>
            </w:r>
          </w:p>
          <w:p>
            <w:pPr>
              <w:spacing w:lineRule="auto"/>
              <w:jc w:val="left"/>
            </w:pPr>
            <w:r>
              <w:rPr/>
              <w:t xml:space="preserve">end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condition If</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if（i＞3）： print（i）</w:t>
            </w:r>
          </w:p>
          <w:p>
            <w:pPr>
              <w:spacing w:lineRule="auto"/>
              <w:jc w:val="left"/>
            </w:pPr>
            <w:r>
              <w:rPr>
                <w:rFonts w:eastAsia="Georgia" w:cs="Georgia" w:ascii="Georgia" w:hAnsi="Georgia"/>
              </w:rPr>
              <w:t xml:space="preserve">else： print（＂hello＂）</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if（i＞3）then disp（i）</w:t>
            </w:r>
          </w:p>
          <w:p>
            <w:pPr>
              <w:spacing w:lineRule="auto"/>
              <w:jc w:val="left"/>
            </w:pPr>
            <w:r>
              <w:rPr>
                <w:rFonts w:eastAsia="Georgia" w:cs="Georgia" w:ascii="Georgia" w:hAnsi="Georgia"/>
              </w:rPr>
              <w:t xml:space="preserve">else disp（＂hello＂）</w:t>
            </w:r>
          </w:p>
          <w:p>
            <w:pPr>
              <w:spacing w:lineRule="auto"/>
              <w:jc w:val="left"/>
            </w:pPr>
            <w:r>
              <w:rPr/>
              <w:t xml:space="preserve">end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fonction qui pos－ sède un argument et renvoie 2 résultats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def f（param）： a＝param b＝param＊param return a，b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function［a，b］＝f（param）</w:t>
            </w:r>
          </w:p>
          <w:p>
            <w:pPr>
              <w:spacing w:lineRule="auto"/>
              <w:jc w:val="left"/>
            </w:pPr>
            <w:r>
              <w:rPr>
                <w:rFonts w:eastAsia="Georgia" w:cs="Georgia" w:ascii="Georgia" w:hAnsi="Georgia"/>
              </w:rPr>
              <w:t xml:space="preserve">a＝param</w:t>
            </w:r>
          </w:p>
          <w:p>
            <w:pPr>
              <w:spacing w:lineRule="auto"/>
              <w:jc w:val="left"/>
            </w:pPr>
            <w:r>
              <w:rPr>
                <w:rFonts w:eastAsia="Georgia" w:cs="Georgia" w:ascii="Georgia" w:hAnsi="Georgia"/>
              </w:rPr>
              <w:t xml:space="preserve">b＝param＊param</w:t>
            </w:r>
          </w:p>
          <w:p>
            <w:pPr>
              <w:spacing w:lineRule="auto"/>
              <w:jc w:val="left"/>
            </w:pPr>
            <w:r>
              <w:rPr/>
              <w:t xml:space="preserve">endfunction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conversion entier＞binaire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bin（entier）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dec2bin（entier）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tracé d＇une courbe de deux listes de points </w:t>
            </w:r>
            <m:oMath>
              <m:r>
                <m:rPr>
                  <m:sty m:val="i"/>
                </m:rPr>
                <m:t>x</m:t>
              </m:r>
            </m:oMath>
            <w:r>
              <w:rPr/>
              <w:t xml:space="preserve"> et </w:t>
            </w:r>
            <m:oMath>
              <m:r>
                <m:rPr>
                  <m:sty m:val="i"/>
                </m:rPr>
                <m:t>y</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plot（x，y）</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plot（x，y）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 d＇un titre sur les axes d＇une figure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xlabel（texte）</w:t>
            </w:r>
          </w:p>
          <w:p>
            <w:pPr>
              <w:spacing w:lineRule="auto"/>
              <w:jc w:val="left"/>
            </w:pPr>
            <w:r>
              <w:rPr>
                <w:rFonts w:eastAsia="Georgia" w:cs="Georgia" w:ascii="Georgia" w:hAnsi="Georgia"/>
              </w:rPr>
              <w:t xml:space="preserve">ylabel（texte）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xlabel（texte）</w:t>
            </w:r>
          </w:p>
          <w:p>
            <w:pPr>
              <w:spacing w:lineRule="auto"/>
              <w:jc w:val="left"/>
            </w:pPr>
            <w:r>
              <w:rPr>
                <w:rFonts w:eastAsia="Georgia" w:cs="Georgia" w:ascii="Georgia" w:hAnsi="Georgia"/>
              </w:rPr>
              <w:t xml:space="preserve">ylabel（texte）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 d＇un titre principe sur une figure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title（texte）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title（texte）</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89d10b59f2297872a9de062955eea653981d6c3.jpg" TargetMode="Internal"/><Relationship Id="rId6" Type="http://schemas.openxmlformats.org/officeDocument/2006/relationships/image" Target="media/image-d32b0b700299d1e65a861cf6baf2156dd7b6cd13.jpg" TargetMode="Internal"/><Relationship Id="rId7" Type="http://schemas.openxmlformats.org/officeDocument/2006/relationships/image" Target="media/image-648402951043af238228debd57d903d2cf3105e4.jpg" TargetMode="Internal"/><Relationship Id="rId8" Type="http://schemas.openxmlformats.org/officeDocument/2006/relationships/image" Target="media/image-6d30d310215798f01706245faada9fd57feebae2.jpg" TargetMode="Internal"/><Relationship Id="rId9" Type="http://schemas.openxmlformats.org/officeDocument/2006/relationships/image" Target="media/image-06fbff2b4c446a5dc776203828f65bd1ea8c1ade.jpg" TargetMode="Internal"/><Relationship Id="rId10" Type="http://schemas.openxmlformats.org/officeDocument/2006/relationships/image" Target="media/image-da5baa17e4cb6e988359da7e2752e9ff862b5400.jpg" TargetMode="Internal"/><Relationship Id="rId11" Type="http://schemas.openxmlformats.org/officeDocument/2006/relationships/image" Target="media/image-561f976f31751e102c2d016cb005ea08173065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