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永 Banque filière PT 米</w:t>
      </w:r>
    </w:p>
    <w:p>
      <w:pPr>
        <w:spacing w:line="288" w:after="220" w:lineRule="auto"/>
        <w:jc w:val="center"/>
      </w:pPr>
      <w:r>
        <w:rPr>
          <w:b/>
          <w:sz w:val="56"/>
        </w:rPr>
        <w:t xml:space="preserve">Epreuve de Physique II-A</w:t>
      </w:r>
    </w:p>
    <w:p>
      <w:pPr>
        <w:spacing w:lineRule="auto"/>
        <w:ind w:left="2265" w:right="2265"/>
        <w:jc w:val="center"/>
      </w:pPr>
      <w:r>
        <w:rPr>
          <w:rFonts w:eastAsia="Georgia" w:cs="Georgia" w:ascii="Georgia" w:hAnsi="Georgia"/>
        </w:rPr>
        <w:t xml:space="preserve">Durée 4 h</w:t>
      </w:r>
    </w:p>
    <w:p>
      <w:pPr>
        <w:spacing w:line="271" w:before="240" w:after="271" w:lineRule="auto"/>
        <w:jc w:val="center"/>
      </w:pPr>
      <w:r>
        <w:rPr>
          <w:b/>
          <w:sz w:val="28"/>
        </w:rPr>
        <w:t xml:space="preserve">Abstract</w:t>
      </w:r>
    </w:p>
    <w:p>
      <w:pPr>
        <w:spacing w:after="220" w:lineRule="auto"/>
        <w:ind w:left="864" w:right="864" w:firstLine="220"/>
      </w:pPr>
      <w:r>
        <w:rPr>
          <w:sz w:val="20"/>
        </w:rPr>
        <w:t xml:space="preserve">AVERTISSEMENT</w:t>
      </w:r>
    </w:p>
    <w:p>
      <w:pPr>
        <w:spacing w:after="220" w:lineRule="auto"/>
        <w:ind w:left="864" w:right="864" w:firstLine="220"/>
      </w:pPr>
      <w:r>
        <w:rPr>
          <w:rFonts w:eastAsia="Georgia" w:cs="Georgia" w:ascii="Georgia" w:hAnsi="Georgia"/>
          <w:sz w:val="20"/>
        </w:rPr>
        <w:t xml:space="preserve">Ce sujet comporte un problème de thermodynamique et un problème de chimie.</w:t>
      </w:r>
    </w:p>
    <w:p>
      <w:pPr>
        <w:spacing w:after="220" w:lineRule="auto"/>
      </w:pPr>
      <w:r>
        <w:rPr>
          <w:rFonts w:eastAsia="Georgia" w:cs="Georgia" w:ascii="Georgia" w:hAnsi="Georgia"/>
        </w:rPr>
        <w:t xml:space="preserve">Il est vivement conseillé aux candidats de consacrer le même temps de travail au problème de chimie et au problème de thermodynamique, les barèmes des deux problèmes étant identiques.</w:t>
      </w:r>
    </w:p>
    <w:p>
      <w:pPr>
        <w:spacing w:after="220" w:lineRule="auto"/>
      </w:pPr>
      <w:r>
        <w:rPr>
          <w:rFonts w:eastAsia="Georgia" w:cs="Georgia" w:ascii="Georgia" w:hAnsi="Georgia"/>
        </w:rPr>
        <w:t xml:space="preserve">La composition doit impérativement être faite sur deux copies séparées et numérotées séparément.</w:t>
      </w:r>
      <w:r>
        <w:rPr/>
        <w:br w:type="textWrapping"/>
      </w:r>
      <w:r>
        <w:rPr/>
        <w:t xml:space="preserve">Chaque copie (et chaque page intercalaire) doit porter l'indication "Thermodynamique" ou l'indication "Chimie".</w:t>
      </w:r>
    </w:p>
    <w:p>
      <w:pPr>
        <w:spacing w:after="220" w:lineRule="auto"/>
      </w:pPr>
      <w:r>
        <w:rPr>
          <w:rFonts w:eastAsia="Georgia" w:cs="Georgia" w:ascii="Georgia" w:hAnsi="Georgia"/>
        </w:rPr>
        <w:t xml:space="preserve">Chaque candidat reçoit une feuille de papier millimétré au format A4, à rendre avec la copie de Chimie.</w:t>
      </w:r>
    </w:p>
    <w:p>
      <w:pPr>
        <w:spacing w:after="220" w:lineRule="auto"/>
      </w:pPr>
      <w:r>
        <w:rPr>
          <w:rFonts w:eastAsia="Georgia" w:cs="Georgia" w:ascii="Georgia" w:hAnsi="Georgia"/>
        </w:rPr>
        <w:t xml:space="preserve">L'utilisation des calculatrices est autorisée.</w:t>
      </w:r>
    </w:p>
    <w:p>
      <w:pPr>
        <w:spacing w:line="288" w:after="220" w:lineRule="auto"/>
        <w:jc w:val="center"/>
      </w:pPr>
      <w:r>
        <w:rPr>
          <w:b/>
          <w:sz w:val="56"/>
        </w:rPr>
        <w:t xml:space="preserve">Etude du condenseur et de la tour de refroidissement d'une centrale thermique</w:t>
      </w:r>
    </w:p>
    <w:p>
      <w:pPr>
        <w:spacing w:line="271" w:before="330" w:lineRule="auto"/>
      </w:pPr>
      <w:r>
        <w:rPr>
          <w:rFonts w:eastAsia="Georgia" w:cs="Georgia" w:ascii="Georgia" w:hAnsi="Georgia"/>
          <w:b/>
          <w:sz w:val="42"/>
        </w:rPr>
        <w:t xml:space="preserve">Le schéma de l'installation étudiée figure en page 6.</w:t>
      </w:r>
    </w:p>
    <w:p>
      <w:pPr>
        <w:spacing w:after="220" w:lineRule="auto"/>
      </w:pPr>
      <w:r>
        <w:rPr>
          <w:rFonts w:eastAsia="Georgia" w:cs="Georgia" w:ascii="Georgia" w:hAnsi="Georgia"/>
        </w:rPr>
        <w:t xml:space="preserve">Le condenseur de cette centrale comporte deux réseaux :</w:t>
      </w:r>
    </w:p>
    <w:p>
      <w:pPr>
        <w:numPr>
          <w:ilvl w:val="0"/>
          <w:numId w:val="1"/>
        </w:numPr>
        <w:spacing w:lineRule="auto"/>
      </w:pPr>
      <w:r>
        <w:rPr>
          <w:rFonts w:eastAsia="Georgia" w:cs="Georgia" w:ascii="Georgia" w:hAnsi="Georgia"/>
        </w:rPr>
        <w:t xml:space="preserve">Réseau principal (circuit «vapeur d'eau») : la vapeur humide (état diphasé liquide saturé/vapeur saturante) provenant de la turbine (point 2 ) et les condensats provenant des réchauffeurs (point 3 ) sont mélangés et sortent sous forme d'eau liquide (point 4 ).</w:t>
      </w:r>
    </w:p>
    <w:p>
      <w:pPr>
        <w:numPr>
          <w:ilvl w:val="0"/>
          <w:numId w:val="1"/>
        </w:numPr>
        <w:spacing w:lineRule="auto"/>
      </w:pPr>
      <w:r>
        <w:rPr>
          <w:rFonts w:eastAsia="Georgia" w:cs="Georgia" w:ascii="Georgia" w:hAnsi="Georgia"/>
        </w:rPr>
        <w:t xml:space="preserve">Réseau de réfrigération (circuit «eau») : l'eau provenant de la tour de réfrigération (point 5) permet la condensation du circuit principal et retourne à la tour (point 6).</w:t>
      </w:r>
    </w:p>
    <w:p>
      <w:pPr>
        <w:spacing w:after="220" w:lineRule="auto"/>
      </w:pPr>
      <w:r>
        <w:rPr>
          <w:rFonts w:eastAsia="Georgia" w:cs="Georgia" w:ascii="Georgia" w:hAnsi="Georgia"/>
        </w:rPr>
        <w:t xml:space="preserve">Dans la tour de refroidissement, l'eau chaude provenant du condenseur (point 6) ruisselle à l'intérieur de cette tour. Elle est refroidie par l'air atmosphérique ou ambiant (chemin 7-8) circulant de bas en haut (convection naturelle). Une certaine quantité d'eau est inévitablement entraînée par l'air atmosphérique à cause de l'évaporation. Elle est compensée par une injection d'eau d'appoint (point 10). L'eau refroidie, recueillie à la base de la tour sous forme liquide (point 9), est retournée avec l'eau liquide d'appoint vers le condenseur à l'aide d'une pompe de circulation.</w:t>
      </w:r>
    </w:p>
    <w:p>
      <w:pPr>
        <w:spacing w:after="220" w:lineRule="auto"/>
      </w:pPr>
      <w:r>
        <w:rPr>
          <w:rFonts w:eastAsia="Georgia" w:cs="Georgia" w:ascii="Georgia" w:hAnsi="Georgia"/>
        </w:rPr>
        <w:t xml:space="preserve">La pompe et la turbine sont les seules parties de l'ensemble du dispositif comportant des pièces mécaniques mobiles.</w:t>
      </w:r>
    </w:p>
    <w:p>
      <w:pPr>
        <w:spacing w:line="271" w:before="330" w:lineRule="auto"/>
      </w:pPr>
      <w:r>
        <w:rPr>
          <w:rFonts w:eastAsia="Georgia" w:cs="Georgia" w:ascii="Georgia" w:hAnsi="Georgia"/>
          <w:b/>
          <w:sz w:val="42"/>
        </w:rPr>
        <w:t xml:space="preserve">Hypothèses :</w:t>
      </w:r>
    </w:p>
    <w:p>
      <w:pPr>
        <w:numPr>
          <w:ilvl w:val="0"/>
          <w:numId w:val="2"/>
        </w:numPr>
        <w:spacing w:lineRule="auto"/>
      </w:pPr>
      <w:r>
        <w:rPr>
          <w:rFonts w:eastAsia="Georgia" w:cs="Georgia" w:ascii="Georgia" w:hAnsi="Georgia"/>
        </w:rPr>
        <w:t xml:space="preserve">La détente dans la turbine est supposée adiabatique réversible.</w:t>
      </w:r>
    </w:p>
    <w:p>
      <w:pPr>
        <w:numPr>
          <w:ilvl w:val="0"/>
          <w:numId w:val="2"/>
        </w:numPr>
        <w:spacing w:lineRule="auto"/>
      </w:pPr>
      <w:r>
        <w:rPr>
          <w:rFonts w:eastAsia="Georgia" w:cs="Georgia" w:ascii="Georgia" w:hAnsi="Georgia"/>
        </w:rPr>
        <w:t xml:space="preserve">Le condenseur est parfaitement calorifugé.</w:t>
      </w:r>
    </w:p>
    <w:p>
      <w:pPr>
        <w:numPr>
          <w:ilvl w:val="0"/>
          <w:numId w:val="2"/>
        </w:numPr>
        <w:spacing w:lineRule="auto"/>
      </w:pPr>
      <w:r>
        <w:rPr>
          <w:rFonts w:eastAsia="Georgia" w:cs="Georgia" w:ascii="Georgia" w:hAnsi="Georgia"/>
        </w:rPr>
        <w:t xml:space="preserve">Le régime est permanent.</w:t>
      </w:r>
    </w:p>
    <w:p>
      <w:pPr>
        <w:numPr>
          <w:ilvl w:val="0"/>
          <w:numId w:val="2"/>
        </w:numPr>
        <w:spacing w:lineRule="auto"/>
      </w:pPr>
      <w:r>
        <w:rPr>
          <w:rFonts w:eastAsia="Georgia" w:cs="Georgia" w:ascii="Georgia" w:hAnsi="Georgia"/>
        </w:rPr>
        <w:t xml:space="preserve">Les variations des énergies cinétique et potentielle sont négligées.</w:t>
      </w:r>
    </w:p>
    <w:p>
      <w:pPr>
        <w:numPr>
          <w:ilvl w:val="0"/>
          <w:numId w:val="2"/>
        </w:numPr>
        <w:spacing w:lineRule="auto"/>
      </w:pPr>
      <w:r>
        <w:rPr>
          <w:rFonts w:eastAsia="Georgia" w:cs="Georgia" w:ascii="Georgia" w:hAnsi="Georgia"/>
        </w:rPr>
        <w:t xml:space="preserve">L'influence de la pression sur l'enthalpie massique est négligée pour l'eau liquide de réfrigération.</w:t>
      </w:r>
    </w:p>
    <w:p>
      <w:pPr>
        <w:numPr>
          <w:ilvl w:val="0"/>
          <w:numId w:val="2"/>
        </w:numPr>
        <w:spacing w:lineRule="auto"/>
      </w:pPr>
      <w:r>
        <w:rPr>
          <w:rFonts w:eastAsia="Georgia" w:cs="Georgia" w:ascii="Georgia" w:hAnsi="Georgia"/>
        </w:rPr>
        <w:t xml:space="preserve">Le travail indiqué massique absorbé par la pompe est négligé.</w:t>
      </w:r>
    </w:p>
    <w:p>
      <w:pPr>
        <w:numPr>
          <w:ilvl w:val="0"/>
          <w:numId w:val="2"/>
        </w:numPr>
        <w:spacing w:lineRule="auto"/>
      </w:pPr>
      <w:r>
        <w:rPr/>
        <w:t xml:space="preserve">La pression de l'air dans la tour est constante.</w:t>
      </w:r>
    </w:p>
    <w:p>
      <w:pPr>
        <w:numPr>
          <w:ilvl w:val="0"/>
          <w:numId w:val="2"/>
        </w:numPr>
        <w:spacing w:lineRule="auto"/>
      </w:pPr>
      <w:r>
        <w:rPr>
          <w:rFonts w:eastAsia="Georgia" w:cs="Georgia" w:ascii="Georgia" w:hAnsi="Georgia"/>
        </w:rPr>
        <w:t xml:space="preserve">Le transfert thermique à travers les structures de la tour est négligé.</w:t>
      </w:r>
    </w:p>
    <w:p>
      <w:pPr>
        <w:numPr>
          <w:ilvl w:val="0"/>
          <w:numId w:val="2"/>
        </w:numPr>
        <w:spacing w:lineRule="auto"/>
      </w:pPr>
      <w:r>
        <w:rPr/>
        <w:t xml:space="preserve">L'eau liquide est un fluide incompressible.</w:t>
      </w:r>
    </w:p>
    <w:p>
      <w:pPr>
        <w:numPr>
          <w:ilvl w:val="0"/>
          <w:numId w:val="2"/>
        </w:numPr>
        <w:spacing w:lineRule="auto"/>
      </w:pPr>
      <w:r>
        <w:rPr>
          <w:rFonts w:eastAsia="Georgia" w:cs="Georgia" w:ascii="Georgia" w:hAnsi="Georgia"/>
        </w:rPr>
        <w:t xml:space="preserve">Les capacités thermiques massiques sont des constantes.</w:t>
      </w:r>
    </w:p>
    <w:p>
      <w:pPr>
        <w:numPr>
          <w:ilvl w:val="0"/>
          <w:numId w:val="2"/>
        </w:numPr>
        <w:spacing w:lineRule="auto"/>
      </w:pPr>
      <w:r>
        <w:rPr>
          <w:rFonts w:eastAsia="Georgia" w:cs="Georgia" w:ascii="Georgia" w:hAnsi="Georgia"/>
        </w:rPr>
        <w:t xml:space="preserve">L'air et la vapeur d'eau sèche sont assimilés à des gaz parfaits.</w:t>
      </w:r>
    </w:p>
    <w:p>
      <w:pPr>
        <w:spacing w:line="271" w:before="330" w:lineRule="auto"/>
      </w:pPr>
      <w:r>
        <w:rPr>
          <w:rFonts w:eastAsia="Georgia" w:cs="Georgia" w:ascii="Georgia" w:hAnsi="Georgia"/>
          <w:b/>
          <w:sz w:val="42"/>
        </w:rPr>
        <w:t xml:space="preserve">Notations et données :</w:t>
      </w:r>
    </w:p>
    <w:p>
      <w:pPr>
        <w:spacing w:after="220" w:lineRule="auto"/>
      </w:pPr>
      <w:r>
        <w:rPr/>
        <w:t xml:space="preserve">h : enthalpie massique (en </w:t>
      </w:r>
      <m:oMath>
        <m:r>
          <m:rPr>
            <m:sty m:val="p"/>
          </m:rPr>
          <m:t>kJ</m:t>
        </m:r>
        <m:r>
          <m:rPr>
            <m:sty m:val="p"/>
          </m:rPr>
          <m:t>⋅</m:t>
        </m:r>
        <m:sSup>
          <m:sSupPr/>
          <m:e>
            <m:r>
              <m:rPr>
                <m:sty m:val="p"/>
              </m:rPr>
              <m:t>kg</m:t>
            </m:r>
          </m:e>
          <m:sup>
            <m:r>
              <m:rPr>
                <m:sty m:val="p"/>
              </m:rPr>
              <m:t>−</m:t>
            </m:r>
            <m:r>
              <m:rPr>
                <m:sty m:val="p"/>
              </m:rPr>
              <m:t>1</m:t>
            </m:r>
          </m:sup>
        </m:sSup>
      </m:oMath>
      <w:r>
        <w:rPr/>
        <w:t xml:space="preserve"> ).</w:t>
      </w:r>
      <w:r>
        <w:rPr/>
        <w:br w:type="textWrapping"/>
      </w:r>
      <w:r>
        <w:rPr/>
        <w:t xml:space="preserve">x : titre massique de vapeur ; </w:t>
      </w:r>
      <m:oMath>
        <m:r>
          <m:rPr>
            <m:sty m:val="p"/>
          </m:rPr>
          <m:t>0</m:t>
        </m:r>
        <m:r>
          <m:rPr>
            <m:sty m:val="p"/>
          </m:rPr>
          <m:t>&lt;</m:t>
        </m:r>
        <m:r>
          <m:rPr>
            <m:sty m:val="p"/>
          </m:rPr>
          <m:t>x</m:t>
        </m:r>
        <m:r>
          <m:rPr>
            <m:sty m:val="p"/>
          </m:rPr>
          <m:t>&lt;</m:t>
        </m:r>
        <m:r>
          <m:rPr>
            <m:sty m:val="p"/>
          </m:rPr>
          <m:t>1</m:t>
        </m:r>
      </m:oMath>
      <w:r>
        <w:rPr>
          <w:rFonts w:eastAsia="Georgia" w:cs="Georgia" w:ascii="Georgia" w:hAnsi="Georgia"/>
        </w:rPr>
        <w:t xml:space="preserve"> dans un état diphasé eau liquide/eau vapeur; </w:t>
      </w:r>
      <m:oMath>
        <m:r>
          <m:rPr>
            <m:sty m:val="p"/>
          </m:rPr>
          <m:t>x</m:t>
        </m:r>
        <m:r>
          <m:rPr>
            <m:sty m:val="p"/>
          </m:rPr>
          <m:t>=</m:t>
        </m:r>
        <m:r>
          <m:rPr>
            <m:sty m:val="p"/>
          </m:rPr>
          <m:t>0</m:t>
        </m:r>
      </m:oMath>
      <w:r>
        <w:rPr/>
        <w:t xml:space="preserve"> pour du liquide seul ; </w:t>
      </w:r>
      <m:oMath>
        <m:r>
          <m:rPr>
            <m:sty m:val="i"/>
          </m:rPr>
          <m:t>x</m:t>
        </m:r>
        <m:r>
          <m:rPr>
            <m:sty m:val="p"/>
          </m:rPr>
          <m:t>=</m:t>
        </m:r>
        <m:r>
          <m:rPr>
            <m:sty m:val="p"/>
          </m:rPr>
          <m:t>1</m:t>
        </m:r>
      </m:oMath>
      <w:r>
        <w:rPr/>
        <w:t xml:space="preserve"> pour de la vapeur seule.</w:t>
      </w:r>
      <w:r>
        <w:rPr/>
        <w:br w:type="textWrapping"/>
      </w:r>
      <m:oMath>
        <m:sSub>
          <m:sSubPr/>
          <m:e>
            <m:r>
              <m:rPr>
                <m:sty m:val="p"/>
              </m:rPr>
              <m:t>M</m:t>
            </m:r>
          </m:e>
          <m:sub>
            <m:r>
              <m:rPr>
                <m:sty m:val="p"/>
              </m:rPr>
              <m:t>1</m:t>
            </m:r>
          </m:sub>
        </m:sSub>
      </m:oMath>
      <w:r>
        <w:rPr>
          <w:rFonts w:eastAsia="Georgia" w:cs="Georgia" w:ascii="Georgia" w:hAnsi="Georgia"/>
        </w:rPr>
        <w:t xml:space="preserve"> : débit massique de vapeur humide sortant de la turbine à vapeur (en </w:t>
      </w:r>
      <m:oMath>
        <m:r>
          <m:rPr>
            <m:sty m:val="p"/>
          </m:rPr>
          <m:t>kg</m:t>
        </m:r>
        <m:r>
          <m:rPr>
            <m:sty m:val="p"/>
          </m:rPr>
          <m:t>⋅</m:t>
        </m:r>
        <m:sSup>
          <m:sSupPr/>
          <m:e>
            <m:r>
              <m:rPr>
                <m:sty m:val="p"/>
              </m:rPr>
              <m:t>s</m:t>
            </m:r>
          </m:e>
          <m:sup>
            <m:r>
              <m:rPr>
                <m:sty m:val="p"/>
              </m:rPr>
              <m:t>−</m:t>
            </m:r>
            <m:r>
              <m:rPr>
                <m:sty m:val="p"/>
              </m:rPr>
              <m:t>1</m:t>
            </m:r>
          </m:sup>
        </m:sSup>
      </m:oMath>
      <w:r>
        <w:rPr/>
        <w:t xml:space="preserve"> ).</w:t>
      </w:r>
      <w:r>
        <w:rPr/>
        <w:br w:type="textWrapping"/>
      </w:r>
      <m:oMath>
        <m:sSub>
          <m:sSubPr/>
          <m:e>
            <m:r>
              <m:rPr>
                <m:sty m:val="p"/>
              </m:rPr>
              <m:t>M</m:t>
            </m:r>
          </m:e>
          <m:sub>
            <m:r>
              <m:rPr>
                <m:sty m:val="p"/>
              </m:rPr>
              <m:t>3</m:t>
            </m:r>
          </m:sub>
        </m:sSub>
      </m:oMath>
      <w:r>
        <w:rPr>
          <w:rFonts w:eastAsia="Georgia" w:cs="Georgia" w:ascii="Georgia" w:hAnsi="Georgia"/>
        </w:rPr>
        <w:t xml:space="preserve"> : débit massique de retour de condensât (en </w:t>
      </w:r>
      <m:oMath>
        <m:r>
          <m:rPr>
            <m:sty m:val="p"/>
          </m:rPr>
          <m:t>kg</m:t>
        </m:r>
        <m:r>
          <m:rPr>
            <m:sty m:val="p"/>
          </m:rPr>
          <m:t>.</m:t>
        </m:r>
        <m:sSup>
          <m:sSupPr/>
          <m:e>
            <m:r>
              <m:rPr>
                <m:sty m:val="p"/>
              </m:rPr>
              <m:t>s</m:t>
            </m:r>
          </m:e>
          <m:sup>
            <m:r>
              <m:rPr>
                <m:sty m:val="p"/>
              </m:rPr>
              <m:t>−</m:t>
            </m:r>
            <m:r>
              <m:rPr>
                <m:sty m:val="p"/>
              </m:rPr>
              <m:t>1</m:t>
            </m:r>
          </m:sup>
        </m:sSup>
      </m:oMath>
      <w:r>
        <w:rPr/>
        <w:t xml:space="preserve"> ).</w:t>
      </w:r>
      <w:r>
        <w:rPr/>
        <w:br w:type="textWrapping"/>
      </w:r>
      <m:oMath>
        <m:sSub>
          <m:sSubPr/>
          <m:e>
            <m:r>
              <m:rPr>
                <m:sty m:val="p"/>
              </m:rPr>
              <m:t>M</m:t>
            </m:r>
          </m:e>
          <m:sub>
            <m:r>
              <m:rPr>
                <m:sty m:val="p"/>
              </m:rPr>
              <m:t>4</m:t>
            </m:r>
          </m:sub>
        </m:sSub>
      </m:oMath>
      <w:r>
        <w:rPr>
          <w:rFonts w:eastAsia="Georgia" w:cs="Georgia" w:ascii="Georgia" w:hAnsi="Georgia"/>
        </w:rPr>
        <w:t xml:space="preserve"> : débit massique du condensât principal (eau liquide) sortant du condenseur (en </w:t>
      </w:r>
      <m:oMath>
        <m:r>
          <m:rPr>
            <m:sty m:val="p"/>
          </m:rPr>
          <m:t>kg</m:t>
        </m:r>
        <m:r>
          <m:rPr>
            <m:sty m:val="p"/>
          </m:rPr>
          <m:t>.</m:t>
        </m:r>
        <m:sSup>
          <m:sSupPr/>
          <m:e>
            <m:r>
              <m:rPr>
                <m:sty m:val="p"/>
              </m:rPr>
              <m:t>s</m:t>
            </m:r>
          </m:e>
          <m:sup>
            <m:r>
              <m:rPr>
                <m:sty m:val="p"/>
              </m:rPr>
              <m:t>−</m:t>
            </m:r>
            <m:r>
              <m:rPr>
                <m:sty m:val="p"/>
              </m:rPr>
              <m:t>1</m:t>
            </m:r>
          </m:sup>
        </m:sSup>
      </m:oMath>
      <w:r>
        <w:rPr/>
        <w:t xml:space="preserve"> ).</w:t>
      </w:r>
      <w:r>
        <w:rPr/>
        <w:br w:type="textWrapping"/>
      </w:r>
      <m:oMath>
        <m:sSub>
          <m:sSubPr/>
          <m:e>
            <m:r>
              <m:rPr>
                <m:sty m:val="p"/>
              </m:rPr>
              <m:t>M</m:t>
            </m:r>
          </m:e>
          <m:sub>
            <m:r>
              <m:rPr>
                <m:sty m:val="p"/>
              </m:rPr>
              <m:t>5</m:t>
            </m:r>
          </m:sub>
        </m:sSub>
      </m:oMath>
      <w:r>
        <w:rPr>
          <w:rFonts w:eastAsia="Georgia" w:cs="Georgia" w:ascii="Georgia" w:hAnsi="Georgia"/>
        </w:rPr>
        <w:t xml:space="preserve"> : débit massique d'eau de réfrigération (en </w:t>
      </w:r>
      <m:oMath>
        <m:r>
          <m:rPr>
            <m:sty m:val="p"/>
          </m:rPr>
          <m:t>kg</m:t>
        </m:r>
        <m:r>
          <m:rPr>
            <m:sty m:val="p"/>
          </m:rPr>
          <m:t>.</m:t>
        </m:r>
        <m:sSup>
          <m:sSupPr/>
          <m:e>
            <m:r>
              <m:rPr>
                <m:sty m:val="p"/>
              </m:rPr>
              <m:t>s</m:t>
            </m:r>
          </m:e>
          <m:sup>
            <m:r>
              <m:rPr>
                <m:sty m:val="p"/>
              </m:rPr>
              <m:t>−</m:t>
            </m:r>
            <m:r>
              <m:rPr>
                <m:sty m:val="p"/>
              </m:rPr>
              <m:t>1</m:t>
            </m:r>
          </m:sup>
        </m:sSup>
      </m:oMath>
      <w:r>
        <w:rPr/>
        <w:t xml:space="preserve"> ).</w:t>
      </w:r>
      <w:r>
        <w:rPr/>
        <w:br w:type="textWrapping"/>
      </w:r>
      <m:oMath>
        <m:sSub>
          <m:sSubPr/>
          <m:e>
            <m:r>
              <m:rPr>
                <m:sty m:val="p"/>
              </m:rPr>
              <m:t>M</m:t>
            </m:r>
          </m:e>
          <m:sub>
            <m:r>
              <m:rPr>
                <m:sty m:val="p"/>
              </m:rPr>
              <m:t>7</m:t>
            </m:r>
          </m:sub>
        </m:sSub>
      </m:oMath>
      <w:r>
        <w:rPr>
          <w:rFonts w:eastAsia="Georgia" w:cs="Georgia" w:ascii="Georgia" w:hAnsi="Georgia"/>
        </w:rPr>
        <w:t xml:space="preserve"> : débit massique d'air ambiant circulant dans la tour de refroidissement (en </w:t>
      </w:r>
      <m:oMath>
        <m:sSup>
          <m:sSupPr/>
          <m:e>
            <m:r>
              <m:rPr>
                <m:sty m:val="p"/>
              </m:rPr>
              <m:t>kg</m:t>
            </m:r>
            <m:r>
              <m:rPr>
                <m:sty m:val="p"/>
              </m:rPr>
              <m:t>.</m:t>
            </m:r>
            <m:r>
              <m:rPr>
                <m:sty m:val="p"/>
              </m:rPr>
              <m:t>s</m:t>
            </m:r>
          </m:e>
          <m:sup>
            <m:r>
              <m:rPr>
                <m:sty m:val="p"/>
              </m:rPr>
              <m:t>−</m:t>
            </m:r>
            <m:r>
              <m:rPr>
                <m:sty m:val="p"/>
              </m:rPr>
              <m:t>1</m:t>
            </m:r>
          </m:sup>
        </m:sSup>
      </m:oMath>
      <w:r>
        <w:rPr/>
        <w:t xml:space="preserve"> ).</w:t>
      </w:r>
      <w:r>
        <w:rPr/>
        <w:br w:type="textWrapping"/>
      </w:r>
      <m:oMath>
        <m:sSub>
          <m:sSubPr/>
          <m:e>
            <m:r>
              <m:rPr>
                <m:sty m:val="p"/>
              </m:rPr>
              <m:t>M</m:t>
            </m:r>
          </m:e>
          <m:sub>
            <m:r>
              <m:rPr>
                <m:sty m:val="p"/>
              </m:rPr>
              <m:t>v</m:t>
            </m:r>
          </m:sub>
        </m:sSub>
      </m:oMath>
      <w:r>
        <w:rPr>
          <w:rFonts w:eastAsia="Georgia" w:cs="Georgia" w:ascii="Georgia" w:hAnsi="Georgia"/>
        </w:rPr>
        <w:t xml:space="preserve"> : débit massique d'eau vaporisée dans la tour de refroidissement (en </w:t>
      </w:r>
      <m:oMath>
        <m:r>
          <m:rPr>
            <m:sty m:val="p"/>
          </m:rPr>
          <m:t>kg</m:t>
        </m:r>
        <m:r>
          <m:rPr>
            <m:sty m:val="p"/>
          </m:rPr>
          <m:t>.</m:t>
        </m:r>
        <m:sSup>
          <m:sSupPr/>
          <m:e>
            <m:r>
              <m:rPr>
                <m:sty m:val="p"/>
              </m:rPr>
              <m:t>s</m:t>
            </m:r>
          </m:e>
          <m:sup>
            <m:r>
              <m:rPr>
                <m:sty m:val="p"/>
              </m:rPr>
              <m:t>−</m:t>
            </m:r>
            <m:r>
              <m:rPr>
                <m:sty m:val="p"/>
              </m:rPr>
              <m:t>1</m:t>
            </m:r>
          </m:sup>
        </m:sSup>
      </m:oMath>
      <w:r>
        <w:rPr/>
        <w:t xml:space="preserve"> ).</w:t>
      </w:r>
      <w:r>
        <w:rPr/>
        <w:br w:type="textWrapping"/>
      </w:r>
      <m:oMath>
        <m:sSub>
          <m:sSubPr/>
          <m:e>
            <m:r>
              <m:rPr>
                <m:sty m:val="b"/>
              </m:rPr>
              <m:t>M</m:t>
            </m:r>
          </m:e>
          <m:sub>
            <m:r>
              <m:rPr>
                <m:sty m:val="p"/>
              </m:rPr>
              <m:t>10</m:t>
            </m:r>
          </m:sub>
        </m:sSub>
      </m:oMath>
      <w:r>
        <w:rPr>
          <w:rFonts w:eastAsia="Georgia" w:cs="Georgia" w:ascii="Georgia" w:hAnsi="Georgia"/>
        </w:rPr>
        <w:t xml:space="preserve"> : débit massique d'eau d'appoint (en </w:t>
      </w:r>
      <m:oMath>
        <m:r>
          <m:rPr>
            <m:sty m:val="p"/>
          </m:rPr>
          <m:t>kg</m:t>
        </m:r>
        <m:r>
          <m:rPr>
            <m:sty m:val="p"/>
          </m:rPr>
          <m:t>.</m:t>
        </m:r>
        <m:sSup>
          <m:sSupPr/>
          <m:e>
            <m:r>
              <m:rPr>
                <m:sty m:val="p"/>
              </m:rPr>
              <m:t>s</m:t>
            </m:r>
          </m:e>
          <m:sup>
            <m:r>
              <m:rPr>
                <m:sty m:val="p"/>
              </m:rPr>
              <m:t>−</m:t>
            </m:r>
            <m:r>
              <m:rPr>
                <m:sty m:val="p"/>
              </m:rPr>
              <m:t>1</m:t>
            </m:r>
          </m:sup>
        </m:sSup>
      </m:oMath>
      <w:r>
        <w:rPr/>
        <w:t xml:space="preserve"> ); ainsi </w:t>
      </w:r>
      <m:oMath>
        <m:sSub>
          <m:sSubPr/>
          <m:e>
            <m:r>
              <m:rPr>
                <m:sty m:val="b"/>
              </m:rPr>
              <m:t>M</m:t>
            </m:r>
          </m:e>
          <m:sub>
            <m:r>
              <m:rPr>
                <m:sty m:val="b"/>
              </m:rPr>
              <m:t>1</m:t>
            </m:r>
            <m:r>
              <m:rPr>
                <m:sty m:val="b"/>
              </m:rPr>
              <m:t>0</m:t>
            </m:r>
          </m:sub>
        </m:sSub>
        <m:r>
          <m:rPr>
            <m:sty m:val="p"/>
          </m:rPr>
          <m:t>=</m:t>
        </m:r>
        <m:sSub>
          <m:sSubPr/>
          <m:e>
            <m:r>
              <m:rPr>
                <m:sty m:val="b"/>
              </m:rPr>
              <m:t>M</m:t>
            </m:r>
          </m:e>
          <m:sub>
            <m:r>
              <m:rPr>
                <m:sty m:val="b"/>
              </m:rPr>
              <m:t>v</m:t>
            </m:r>
          </m:sub>
        </m:sSub>
      </m:oMath>
      <w:r>
        <w:rPr/>
        <w:t xml:space="preserve">.</w:t>
      </w:r>
      <w:r>
        <w:rPr/>
        <w:br w:type="textWrapping"/>
      </w:r>
      <m:oMath>
        <m:sSub>
          <m:sSubPr/>
          <m:e>
            <m:r>
              <m:rPr>
                <m:sty m:val="p"/>
              </m:rPr>
              <m:t>c</m:t>
            </m:r>
          </m:e>
          <m:sub>
            <m:r>
              <m:rPr>
                <m:sty m:val="p"/>
              </m:rPr>
              <m:t>Pl</m:t>
            </m:r>
          </m:sub>
        </m:sSub>
      </m:oMath>
      <w:r>
        <w:rPr>
          <w:rFonts w:eastAsia="Georgia" w:cs="Georgia" w:ascii="Georgia" w:hAnsi="Georgia"/>
        </w:rPr>
        <w:t xml:space="preserve"> : capacité thermique massique isobare de l'eau liquide : </w:t>
      </w:r>
      <m:oMath>
        <m:sSub>
          <m:sSubPr/>
          <m:e>
            <m:r>
              <m:rPr>
                <m:sty m:val="p"/>
              </m:rPr>
              <m:t>c</m:t>
            </m:r>
          </m:e>
          <m:sub>
            <m:r>
              <m:rPr>
                <m:sty m:val="p"/>
              </m:rPr>
              <m:t>Pl</m:t>
            </m:r>
          </m:sub>
        </m:sSub>
        <m:r>
          <m:rPr>
            <m:sty m:val="p"/>
          </m:rPr>
          <m:t>=</m:t>
        </m:r>
        <m:r>
          <m:rPr>
            <m:sty m:val="p"/>
          </m:rPr>
          <m:t>4</m:t>
        </m:r>
        <m:r>
          <m:rPr>
            <m:sty m:val="p"/>
          </m:rPr>
          <m:t>,</m:t>
        </m:r>
        <m:r>
          <m:rPr>
            <m:sty m:val="p"/>
          </m:rPr>
          <m:t>20</m:t>
        </m:r>
        <m:sSup>
          <m:sSupPr/>
          <m:e>
            <m:r>
              <m:rPr>
                <m:nor/>
              </m:rPr>
              <m:t xml:space="preserve"> </m:t>
            </m:r>
            <m:r>
              <m:rPr>
                <m:sty m:val="p"/>
              </m:rPr>
              <m:t>kJ</m:t>
            </m:r>
          </m:e>
          <m:sup>
            <m:r>
              <m:rPr>
                <m:sty m:val="p"/>
              </m:rPr>
              <m:t>−</m:t>
            </m:r>
            <m:r>
              <m:rPr>
                <m:sty m:val="p"/>
              </m:rPr>
              <m:t>1</m:t>
            </m:r>
          </m:sup>
        </m:sSup>
        <m:sSup>
          <m:sSupPr/>
          <m:e>
            <m:r>
              <m:rPr>
                <m:nor/>
              </m:rPr>
              <m:t xml:space="preserve"> </m:t>
            </m:r>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w:t>
      </w:r>
      <w:r>
        <w:rPr/>
        <w:br w:type="textWrapping"/>
      </w:r>
      <m:oMath>
        <m:sSub>
          <m:sSubPr/>
          <m:e>
            <m:r>
              <m:rPr>
                <m:sty m:val="i"/>
              </m:rPr>
              <m:t>ρ</m:t>
            </m:r>
          </m:e>
          <m:sub>
            <m:r>
              <m:rPr>
                <m:sty m:val="p"/>
              </m:rPr>
              <m:t>l</m:t>
            </m:r>
          </m:sub>
        </m:sSub>
      </m:oMath>
      <w:r>
        <w:rPr>
          <w:rFonts w:eastAsia="Georgia" w:cs="Georgia" w:ascii="Georgia" w:hAnsi="Georgia"/>
        </w:rPr>
        <w:t xml:space="preserve"> : masse volumique (supposée constante) de l'eau liquide : </w:t>
      </w:r>
      <m:oMath>
        <m:sSub>
          <m:sSubPr/>
          <m:e>
            <m:r>
              <m:rPr>
                <m:sty m:val="i"/>
              </m:rPr>
              <m:t>ρ</m:t>
            </m:r>
          </m:e>
          <m:sub>
            <m:r>
              <m:rPr>
                <m:sty m:val="p"/>
              </m:rPr>
              <m:t>l</m:t>
            </m:r>
          </m:sub>
        </m:sSub>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r>
        <w:rPr/>
        <w:br w:type="textWrapping"/>
      </w:r>
      <m:oMath>
        <m:sSub>
          <m:sSubPr/>
          <m:e>
            <m:r>
              <m:rPr>
                <m:sty m:val="p"/>
              </m:rPr>
              <m:t>c</m:t>
            </m:r>
          </m:e>
          <m:sub>
            <m:r>
              <m:rPr>
                <m:sty m:val="p"/>
              </m:rPr>
              <m:t>pa</m:t>
            </m:r>
          </m:sub>
        </m:sSub>
      </m:oMath>
      <w:r>
        <w:rPr>
          <w:rFonts w:eastAsia="Georgia" w:cs="Georgia" w:ascii="Georgia" w:hAnsi="Georgia"/>
        </w:rPr>
        <w:t xml:space="preserve"> : capacité thermique massique isobare de l'air: </w:t>
      </w:r>
      <m:oMath>
        <m:sSub>
          <m:sSubPr/>
          <m:e>
            <m:r>
              <m:rPr>
                <m:sty m:val="p"/>
              </m:rPr>
              <m:t>c</m:t>
            </m:r>
          </m:e>
          <m:sub>
            <m:r>
              <m:rPr>
                <m:sty m:val="p"/>
              </m:rPr>
              <m:t>pa</m:t>
            </m:r>
          </m:sub>
        </m:sSub>
        <m:r>
          <m:rPr>
            <m:sty m:val="p"/>
          </m:rPr>
          <m:t>=</m:t>
        </m:r>
        <m:r>
          <m:rPr>
            <m:sty m:val="p"/>
          </m:rPr>
          <m:t>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m:oMath>
        <m:sSub>
          <m:sSubPr/>
          <m:e>
            <m:r>
              <m:rPr>
                <m:sty m:val="i"/>
              </m:rPr>
              <m:t>r</m:t>
            </m:r>
          </m:e>
          <m:sub>
            <m:r>
              <m:rPr>
                <m:sty m:val="i"/>
              </m:rPr>
              <m:t>a</m:t>
            </m:r>
          </m:sub>
        </m:sSub>
      </m:oMath>
      <w:r>
        <w:rPr/>
        <w:t xml:space="preserve"> : constante massique de l'air : </w:t>
      </w:r>
      <m:oMath>
        <m:sSub>
          <m:sSubPr/>
          <m:e>
            <m:r>
              <m:rPr>
                <m:sty m:val="i"/>
              </m:rPr>
              <m:t>r</m:t>
            </m:r>
          </m:e>
          <m:sub>
            <m:r>
              <m:rPr>
                <m:sty m:val="i"/>
              </m:rPr>
              <m:t>a</m:t>
            </m:r>
          </m:sub>
        </m:sSub>
        <m:r>
          <m:rPr>
            <m:sty m:val="p"/>
          </m:rPr>
          <m:t>=</m:t>
        </m:r>
        <m:r>
          <m:rPr>
            <m:sty m:val="p"/>
          </m:rPr>
          <m:t>288</m:t>
        </m:r>
        <m:r>
          <m:rPr>
            <m:nor/>
          </m:rPr>
          <m:t xml:space="preserve"> </m:t>
        </m:r>
        <m:r>
          <m:rPr>
            <m:sty m:val="p"/>
          </m:rPr>
          <m:t>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w:t>
      </w:r>
      <w:r>
        <w:rPr/>
        <w:br w:type="textWrapping"/>
      </w:r>
      <m:oMath>
        <m:sSub>
          <m:sSubPr/>
          <m:e>
            <m:r>
              <m:rPr>
                <m:sty m:val="p"/>
              </m:rPr>
              <m:t>c</m:t>
            </m:r>
          </m:e>
          <m:sub>
            <m:r>
              <m:rPr>
                <m:sty m:val="p"/>
              </m:rPr>
              <m:t>pv</m:t>
            </m:r>
          </m:sub>
        </m:sSub>
      </m:oMath>
      <w:r>
        <w:rPr>
          <w:rFonts w:eastAsia="Georgia" w:cs="Georgia" w:ascii="Georgia" w:hAnsi="Georgia"/>
        </w:rPr>
        <w:t xml:space="preserve"> : capacité thermique massique isobare de la vapeur d'eau sèche : </w:t>
      </w:r>
      <m:oMath>
        <m:sSub>
          <m:sSubPr/>
          <m:e>
            <m:r>
              <m:rPr>
                <m:sty m:val="p"/>
              </m:rPr>
              <m:t>c</m:t>
            </m:r>
          </m:e>
          <m:sub>
            <m:r>
              <m:rPr>
                <m:sty m:val="p"/>
              </m:rPr>
              <m:t>pv</m:t>
            </m:r>
          </m:sub>
        </m:sSub>
        <m:r>
          <m:rPr>
            <m:sty m:val="p"/>
          </m:rPr>
          <m:t>=</m:t>
        </m:r>
        <m:r>
          <m:rPr>
            <m:sty m:val="p"/>
          </m:rPr>
          <m:t>1</m:t>
        </m:r>
        <m:r>
          <m:rPr>
            <m:sty m:val="p"/>
          </m:rPr>
          <m:t>,</m:t>
        </m:r>
        <m:r>
          <m:rPr>
            <m:sty m:val="p"/>
          </m:rPr>
          <m:t>86</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m:oMath>
        <m:sSub>
          <m:sSubPr/>
          <m:e>
            <m:r>
              <m:rPr>
                <m:sty m:val="p"/>
              </m:rPr>
              <m:t>r</m:t>
            </m:r>
          </m:e>
          <m:sub>
            <m:r>
              <m:rPr>
                <m:sty m:val="p"/>
              </m:rPr>
              <m:t>v</m:t>
            </m:r>
          </m:sub>
        </m:sSub>
      </m:oMath>
      <w:r>
        <w:rPr>
          <w:rFonts w:eastAsia="Georgia" w:cs="Georgia" w:ascii="Georgia" w:hAnsi="Georgia"/>
        </w:rPr>
        <w:t xml:space="preserve"> : constante massique de la vapeur d'eau sèche : </w:t>
      </w:r>
      <m:oMath>
        <m:sSub>
          <m:sSubPr/>
          <m:e>
            <m:r>
              <m:rPr>
                <m:sty m:val="p"/>
              </m:rPr>
              <m:t>r</m:t>
            </m:r>
          </m:e>
          <m:sub>
            <m:r>
              <m:rPr>
                <m:sty m:val="p"/>
              </m:rPr>
              <m:t>v</m:t>
            </m:r>
          </m:sub>
        </m:sSub>
        <m:r>
          <m:rPr>
            <m:sty m:val="p"/>
          </m:rPr>
          <m:t>=</m:t>
        </m:r>
        <m:r>
          <m:rPr>
            <m:sty m:val="p"/>
          </m:rPr>
          <m:t>461</m:t>
        </m:r>
        <m:r>
          <m:rPr>
            <m:sty m:val="p"/>
          </m:rPr>
          <m:t>,</m:t>
        </m:r>
        <m:r>
          <m:rPr>
            <m:sty m:val="p"/>
          </m:rPr>
          <m:t>5</m:t>
        </m:r>
        <m:r>
          <m:rPr>
            <m:nor/>
          </m:rPr>
          <m:t xml:space="preserve"> </m:t>
        </m:r>
        <m:r>
          <m:rPr>
            <m:sty m:val="p"/>
          </m:rPr>
          <m:t>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Etats thermodynamiques et débits massiques aux entrées et sorties de la turbine à vapeur et du condenseur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w:t>
            </w: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Titre de vapeur</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massique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left"/>
            </w:pPr>
            <w:r>
              <w:rPr/>
              <w:t xml:space="preserve">(bar)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w:t>
            </w:r>
            <m:oMath>
              <m:r>
                <m:rPr>
                  <m:sty m:val="p"/>
                </m:rPr>
                <m:t>kg</m:t>
              </m:r>
              <m:r>
                <m:rPr>
                  <m:sty m:val="p"/>
                </m:rPr>
                <m:t>.</m:t>
              </m:r>
              <m:sSup>
                <m:sSupPr/>
                <m:e>
                  <m:r>
                    <m:rPr>
                      <m:sty m:val="p"/>
                    </m:rPr>
                    <m:t>s</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180</m:t>
                    </m:r>
                  </m:e>
                  <m:sup>
                    <m:r>
                      <m:rPr>
                        <m:sty m:val="p"/>
                      </m:rPr>
                      <m:t>∘</m:t>
                    </m:r>
                  </m:sup>
                </m:sSup>
              </m:oMath>
            </m:oMathPara>
          </w:p>
        </w:tc>
        <w:tc>
          <w:tcPr>
            <w:tcBorders>
              <w:bottom w:val="single" w:sz="8" w:space="0" w:color="000000"/>
              <w:right w:val="single" w:sz="8" w:space="0" w:color="000000"/>
            </w:tcBorders>
            <w:vAlign w:val="center"/>
          </w:tcPr>
          <w:p>
            <w:pPr>
              <w:spacing w:lineRule="auto"/>
              <w:jc w:val="left"/>
            </w:pPr>
            <w:r>
              <w:rPr/>
              <w:t xml:space="preserve">10,027</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930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45</m:t>
                    </m:r>
                  </m:e>
                  <m:sup>
                    <m:r>
                      <m:rPr>
                        <m:sty m:val="p"/>
                      </m:rPr>
                      <m:t>∘</m:t>
                    </m:r>
                  </m:sup>
                </m:sSup>
              </m:oMath>
            </m:oMathPara>
          </w:p>
        </w:tc>
        <w:tc>
          <w:tcPr>
            <w:tcBorders>
              <w:bottom w:val="single" w:sz="8" w:space="0" w:color="000000"/>
              <w:right w:val="single" w:sz="8" w:space="0" w:color="000000"/>
            </w:tcBorders>
            <w:vAlign w:val="center"/>
          </w:tcPr>
          <w:p>
            <w:pPr>
              <w:spacing w:lineRule="auto"/>
              <w:jc w:val="left"/>
            </w:pPr>
            <w:r>
              <w:rPr/>
              <w:t xml:space="preserve">0,0958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930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45</m:t>
                    </m:r>
                  </m:e>
                  <m:sup>
                    <m:r>
                      <m:rPr>
                        <m:sty m:val="p"/>
                      </m:rPr>
                      <m:t>∘</m:t>
                    </m:r>
                  </m:sup>
                </m:sSup>
              </m:oMath>
            </m:oMathPara>
          </w:p>
        </w:tc>
        <w:tc>
          <w:tcPr>
            <w:tcBorders>
              <w:bottom w:val="single" w:sz="8" w:space="0" w:color="000000"/>
              <w:right w:val="single" w:sz="8" w:space="0" w:color="000000"/>
            </w:tcBorders>
            <w:vAlign w:val="center"/>
          </w:tcPr>
          <w:p>
            <w:pPr>
              <w:spacing w:lineRule="auto"/>
              <w:jc w:val="left"/>
            </w:pPr>
            <w:r>
              <w:rPr/>
              <w:t xml:space="preserve">0,0958</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45</m:t>
                    </m:r>
                  </m:e>
                  <m:sup>
                    <m:r>
                      <m:rPr>
                        <m:sty m:val="p"/>
                      </m:rPr>
                      <m:t>∘</m:t>
                    </m:r>
                  </m:sup>
                </m:sSup>
              </m:oMath>
            </m:oMathPara>
          </w:p>
        </w:tc>
        <w:tc>
          <w:tcPr>
            <w:tcBorders>
              <w:bottom w:val="single" w:sz="8" w:space="0" w:color="000000"/>
              <w:right w:val="single" w:sz="8" w:space="0" w:color="000000"/>
            </w:tcBorders>
            <w:vAlign w:val="center"/>
          </w:tcPr>
          <w:p>
            <w:pPr>
              <w:spacing w:lineRule="auto"/>
              <w:jc w:val="left"/>
            </w:pPr>
            <w:r>
              <w:rPr/>
              <w:t xml:space="preserve">0,0958</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25</m:t>
                    </m:r>
                  </m:e>
                  <m:sup>
                    <m:r>
                      <m:rPr>
                        <m:sty m:val="p"/>
                      </m:rPr>
                      <m:t>∘</m:t>
                    </m:r>
                  </m:sup>
                </m:sSup>
              </m:oMath>
            </m:oMathPara>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28,5.10 </w:t>
            </w:r>
            <m:oMath>
              <m:sSup>
                <m:sSupPr/>
                <m:e>
                  <m:r>
                    <m:t xml:space="preserve"> </m:t>
                  </m:r>
                </m:e>
                <m:sup>
                  <m:r>
                    <m:rPr>
                      <m:sty m:val="p"/>
                    </m:rPr>
                    <m:t>3</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40</m:t>
                    </m:r>
                  </m:e>
                  <m:sup>
                    <m:r>
                      <m:rPr>
                        <m:sty m:val="p"/>
                      </m:rPr>
                      <m:t>∘</m:t>
                    </m:r>
                  </m:sup>
                </m:sSup>
              </m:oMath>
            </m:oMathPara>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28,5.10 </w:t>
            </w:r>
            <m:oMath>
              <m:sSup>
                <m:sSupPr/>
                <m:e>
                  <m:r>
                    <m:t xml:space="preserve"> </m:t>
                  </m:r>
                </m:e>
                <m:sup>
                  <m:r>
                    <m:rPr>
                      <m:sty m:val="p"/>
                    </m:rPr>
                    <m:t>3</m:t>
                  </m:r>
                </m:sup>
              </m:sSup>
            </m:oMath>
          </w:p>
        </w:tc>
      </w:tr>
    </w:tbl>
    <w:p>
      <w:pPr>
        <w:spacing w:lineRule="auto"/>
      </w:pPr>
    </w:p>
    <w:p>
      <w:pPr>
        <w:spacing w:line="271" w:before="330" w:lineRule="auto"/>
      </w:pPr>
      <w:r>
        <w:rPr>
          <w:rFonts w:eastAsia="Georgia" w:cs="Georgia" w:ascii="Georgia" w:hAnsi="Georgia"/>
          <w:b/>
          <w:sz w:val="42"/>
        </w:rPr>
        <w:t xml:space="preserve">Constantes thermodynamiques de l'eau à saturation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i"/>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i"/>
                      </m:rPr>
                      <m:t>′</m:t>
                    </m:r>
                    <m:r>
                      <m:rPr>
                        <m:sty m:val="i"/>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s</m:t>
                    </m:r>
                  </m:e>
                  <m:sup>
                    <m:r>
                      <m:rPr>
                        <m:sty m:val="i"/>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s</m:t>
                    </m:r>
                  </m:e>
                  <m:sup>
                    <m:r>
                      <m:rPr>
                        <m:sty m:val="i"/>
                      </m:rPr>
                      <m:t>′</m:t>
                    </m:r>
                    <m:r>
                      <m:rPr>
                        <m:sty m:val="i"/>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center"/>
            </w:pPr>
            <w:r>
              <w:rPr/>
              <w:t xml:space="preserve">K</w:t>
            </w:r>
          </w:p>
        </w:tc>
        <w:tc>
          <w:tcPr>
            <w:tcBorders>
              <w:bottom w:val="single" w:sz="8" w:space="0" w:color="000000"/>
              <w:right w:val="single" w:sz="8" w:space="0" w:color="000000"/>
            </w:tcBorders>
            <w:vAlign w:val="center"/>
          </w:tcPr>
          <w:p>
            <w:pPr>
              <w:spacing w:lineRule="auto"/>
              <w:jc w:val="center"/>
            </w:pPr>
            <w:r>
              <w:rPr/>
              <w:t xml:space="preserve">bar</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kJ</m:t>
                </m:r>
                <m:r>
                  <m:rPr>
                    <m:sty m:val="p"/>
                  </m:rPr>
                  <m:t>⋅</m:t>
                </m:r>
                <m:sSup>
                  <m:sSupPr/>
                  <m:e>
                    <m:r>
                      <m:rPr>
                        <m:sty m:val="p"/>
                      </m:rPr>
                      <m:t>kg</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nor/>
                      </m:rPr>
                      <m:t xml:space="preserve"> </m:t>
                    </m:r>
                    <m:r>
                      <m:rPr>
                        <m:sty m:val="p"/>
                      </m:rPr>
                      <m:t>kJ</m:t>
                    </m:r>
                  </m:e>
                  <m:sup>
                    <m:r>
                      <m:rPr>
                        <m:sty m:val="i"/>
                      </m:rPr>
                      <m:t>′</m:t>
                    </m:r>
                  </m:sup>
                </m:sSup>
                <m:r>
                  <m:rPr>
                    <m:sty m:val="p"/>
                  </m:rPr>
                  <m:t>⋅</m:t>
                </m:r>
                <m:sSup>
                  <m:sSupPr/>
                  <m:e>
                    <m:r>
                      <m:rPr>
                        <m:sty m:val="p"/>
                      </m:rPr>
                      <m:t>kg</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nor/>
                      </m:rPr>
                      <m:t xml:space="preserve"> </m:t>
                    </m:r>
                    <m:r>
                      <m:rPr>
                        <m:sty m:val="p"/>
                      </m:rPr>
                      <m:t>kJ</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nor/>
                      </m:rPr>
                      <m:t xml:space="preserve"> </m:t>
                    </m:r>
                    <m:r>
                      <m:rPr>
                        <m:sty m:val="p"/>
                      </m:rPr>
                      <m:t>kJ</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0</m:t>
                    </m:r>
                  </m:e>
                  <m:sup>
                    <m:r>
                      <m:rPr>
                        <m:sty m:val="p"/>
                      </m:rPr>
                      <m:t>∘</m:t>
                    </m:r>
                  </m:sup>
                </m:sSup>
              </m:oMath>
            </m:oMathPara>
          </w:p>
        </w:tc>
        <w:tc>
          <w:tcPr>
            <w:tcBorders>
              <w:bottom w:val="single" w:sz="8" w:space="0" w:color="000000"/>
              <w:right w:val="single" w:sz="8" w:space="0" w:color="000000"/>
            </w:tcBorders>
            <w:vAlign w:val="center"/>
          </w:tcPr>
          <w:p>
            <w:pPr>
              <w:spacing w:lineRule="auto"/>
              <w:jc w:val="center"/>
            </w:pPr>
            <w:r>
              <w:rPr/>
              <w:t xml:space="preserve">273,15</w:t>
            </w:r>
          </w:p>
        </w:tc>
        <w:tc>
          <w:tcPr>
            <w:tcBorders>
              <w:bottom w:val="single" w:sz="8" w:space="0" w:color="000000"/>
              <w:right w:val="single" w:sz="8" w:space="0" w:color="000000"/>
            </w:tcBorders>
            <w:vAlign w:val="center"/>
          </w:tcPr>
          <w:p>
            <w:pPr>
              <w:spacing w:lineRule="auto"/>
              <w:jc w:val="center"/>
            </w:pPr>
            <w:r>
              <w:rPr/>
              <w:t xml:space="preserve">0,006108</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04</m:t>
                </m:r>
              </m:oMath>
            </m:oMathPara>
          </w:p>
        </w:tc>
        <w:tc>
          <w:tcPr>
            <w:tcBorders>
              <w:bottom w:val="single" w:sz="8" w:space="0" w:color="000000"/>
              <w:right w:val="single" w:sz="8" w:space="0" w:color="000000"/>
            </w:tcBorders>
            <w:vAlign w:val="center"/>
          </w:tcPr>
          <w:p>
            <w:pPr>
              <w:spacing w:lineRule="auto"/>
              <w:jc w:val="center"/>
            </w:pPr>
            <w:r>
              <w:rPr/>
              <w:t xml:space="preserve">2501,5</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0002</m:t>
                </m:r>
              </m:oMath>
            </m:oMathPara>
          </w:p>
        </w:tc>
        <w:tc>
          <w:tcPr>
            <w:tcBorders>
              <w:bottom w:val="single" w:sz="8" w:space="0" w:color="000000"/>
              <w:right w:val="single" w:sz="8" w:space="0" w:color="000000"/>
            </w:tcBorders>
            <w:vAlign w:val="center"/>
          </w:tcPr>
          <w:p>
            <w:pPr>
              <w:spacing w:lineRule="auto"/>
              <w:jc w:val="center"/>
            </w:pPr>
            <w:r>
              <w:rPr/>
              <w:t xml:space="preserve">9,1579</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45</m:t>
                    </m:r>
                  </m:e>
                  <m:sup>
                    <m:r>
                      <m:rPr>
                        <m:sty m:val="p"/>
                      </m:rPr>
                      <m:t>∘</m:t>
                    </m:r>
                  </m:sup>
                </m:sSup>
              </m:oMath>
            </m:oMathPara>
          </w:p>
        </w:tc>
        <w:tc>
          <w:tcPr>
            <w:tcBorders>
              <w:bottom w:val="single" w:sz="8" w:space="0" w:color="000000"/>
              <w:right w:val="single" w:sz="8" w:space="0" w:color="000000"/>
            </w:tcBorders>
            <w:vAlign w:val="center"/>
          </w:tcPr>
          <w:p>
            <w:pPr>
              <w:spacing w:lineRule="auto"/>
              <w:jc w:val="center"/>
            </w:pPr>
            <w:r>
              <w:rPr/>
              <w:t xml:space="preserve">318,15</w:t>
            </w:r>
          </w:p>
        </w:tc>
        <w:tc>
          <w:tcPr>
            <w:tcBorders>
              <w:bottom w:val="single" w:sz="8" w:space="0" w:color="000000"/>
              <w:right w:val="single" w:sz="8" w:space="0" w:color="000000"/>
            </w:tcBorders>
            <w:vAlign w:val="center"/>
          </w:tcPr>
          <w:p>
            <w:pPr>
              <w:spacing w:lineRule="auto"/>
              <w:jc w:val="center"/>
            </w:pPr>
            <w:r>
              <w:rPr/>
              <w:t xml:space="preserve">0,0958</w:t>
            </w:r>
          </w:p>
        </w:tc>
        <w:tc>
          <w:tcPr>
            <w:tcBorders>
              <w:bottom w:val="single" w:sz="8" w:space="0" w:color="000000"/>
              <w:right w:val="single" w:sz="8" w:space="0" w:color="000000"/>
            </w:tcBorders>
            <w:vAlign w:val="center"/>
          </w:tcPr>
          <w:p>
            <w:pPr>
              <w:spacing w:lineRule="auto"/>
              <w:jc w:val="center"/>
            </w:pPr>
            <w:r>
              <w:rPr/>
              <w:t xml:space="preserve">188,35</w:t>
            </w:r>
          </w:p>
        </w:tc>
        <w:tc>
          <w:tcPr>
            <w:tcBorders>
              <w:bottom w:val="single" w:sz="8" w:space="0" w:color="000000"/>
              <w:right w:val="single" w:sz="8" w:space="0" w:color="000000"/>
            </w:tcBorders>
            <w:vAlign w:val="center"/>
          </w:tcPr>
          <w:p>
            <w:pPr>
              <w:spacing w:lineRule="auto"/>
              <w:jc w:val="center"/>
            </w:pPr>
            <w:r>
              <w:rPr/>
              <w:t xml:space="preserve">2583,3</w:t>
            </w:r>
          </w:p>
        </w:tc>
        <w:tc>
          <w:tcPr>
            <w:tcBorders>
              <w:bottom w:val="single" w:sz="8" w:space="0" w:color="000000"/>
              <w:right w:val="single" w:sz="8" w:space="0" w:color="000000"/>
            </w:tcBorders>
            <w:vAlign w:val="center"/>
          </w:tcPr>
          <w:p>
            <w:pPr>
              <w:spacing w:lineRule="auto"/>
              <w:jc w:val="center"/>
            </w:pPr>
            <w:r>
              <w:rPr/>
              <w:t xml:space="preserve">0,6383</w:t>
            </w:r>
          </w:p>
        </w:tc>
        <w:tc>
          <w:tcPr>
            <w:tcBorders>
              <w:bottom w:val="single" w:sz="8" w:space="0" w:color="000000"/>
              <w:right w:val="single" w:sz="8" w:space="0" w:color="000000"/>
            </w:tcBorders>
            <w:vAlign w:val="center"/>
          </w:tcPr>
          <w:p>
            <w:pPr>
              <w:spacing w:lineRule="auto"/>
              <w:jc w:val="center"/>
            </w:pPr>
            <w:r>
              <w:rPr/>
              <w:t xml:space="preserve">8,1661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180</m:t>
                    </m:r>
                  </m:e>
                  <m:sup>
                    <m:r>
                      <m:rPr>
                        <m:sty m:val="p"/>
                      </m:rPr>
                      <m:t>∘</m:t>
                    </m:r>
                  </m:sup>
                </m:sSup>
              </m:oMath>
            </m:oMathPara>
          </w:p>
        </w:tc>
        <w:tc>
          <w:tcPr>
            <w:tcBorders>
              <w:bottom w:val="single" w:sz="8" w:space="0" w:color="000000"/>
              <w:right w:val="single" w:sz="8" w:space="0" w:color="000000"/>
            </w:tcBorders>
            <w:vAlign w:val="center"/>
          </w:tcPr>
          <w:p>
            <w:pPr>
              <w:spacing w:lineRule="auto"/>
              <w:jc w:val="center"/>
            </w:pPr>
            <w:r>
              <w:rPr/>
              <w:t xml:space="preserve">453,15</w:t>
            </w:r>
          </w:p>
        </w:tc>
        <w:tc>
          <w:tcPr>
            <w:tcBorders>
              <w:bottom w:val="single" w:sz="8" w:space="0" w:color="000000"/>
              <w:right w:val="single" w:sz="8" w:space="0" w:color="000000"/>
            </w:tcBorders>
            <w:vAlign w:val="center"/>
          </w:tcPr>
          <w:p>
            <w:pPr>
              <w:spacing w:lineRule="auto"/>
              <w:jc w:val="center"/>
            </w:pPr>
            <w:r>
              <w:rPr/>
              <w:t xml:space="preserve">10,027</w:t>
            </w:r>
          </w:p>
        </w:tc>
        <w:tc>
          <w:tcPr>
            <w:tcBorders>
              <w:bottom w:val="single" w:sz="8" w:space="0" w:color="000000"/>
              <w:right w:val="single" w:sz="8" w:space="0" w:color="000000"/>
            </w:tcBorders>
            <w:vAlign w:val="center"/>
          </w:tcPr>
          <w:p>
            <w:pPr>
              <w:spacing w:lineRule="auto"/>
              <w:jc w:val="center"/>
            </w:pPr>
            <w:r>
              <w:rPr/>
              <w:t xml:space="preserve">763,12</w:t>
            </w:r>
          </w:p>
        </w:tc>
        <w:tc>
          <w:tcPr>
            <w:tcBorders>
              <w:bottom w:val="single" w:sz="8" w:space="0" w:color="000000"/>
              <w:right w:val="single" w:sz="8" w:space="0" w:color="000000"/>
            </w:tcBorders>
            <w:vAlign w:val="center"/>
          </w:tcPr>
          <w:p>
            <w:pPr>
              <w:spacing w:lineRule="auto"/>
              <w:jc w:val="center"/>
            </w:pPr>
            <w:r>
              <w:rPr/>
              <w:t xml:space="preserve">2776,3</w:t>
            </w:r>
          </w:p>
        </w:tc>
        <w:tc>
          <w:tcPr>
            <w:tcBorders>
              <w:bottom w:val="single" w:sz="8" w:space="0" w:color="000000"/>
              <w:right w:val="single" w:sz="8" w:space="0" w:color="000000"/>
            </w:tcBorders>
            <w:vAlign w:val="center"/>
          </w:tcPr>
          <w:p>
            <w:pPr>
              <w:spacing w:lineRule="auto"/>
              <w:jc w:val="center"/>
            </w:pPr>
            <w:r>
              <w:rPr/>
              <w:t xml:space="preserve">2,1393</w:t>
            </w:r>
          </w:p>
        </w:tc>
        <w:tc>
          <w:tcPr>
            <w:tcBorders>
              <w:bottom w:val="single" w:sz="8" w:space="0" w:color="000000"/>
              <w:right w:val="single" w:sz="8" w:space="0" w:color="000000"/>
            </w:tcBorders>
            <w:vAlign w:val="center"/>
          </w:tcPr>
          <w:p>
            <w:pPr>
              <w:spacing w:lineRule="auto"/>
              <w:jc w:val="center"/>
            </w:pPr>
            <w:r>
              <w:rPr/>
              <w:t xml:space="preserve">6,5819</w:t>
            </w:r>
          </w:p>
        </w:tc>
      </w:tr>
    </w:tbl>
    <w:p>
      <w:pPr>
        <w:spacing w:lineRule="auto"/>
      </w:pPr>
    </w:p>
    <w:p>
      <w:pPr>
        <w:spacing w:after="220" w:lineRule="auto"/>
      </w:pPr>
      <w:r>
        <w:rPr>
          <w:rFonts w:eastAsia="Georgia" w:cs="Georgia" w:ascii="Georgia" w:hAnsi="Georgia"/>
        </w:rPr>
        <w:t xml:space="preserve">Dans le tableau ci-dessus, les données sont fournies pour l'eau à saturation :</w:t>
      </w:r>
      <w:r>
        <w:rPr/>
        <w:br w:type="textWrapping"/>
      </w:r>
      <w:r>
        <w:rPr>
          <w:rFonts w:eastAsia="Georgia" w:cs="Georgia" w:ascii="Georgia" w:hAnsi="Georgia"/>
        </w:rPr>
        <w:t xml:space="preserve">h', s' sont relatives au liquide saturé,</w:t>
      </w:r>
      <w:r>
        <w:rPr/>
        <w:br w:type="textWrapping"/>
      </w:r>
      <m:oMath>
        <m:sSup>
          <m:sSupPr/>
          <m:e>
            <m:r>
              <m:rPr>
                <m:sty m:val="i"/>
              </m:rPr>
              <m:t>h</m:t>
            </m:r>
          </m:e>
          <m:sup>
            <m:r>
              <m:rPr>
                <m:sty m:val="i"/>
              </m:rPr>
              <m:t>′</m:t>
            </m:r>
          </m:sup>
        </m:sSup>
      </m:oMath>
      <w:r>
        <w:rPr/>
        <w:t xml:space="preserve">, </w:t>
      </w:r>
      <m:oMath>
        <m:r>
          <m:rPr>
            <m:sty m:val="i"/>
          </m:rPr>
          <m:t>s</m:t>
        </m:r>
      </m:oMath>
      <w:r>
        <w:rPr>
          <w:rFonts w:eastAsia="Georgia" w:cs="Georgia" w:ascii="Georgia" w:hAnsi="Georgia"/>
        </w:rPr>
        <w:t xml:space="preserve"> '' sont relatives à la vapeur saturante sèche.</w:t>
      </w:r>
    </w:p>
    <w:p>
      <w:pPr>
        <w:spacing w:line="271" w:before="330" w:lineRule="auto"/>
      </w:pPr>
      <w:r>
        <w:rPr>
          <w:b/>
          <w:sz w:val="42"/>
        </w:rPr>
        <w:t xml:space="preserve">Etats thermodynamiques pour la tour de refroidissement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Point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p>
            <w:pPr>
              <w:spacing w:lineRule="auto"/>
              <w:jc w:val="center"/>
            </w:pPr>
            <w:r>
              <w:rPr/>
              <w:t xml:space="preserve">(air)</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p>
            <w:pPr>
              <w:spacing w:lineRule="auto"/>
              <w:jc w:val="center"/>
            </w:pPr>
            <w:r>
              <w:rPr/>
              <w:t xml:space="preserve">(air+vapeur)</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Pression (bar)</w:t>
            </w:r>
          </w:p>
        </w:tc>
        <w:tc>
          <w:tcPr>
            <w:tcBorders>
              <w:bottom w:val="single" w:sz="8" w:space="0" w:color="000000"/>
              <w:right w:val="single" w:sz="8" w:space="0" w:color="000000"/>
            </w:tcBorders>
            <w:vAlign w:val="center"/>
          </w:tcPr>
          <w:p>
            <w:pPr>
              <w:spacing w:lineRule="auto"/>
              <w:jc w:val="center"/>
            </w:pPr>
            <w:r>
              <w:rPr/>
              <w:t xml:space="preserve">2,2</w:t>
            </w:r>
          </w:p>
        </w:tc>
        <w:tc>
          <w:tcPr>
            <w:tcBorders>
              <w:bottom w:val="single" w:sz="8" w:space="0" w:color="000000"/>
              <w:right w:val="single" w:sz="8" w:space="0" w:color="000000"/>
            </w:tcBorders>
            <w:vAlign w:val="center"/>
          </w:tcPr>
          <w:p>
            <w:pPr>
              <w:spacing w:lineRule="auto"/>
              <w:jc w:val="center"/>
            </w:pPr>
            <w:r>
              <w:rPr/>
              <w:t xml:space="preserve">1,8</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t </w:t>
            </w:r>
            <m:oMath>
              <m:d>
                <m:dPr>
                  <m:begChr m:val="("/>
                  <m:endChr m:val=")"/>
                  <m:ctrlPr>
                    <w:rPr>
                      <w:rFonts w:ascii="Cambria Math" w:hAnsi="Cambria Math"/>
                    </w:rPr>
                  </m:ctrlPr>
                </m:dPr>
                <m:e>
                  <m:sSup>
                    <m:sSupPr/>
                    <m:e>
                      <m:r>
                        <m:t xml:space="preserve"> </m:t>
                      </m:r>
                    </m:e>
                    <m:sup>
                      <m:r>
                        <m:rPr>
                          <m:sty m:val="p"/>
                        </m:rPr>
                        <m:t>∘</m:t>
                      </m:r>
                    </m:sup>
                  </m:sSup>
                  <m:r>
                    <m:rPr>
                      <m:sty m:val="p"/>
                    </m:rPr>
                    <m:t>C</m:t>
                  </m:r>
                </m:e>
              </m:d>
            </m:oMath>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25</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40</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20</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32</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25</m:t>
                </m:r>
                <m:r>
                  <m:rPr>
                    <m:sty m:val="p"/>
                  </m:rPr>
                  <m:t>,</m:t>
                </m:r>
                <m:sSup>
                  <m:sSupPr/>
                  <m:e>
                    <m:r>
                      <m:rPr>
                        <m:sty m:val="p"/>
                      </m:rPr>
                      <m:t>2</m:t>
                    </m:r>
                  </m:e>
                  <m:sup>
                    <m:r>
                      <m:rPr>
                        <m:sty m:val="p"/>
                      </m:rPr>
                      <m:t>∘</m:t>
                    </m:r>
                  </m:sup>
                </m:sSup>
              </m:oMath>
            </m:oMathPara>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Question préliminaire : qu'appelle-t-on enthalpie massique de vaporisation </w:t>
      </w:r>
      <m:oMath>
        <m:sSub>
          <m:sSubPr/>
          <m:e>
            <m:r>
              <m:rPr>
                <m:sty m:val="p"/>
              </m:rPr>
              <m:t>L</m:t>
            </m:r>
          </m:e>
          <m:sub>
            <m:r>
              <m:rPr>
                <m:nor/>
              </m:rPr>
              <m:t>vap </m:t>
            </m:r>
          </m:sub>
        </m:sSub>
      </m:oMath>
      <w:r>
        <w:rPr>
          <w:rFonts w:eastAsia="Georgia" w:cs="Georgia" w:ascii="Georgia" w:hAnsi="Georgia"/>
        </w:rPr>
        <w:t xml:space="preserve"> (également nommée «chaleur latente» massique de vaporisation) de l'eau, à une température T. Calculer sa valeur, à </w:t>
      </w:r>
      <m:oMath>
        <m:r>
          <m:rPr>
            <m:sty m:val="p"/>
          </m:rPr>
          <m:t>T</m:t>
        </m:r>
        <m:r>
          <m:rPr>
            <m:sty m:val="p"/>
          </m:rPr>
          <m:t>=</m:t>
        </m:r>
        <m:r>
          <m:rPr>
            <m:sty m:val="p"/>
          </m:rPr>
          <m:t>318</m:t>
        </m:r>
        <m:r>
          <m:rPr>
            <m:sty m:val="p"/>
          </m:rPr>
          <m:t>,</m:t>
        </m:r>
        <m:r>
          <m:rPr>
            <m:sty m:val="p"/>
          </m:rPr>
          <m:t>15</m:t>
        </m:r>
        <m:r>
          <m:rPr>
            <m:nor/>
          </m:rPr>
          <m:t xml:space="preserve"> </m:t>
        </m:r>
        <m:r>
          <m:rPr>
            <m:sty m:val="p"/>
          </m:rPr>
          <m:t>K</m:t>
        </m:r>
      </m:oMath>
      <w:r>
        <w:rPr/>
        <w:t xml:space="preserve"> soit </w:t>
      </w:r>
      <m:oMath>
        <m:r>
          <m:rPr>
            <m:sty m:val="p"/>
          </m:rPr>
          <m:t>t</m:t>
        </m:r>
        <m:r>
          <m:rPr>
            <m:sty m:val="p"/>
          </m:rPr>
          <m:t>=</m:t>
        </m:r>
        <m:sSup>
          <m:sSupPr/>
          <m:e>
            <m:r>
              <m:rPr>
                <m:sty m:val="p"/>
              </m:rPr>
              <m:t>45</m:t>
            </m:r>
          </m:e>
          <m:sup>
            <m:r>
              <m:rPr>
                <m:sty m:val="p"/>
              </m:rPr>
              <m:t>∘</m:t>
            </m:r>
          </m:sup>
        </m:sSup>
        <m:r>
          <m:rPr>
            <m:sty m:val="p"/>
          </m:rPr>
          <m:t>C</m:t>
        </m:r>
      </m:oMath>
      <w:r>
        <w:rPr/>
        <w:t xml:space="preserve">.</w:t>
      </w:r>
    </w:p>
    <w:p>
      <w:pPr>
        <w:spacing w:line="271" w:before="330" w:lineRule="auto"/>
      </w:pPr>
      <w:r>
        <w:rPr>
          <w:b/>
          <w:sz w:val="42"/>
        </w:rPr>
        <w:t xml:space="preserve">PREMIERE PARTIE : ETUDE DE LA TURBINE A VAPEUR</w:t>
      </w:r>
    </w:p>
    <w:p>
      <w:pPr>
        <w:spacing w:after="220" w:lineRule="auto"/>
      </w:pPr>
      <w:r>
        <w:rPr>
          <w:rFonts w:eastAsia="Georgia" w:cs="Georgia" w:ascii="Georgia" w:hAnsi="Georgia"/>
        </w:rPr>
        <w:t xml:space="preserve">Question 1 : préciser, sans calcul, la valeur de l'entropie massique au point 1. En déduire celles du titre massique de vapeur au point 2 , puis de l'enthalpie massique au point 2 .</w:t>
      </w:r>
    </w:p>
    <w:p>
      <w:pPr>
        <w:spacing w:after="220" w:lineRule="auto"/>
      </w:pPr>
      <w:r>
        <w:rPr>
          <w:rFonts w:eastAsia="Georgia" w:cs="Georgia" w:ascii="Georgia" w:hAnsi="Georgia"/>
        </w:rPr>
        <w:t xml:space="preserve">Question 2 : calculer le travail indiqué massique de la détente, noté </w:t>
      </w:r>
      <m:oMath>
        <m:sSub>
          <m:sSubPr/>
          <m:e>
            <m:r>
              <m:rPr>
                <m:sty m:val="p"/>
              </m:rPr>
              <m:t>w</m:t>
            </m:r>
          </m:e>
          <m:sub>
            <m:r>
              <m:rPr>
                <m:sty m:val="p"/>
              </m:rPr>
              <m:t>i</m:t>
            </m:r>
            <m:r>
              <m:rPr>
                <m:sty m:val="p"/>
              </m:rPr>
              <m:t>,</m:t>
            </m:r>
            <m:r>
              <m:rPr>
                <m:sty m:val="p"/>
              </m:rPr>
              <m:t>T</m:t>
            </m:r>
          </m:sub>
        </m:sSub>
      </m:oMath>
      <w:r>
        <w:rPr>
          <w:rFonts w:eastAsia="Georgia" w:cs="Georgia" w:ascii="Georgia" w:hAnsi="Georgia"/>
        </w:rPr>
        <w:t xml:space="preserve">. En déduire la puissance mécanique </w:t>
      </w:r>
      <m:oMath>
        <m:sSub>
          <m:sSubPr/>
          <m:e>
            <m:r>
              <m:rPr>
                <m:sty m:val="p"/>
              </m:rPr>
              <m:t>P</m:t>
            </m:r>
          </m:e>
          <m:sub>
            <m:r>
              <m:rPr>
                <m:sty m:val="p"/>
              </m:rPr>
              <m:t>m</m:t>
            </m:r>
          </m:sub>
        </m:sSub>
      </m:oMath>
      <w:r>
        <w:rPr>
          <w:rFonts w:eastAsia="Georgia" w:cs="Georgia" w:ascii="Georgia" w:hAnsi="Georgia"/>
        </w:rPr>
        <w:t xml:space="preserve"> fournie par la vapeur à la turbine.</w:t>
      </w:r>
    </w:p>
    <w:p>
      <w:pPr>
        <w:spacing w:line="271" w:before="330" w:lineRule="auto"/>
      </w:pPr>
      <w:r>
        <w:rPr>
          <w:b/>
          <w:sz w:val="42"/>
        </w:rPr>
        <w:t xml:space="preserve">SECONDE PARTIE : ETUDE DU CONDENSEUR</w:t>
      </w:r>
    </w:p>
    <w:p>
      <w:pPr>
        <w:spacing w:after="220" w:lineRule="auto"/>
      </w:pPr>
      <w:r>
        <w:rPr>
          <w:rFonts w:eastAsia="Georgia" w:cs="Georgia" w:ascii="Georgia" w:hAnsi="Georgia"/>
        </w:rPr>
        <w:t xml:space="preserve">Question 3 : a . Expliquer, sans calcul, pourquoi l'eau est à l'état liquide, aux points 5 et 6.</w:t>
      </w:r>
      <w:r>
        <w:rPr/>
        <w:br w:type="textWrapping"/>
      </w:r>
      <w:r>
        <w:rPr>
          <w:rFonts w:eastAsia="Georgia" w:cs="Georgia" w:ascii="Georgia" w:hAnsi="Georgia"/>
        </w:rPr>
        <w:t xml:space="preserve">b. Montrer que l'entropie massique de l'eau liquide ne dépend, dans cette étude, que de T , et non de P .</w:t>
      </w:r>
      <w:r>
        <w:rPr/>
        <w:br w:type="textWrapping"/>
      </w:r>
      <w:r>
        <w:rPr>
          <w:rFonts w:eastAsia="Georgia" w:cs="Georgia" w:ascii="Georgia" w:hAnsi="Georgia"/>
        </w:rPr>
        <w:t xml:space="preserve">c. Justifier l'hypothèse «L'influence de la pression sur l'enthalpie massique est négligée pour l'eau liquide de réfrigération ». Pour ce faire, on rappellera l'expression simplifiée de l'enthalpie massique d'un liquide (en la justifiant) et on comparera les valeurs de ( </w:t>
      </w:r>
      <m:oMath>
        <m:sSub>
          <m:sSubPr/>
          <m:e>
            <m:r>
              <m:rPr>
                <m:sty m:val="i"/>
              </m:rPr>
              <m:t>h</m:t>
            </m:r>
          </m:e>
          <m:sub>
            <m:r>
              <m:rPr>
                <m:sty m:val="p"/>
              </m:rPr>
              <m:t>6</m:t>
            </m:r>
          </m:sub>
        </m:sSub>
        <m:r>
          <m:rPr>
            <m:sty m:val="p"/>
          </m:rPr>
          <m:t>−</m:t>
        </m:r>
        <m:sSub>
          <m:sSubPr/>
          <m:e>
            <m:r>
              <m:rPr>
                <m:sty m:val="i"/>
              </m:rPr>
              <m:t>h</m:t>
            </m:r>
          </m:e>
          <m:sub>
            <m:r>
              <m:rPr>
                <m:sty m:val="p"/>
              </m:rPr>
              <m:t>5</m:t>
            </m:r>
          </m:sub>
        </m:sSub>
      </m:oMath>
      <w:r>
        <w:rPr>
          <w:rFonts w:eastAsia="Georgia" w:cs="Georgia" w:ascii="Georgia" w:hAnsi="Georgia"/>
        </w:rPr>
        <w:t xml:space="preserve"> ) obtenues avec ou sans cette hypothèse.</w:t>
      </w:r>
    </w:p>
    <w:p>
      <w:pPr>
        <w:spacing w:after="220" w:lineRule="auto"/>
      </w:pPr>
      <w:r>
        <w:rPr>
          <w:rFonts w:eastAsia="Georgia" w:cs="Georgia" w:ascii="Georgia" w:hAnsi="Georgia"/>
        </w:rPr>
        <w:t xml:space="preserve">Question 4 : a . Préciser, sans calcul, la valeur de l'enthalpie massique au point 4.</w:t>
      </w:r>
      <w:r>
        <w:rPr/>
        <w:br w:type="textWrapping"/>
      </w:r>
      <w:r>
        <w:rPr/>
        <w:t xml:space="preserve">b. Calculer l'enthalpie massique au point 3 .</w:t>
      </w:r>
    </w:p>
    <w:p>
      <w:pPr>
        <w:spacing w:after="220" w:lineRule="auto"/>
      </w:pPr>
      <w:r>
        <w:rPr/>
        <w:t xml:space="preserve">Question 5: a. Exprimer la relation entre </w:t>
      </w:r>
      <m:oMath>
        <m:sSub>
          <m:sSubPr/>
          <m:e>
            <m:r>
              <m:rPr>
                <m:sty m:val="p"/>
              </m:rPr>
              <m:t>M</m:t>
            </m:r>
          </m:e>
          <m:sub>
            <m:r>
              <m:rPr>
                <m:sty m:val="p"/>
              </m:rPr>
              <m:t>4</m:t>
            </m:r>
          </m:sub>
        </m:sSub>
        <m:r>
          <m:rPr>
            <m:sty m:val="p"/>
          </m:rPr>
          <m:t>,</m:t>
        </m:r>
        <m:sSub>
          <m:sSubPr/>
          <m:e>
            <m:r>
              <m:rPr>
                <m:sty m:val="p"/>
              </m:rPr>
              <m:t>M</m:t>
            </m:r>
          </m:e>
          <m:sub>
            <m:r>
              <m:rPr>
                <m:sty m:val="p"/>
              </m:rPr>
              <m:t>2</m:t>
            </m:r>
          </m:sub>
        </m:sSub>
      </m:oMath>
      <w:r>
        <w:rPr/>
        <w:t xml:space="preserve">, et </w:t>
      </w:r>
      <m:oMath>
        <m:sSub>
          <m:sSubPr/>
          <m:e>
            <m:r>
              <m:rPr>
                <m:sty m:val="p"/>
              </m:rPr>
              <m:t>M</m:t>
            </m:r>
          </m:e>
          <m:sub>
            <m:r>
              <m:rPr>
                <m:sty m:val="p"/>
              </m:rPr>
              <m:t>3</m:t>
            </m:r>
          </m:sub>
        </m:sSub>
      </m:oMath>
      <w:r>
        <w:rPr/>
        <w:t xml:space="preserve">.</w:t>
      </w:r>
      <w:r>
        <w:rPr/>
        <w:br w:type="textWrapping"/>
      </w:r>
      <w:r>
        <w:rPr>
          <w:rFonts w:eastAsia="Georgia" w:cs="Georgia" w:ascii="Georgia" w:hAnsi="Georgia"/>
        </w:rPr>
        <w:t xml:space="preserve">b. Exprimer littéralement la puissance thermique fournie dans l'échangeur par le circuit principal au circuit de réfrigération en fonction de </w:t>
      </w:r>
      <m:oMath>
        <m:sSub>
          <m:sSubPr/>
          <m:e>
            <m:r>
              <m:rPr>
                <m:sty m:val="i"/>
              </m:rPr>
              <m:t>M</m:t>
            </m:r>
          </m:e>
          <m:sub>
            <m:r>
              <m:rPr>
                <m:sty m:val="p"/>
              </m:rPr>
              <m:t>5</m:t>
            </m:r>
          </m:sub>
        </m:sSub>
        <m:r>
          <m:rPr>
            <m:sty m:val="p"/>
          </m:rPr>
          <m:t>,</m:t>
        </m:r>
        <m:sSub>
          <m:sSubPr/>
          <m:e>
            <m:r>
              <m:rPr>
                <m:sty m:val="i"/>
              </m:rPr>
              <m:t>h</m:t>
            </m:r>
          </m:e>
          <m:sub>
            <m:r>
              <m:rPr>
                <m:sty m:val="p"/>
              </m:rPr>
              <m:t>5</m:t>
            </m:r>
          </m:sub>
        </m:sSub>
      </m:oMath>
      <w:r>
        <w:rPr/>
        <w:t xml:space="preserve"> et </w:t>
      </w:r>
      <m:oMath>
        <m:sSub>
          <m:sSubPr/>
          <m:e>
            <m:r>
              <m:rPr>
                <m:sty m:val="i"/>
              </m:rPr>
              <m:t>h</m:t>
            </m:r>
          </m:e>
          <m:sub>
            <m:r>
              <m:rPr>
                <m:sty m:val="p"/>
              </m:rPr>
              <m:t>6</m:t>
            </m:r>
          </m:sub>
        </m:sSub>
      </m:oMath>
      <w:r>
        <w:rPr/>
        <w:t xml:space="preserve">, puis de </w:t>
      </w:r>
      <m:oMath>
        <m:sSub>
          <m:sSubPr/>
          <m:e>
            <m:r>
              <m:rPr>
                <m:sty m:val="p"/>
              </m:rPr>
              <m:t>M</m:t>
            </m:r>
          </m:e>
          <m:sub>
            <m:r>
              <m:rPr>
                <m:sty m:val="p"/>
              </m:rPr>
              <m:t>2</m:t>
            </m:r>
          </m:sub>
        </m:sSub>
        <m:r>
          <m:rPr>
            <m:sty m:val="p"/>
          </m:rPr>
          <m:t>,</m:t>
        </m:r>
        <m:sSub>
          <m:sSubPr/>
          <m:e>
            <m:r>
              <m:rPr>
                <m:sty m:val="p"/>
              </m:rPr>
              <m:t>M</m:t>
            </m:r>
          </m:e>
          <m:sub>
            <m:r>
              <m:rPr>
                <m:sty m:val="p"/>
              </m:rPr>
              <m:t>3</m:t>
            </m:r>
          </m:sub>
        </m:sSub>
        <m:r>
          <m:rPr>
            <m:sty m:val="p"/>
          </m:rPr>
          <m:t>,</m:t>
        </m:r>
        <m:sSub>
          <m:sSubPr/>
          <m:e>
            <m:r>
              <m:rPr>
                <m:sty m:val="p"/>
              </m:rPr>
              <m:t>M</m:t>
            </m:r>
          </m:e>
          <m:sub>
            <m:r>
              <m:rPr>
                <m:sty m:val="p"/>
              </m:rPr>
              <m:t>4</m:t>
            </m:r>
          </m:sub>
        </m:sSub>
        <m:r>
          <m:rPr>
            <m:sty m:val="p"/>
          </m:rPr>
          <m:t>,</m:t>
        </m:r>
        <m:sSub>
          <m:sSubPr/>
          <m:e>
            <m:r>
              <m:rPr>
                <m:nor/>
              </m:rPr>
              <m:t xml:space="preserve"> </m:t>
            </m:r>
            <m:r>
              <m:rPr>
                <m:sty m:val="p"/>
              </m:rPr>
              <m:t>h</m:t>
            </m:r>
          </m:e>
          <m:sub>
            <m:r>
              <m:rPr>
                <m:sty m:val="p"/>
              </m:rPr>
              <m:t>2</m:t>
            </m:r>
          </m:sub>
        </m:sSub>
        <m:r>
          <m:rPr>
            <m:sty m:val="p"/>
          </m:rPr>
          <m:t>,</m:t>
        </m:r>
        <m:sSub>
          <m:sSubPr/>
          <m:e>
            <m:r>
              <m:rPr>
                <m:nor/>
              </m:rPr>
              <m:t xml:space="preserve"> </m:t>
            </m:r>
            <m:r>
              <m:rPr>
                <m:sty m:val="p"/>
              </m:rPr>
              <m:t>h</m:t>
            </m:r>
          </m:e>
          <m:sub>
            <m:r>
              <m:rPr>
                <m:sty m:val="p"/>
              </m:rPr>
              <m:t>3</m:t>
            </m:r>
          </m:sub>
        </m:sSub>
      </m:oMath>
      <w:r>
        <w:rPr/>
        <w:t xml:space="preserve">, et </w:t>
      </w:r>
      <m:oMath>
        <m:sSub>
          <m:sSubPr/>
          <m:e>
            <m:r>
              <m:rPr>
                <m:sty m:val="p"/>
              </m:rPr>
              <m:t>h</m:t>
            </m:r>
          </m:e>
          <m:sub>
            <m:r>
              <m:rPr>
                <m:sty m:val="p"/>
              </m:rPr>
              <m:t>4</m:t>
            </m:r>
          </m:sub>
        </m:sSub>
      </m:oMath>
      <w:r>
        <w:rPr/>
        <w:t xml:space="preserve">.</w:t>
      </w:r>
      <w:r>
        <w:rPr/>
        <w:br w:type="textWrapping"/>
      </w:r>
      <w:r>
        <w:rPr>
          <w:rFonts w:eastAsia="Georgia" w:cs="Georgia" w:ascii="Georgia" w:hAnsi="Georgia"/>
        </w:rPr>
        <w:t xml:space="preserve">c. Déduire des résultats précédents la valeur numérique du débit massique </w:t>
      </w:r>
      <m:oMath>
        <m:sSub>
          <m:sSubPr/>
          <m:e>
            <m:r>
              <m:rPr>
                <m:sty m:val="p"/>
              </m:rPr>
              <m:t>M</m:t>
            </m:r>
          </m:e>
          <m:sub>
            <m:r>
              <m:rPr>
                <m:sty m:val="p"/>
              </m:rPr>
              <m:t>3</m:t>
            </m:r>
          </m:sub>
        </m:sSub>
      </m:oMath>
      <w:r>
        <w:rPr>
          <w:rFonts w:eastAsia="Georgia" w:cs="Georgia" w:ascii="Georgia" w:hAnsi="Georgia"/>
        </w:rPr>
        <w:t xml:space="preserve"> de condensât provenant des réchauffeurs et pénétrant dans le condenseur, celle de </w:t>
      </w:r>
      <m:oMath>
        <m:sSub>
          <m:sSubPr/>
          <m:e>
            <m:r>
              <m:rPr>
                <m:sty m:val="p"/>
              </m:rPr>
              <m:t>M</m:t>
            </m:r>
          </m:e>
          <m:sub>
            <m:r>
              <m:rPr>
                <m:sty m:val="p"/>
              </m:rPr>
              <m:t>5</m:t>
            </m:r>
          </m:sub>
        </m:sSub>
      </m:oMath>
      <w:r>
        <w:rPr>
          <w:rFonts w:eastAsia="Georgia" w:cs="Georgia" w:ascii="Georgia" w:hAnsi="Georgia"/>
        </w:rPr>
        <w:t xml:space="preserve"> étant donnée.</w:t>
      </w:r>
    </w:p>
    <w:p>
      <w:pPr>
        <w:spacing w:line="271" w:before="330" w:lineRule="auto"/>
      </w:pPr>
      <w:r>
        <w:rPr>
          <w:b/>
          <w:sz w:val="42"/>
        </w:rPr>
        <w:t xml:space="preserve">TROISIEME PARTIE : ETUDE DE LA TOUR DE REFROIDISSEMENT</w:t>
      </w:r>
    </w:p>
    <w:p>
      <w:pPr>
        <w:spacing w:after="220" w:lineRule="auto"/>
      </w:pPr>
      <w:r>
        <w:rPr/>
        <w:t xml:space="preserve">On donne </w:t>
      </w:r>
      <m:oMath>
        <m:sSub>
          <m:sSubPr/>
          <m:e>
            <m:r>
              <m:rPr>
                <m:sty m:val="b"/>
              </m:rPr>
              <m:t>M</m:t>
            </m:r>
          </m:e>
          <m:sub>
            <m:r>
              <m:rPr>
                <m:sty m:val="p"/>
              </m:rPr>
              <m:t>7</m:t>
            </m:r>
          </m:sub>
        </m:sSub>
        <m:r>
          <m:rPr>
            <m:sty m:val="p"/>
          </m:rPr>
          <m:t>=</m:t>
        </m:r>
        <m:sSup>
          <m:sSupPr/>
          <m:e>
            <m:r>
              <m:rPr>
                <m:sty m:val="b"/>
              </m:rPr>
              <m:t>3</m:t>
            </m:r>
            <m:r>
              <m:rPr>
                <m:sty m:val="b"/>
              </m:rPr>
              <m:t>4</m:t>
            </m:r>
            <m:r>
              <m:rPr>
                <m:sty m:val="b"/>
              </m:rPr>
              <m:t>.</m:t>
            </m:r>
            <m:r>
              <m:rPr>
                <m:sty m:val="b"/>
              </m:rPr>
              <m:t>1</m:t>
            </m:r>
            <m:r>
              <m:rPr>
                <m:sty m:val="b"/>
              </m:rPr>
              <m:t>0</m:t>
            </m:r>
          </m:e>
          <m:sup>
            <m:r>
              <m:rPr>
                <m:sty m:val="b"/>
              </m:rPr>
              <m:t>3</m:t>
            </m:r>
          </m:sup>
        </m:sSup>
        <m:r>
          <m:rPr>
            <m:nor/>
          </m:rPr>
          <m:t xml:space="preserve"> </m:t>
        </m:r>
        <m:r>
          <m:rPr>
            <m:sty m:val="b"/>
          </m:rPr>
          <m:t>k</m:t>
        </m:r>
        <m:r>
          <m:rPr>
            <m:sty m:val="b"/>
          </m:rPr>
          <m:t>g</m:t>
        </m:r>
        <m:r>
          <m:rPr>
            <m:sty m:val="b"/>
          </m:rPr>
          <m:t>.</m:t>
        </m:r>
        <m:r>
          <m:rPr>
            <m:sty m:val="b"/>
          </m:rPr>
          <m:t>s</m:t>
        </m:r>
        <m:sSup>
          <m:sSupPr/>
          <m:e>
            <m:r>
              <m:t xml:space="preserve"> </m:t>
            </m:r>
          </m:e>
          <m:sup>
            <m:r>
              <m:rPr>
                <m:sty m:val="p"/>
              </m:rPr>
              <m:t>−</m:t>
            </m:r>
            <m:r>
              <m:rPr>
                <m:sty m:val="b"/>
              </m:rPr>
              <m:t>1</m:t>
            </m:r>
          </m:sup>
        </m:sSup>
      </m:oMath>
      <w:r>
        <w:rPr/>
        <w:t xml:space="preserve">.</w:t>
      </w:r>
      <w:r>
        <w:rPr/>
        <w:br w:type="textWrapping"/>
      </w:r>
      <w:r>
        <w:rPr>
          <w:rFonts w:eastAsia="Georgia" w:cs="Georgia" w:ascii="Georgia" w:hAnsi="Georgia"/>
        </w:rPr>
        <w:t xml:space="preserve">Convention : l'enthalpie massique aux points caractéristiques sera calculée à partir de l'état de référence défini par sa température </w:t>
      </w:r>
      <m:oMath>
        <m:sSub>
          <m:sSubPr/>
          <m:e>
            <m:r>
              <m:rPr>
                <m:sty m:val="i"/>
              </m:rPr>
              <m:t>t</m:t>
            </m:r>
          </m:e>
          <m:sub>
            <m:r>
              <m:rPr>
                <m:sty m:val="p"/>
              </m:rPr>
              <m:t>0</m:t>
            </m:r>
          </m:sub>
        </m:sSub>
        <m:r>
          <m:rPr>
            <m:sty m:val="p"/>
          </m:rPr>
          <m:t>=</m:t>
        </m:r>
        <m:sSup>
          <m:sSupPr/>
          <m:e>
            <m:r>
              <m:rPr>
                <m:sty m:val="p"/>
              </m:rPr>
              <m:t>0</m:t>
            </m:r>
          </m:e>
          <m:sup>
            <m:r>
              <m:rPr>
                <m:sty m:val="p"/>
              </m:rPr>
              <m:t>∘</m:t>
            </m:r>
          </m:sup>
        </m:sSup>
        <m:r>
          <m:rPr>
            <m:sty m:val="p"/>
          </m:rPr>
          <m:t>C</m:t>
        </m:r>
      </m:oMath>
      <w:r>
        <w:rPr/>
        <w:t xml:space="preserve">, ainsi :</w:t>
      </w:r>
      <w:r>
        <w:rPr/>
        <w:br w:type="textWrapping"/>
      </w:r>
      <w:r>
        <w:rPr/>
        <w:t xml:space="preserve">pour l'eau liquide : </w:t>
      </w:r>
      <m:oMath>
        <m:sSub>
          <m:sSubPr/>
          <m:e>
            <m:r>
              <m:rPr>
                <m:sty m:val="i"/>
              </m:rPr>
              <m:t>h</m:t>
            </m:r>
          </m:e>
          <m:sub>
            <m:r>
              <m:rPr>
                <m:sty m:val="i"/>
              </m:rPr>
              <m:t>l</m:t>
            </m:r>
          </m:sub>
        </m:sSub>
        <m:r>
          <m:rPr>
            <m:sty m:val="p"/>
          </m:rPr>
          <m:t>=</m:t>
        </m:r>
        <m:sSub>
          <m:sSubPr/>
          <m:e>
            <m:r>
              <m:rPr>
                <m:sty m:val="i"/>
              </m:rPr>
              <m:t>c</m:t>
            </m:r>
          </m:e>
          <m:sub>
            <m:r>
              <m:rPr>
                <m:sty m:val="i"/>
              </m:rPr>
              <m:t>p</m:t>
            </m:r>
            <m:r>
              <m:rPr>
                <m:sty m:val="i"/>
              </m:rPr>
              <m:t>l</m:t>
            </m:r>
          </m:sub>
        </m:sSub>
        <m:r>
          <m:rPr>
            <m:sty m:val="p"/>
          </m:rPr>
          <m:t>.</m:t>
        </m:r>
        <m:r>
          <m:rPr>
            <m:sty m:val="i"/>
          </m:rPr>
          <m:t>t</m:t>
        </m:r>
      </m:oMath>
      <w:r>
        <w:rPr>
          <w:rFonts w:eastAsia="Georgia" w:cs="Georgia" w:ascii="Georgia" w:hAnsi="Georgia"/>
        </w:rPr>
        <w:t xml:space="preserve">, où t est exprimée en </w:t>
      </w:r>
      <m:oMath>
        <m:sSup>
          <m:sSupPr/>
          <m:e>
            <m:r>
              <m:t xml:space="preserve"> </m:t>
            </m:r>
          </m:e>
          <m:sup>
            <m:r>
              <m:rPr>
                <m:sty m:val="p"/>
              </m:rPr>
              <m:t>∘</m:t>
            </m:r>
          </m:sup>
        </m:sSup>
        <m:r>
          <m:rPr>
            <m:sty m:val="p"/>
          </m:rPr>
          <m:t>C</m:t>
        </m:r>
      </m:oMath>
      <w:r>
        <w:rPr/>
        <w:t xml:space="preserve">.</w:t>
      </w:r>
      <w:r>
        <w:rPr/>
        <w:br w:type="textWrapping"/>
      </w:r>
      <w:r>
        <w:rPr/>
        <w:t xml:space="preserve">pour l'air : </w:t>
      </w:r>
      <m:oMath>
        <m:sSub>
          <m:sSubPr/>
          <m:e>
            <m:r>
              <m:rPr>
                <m:sty m:val="i"/>
              </m:rPr>
              <m:t>h</m:t>
            </m:r>
          </m:e>
          <m:sub>
            <m:r>
              <m:rPr>
                <m:sty m:val="i"/>
              </m:rPr>
              <m:t>a</m:t>
            </m:r>
          </m:sub>
        </m:sSub>
        <m:r>
          <m:rPr>
            <m:sty m:val="p"/>
          </m:rPr>
          <m:t>=</m:t>
        </m:r>
        <m:sSub>
          <m:sSubPr/>
          <m:e>
            <m:r>
              <m:rPr>
                <m:sty m:val="i"/>
              </m:rPr>
              <m:t>c</m:t>
            </m:r>
          </m:e>
          <m:sub>
            <m:r>
              <m:rPr>
                <m:sty m:val="i"/>
              </m:rPr>
              <m:t>p</m:t>
            </m:r>
            <m:r>
              <m:rPr>
                <m:sty m:val="i"/>
              </m:rPr>
              <m:t>a</m:t>
            </m:r>
          </m:sub>
        </m:sSub>
        <m:r>
          <m:rPr>
            <m:sty m:val="p"/>
          </m:rPr>
          <m:t>.</m:t>
        </m:r>
        <m:r>
          <m:rPr>
            <m:sty m:val="i"/>
          </m:rPr>
          <m:t>T</m:t>
        </m:r>
      </m:oMath>
      <w:r>
        <w:rPr>
          <w:rFonts w:eastAsia="Georgia" w:cs="Georgia" w:ascii="Georgia" w:hAnsi="Georgia"/>
        </w:rPr>
        <w:t xml:space="preserve">, où T est exprimé en </w:t>
      </w:r>
      <m:oMath>
        <m:sSup>
          <m:sSupPr/>
          <m:e>
            <m:r>
              <m:t xml:space="preserve"> </m:t>
            </m:r>
          </m:e>
          <m:sup>
            <m:r>
              <m:rPr>
                <m:sty m:val="p"/>
              </m:rPr>
              <m:t>∘</m:t>
            </m:r>
          </m:sup>
        </m:sSup>
        <m:r>
          <m:rPr>
            <m:sty m:val="i"/>
          </m:rPr>
          <m:t>C</m:t>
        </m:r>
      </m:oMath>
      <w:r>
        <w:rPr/>
        <w:t xml:space="preserve">.</w:t>
      </w:r>
      <w:r>
        <w:rPr/>
        <w:br w:type="textWrapping"/>
      </w:r>
      <w:r>
        <w:rPr>
          <w:rFonts w:eastAsia="Georgia" w:cs="Georgia" w:ascii="Georgia" w:hAnsi="Georgia"/>
        </w:rPr>
        <w:t xml:space="preserve">Question 6 : Montrer, que pour la vapeur d'eau sèche : </w:t>
      </w:r>
      <m:oMath>
        <m:sSub>
          <m:sSubPr/>
          <m:e>
            <m:r>
              <m:rPr>
                <m:sty m:val="i"/>
              </m:rPr>
              <m:t>h</m:t>
            </m:r>
          </m:e>
          <m:sub>
            <m:r>
              <m:rPr>
                <m:sty m:val="i"/>
              </m:rPr>
              <m:t>v</m:t>
            </m:r>
          </m:sub>
        </m:sSub>
        <m:r>
          <m:rPr>
            <m:sty m:val="p"/>
          </m:rPr>
          <m:t>=</m:t>
        </m:r>
        <m:r>
          <m:rPr>
            <m:sty m:val="i"/>
          </m:rPr>
          <m:t>A</m:t>
        </m:r>
        <m:r>
          <m:rPr>
            <m:sty m:val="p"/>
          </m:rPr>
          <m:t>+</m:t>
        </m:r>
        <m:sSub>
          <m:sSubPr/>
          <m:e>
            <m:r>
              <m:rPr>
                <m:sty m:val="i"/>
              </m:rPr>
              <m:t>c</m:t>
            </m:r>
          </m:e>
          <m:sub>
            <m:r>
              <m:rPr>
                <m:sty m:val="i"/>
              </m:rPr>
              <m:t>p</m:t>
            </m:r>
            <m:r>
              <m:rPr>
                <m:sty m:val="i"/>
              </m:rPr>
              <m:t>v</m:t>
            </m:r>
          </m:sub>
        </m:sSub>
        <m:r>
          <m:rPr>
            <m:sty m:val="p"/>
          </m:rPr>
          <m:t>.</m:t>
        </m:r>
        <m:r>
          <m:rPr>
            <m:sty m:val="i"/>
          </m:rPr>
          <m:t>t</m:t>
        </m:r>
      </m:oMath>
      <w:r>
        <w:rPr>
          <w:rFonts w:eastAsia="Georgia" w:cs="Georgia" w:ascii="Georgia" w:hAnsi="Georgia"/>
        </w:rPr>
        <w:t xml:space="preserve">, où t est exprimée en </w:t>
      </w:r>
      <m:oMath>
        <m:sSup>
          <m:sSupPr/>
          <m:e>
            <m:r>
              <m:t xml:space="preserve"> </m:t>
            </m:r>
          </m:e>
          <m:sup>
            <m:r>
              <m:rPr>
                <m:sty m:val="p"/>
              </m:rPr>
              <m:t>∘</m:t>
            </m:r>
          </m:sup>
        </m:sSup>
        <m:r>
          <m:rPr>
            <m:sty m:val="i"/>
          </m:rPr>
          <m:t>C</m:t>
        </m:r>
      </m:oMath>
      <w:r>
        <w:rPr/>
        <w:t xml:space="preserve"> (dans toute la suite, on prendra </w:t>
      </w:r>
      <m:oMath>
        <m:r>
          <m:rPr>
            <m:sty m:val="b"/>
          </m:rPr>
          <m:t>A</m:t>
        </m:r>
        <m:r>
          <m:rPr>
            <m:sty m:val="p"/>
          </m:rPr>
          <m:t>=</m:t>
        </m:r>
        <m:r>
          <m:rPr>
            <m:sty m:val="b"/>
          </m:rPr>
          <m:t>2</m:t>
        </m:r>
        <m:r>
          <m:rPr>
            <m:sty m:val="b"/>
          </m:rPr>
          <m:t>5</m:t>
        </m:r>
        <m:r>
          <m:rPr>
            <m:sty m:val="b"/>
          </m:rPr>
          <m:t>0</m:t>
        </m:r>
        <m:r>
          <m:rPr>
            <m:sty m:val="b"/>
          </m:rPr>
          <m:t>1</m:t>
        </m:r>
        <m:r>
          <m:rPr>
            <m:sty m:val="b"/>
          </m:rPr>
          <m:t>,</m:t>
        </m:r>
        <m:r>
          <m:rPr>
            <m:sty m:val="b"/>
          </m:rPr>
          <m:t>5</m:t>
        </m:r>
        <m:r>
          <m:rPr>
            <m:nor/>
          </m:rPr>
          <m:t xml:space="preserve"> </m:t>
        </m:r>
        <m:r>
          <m:rPr>
            <m:nor/>
          </m:rPr>
          <m:t xml:space="preserve"> </m:t>
        </m:r>
        <m:r>
          <m:rPr>
            <m:sty m:val="b"/>
          </m:rPr>
          <m:t>k</m:t>
        </m:r>
        <m:r>
          <m:rPr>
            <m:sty m:val="b"/>
          </m:rPr>
          <m:t>J</m:t>
        </m:r>
        <m:r>
          <m:rPr>
            <m:sty m:val="b"/>
          </m:rPr>
          <m:t>.</m:t>
        </m:r>
        <m:r>
          <m:rPr>
            <m:sty m:val="b"/>
          </m:rPr>
          <m:t>k</m:t>
        </m:r>
        <m:r>
          <m:rPr>
            <m:sty m:val="b"/>
          </m:rPr>
          <m:t>g</m:t>
        </m:r>
        <m:sSup>
          <m:sSupPr/>
          <m:e>
            <m:r>
              <m:t xml:space="preserve"> </m:t>
            </m:r>
          </m:e>
          <m:sup>
            <m:r>
              <m:rPr>
                <m:sty m:val="p"/>
              </m:rPr>
              <m:t>−</m:t>
            </m:r>
            <m:r>
              <m:rPr>
                <m:sty m:val="b"/>
              </m:rPr>
              <m:t>1</m:t>
            </m:r>
          </m:sup>
        </m:sSup>
      </m:oMath>
      <w:r>
        <w:rPr/>
        <w:t xml:space="preserve"> ).</w:t>
      </w:r>
    </w:p>
    <w:p>
      <w:pPr>
        <w:spacing w:after="220" w:lineRule="auto"/>
      </w:pPr>
      <w:r>
        <w:rPr>
          <w:rFonts w:eastAsia="Georgia" w:cs="Georgia" w:ascii="Georgia" w:hAnsi="Georgia"/>
        </w:rPr>
        <w:t xml:space="preserve">Question 7 : calculer l'enthalpie massique aux point caractéristiques: </w:t>
      </w:r>
      <m:oMath>
        <m:sSub>
          <m:sSubPr/>
          <m:e>
            <m:r>
              <m:rPr>
                <m:sty m:val="i"/>
              </m:rPr>
              <m:t>h</m:t>
            </m:r>
          </m:e>
          <m:sub>
            <m:r>
              <m:rPr>
                <m:sty m:val="p"/>
              </m:rPr>
              <m:t>6</m:t>
            </m:r>
          </m:sub>
        </m:sSub>
        <m:r>
          <m:rPr>
            <m:sty m:val="p"/>
          </m:rPr>
          <m:t>,</m:t>
        </m:r>
        <m:sSub>
          <m:sSubPr/>
          <m:e>
            <m:r>
              <m:rPr>
                <m:sty m:val="i"/>
              </m:rPr>
              <m:t>h</m:t>
            </m:r>
          </m:e>
          <m:sub>
            <m:r>
              <m:rPr>
                <m:sty m:val="i"/>
              </m:rPr>
              <m:t>a</m:t>
            </m:r>
            <m:r>
              <m:rPr>
                <m:sty m:val="p"/>
              </m:rPr>
              <m:t>,</m:t>
            </m:r>
            <m:r>
              <m:rPr>
                <m:sty m:val="p"/>
              </m:rPr>
              <m:t>7</m:t>
            </m:r>
          </m:sub>
        </m:sSub>
        <m:r>
          <m:rPr>
            <m:sty m:val="p"/>
          </m:rPr>
          <m:t>,</m:t>
        </m:r>
        <m:sSub>
          <m:sSubPr/>
          <m:e>
            <m:r>
              <m:rPr>
                <m:sty m:val="i"/>
              </m:rPr>
              <m:t>h</m:t>
            </m:r>
          </m:e>
          <m:sub>
            <m:r>
              <m:rPr>
                <m:sty m:val="i"/>
              </m:rPr>
              <m:t>a</m:t>
            </m:r>
            <m:r>
              <m:rPr>
                <m:sty m:val="p"/>
              </m:rPr>
              <m:t>,</m:t>
            </m:r>
            <m:r>
              <m:rPr>
                <m:sty m:val="p"/>
              </m:rPr>
              <m:t>8</m:t>
            </m:r>
          </m:sub>
        </m:sSub>
      </m:oMath>
      <w:r>
        <w:rPr/>
        <w:t xml:space="preserve"> (air au point 8 ), </w:t>
      </w:r>
      <m:oMath>
        <m:sSub>
          <m:sSubPr/>
          <m:e>
            <m:r>
              <m:rPr>
                <m:sty m:val="i"/>
              </m:rPr>
              <m:t>h</m:t>
            </m:r>
          </m:e>
          <m:sub>
            <m:r>
              <m:rPr>
                <m:sty m:val="i"/>
              </m:rPr>
              <m:t>v</m:t>
            </m:r>
            <m:r>
              <m:rPr>
                <m:sty m:val="p"/>
              </m:rPr>
              <m:t>,</m:t>
            </m:r>
            <m:r>
              <m:rPr>
                <m:sty m:val="p"/>
              </m:rPr>
              <m:t>8</m:t>
            </m:r>
          </m:sub>
        </m:sSub>
      </m:oMath>
      <w:r>
        <w:rPr/>
        <w:t xml:space="preserve"> (vapeur au point 8 ) et </w:t>
      </w:r>
      <m:oMath>
        <m:sSub>
          <m:sSubPr/>
          <m:e>
            <m:r>
              <m:rPr>
                <m:sty m:val="i"/>
              </m:rPr>
              <m:t>h</m:t>
            </m:r>
          </m:e>
          <m:sub>
            <m:r>
              <m:rPr>
                <m:sty m:val="p"/>
              </m:rPr>
              <m:t>9</m:t>
            </m:r>
          </m:sub>
        </m:sSub>
      </m:oMath>
      <w:r>
        <w:rPr>
          <w:rFonts w:eastAsia="Georgia" w:cs="Georgia" w:ascii="Georgia" w:hAnsi="Georgia"/>
        </w:rPr>
        <w:t xml:space="preserve">. Présenter les résultats dans un tableau.</w:t>
      </w:r>
    </w:p>
    <w:p>
      <w:pPr>
        <w:spacing w:after="220" w:lineRule="auto"/>
      </w:pPr>
      <w:r>
        <w:rPr>
          <w:rFonts w:eastAsia="Georgia" w:cs="Georgia" w:ascii="Georgia" w:hAnsi="Georgia"/>
        </w:rPr>
        <w:t xml:space="preserve">Question 8: a. En effectuant un bilan de puissance, calculer le débit massique </w:t>
      </w:r>
      <m:oMath>
        <m:sSub>
          <m:sSubPr/>
          <m:e>
            <m:r>
              <m:rPr>
                <m:sty m:val="p"/>
              </m:rPr>
              <m:t>M</m:t>
            </m:r>
          </m:e>
          <m:sub>
            <m:r>
              <m:rPr>
                <m:sty m:val="p"/>
              </m:rPr>
              <m:t>v</m:t>
            </m:r>
          </m:sub>
        </m:sSub>
      </m:oMath>
      <w:r>
        <w:rPr>
          <w:rFonts w:eastAsia="Georgia" w:cs="Georgia" w:ascii="Georgia" w:hAnsi="Georgia"/>
        </w:rPr>
        <w:t xml:space="preserve"> d'eau vaporisée dans la tour. En déduire la valeur du rapport </w:t>
      </w:r>
      <m:oMath>
        <m:r>
          <m:rPr>
            <m:sty m:val="i"/>
          </m:rPr>
          <m:t>ω</m:t>
        </m:r>
        <m:r>
          <m:rPr>
            <m:sty m:val="p"/>
          </m:rPr>
          <m:t>=</m:t>
        </m:r>
        <m:r>
          <m:rPr>
            <m:sty m:val="p"/>
          </m:rPr>
          <m:t>Mv</m:t>
        </m:r>
        <m:r>
          <m:rPr>
            <m:sty m:val="p"/>
          </m:rPr>
          <m:t>/</m:t>
        </m:r>
        <m:sSub>
          <m:sSubPr/>
          <m:e>
            <m:r>
              <m:rPr>
                <m:sty m:val="p"/>
              </m:rPr>
              <m:t>M</m:t>
            </m:r>
          </m:e>
          <m:sub>
            <m:r>
              <m:rPr>
                <m:sty m:val="p"/>
              </m:rPr>
              <m:t>7</m:t>
            </m:r>
          </m:sub>
        </m:sSub>
      </m:oMath>
      <w:r>
        <w:rPr>
          <w:rFonts w:eastAsia="Georgia" w:cs="Georgia" w:ascii="Georgia" w:hAnsi="Georgia"/>
        </w:rPr>
        <w:t xml:space="preserve"> (appelé taux d'humidité).</w:t>
      </w:r>
      <w:r>
        <w:rPr/>
        <w:br w:type="textWrapping"/>
      </w:r>
      <w:r>
        <w:rPr>
          <w:rFonts w:eastAsia="Georgia" w:cs="Georgia" w:ascii="Georgia" w:hAnsi="Georgia"/>
        </w:rPr>
        <w:t xml:space="preserve">b. Calculer la température </w:t>
      </w:r>
      <m:oMath>
        <m:sSub>
          <m:sSubPr/>
          <m:e>
            <m:r>
              <m:rPr>
                <m:sty m:val="p"/>
              </m:rPr>
              <m:t>t</m:t>
            </m:r>
          </m:e>
          <m:sub>
            <m:r>
              <m:rPr>
                <m:sty m:val="p"/>
              </m:rPr>
              <m:t>10</m:t>
            </m:r>
          </m:sub>
        </m:sSub>
      </m:oMath>
      <w:r>
        <w:rPr/>
        <w:t xml:space="preserve"> de l'eau d'appoint.</w:t>
      </w:r>
    </w:p>
    <w:p>
      <w:pPr>
        <w:spacing w:after="220" w:lineRule="auto"/>
      </w:pPr>
      <w:r>
        <w:rPr>
          <w:rFonts w:eastAsia="Georgia" w:cs="Georgia" w:ascii="Georgia" w:hAnsi="Georgia"/>
        </w:rPr>
        <w:t xml:space="preserve">Question 9 : analyse du mélange air-vapeur sèche sortant de la tour (point 8).</w:t>
      </w:r>
      <w:r>
        <w:rPr/>
        <w:br w:type="textWrapping"/>
      </w:r>
      <w:r>
        <w:rPr/>
        <w:t xml:space="preserve">On note </w:t>
      </w:r>
      <m:oMath>
        <m:sSub>
          <m:sSubPr/>
          <m:e>
            <m:r>
              <m:rPr>
                <m:sty m:val="p"/>
              </m:rPr>
              <m:t>P</m:t>
            </m:r>
          </m:e>
          <m:sub>
            <m:r>
              <m:rPr>
                <m:sty m:val="p"/>
              </m:rPr>
              <m:t>v</m:t>
            </m:r>
          </m:sub>
        </m:sSub>
      </m:oMath>
      <w:r>
        <w:rPr/>
        <w:t xml:space="preserve"> la pression partielle de la vapeur d'eau.</w:t>
      </w:r>
      <w:r>
        <w:rPr/>
        <w:br w:type="textWrapping"/>
      </w:r>
      <w:r>
        <w:rPr/>
        <w:t xml:space="preserve">a. Etablir une relation entre </w:t>
      </w:r>
      <m:oMath>
        <m:sSub>
          <m:sSubPr/>
          <m:e>
            <m:r>
              <m:rPr>
                <m:sty m:val="i"/>
              </m:rPr>
              <m:t>P</m:t>
            </m:r>
          </m:e>
          <m:sub>
            <m:r>
              <m:rPr>
                <m:sty m:val="i"/>
              </m:rPr>
              <m:t>v</m:t>
            </m:r>
          </m:sub>
        </m:sSub>
        <m:r>
          <m:rPr>
            <m:sty m:val="p"/>
          </m:rPr>
          <m:t>,</m:t>
        </m:r>
        <m:sSub>
          <m:sSubPr/>
          <m:e>
            <m:r>
              <m:rPr>
                <m:sty m:val="i"/>
              </m:rPr>
              <m:t>M</m:t>
            </m:r>
          </m:e>
          <m:sub>
            <m:r>
              <m:rPr>
                <m:sty m:val="i"/>
              </m:rPr>
              <m:t>v</m:t>
            </m:r>
          </m:sub>
        </m:sSub>
        <m:r>
          <m:rPr>
            <m:sty m:val="p"/>
          </m:rPr>
          <m:t>,</m:t>
        </m:r>
        <m:sSub>
          <m:sSubPr/>
          <m:e>
            <m:r>
              <m:rPr>
                <m:sty m:val="i"/>
              </m:rPr>
              <m:t>r</m:t>
            </m:r>
          </m:e>
          <m:sub>
            <m:r>
              <m:rPr>
                <m:sty m:val="i"/>
              </m:rPr>
              <m:t>v</m:t>
            </m:r>
          </m:sub>
        </m:sSub>
        <m:r>
          <m:rPr>
            <m:sty m:val="p"/>
          </m:rPr>
          <m:t>,</m:t>
        </m:r>
        <m:sSub>
          <m:sSubPr/>
          <m:e>
            <m:r>
              <m:rPr>
                <m:sty m:val="i"/>
              </m:rPr>
              <m:t>T</m:t>
            </m:r>
          </m:e>
          <m:sub>
            <m:r>
              <m:rPr>
                <m:sty m:val="p"/>
              </m:rPr>
              <m:t>8</m:t>
            </m:r>
          </m:sub>
        </m:sSub>
      </m:oMath>
      <w:r>
        <w:rPr>
          <w:rFonts w:eastAsia="Georgia" w:cs="Georgia" w:ascii="Georgia" w:hAnsi="Georgia"/>
        </w:rPr>
        <w:t xml:space="preserve"> et le débit volumique </w:t>
      </w:r>
      <m:oMath>
        <m:sSub>
          <m:sSubPr/>
          <m:e>
            <m:r>
              <m:rPr>
                <m:sty m:val="i"/>
              </m:rPr>
              <m:t>D</m:t>
            </m:r>
          </m:e>
          <m:sub>
            <m:r>
              <m:rPr>
                <m:sty m:val="i"/>
              </m:rPr>
              <m:t>v</m:t>
            </m:r>
            <m:r>
              <m:rPr>
                <m:sty m:val="i"/>
              </m:rPr>
              <m:t>o</m:t>
            </m:r>
            <m:r>
              <m:rPr>
                <m:sty m:val="i"/>
              </m:rPr>
              <m:t>l</m:t>
            </m:r>
          </m:sub>
        </m:sSub>
      </m:oMath>
      <w:r>
        <w:rPr>
          <w:rFonts w:eastAsia="Georgia" w:cs="Georgia" w:ascii="Georgia" w:hAnsi="Georgia"/>
        </w:rPr>
        <w:t xml:space="preserve"> du mélange idéal gazeux (air+vapeur) sortant de la tour.</w:t>
      </w:r>
      <w:r>
        <w:rPr/>
        <w:br w:type="textWrapping"/>
      </w:r>
      <w:r>
        <w:rPr>
          <w:rFonts w:eastAsia="Georgia" w:cs="Georgia" w:ascii="Georgia" w:hAnsi="Georgia"/>
        </w:rPr>
        <w:t xml:space="preserve">b. En déduire la relation littérale entre les quantités suivantes: </w:t>
      </w:r>
      <m:oMath>
        <m:sSub>
          <m:sSubPr/>
          <m:e>
            <m:r>
              <m:rPr>
                <m:sty m:val="p"/>
              </m:rPr>
              <m:t>P</m:t>
            </m:r>
          </m:e>
          <m:sub>
            <m:r>
              <m:rPr>
                <m:sty m:val="p"/>
              </m:rPr>
              <m:t>v</m:t>
            </m:r>
          </m:sub>
        </m:sSub>
        <m:r>
          <m:rPr>
            <m:sty m:val="p"/>
          </m:rPr>
          <m:t>,</m:t>
        </m:r>
        <m:sSub>
          <m:sSubPr/>
          <m:e>
            <m:r>
              <m:rPr>
                <m:sty m:val="p"/>
              </m:rPr>
              <m:t>P</m:t>
            </m:r>
          </m:e>
          <m:sub>
            <m:r>
              <m:rPr>
                <m:sty m:val="p"/>
              </m:rPr>
              <m:t>8</m:t>
            </m:r>
          </m:sub>
        </m:sSub>
      </m:oMath>
      <w:r>
        <w:rPr>
          <w:rFonts w:eastAsia="Georgia" w:cs="Georgia" w:ascii="Georgia" w:hAnsi="Georgia"/>
        </w:rPr>
        <w:t xml:space="preserve"> (pression totale du mélange), </w:t>
      </w:r>
      <m:oMath>
        <m:sSub>
          <m:sSubPr/>
          <m:e>
            <m:r>
              <m:rPr>
                <m:sty m:val="p"/>
              </m:rPr>
              <m:t>r</m:t>
            </m:r>
          </m:e>
          <m:sub>
            <m:r>
              <m:rPr>
                <m:sty m:val="p"/>
              </m:rPr>
              <m:t>a</m:t>
            </m:r>
          </m:sub>
        </m:sSub>
        <m:r>
          <m:rPr>
            <m:sty m:val="p"/>
          </m:rPr>
          <m:t>,</m:t>
        </m:r>
        <m:sSub>
          <m:sSubPr/>
          <m:e>
            <m:r>
              <m:rPr>
                <m:sty m:val="p"/>
              </m:rPr>
              <m:t>r</m:t>
            </m:r>
          </m:e>
          <m:sub>
            <m:r>
              <m:rPr>
                <m:sty m:val="p"/>
              </m:rPr>
              <m:t>v</m:t>
            </m:r>
          </m:sub>
        </m:sSub>
      </m:oMath>
      <w:r>
        <w:rPr/>
        <w:t xml:space="preserve"> et </w:t>
      </w:r>
      <m:oMath>
        <m:r>
          <m:rPr>
            <m:sty m:val="i"/>
          </m:rPr>
          <m:t>ω</m:t>
        </m:r>
        <m:r>
          <m:rPr>
            <m:sty m:val="p"/>
          </m:rPr>
          <m:t>=</m:t>
        </m:r>
        <m:sSub>
          <m:sSubPr/>
          <m:e>
            <m:r>
              <m:rPr>
                <m:sty m:val="p"/>
              </m:rPr>
              <m:t>M</m:t>
            </m:r>
          </m:e>
          <m:sub>
            <m:r>
              <m:rPr>
                <m:sty m:val="p"/>
              </m:rPr>
              <m:t>v</m:t>
            </m:r>
          </m:sub>
        </m:sSub>
        <m:r>
          <m:rPr>
            <m:sty m:val="p"/>
          </m:rPr>
          <m:t>/</m:t>
        </m:r>
        <m:sSub>
          <m:sSubPr/>
          <m:e>
            <m:r>
              <m:rPr>
                <m:sty m:val="p"/>
              </m:rPr>
              <m:t>M</m:t>
            </m:r>
          </m:e>
          <m:sub>
            <m:r>
              <m:rPr>
                <m:sty m:val="p"/>
              </m:rPr>
              <m:t>7</m:t>
            </m:r>
          </m:sub>
        </m:sSub>
      </m:oMath>
      <w:r>
        <w:rPr>
          <w:rFonts w:eastAsia="Georgia" w:cs="Georgia" w:ascii="Georgia" w:hAnsi="Georgia"/>
        </w:rPr>
        <w:t xml:space="preserve">. Calculer la valeur numérique de </w:t>
      </w:r>
      <m:oMath>
        <m:sSub>
          <m:sSubPr/>
          <m:e>
            <m:r>
              <m:rPr>
                <m:sty m:val="p"/>
              </m:rPr>
              <m:t>P</m:t>
            </m:r>
          </m:e>
          <m:sub>
            <m:r>
              <m:rPr>
                <m:sty m:val="p"/>
              </m:rPr>
              <m:t>v</m:t>
            </m:r>
          </m:sub>
        </m:sSub>
      </m:oMath>
      <w:r>
        <w:rPr/>
        <w:t xml:space="preserve">.</w:t>
      </w:r>
      <w:r>
        <w:rPr/>
        <w:br w:type="textWrapping"/>
      </w:r>
      <w:r>
        <w:rPr/>
        <w:t xml:space="preserve">c. Comparer la valeur de </w:t>
      </w:r>
      <m:oMath>
        <m:sSub>
          <m:sSubPr/>
          <m:e>
            <m:r>
              <m:rPr>
                <m:sty m:val="p"/>
              </m:rPr>
              <m:t>P</m:t>
            </m:r>
          </m:e>
          <m:sub>
            <m:r>
              <m:rPr>
                <m:sty m:val="p"/>
              </m:rPr>
              <m:t>v</m:t>
            </m:r>
          </m:sub>
        </m:sSub>
      </m:oMath>
      <w:r>
        <w:rPr>
          <w:rFonts w:eastAsia="Georgia" w:cs="Georgia" w:ascii="Georgia" w:hAnsi="Georgia"/>
        </w:rPr>
        <w:t xml:space="preserve"> ainsi obtenue avec celle de la pression de saturation, notée </w:t>
      </w:r>
      <m:oMath>
        <m:sSub>
          <m:sSubPr/>
          <m:e>
            <m:r>
              <m:rPr>
                <m:sty m:val="p"/>
              </m:rPr>
              <m:t>P</m:t>
            </m:r>
          </m:e>
          <m:sub>
            <m:r>
              <m:rPr>
                <m:sty m:val="p"/>
              </m:rPr>
              <m:t>s</m:t>
            </m:r>
          </m:sub>
        </m:sSub>
      </m:oMath>
      <w:r>
        <w:rPr>
          <w:rFonts w:eastAsia="Georgia" w:cs="Georgia" w:ascii="Georgia" w:hAnsi="Georgia"/>
        </w:rPr>
        <w:t xml:space="preserve">, donnée par la relation approchée suivante: </w:t>
      </w:r>
      <m:oMath>
        <m:r>
          <m:rPr>
            <m:sty m:val="p"/>
          </m:rPr>
          <m:t>ln</m:t>
        </m:r>
        <m:r>
          <m:rPr>
            <m:sty m:val="p"/>
          </m:rPr>
          <m:t>⁡</m:t>
        </m:r>
        <m:d>
          <m:dPr>
            <m:begChr m:val="("/>
            <m:endChr m:val=")"/>
            <m:ctrlPr>
              <w:rPr>
                <w:rFonts w:ascii="Cambria Math" w:hAnsi="Cambria Math"/>
              </w:rPr>
            </m:ctrlPr>
          </m:dPr>
          <m:e>
            <m:sSub>
              <m:sSubPr/>
              <m:e>
                <m:r>
                  <m:rPr>
                    <m:sty m:val="p"/>
                  </m:rPr>
                  <m:t>P</m:t>
                </m:r>
              </m:e>
              <m:sub>
                <m:r>
                  <m:rPr>
                    <m:sty m:val="p"/>
                  </m:rPr>
                  <m:t>s</m:t>
                </m:r>
              </m:sub>
            </m:sSub>
            <m:r>
              <m:rPr>
                <m:sty m:val="p"/>
              </m:rPr>
              <m:t>/</m:t>
            </m:r>
            <m:r>
              <m:rPr>
                <m:sty m:val="p"/>
              </m:rPr>
              <m:t>140974</m:t>
            </m:r>
          </m:e>
        </m:d>
        <m:r>
          <m:rPr>
            <m:sty m:val="p"/>
          </m:rPr>
          <m:t>=</m:t>
        </m:r>
        <m:r>
          <m:rPr>
            <m:sty m:val="p"/>
          </m:rPr>
          <m:t>−</m:t>
        </m:r>
        <m:r>
          <m:rPr>
            <m:sty m:val="p"/>
          </m:rPr>
          <m:t>3928</m:t>
        </m:r>
        <m:r>
          <m:rPr>
            <m:sty m:val="p"/>
          </m:rPr>
          <m:t>,</m:t>
        </m:r>
        <m:r>
          <m:rPr>
            <m:sty m:val="p"/>
          </m:rPr>
          <m:t>5</m:t>
        </m:r>
        <m:r>
          <m:rPr>
            <m:sty m:val="p"/>
          </m:rPr>
          <m:t>/</m:t>
        </m:r>
        <m:r>
          <m:rPr>
            <m:sty m:val="p"/>
          </m:rPr>
          <m:t>(</m:t>
        </m:r>
        <m:r>
          <m:rPr>
            <m:sty m:val="p"/>
          </m:rPr>
          <m:t>231</m:t>
        </m:r>
        <m:r>
          <m:rPr>
            <m:sty m:val="p"/>
          </m:rPr>
          <m:t>,</m:t>
        </m:r>
        <m:r>
          <m:rPr>
            <m:sty m:val="p"/>
          </m:rPr>
          <m:t>67</m:t>
        </m:r>
        <m:r>
          <m:rPr>
            <m:sty m:val="p"/>
          </m:rPr>
          <m:t>+</m:t>
        </m:r>
        <m:r>
          <m:rPr>
            <m:sty m:val="p"/>
          </m:rPr>
          <m:t>t</m:t>
        </m:r>
        <m:r>
          <m:rPr>
            <m:sty m:val="p"/>
          </m:rPr>
          <m:t>)</m:t>
        </m:r>
      </m:oMath>
      <w:r>
        <w:rPr>
          <w:rFonts w:eastAsia="Georgia" w:cs="Georgia" w:ascii="Georgia" w:hAnsi="Georgia"/>
        </w:rPr>
        <w:t xml:space="preserve">, où t est exprimé en </w:t>
      </w:r>
      <m:oMath>
        <m:sSup>
          <m:sSupPr/>
          <m:e>
            <m:r>
              <m:t xml:space="preserve"> </m:t>
            </m:r>
          </m:e>
          <m:sup>
            <m:r>
              <m:rPr>
                <m:sty m:val="p"/>
              </m:rPr>
              <m:t>∘</m:t>
            </m:r>
          </m:sup>
        </m:sSup>
        <m:r>
          <m:rPr>
            <m:sty m:val="b"/>
          </m:rPr>
          <m:t>C</m:t>
        </m:r>
      </m:oMath>
      <w:r>
        <w:rPr/>
        <w:t xml:space="preserve"> et </w:t>
      </w:r>
      <m:oMath>
        <m:sSub>
          <m:sSubPr/>
          <m:e>
            <m:r>
              <m:rPr>
                <m:sty m:val="b"/>
              </m:rPr>
              <m:t>P</m:t>
            </m:r>
          </m:e>
          <m:sub>
            <m:r>
              <m:rPr>
                <m:sty m:val="b"/>
              </m:rPr>
              <m:t>s</m:t>
            </m:r>
          </m:sub>
        </m:sSub>
      </m:oMath>
      <w:r>
        <w:rPr>
          <w:rFonts w:eastAsia="Georgia" w:cs="Georgia" w:ascii="Georgia" w:hAnsi="Georgia"/>
        </w:rPr>
        <w:t xml:space="preserve"> en bar. Calculer la valeur numérique du rapport </w:t>
      </w:r>
      <m:oMath>
        <m:r>
          <m:rPr>
            <m:sty m:val="i"/>
          </m:rPr>
          <m:t>ψ</m:t>
        </m:r>
        <m:r>
          <m:rPr>
            <m:sty m:val="p"/>
          </m:rPr>
          <m:t>=</m:t>
        </m:r>
        <m:sSub>
          <m:sSubPr/>
          <m:e>
            <m:r>
              <m:rPr>
                <m:sty m:val="p"/>
              </m:rPr>
              <m:t>P</m:t>
            </m:r>
          </m:e>
          <m:sub>
            <m:r>
              <m:rPr>
                <m:sty m:val="b"/>
              </m:rPr>
              <m:t>v</m:t>
            </m:r>
          </m:sub>
        </m:sSub>
        <m:r>
          <m:rPr>
            <m:sty m:val="p"/>
          </m:rPr>
          <m:t>/</m:t>
        </m:r>
        <m:sSub>
          <m:sSubPr/>
          <m:e>
            <m:r>
              <m:rPr>
                <m:sty m:val="p"/>
              </m:rPr>
              <m:t>P</m:t>
            </m:r>
          </m:e>
          <m:sub>
            <m:r>
              <m:rPr>
                <m:sty m:val="p"/>
              </m:rPr>
              <m:t>s</m:t>
            </m:r>
          </m:sub>
        </m:sSub>
      </m:oMath>
      <w:r>
        <w:rPr>
          <w:rFonts w:eastAsia="Georgia" w:cs="Georgia" w:ascii="Georgia" w:hAnsi="Georgia"/>
        </w:rPr>
        <w:t xml:space="preserve"> (rapport appelé hygrométrie). Conclure.</w:t>
      </w:r>
    </w:p>
    <w:p>
      <w:pPr>
        <w:spacing w:line="271" w:before="330" w:lineRule="auto"/>
      </w:pPr>
      <w:r>
        <w:rPr>
          <w:b/>
          <w:sz w:val="42"/>
        </w:rPr>
        <w:t xml:space="preserve">QUATRIEME PARTIE : ETUDE DE LA TOUR DE REFROIDISSEMENT POUR UN DEBIT MASSIQUE D'AIR AMBIANT MINIMAL</w:t>
      </w:r>
    </w:p>
    <w:p>
      <w:pPr>
        <w:spacing w:after="220" w:lineRule="auto"/>
      </w:pPr>
      <w:r>
        <w:rPr>
          <w:rFonts w:eastAsia="Georgia" w:cs="Georgia" w:ascii="Georgia" w:hAnsi="Georgia"/>
        </w:rPr>
        <w:t xml:space="preserve">Ce fonctionnement est déterminé par la propriété suivante : la pression partielle de la vapeur sèche </w:t>
      </w:r>
      <m:oMath>
        <m:sSub>
          <m:sSubPr/>
          <m:e>
            <m:r>
              <m:rPr>
                <m:sty m:val="p"/>
              </m:rPr>
              <m:t>P</m:t>
            </m:r>
          </m:e>
          <m:sub>
            <m:r>
              <m:rPr>
                <m:sty m:val="p"/>
              </m:rPr>
              <m:t>v</m:t>
            </m:r>
          </m:sub>
        </m:sSub>
      </m:oMath>
      <w:r>
        <w:rPr>
          <w:rFonts w:eastAsia="Georgia" w:cs="Georgia" w:ascii="Georgia" w:hAnsi="Georgia"/>
        </w:rPr>
        <w:t xml:space="preserve"> est égale à la pression de saturation </w:t>
      </w:r>
      <m:oMath>
        <m:sSub>
          <m:sSubPr/>
          <m:e>
            <m:r>
              <m:rPr>
                <m:sty m:val="p"/>
              </m:rPr>
              <m:t>P</m:t>
            </m:r>
          </m:e>
          <m:sub>
            <m:r>
              <m:rPr>
                <m:sty m:val="p"/>
              </m:rPr>
              <m:t>s</m:t>
            </m:r>
          </m:sub>
        </m:sSub>
      </m:oMath>
      <w:r>
        <w:rPr>
          <w:rFonts w:eastAsia="Georgia" w:cs="Georgia" w:ascii="Georgia" w:hAnsi="Georgia"/>
        </w:rPr>
        <w:t xml:space="preserve"> calculée précédemment, soit : </w:t>
      </w:r>
      <m:oMath>
        <m:r>
          <m:rPr>
            <m:sty m:val="i"/>
          </m:rPr>
          <m:t>ψ</m:t>
        </m:r>
        <m:r>
          <m:rPr>
            <m:sty m:val="p"/>
          </m:rPr>
          <m:t>=</m:t>
        </m:r>
        <m:r>
          <m:rPr>
            <m:sty m:val="p"/>
          </m:rPr>
          <m:t>1</m:t>
        </m:r>
      </m:oMath>
      <w:r>
        <w:rPr>
          <w:rFonts w:eastAsia="Georgia" w:cs="Georgia" w:ascii="Georgia" w:hAnsi="Georgia"/>
        </w:rPr>
        <w:t xml:space="preserve">. Ce nouveau fonctionnement ne modifie ni le débit massique </w:t>
      </w:r>
      <m:oMath>
        <m:sSub>
          <m:sSubPr/>
          <m:e>
            <m:r>
              <m:rPr>
                <m:sty m:val="p"/>
              </m:rPr>
              <m:t>M</m:t>
            </m:r>
          </m:e>
          <m:sub>
            <m:r>
              <m:rPr>
                <m:sty m:val="p"/>
              </m:rPr>
              <m:t>6</m:t>
            </m:r>
          </m:sub>
        </m:sSub>
        <m:r>
          <m:rPr>
            <m:sty m:val="p"/>
          </m:rPr>
          <m:t>=</m:t>
        </m:r>
        <m:sSub>
          <m:sSubPr/>
          <m:e>
            <m:r>
              <m:rPr>
                <m:sty m:val="p"/>
              </m:rPr>
              <m:t>M</m:t>
            </m:r>
          </m:e>
          <m:sub>
            <m:r>
              <m:rPr>
                <m:sty m:val="p"/>
              </m:rPr>
              <m:t>5</m:t>
            </m:r>
          </m:sub>
        </m:sSub>
      </m:oMath>
      <w:r>
        <w:rPr>
          <w:rFonts w:eastAsia="Georgia" w:cs="Georgia" w:ascii="Georgia" w:hAnsi="Georgia"/>
        </w:rPr>
        <w:t xml:space="preserve">, ni les valeurs des températures et des pressions totales aux points </w:t>
      </w:r>
      <m:oMath>
        <m:r>
          <m:rPr>
            <m:sty m:val="p"/>
          </m:rPr>
          <m:t>6</m:t>
        </m:r>
        <m:r>
          <m:rPr>
            <m:sty m:val="p"/>
          </m:rPr>
          <m:t>,</m:t>
        </m:r>
        <m:r>
          <m:rPr>
            <m:sty m:val="p"/>
          </m:rPr>
          <m:t>7</m:t>
        </m:r>
        <m:r>
          <m:rPr>
            <m:sty m:val="p"/>
          </m:rPr>
          <m:t>,</m:t>
        </m:r>
        <m:r>
          <m:rPr>
            <m:sty m:val="p"/>
          </m:rPr>
          <m:t>8</m:t>
        </m:r>
      </m:oMath>
      <w:r>
        <w:rPr/>
        <w:t xml:space="preserve">,et 9 .</w:t>
      </w:r>
    </w:p>
    <w:p>
      <w:pPr>
        <w:spacing w:after="220" w:lineRule="auto"/>
      </w:pPr>
      <w:r>
        <w:rPr>
          <w:rFonts w:eastAsia="Georgia" w:cs="Georgia" w:ascii="Georgia" w:hAnsi="Georgia"/>
        </w:rPr>
        <w:t xml:space="preserve">Question 10 : a . calculer la nouvelle valeur du taux d'humidité </w:t>
      </w:r>
      <m:oMath>
        <m:r>
          <m:rPr>
            <m:sty m:val="i"/>
          </m:rPr>
          <m:t>ω</m:t>
        </m:r>
        <m:r>
          <m:rPr>
            <m:sty m:val="p"/>
          </m:rPr>
          <m:t>=</m:t>
        </m:r>
        <m:sSub>
          <m:sSubPr/>
          <m:e>
            <m:r>
              <m:rPr>
                <m:sty m:val="p"/>
              </m:rPr>
              <m:t>M</m:t>
            </m:r>
          </m:e>
          <m:sub>
            <m:r>
              <m:rPr>
                <m:sty m:val="p"/>
              </m:rPr>
              <m:t>v</m:t>
            </m:r>
          </m:sub>
        </m:sSub>
        <m:r>
          <m:rPr>
            <m:sty m:val="p"/>
          </m:rPr>
          <m:t>/</m:t>
        </m:r>
        <m:sSub>
          <m:sSubPr/>
          <m:e>
            <m:r>
              <m:rPr>
                <m:sty m:val="p"/>
              </m:rPr>
              <m:t>M</m:t>
            </m:r>
          </m:e>
          <m:sub>
            <m:r>
              <m:rPr>
                <m:sty m:val="p"/>
              </m:rPr>
              <m:t>7</m:t>
            </m:r>
          </m:sub>
        </m:sSub>
      </m:oMath>
      <w:r>
        <w:rPr/>
        <w:t xml:space="preserve">.</w:t>
      </w:r>
      <w:r>
        <w:rPr/>
        <w:br w:type="textWrapping"/>
      </w:r>
      <w:r>
        <w:rPr>
          <w:rFonts w:eastAsia="Georgia" w:cs="Georgia" w:ascii="Georgia" w:hAnsi="Georgia"/>
        </w:rPr>
        <w:t xml:space="preserve">b. En déduire la valeur du débit massique </w:t>
      </w:r>
      <m:oMath>
        <m:sSub>
          <m:sSubPr/>
          <m:e>
            <m:r>
              <m:rPr>
                <m:sty m:val="p"/>
              </m:rPr>
              <m:t>M</m:t>
            </m:r>
          </m:e>
          <m:sub>
            <m:r>
              <m:rPr>
                <m:sty m:val="p"/>
              </m:rPr>
              <m:t>v</m:t>
            </m:r>
          </m:sub>
        </m:sSub>
      </m:oMath>
      <w:r>
        <w:rPr>
          <w:rFonts w:eastAsia="Georgia" w:cs="Georgia" w:ascii="Georgia" w:hAnsi="Georgia"/>
        </w:rPr>
        <w:t xml:space="preserve"> et la valeur minimale du débit massique d'air </w:t>
      </w:r>
      <m:oMath>
        <m:sSub>
          <m:sSubPr/>
          <m:e>
            <m:r>
              <m:rPr>
                <m:sty m:val="p"/>
              </m:rPr>
              <m:t>M</m:t>
            </m:r>
          </m:e>
          <m:sub>
            <m:r>
              <m:rPr>
                <m:sty m:val="p"/>
              </m:rPr>
              <m:t>7</m:t>
            </m:r>
          </m:sub>
        </m:sSub>
      </m:oMath>
      <w:r>
        <w:rPr/>
        <w:t xml:space="preserve">.</w:t>
      </w:r>
    </w:p>
    <w:p>
      <w:pPr>
        <w:spacing w:lineRule="auto"/>
        <w:jc w:val="center"/>
      </w:pPr>
      <w:r>
        <w:rPr/>
        <w:drawing>
          <wp:inline distB="0" distL="0" distR="0" distT="0">
            <wp:extent cx="5486400" cy="3939496"/>
            <wp:effectExtent b="0" l="0" r="0" t="0"/>
            <wp:docPr id="1" name="image-28b0741d3f21e721be69723b98a2f64d6adb23dc.jpg"/>
            <a:graphic>
              <a:graphicData uri="http://schemas.openxmlformats.org/drawingml/2006/picture">
                <pic:pic>
                  <pic:nvPicPr>
                    <pic:cNvPr id="1" name="image-28b0741d3f21e721be69723b98a2f64d6adb23dc.jpg" descr=""/>
                    <pic:cNvPicPr/>
                  </pic:nvPicPr>
                  <pic:blipFill>
                    <a:blip r:embed="rId5" cstate="print"/>
                    <a:srcRect b="0" l="0" r="0" t="0"/>
                    <a:stretch>
                      <a:fillRect/>
                    </a:stretch>
                  </pic:blipFill>
                  <pic:spPr>
                    <a:xfrm>
                      <a:off x="0" y="0"/>
                      <a:ext cx="5486400" cy="3939496"/>
                    </a:xfrm>
                    <a:prstGeom prst="rect"/>
                  </pic:spPr>
                </pic:pic>
              </a:graphicData>
            </a:graphic>
          </wp:inline>
        </w:drawing>
      </w:r>
    </w:p>
    <w:p>
      <w:pPr>
        <w:spacing w:lineRule="auto"/>
      </w:pPr>
      <w:r>
        <w:rPr/>
        <w:t xml:space="preserve">SCHEMA D'ENSEMBLE DE L'INSTALLATION ETUDIEE</w:t>
      </w:r>
    </w:p>
    <w:p>
      <w:pPr>
        <w:spacing w:line="271" w:before="330" w:lineRule="auto"/>
      </w:pPr>
      <w:r>
        <w:rPr>
          <w:b/>
          <w:sz w:val="42"/>
        </w:rPr>
        <w:t xml:space="preserve">CHIMIE</w:t>
      </w:r>
    </w:p>
    <w:p>
      <w:pPr>
        <w:spacing w:after="220" w:lineRule="auto"/>
      </w:pPr>
      <w:r>
        <w:rPr>
          <w:rFonts w:eastAsia="Georgia" w:cs="Georgia" w:ascii="Georgia" w:hAnsi="Georgia"/>
        </w:rPr>
        <w:t xml:space="preserve">Les résultats numériques seront donnés avec trois chiffres significatifs.</w:t>
      </w:r>
      <w:r>
        <w:rPr/>
        <w:br w:type="textWrapping"/>
      </w:r>
      <w:r>
        <w:rPr>
          <w:rFonts w:eastAsia="Georgia" w:cs="Georgia" w:ascii="Georgia" w:hAnsi="Georgia"/>
        </w:rPr>
        <w:t xml:space="preserve">Il sera tenu compte de la qualité de la rédaction.</w:t>
      </w:r>
      <w:r>
        <w:rPr/>
        <w:br w:type="textWrapping"/>
      </w:r>
      <w:r>
        <w:rPr>
          <w:rFonts w:eastAsia="Georgia" w:cs="Georgia" w:ascii="Georgia" w:hAnsi="Georgia"/>
        </w:rPr>
        <w:t xml:space="preserve">Chaque candidat dispose d'une feuille de papier millimétré à rendre avec la copie de chimie.</w:t>
      </w:r>
    </w:p>
    <w:p>
      <w:pPr>
        <w:spacing w:line="271" w:before="330" w:lineRule="auto"/>
      </w:pPr>
      <w:r>
        <w:rPr>
          <w:b/>
          <w:sz w:val="42"/>
        </w:rPr>
        <w:t xml:space="preserve">ETUDE DU NICKEL</w:t>
      </w:r>
    </w:p>
    <w:p>
      <w:pPr>
        <w:spacing w:line="271" w:before="330" w:lineRule="auto"/>
      </w:pPr>
      <w:r>
        <w:rPr>
          <w:rFonts w:eastAsia="Georgia" w:cs="Georgia" w:ascii="Georgia" w:hAnsi="Georgia"/>
          <w:b/>
          <w:sz w:val="42"/>
        </w:rPr>
        <w:t xml:space="preserve">Données numériques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Masse molaire</w:t>
            </w:r>
          </w:p>
          <w:p>
            <w:pPr>
              <w:spacing w:lineRule="auto"/>
              <w:jc w:val="center"/>
            </w:pPr>
            <m:oMathPara>
              <m:oMathParaPr>
                <m:jc m:val="center"/>
              </m:oMathParaP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Numéro atomique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H</m:t>
                </m:r>
              </m:oMath>
            </m:oMathPara>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B</m:t>
                </m:r>
              </m:oMath>
            </m:oMathPara>
          </w:p>
        </w:tc>
        <w:tc>
          <w:tcPr>
            <w:tcBorders>
              <w:bottom w:val="single" w:sz="8" w:space="0" w:color="000000"/>
              <w:right w:val="single" w:sz="8" w:space="0" w:color="000000"/>
            </w:tcBorders>
            <w:vAlign w:val="center"/>
          </w:tcPr>
          <w:p>
            <w:pPr>
              <w:spacing w:lineRule="auto"/>
              <w:jc w:val="center"/>
            </w:pPr>
            <w:r>
              <w:rPr/>
              <w:t xml:space="preserve">10,81</w:t>
            </w:r>
          </w:p>
        </w:tc>
        <w:tc>
          <w:tcPr>
            <w:tcBorders>
              <w:bottom w:val="single" w:sz="8" w:space="0" w:color="000000"/>
              <w:right w:val="single" w:sz="8" w:space="0" w:color="000000"/>
            </w:tcBorders>
            <w:vAlign w:val="center"/>
          </w:tcPr>
          <w:p>
            <w:pPr>
              <w:spacing w:lineRule="auto"/>
              <w:jc w:val="center"/>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C</m:t>
                </m:r>
                <m:r>
                  <m:rPr>
                    <m:sty m:val="b"/>
                  </m:rPr>
                  <m:t>d</m:t>
                </m:r>
              </m:oMath>
            </m:oMathPara>
          </w:p>
        </w:tc>
        <w:tc>
          <w:tcPr>
            <w:tcBorders>
              <w:bottom w:val="single" w:sz="8" w:space="0" w:color="000000"/>
              <w:right w:val="single" w:sz="8" w:space="0" w:color="000000"/>
            </w:tcBorders>
            <w:vAlign w:val="center"/>
          </w:tcPr>
          <w:p>
            <w:pPr>
              <w:spacing w:lineRule="auto"/>
              <w:jc w:val="center"/>
            </w:pPr>
            <w:r>
              <w:rPr/>
              <w:t xml:space="preserve">112,40</w:t>
            </w:r>
          </w:p>
        </w:tc>
        <w:tc>
          <w:tcPr>
            <w:tcBorders>
              <w:bottom w:val="single" w:sz="8" w:space="0" w:color="000000"/>
              <w:right w:val="single" w:sz="8" w:space="0" w:color="000000"/>
            </w:tcBorders>
            <w:vAlign w:val="center"/>
          </w:tcPr>
          <w:p>
            <w:pPr>
              <w:spacing w:lineRule="auto"/>
              <w:jc w:val="center"/>
            </w:pPr>
            <w:r>
              <w:rPr/>
              <w:t xml:space="preserve">48</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O</m:t>
                </m:r>
              </m:oMath>
            </m:oMathPara>
          </w:p>
        </w:tc>
        <w:tc>
          <w:tcPr>
            <w:tcBorders>
              <w:bottom w:val="single" w:sz="8" w:space="0" w:color="000000"/>
              <w:right w:val="single" w:sz="8" w:space="0" w:color="000000"/>
            </w:tcBorders>
            <w:vAlign w:val="center"/>
          </w:tcPr>
          <w:p>
            <w:pPr>
              <w:spacing w:lineRule="auto"/>
              <w:jc w:val="center"/>
            </w:pPr>
            <w:r>
              <w:rPr/>
              <w:t xml:space="preserve">16,00</w:t>
            </w:r>
          </w:p>
        </w:tc>
        <w:tc>
          <w:tcPr>
            <w:tcBorders>
              <w:bottom w:val="single" w:sz="8" w:space="0" w:color="000000"/>
              <w:right w:val="single" w:sz="8" w:space="0" w:color="000000"/>
            </w:tcBorders>
            <w:vAlign w:val="center"/>
          </w:tcPr>
          <w:p>
            <w:pPr>
              <w:spacing w:lineRule="auto"/>
              <w:jc w:val="center"/>
            </w:pPr>
            <w:r>
              <w:rPr/>
              <w:t xml:space="preserve">8</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N</m:t>
                </m:r>
                <m:r>
                  <m:rPr>
                    <m:sty m:val="b"/>
                  </m:rPr>
                  <m:t>i</m:t>
                </m:r>
              </m:oMath>
            </m:oMathPara>
          </w:p>
        </w:tc>
        <w:tc>
          <w:tcPr>
            <w:tcBorders>
              <w:bottom w:val="single" w:sz="8" w:space="0" w:color="000000"/>
              <w:right w:val="single" w:sz="8" w:space="0" w:color="000000"/>
            </w:tcBorders>
            <w:vAlign w:val="center"/>
          </w:tcPr>
          <w:p>
            <w:pPr>
              <w:spacing w:lineRule="auto"/>
              <w:jc w:val="center"/>
            </w:pPr>
            <w:r>
              <w:rPr/>
              <w:t xml:space="preserve">58,70</w:t>
            </w:r>
          </w:p>
        </w:tc>
        <w:tc>
          <w:tcPr>
            <w:tcBorders>
              <w:bottom w:val="single" w:sz="8" w:space="0" w:color="000000"/>
              <w:right w:val="single" w:sz="8" w:space="0" w:color="000000"/>
            </w:tcBorders>
            <w:vAlign w:val="center"/>
          </w:tcPr>
          <w:p>
            <w:pPr>
              <w:spacing w:lineRule="auto"/>
              <w:jc w:val="center"/>
            </w:pPr>
            <w:r>
              <w:rPr/>
              <w:t xml:space="preserve">28</w:t>
            </w:r>
          </w:p>
        </w:tc>
      </w:tr>
    </w:tbl>
    <w:p>
      <w:pPr>
        <w:spacing w:lineRule="auto"/>
      </w:pPr>
    </w:p>
    <w:p>
      <w:pPr>
        <w:spacing w:after="220" w:lineRule="auto"/>
      </w:pPr>
      <m:oMath>
        <m:sSup>
          <m:sSupPr/>
          <m:e>
            <m:r>
              <m:rPr>
                <m:sty m:val="p"/>
              </m:rPr>
              <m:t>E</m:t>
            </m:r>
          </m:e>
          <m:sup>
            <m:r>
              <m:rPr>
                <m:sty m:val="p"/>
              </m:rPr>
              <m:t>∘</m:t>
            </m:r>
          </m:sup>
        </m:sSup>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e>
        </m:d>
        <m:r>
          <m:rPr>
            <m:sty m:val="p"/>
          </m:rPr>
          <m:t>=</m:t>
        </m:r>
        <m:r>
          <m:rPr>
            <m:sty m:val="p"/>
          </m:rPr>
          <m:t>0</m:t>
        </m:r>
        <m:r>
          <m:rPr>
            <m:sty m:val="p"/>
          </m:rPr>
          <m:t>,</m:t>
        </m:r>
        <m:r>
          <m:rPr>
            <m:sty m:val="p"/>
          </m:rPr>
          <m:t>00</m:t>
        </m:r>
        <m:r>
          <m:rPr>
            <m:nor/>
          </m:rPr>
          <m:t xml:space="preserve"> </m:t>
        </m:r>
        <m:r>
          <m:rPr>
            <m:sty m:val="p"/>
          </m:rPr>
          <m:t>V</m:t>
        </m:r>
        <m:r>
          <m:rPr>
            <m:sty m:val="p"/>
          </m:rPr>
          <m:t>;</m:t>
        </m:r>
        <m:sSup>
          <m:sSupPr/>
          <m:e>
            <m:r>
              <m:rPr>
                <m:sty m:val="p"/>
              </m:rPr>
              <m:t>E</m:t>
            </m:r>
          </m:e>
          <m:sup>
            <m:r>
              <m:rPr>
                <m:sty m:val="p"/>
              </m:rPr>
              <m:t>∘</m:t>
            </m:r>
          </m:sup>
        </m:sSup>
        <m:d>
          <m:dPr>
            <m:begChr m:val="("/>
            <m:endChr m:val=")"/>
            <m:ctrlPr>
              <w:rPr>
                <w:rFonts w:ascii="Cambria Math" w:hAnsi="Cambria Math"/>
              </w:rPr>
            </m:ctrlPr>
          </m:dPr>
          <m:e>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23</m:t>
        </m:r>
        <m:r>
          <m:rPr>
            <m:nor/>
          </m:rPr>
          <m:t xml:space="preserve"> </m:t>
        </m:r>
        <m:r>
          <m:rPr>
            <m:sty m:val="p"/>
          </m:rPr>
          <m:t>V</m:t>
        </m:r>
      </m:oMath>
      <w:r>
        <w:rPr/>
        <w:t xml:space="preserve">;</w:t>
      </w:r>
      <w:r>
        <w:rPr/>
        <w:br w:type="textWrapping"/>
      </w:r>
      <m:oMath>
        <m:r>
          <m:rPr>
            <m:sty m:val="p"/>
          </m:rPr>
          <m:t>R</m:t>
        </m:r>
        <m:r>
          <m:rPr>
            <m:sty m:val="p"/>
          </m:rPr>
          <m:t>=</m:t>
        </m:r>
        <m:r>
          <m:rPr>
            <m:sty m:val="p"/>
          </m:rPr>
          <m:t>8</m:t>
        </m:r>
        <m:r>
          <m:rPr>
            <m:sty m:val="p"/>
          </m:rPr>
          <m:t>,</m:t>
        </m:r>
        <m:r>
          <m:rPr>
            <m:sty m:val="p"/>
          </m:rPr>
          <m:t>314</m:t>
        </m:r>
        <m:sSup>
          <m:sSupPr/>
          <m:e>
            <m:r>
              <m:rPr>
                <m:nor/>
              </m:rPr>
              <m:t xml:space="preserve"> </m:t>
            </m:r>
            <m:r>
              <m:rPr>
                <m:sty m:val="p"/>
              </m:rPr>
              <m:t>J</m:t>
            </m:r>
          </m:e>
          <m:sup>
            <m:r>
              <m:rPr>
                <m:sty m:val="p"/>
              </m:rPr>
              <m:t>J</m:t>
            </m:r>
          </m:sup>
        </m:sSup>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r>
          <m:rPr>
            <m:sty m:val="p"/>
          </m:rPr>
          <m:t>;</m:t>
        </m:r>
        <m:r>
          <m:rPr>
            <m:sty m:val="p"/>
          </m:rPr>
          <m:t>F</m:t>
        </m:r>
        <m:r>
          <m:rPr>
            <m:sty m:val="p"/>
          </m:rPr>
          <m:t>=</m:t>
        </m:r>
        <m:r>
          <m:rPr>
            <m:sty m:val="p"/>
          </m:rPr>
          <m:t>96500</m:t>
        </m:r>
        <m:r>
          <m:rPr>
            <m:sty m:val="p"/>
          </m:rPr>
          <m:t>C</m:t>
        </m:r>
        <m:r>
          <m:rPr>
            <m:sty m:val="p"/>
          </m:rPr>
          <m:t>;</m:t>
        </m:r>
        <m:sSub>
          <m:sSubPr/>
          <m:e>
            <m:r>
              <m:rPr>
                <m:sty m:val="p"/>
              </m:rPr>
              <m:t>N</m:t>
            </m:r>
          </m:e>
          <m:sub>
            <m:r>
              <m:rPr>
                <m:sty m:val="p"/>
              </m:rPr>
              <m:t>a</m:t>
            </m:r>
          </m:sub>
        </m:sSub>
        <m:r>
          <m:rPr>
            <m:sty m:val="p"/>
          </m:rPr>
          <m:t>=</m:t>
        </m:r>
        <m:r>
          <m:rPr>
            <m:sty m:val="p"/>
          </m:rPr>
          <m:t>6</m:t>
        </m:r>
        <m:r>
          <m:rPr>
            <m:sty m:val="p"/>
          </m:rPr>
          <m:t>,</m:t>
        </m:r>
        <m:sSup>
          <m:sSupPr/>
          <m:e>
            <m:r>
              <m:rPr>
                <m:sty m:val="p"/>
              </m:rPr>
              <m:t>023.10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r>
        <w:rPr/>
        <w:br w:type="textWrapping"/>
      </w:r>
      <w:r>
        <w:rPr/>
        <w:t xml:space="preserve">A </w:t>
      </w:r>
      <m:oMath>
        <m:r>
          <m:rPr>
            <m:sty m:val="p"/>
          </m:rPr>
          <m:t>T</m:t>
        </m:r>
        <m:r>
          <m:rPr>
            <m:sty m:val="p"/>
          </m:rPr>
          <m:t>=</m:t>
        </m:r>
        <m:sSup>
          <m:sSupPr/>
          <m:e>
            <m:r>
              <m:rPr>
                <m:sty m:val="p"/>
              </m:rPr>
              <m:t>T</m:t>
            </m:r>
          </m:e>
          <m:sup>
            <m:r>
              <m:rPr>
                <m:sty m:val="p"/>
              </m:rPr>
              <m:t>∘</m:t>
            </m:r>
          </m:sup>
        </m:sSup>
        <m:r>
          <m:rPr>
            <m:sty m:val="p"/>
          </m:rPr>
          <m:t>=</m:t>
        </m:r>
        <m:r>
          <m:rPr>
            <m:sty m:val="p"/>
          </m:rPr>
          <m:t>298</m:t>
        </m:r>
        <m:r>
          <m:rPr>
            <m:nor/>
          </m:rPr>
          <m:t xml:space="preserve"> </m:t>
        </m:r>
        <m:r>
          <m:rPr>
            <m:sty m:val="p"/>
          </m:rPr>
          <m:t>K</m:t>
        </m:r>
      </m:oMath>
      <w:r>
        <w:rPr/>
        <w:t xml:space="preserve">; (RT/F).ln </w:t>
      </w:r>
      <m:oMath>
        <m:r>
          <m:rPr>
            <m:sty m:val="p"/>
          </m:rPr>
          <m:t>10</m:t>
        </m:r>
        <m:r>
          <m:rPr>
            <m:sty m:val="p"/>
          </m:rPr>
          <m:t>=</m:t>
        </m:r>
        <m:r>
          <m:rPr>
            <m:sty m:val="p"/>
          </m:rPr>
          <m:t>0</m:t>
        </m:r>
        <m:r>
          <m:rPr>
            <m:sty m:val="p"/>
          </m:rPr>
          <m:t>,</m:t>
        </m:r>
        <m:r>
          <m:rPr>
            <m:sty m:val="p"/>
          </m:rPr>
          <m:t>06</m:t>
        </m:r>
        <m:r>
          <m:rPr>
            <m:nor/>
          </m:rPr>
          <m:t xml:space="preserve"> </m:t>
        </m:r>
        <m:r>
          <m:rPr>
            <m:sty m:val="p"/>
          </m:rPr>
          <m:t>V</m:t>
        </m:r>
      </m:oMath>
      <w:r>
        <w:rPr/>
        <w:t xml:space="preserve">.</w:t>
      </w:r>
    </w:p>
    <w:p>
      <w:pPr>
        <w:spacing w:after="220" w:lineRule="auto"/>
      </w:pPr>
      <w:r>
        <w:rPr>
          <w:rFonts w:eastAsia="Georgia" w:cs="Georgia" w:ascii="Georgia" w:hAnsi="Georgia"/>
        </w:rPr>
        <w:t xml:space="preserve">Des mineurs saxons, déçus de ne rien pouvoir tirer d'un minerai rougeâtre qu'ils venaient d'extraire le baptisèrent «kupfernickel»: le cuivre du diable. Le nickel ne sera isolé de ce minerai, la pentlandite, qu'en 1751 par le chimiste suédois Axel Frédrik Cronstedt (Pour la science : l'épopée du Nickel).</w:t>
      </w:r>
    </w:p>
    <w:p>
      <w:pPr>
        <w:spacing w:line="271" w:before="330" w:lineRule="auto"/>
      </w:pPr>
      <w:r>
        <w:rPr>
          <w:b/>
          <w:sz w:val="42"/>
        </w:rPr>
        <w:t xml:space="preserve">I. Etude cristallographique d'un oxyde de nickel NiO</w:t>
      </w:r>
    </w:p>
    <w:p>
      <w:pPr>
        <w:spacing w:after="220" w:lineRule="auto"/>
      </w:pPr>
      <w:r>
        <w:rPr>
          <w:rFonts w:eastAsia="Georgia" w:cs="Georgia" w:ascii="Georgia" w:hAnsi="Georgia"/>
        </w:rPr>
        <w:t xml:space="preserve">Le minerai extrait en Nouvelle Calédonie est la garniérite. Il contient environ </w:t>
      </w:r>
      <m:oMath>
        <m:r>
          <m:rPr>
            <m:sty m:val="p"/>
          </m:rPr>
          <m:t>2</m:t>
        </m:r>
        <m:r>
          <m:rPr>
            <m:sty m:val="p"/>
          </m:rPr>
          <m:t>,</m:t>
        </m:r>
        <m:r>
          <m:rPr>
            <m:sty m:val="p"/>
          </m:rPr>
          <m:t>5</m:t>
        </m:r>
        <m:r>
          <m:rPr>
            <m:sty m:val="p"/>
          </m:rPr>
          <m:t>%</m:t>
        </m:r>
      </m:oMath>
      <w:r>
        <w:rPr>
          <w:rFonts w:eastAsia="Georgia" w:cs="Georgia" w:ascii="Georgia" w:hAnsi="Georgia"/>
        </w:rPr>
        <w:t xml:space="preserve"> en masse de Nickel sous forme d'oxyde. Cet oxyde de nickel NiO possède la même structure cristallographique que le chlorure de sodium </w:t>
      </w:r>
      <m:oMath>
        <m:r>
          <m:rPr>
            <m:sty m:val="p"/>
          </m:rPr>
          <m:t>(</m:t>
        </m:r>
        <m:r>
          <m:rPr>
            <m:sty m:val="p"/>
          </m:rPr>
          <m:t>NaCI</m:t>
        </m:r>
        <m:r>
          <m:rPr>
            <m:sty m:val="p"/>
          </m:rPr>
          <m:t>)</m:t>
        </m:r>
      </m:oMath>
      <w:r>
        <w:rPr/>
        <w:t xml:space="preserve">, pour lequel les ions </w:t>
      </w:r>
      <m:oMath>
        <m:sSup>
          <m:sSupPr/>
          <m:e>
            <m:r>
              <m:rPr>
                <m:sty m:val="p"/>
              </m:rPr>
              <m:t>Na</m:t>
            </m:r>
          </m:e>
          <m:sup>
            <m:r>
              <m:rPr>
                <m:sty m:val="p"/>
              </m:rPr>
              <m:t>+</m:t>
            </m:r>
          </m:sup>
        </m:sSup>
      </m:oMath>
      <w:r>
        <w:rPr/>
        <w:t xml:space="preserve">et </w:t>
      </w:r>
      <m:oMath>
        <m:sSup>
          <m:sSupPr/>
          <m:e>
            <m:r>
              <m:rPr>
                <m:sty m:val="p"/>
              </m:rPr>
              <m:t>Cl</m:t>
            </m:r>
          </m:e>
          <m:sup>
            <m:r>
              <m:rPr>
                <m:sty m:val="p"/>
              </m:rPr>
              <m:t>−</m:t>
            </m:r>
          </m:sup>
        </m:sSup>
      </m:oMath>
      <w:r>
        <w:rPr>
          <w:rFonts w:eastAsia="Georgia" w:cs="Georgia" w:ascii="Georgia" w:hAnsi="Georgia"/>
        </w:rPr>
        <w:t xml:space="preserve">constituent deux structures cubiques à faces centrées, décalées de a/ 2 suivant un côté du cube (a étant l'arête du cube).</w:t>
      </w:r>
    </w:p>
    <w:p>
      <w:pPr>
        <w:numPr>
          <w:ilvl w:val="0"/>
          <w:numId w:val="3"/>
        </w:numPr>
        <w:spacing w:lineRule="auto"/>
      </w:pPr>
      <w:r>
        <w:rPr>
          <w:rFonts w:eastAsia="Georgia" w:cs="Georgia" w:ascii="Georgia" w:hAnsi="Georgia"/>
        </w:rPr>
        <w:t xml:space="preserve">Faire une représentation de la maille élémentaire dans l'espace après l'avoir décrite (paramètre de la maille, nombre et position des sites cristallographiques, position des ions, nombre de motifs par maille, relation entre l'arête a et les rayons des ions).</w:t>
      </w:r>
    </w:p>
    <w:p>
      <w:pPr>
        <w:numPr>
          <w:ilvl w:val="0"/>
          <w:numId w:val="3"/>
        </w:numPr>
        <w:spacing w:lineRule="auto"/>
      </w:pPr>
      <w:r>
        <w:rPr/>
        <w:t xml:space="preserve">Quelle est la coordinence de chacun des ions?</w:t>
      </w:r>
    </w:p>
    <w:p>
      <w:pPr>
        <w:numPr>
          <w:ilvl w:val="0"/>
          <w:numId w:val="3"/>
        </w:numPr>
        <w:spacing w:lineRule="auto"/>
      </w:pPr>
      <w:r>
        <w:rPr>
          <w:rFonts w:eastAsia="Georgia" w:cs="Georgia" w:ascii="Georgia" w:hAnsi="Georgia"/>
        </w:rPr>
        <w:t xml:space="preserve">Connaissant le numéro atomique de chacun des éléments, donner leur structure électronique et l'ion qu'ils sont le plus susceptible de former. Ce résultat corrobore-t-il la formule proposée pour l'oxyde?</w:t>
      </w:r>
    </w:p>
    <w:p>
      <w:pPr>
        <w:numPr>
          <w:ilvl w:val="0"/>
          <w:numId w:val="3"/>
        </w:numPr>
        <w:spacing w:lineRule="auto"/>
      </w:pPr>
      <w:r>
        <w:rPr/>
        <w:t xml:space="preserve">La masse volumique de l'oxyde de nickel vaut </w:t>
      </w:r>
      <m:oMath>
        <m:r>
          <m:rPr>
            <m:sty m:val="p"/>
          </m:rPr>
          <m:t>6670</m:t>
        </m:r>
        <m:r>
          <m:rPr>
            <m:nor/>
          </m:rPr>
          <m:t xml:space="preserve"> </m:t>
        </m:r>
        <m:r>
          <m:rPr>
            <m:sty m:val="p"/>
          </m:rPr>
          <m:t>kg</m:t>
        </m:r>
        <m:r>
          <m:rPr>
            <m:sty m:val="p"/>
          </m:rPr>
          <m:t>.</m:t>
        </m:r>
        <m:sSup>
          <m:sSupPr/>
          <m:e>
            <m:r>
              <m:rPr>
                <m:sty m:val="p"/>
              </m:rPr>
              <m:t>m</m:t>
            </m:r>
          </m:e>
          <m:sup>
            <m:r>
              <m:rPr>
                <m:sty m:val="p"/>
              </m:rPr>
              <m:t>−</m:t>
            </m:r>
            <m:r>
              <m:rPr>
                <m:sty m:val="p"/>
              </m:rPr>
              <m:t>3</m:t>
            </m:r>
          </m:sup>
        </m:sSup>
      </m:oMath>
      <w:r>
        <w:rPr>
          <w:rFonts w:eastAsia="Georgia" w:cs="Georgia" w:ascii="Georgia" w:hAnsi="Georgia"/>
        </w:rPr>
        <w:t xml:space="preserve">. Déterminer le paramètre de la maille.</w:t>
      </w:r>
    </w:p>
    <w:p>
      <w:pPr>
        <w:numPr>
          <w:ilvl w:val="0"/>
          <w:numId w:val="3"/>
        </w:numPr>
        <w:spacing w:lineRule="auto"/>
      </w:pPr>
      <w:r>
        <w:rPr>
          <w:rFonts w:eastAsia="Georgia" w:cs="Georgia" w:ascii="Georgia" w:hAnsi="Georgia"/>
        </w:rPr>
        <w:t xml:space="preserve">Démontrer les conditions minimale et maximale que doit satisfaire le rapport </w:t>
      </w:r>
      <m:oMath>
        <m:sSup>
          <m:sSupPr/>
          <m:e>
            <m:r>
              <m:rPr>
                <m:sty m:val="p"/>
              </m:rPr>
              <m:t>r</m:t>
            </m:r>
          </m:e>
          <m:sup>
            <m:r>
              <m:rPr>
                <m:sty m:val="p"/>
              </m:rPr>
              <m:t>+</m:t>
            </m:r>
          </m:sup>
        </m:sSup>
        <m:r>
          <m:rPr>
            <m:sty m:val="p"/>
          </m:rPr>
          <m:t>/</m:t>
        </m:r>
        <m:sSup>
          <m:sSupPr/>
          <m:e>
            <m:r>
              <m:rPr>
                <m:sty m:val="p"/>
              </m:rPr>
              <m:t>r</m:t>
            </m:r>
          </m:e>
          <m:sup>
            <m:r>
              <m:rPr>
                <m:sty m:val="p"/>
              </m:rPr>
              <m:t>−</m:t>
            </m:r>
          </m:sup>
        </m:sSup>
      </m:oMath>
      <w:r>
        <w:rPr>
          <w:rFonts w:eastAsia="Georgia" w:cs="Georgia" w:ascii="Georgia" w:hAnsi="Georgia"/>
        </w:rPr>
        <w:t xml:space="preserve">(rapport inférieur à 1) pour qu'un cristal puisse adopter une structure type NaCl . On rappelle que la condition maximale d'existence de la structure NaCl est la même que la condition minimale d'existence de la structure CsCl (réseau cubique simple).</w:t>
      </w:r>
      <w:r>
        <w:rPr/>
        <w:br w:type="textWrapping"/>
      </w:r>
      <w:r>
        <w:rPr>
          <w:rFonts w:eastAsia="Georgia" w:cs="Georgia" w:ascii="Georgia" w:hAnsi="Georgia"/>
        </w:rPr>
        <w:t xml:space="preserve">Ce rapport vaut 0,53 pour l'oxyde étudié. Les conditions sont-elles satisfaites?</w:t>
      </w:r>
    </w:p>
    <w:p>
      <w:pPr>
        <w:numPr>
          <w:ilvl w:val="0"/>
          <w:numId w:val="3"/>
        </w:numPr>
        <w:spacing w:lineRule="auto"/>
      </w:pPr>
      <w:r>
        <w:rPr>
          <w:rFonts w:eastAsia="Georgia" w:cs="Georgia" w:ascii="Georgia" w:hAnsi="Georgia"/>
        </w:rPr>
        <w:t xml:space="preserve">Calculer le rayon de l'ion nickel puis de l'ion oxyde. Calculer la compacité C de cet oxyde de nickel. Commenter le résultat.</w:t>
      </w:r>
    </w:p>
    <w:p>
      <w:pPr>
        <w:spacing w:line="271" w:before="330" w:lineRule="auto"/>
      </w:pPr>
      <w:r>
        <w:rPr>
          <w:rFonts w:eastAsia="Georgia" w:cs="Georgia" w:ascii="Georgia" w:hAnsi="Georgia"/>
          <w:b/>
          <w:sz w:val="42"/>
        </w:rPr>
        <w:t xml:space="preserve">II. Etude des équilibres binaires solide-liquide entre le Nickel et le Bore</w:t>
      </w:r>
    </w:p>
    <w:p>
      <w:pPr>
        <w:spacing w:after="220" w:lineRule="auto"/>
      </w:pPr>
      <w:r>
        <w:rPr>
          <w:rFonts w:eastAsia="Georgia" w:cs="Georgia" w:ascii="Georgia" w:hAnsi="Georgia"/>
        </w:rPr>
        <w:t xml:space="preserve">Les alliages comme les borures de Nickel sont utilisés par exemples dans les piles à combustible. Le diagramme isobare des équilibres binaires solide-liquide entre le nickel et le bore est donné en Annexe. La composition molaire globale en élément Bore est reportée en abscisse, et la température (en </w:t>
      </w:r>
      <m:oMath>
        <m:sSup>
          <m:sSupPr/>
          <m:e>
            <m:r>
              <m:t xml:space="preserve"> </m:t>
            </m:r>
          </m:e>
          <m:sup>
            <m:r>
              <m:rPr>
                <m:sty m:val="p"/>
              </m:rPr>
              <m:t>∘</m:t>
            </m:r>
          </m:sup>
        </m:sSup>
        <m:r>
          <m:rPr>
            <m:sty m:val="p"/>
          </m:rPr>
          <m:t>C</m:t>
        </m:r>
      </m:oMath>
      <w:r>
        <w:rPr>
          <w:rFonts w:eastAsia="Georgia" w:cs="Georgia" w:ascii="Georgia" w:hAnsi="Georgia"/>
        </w:rPr>
        <w:t xml:space="preserve"> ) est reportée en ordonnée.</w:t>
      </w:r>
    </w:p>
    <w:p>
      <w:pPr>
        <w:numPr>
          <w:ilvl w:val="0"/>
          <w:numId w:val="4"/>
        </w:numPr>
        <w:spacing w:lineRule="auto"/>
      </w:pPr>
      <w:r>
        <w:rPr>
          <w:rFonts w:eastAsia="Georgia" w:cs="Georgia" w:ascii="Georgia" w:hAnsi="Georgia"/>
        </w:rPr>
        <w:t xml:space="preserve">Sur ce diagramme, que représentent les segments verticaux situés à </w:t>
      </w:r>
      <m:oMath>
        <m:r>
          <m:rPr>
            <m:sty m:val="p"/>
          </m:rPr>
          <m:t>0</m:t>
        </m:r>
        <m:r>
          <m:rPr>
            <m:sty m:val="p"/>
          </m:rPr>
          <m:t>,</m:t>
        </m:r>
        <m:r>
          <m:rPr>
            <m:sty m:val="p"/>
          </m:rPr>
          <m:t>250</m:t>
        </m:r>
        <m:r>
          <m:rPr>
            <m:sty m:val="p"/>
          </m:rPr>
          <m:t>,</m:t>
        </m:r>
        <m:r>
          <m:rPr>
            <m:sty m:val="p"/>
          </m:rPr>
          <m:t>0</m:t>
        </m:r>
        <m:r>
          <m:rPr>
            <m:sty m:val="p"/>
          </m:rPr>
          <m:t>,</m:t>
        </m:r>
        <m:r>
          <m:rPr>
            <m:sty m:val="p"/>
          </m:rPr>
          <m:t>333</m:t>
        </m:r>
        <m:r>
          <m:rPr>
            <m:sty m:val="p"/>
          </m:rPr>
          <m:t>,</m:t>
        </m:r>
        <m:r>
          <m:rPr>
            <m:sty m:val="p"/>
          </m:rPr>
          <m:t>0</m:t>
        </m:r>
        <m:r>
          <m:rPr>
            <m:sty m:val="p"/>
          </m:rPr>
          <m:t>,</m:t>
        </m:r>
        <m:r>
          <m:rPr>
            <m:sty m:val="p"/>
          </m:rPr>
          <m:t>429</m:t>
        </m:r>
      </m:oMath>
      <w:r>
        <w:rPr/>
        <w:t xml:space="preserve"> et 0,500?</w:t>
      </w:r>
    </w:p>
    <w:p>
      <w:pPr>
        <w:numPr>
          <w:ilvl w:val="0"/>
          <w:numId w:val="4"/>
        </w:numPr>
        <w:spacing w:lineRule="auto"/>
      </w:pPr>
      <w:r>
        <w:rPr>
          <w:rFonts w:eastAsia="Georgia" w:cs="Georgia" w:ascii="Georgia" w:hAnsi="Georgia"/>
        </w:rPr>
        <w:t xml:space="preserve">Déterminer les formules des composés correspondants, numérotés </w:t>
      </w:r>
      <m:oMath>
        <m:r>
          <m:rPr>
            <m:sty m:val="p"/>
          </m:rPr>
          <m:t>1</m:t>
        </m:r>
        <m:r>
          <m:rPr>
            <m:sty m:val="p"/>
          </m:rPr>
          <m:t>,</m:t>
        </m:r>
        <m:r>
          <m:rPr>
            <m:sty m:val="p"/>
          </m:rPr>
          <m:t>2</m:t>
        </m:r>
        <m:r>
          <m:rPr>
            <m:sty m:val="p"/>
          </m:rPr>
          <m:t>,</m:t>
        </m:r>
        <m:r>
          <m:rPr>
            <m:sty m:val="p"/>
          </m:rPr>
          <m:t>3</m:t>
        </m:r>
      </m:oMath>
      <w:r>
        <w:rPr/>
        <w:t xml:space="preserve"> et 4 .</w:t>
      </w:r>
    </w:p>
    <w:p>
      <w:pPr>
        <w:numPr>
          <w:ilvl w:val="0"/>
          <w:numId w:val="4"/>
        </w:numPr>
        <w:spacing w:lineRule="auto"/>
      </w:pPr>
      <w:r>
        <w:rPr>
          <w:rFonts w:eastAsia="Georgia" w:cs="Georgia" w:ascii="Georgia" w:hAnsi="Georgia"/>
        </w:rPr>
        <w:t xml:space="preserve">Donner la nature des phases en présence dans les domaines I, II, III et IV. Donner pour ces domaines la valeur de la variance, après l'avoir redéfinie. On rappelle que la pression est fixée.</w:t>
      </w:r>
    </w:p>
    <w:p>
      <w:pPr>
        <w:numPr>
          <w:ilvl w:val="0"/>
          <w:numId w:val="4"/>
        </w:numPr>
        <w:spacing w:lineRule="auto"/>
      </w:pPr>
      <w:r>
        <w:rPr>
          <w:rFonts w:eastAsia="Georgia" w:cs="Georgia" w:ascii="Georgia" w:hAnsi="Georgia"/>
        </w:rPr>
        <w:t xml:space="preserve">Expliciter les équilibres (nom et équation) prenant place aux températures suivantes:</w:t>
      </w:r>
    </w:p>
    <w:p>
      <w:pPr>
        <w:spacing w:after="220" w:lineRule="auto"/>
      </w:pPr>
      <m:oMathPara>
        <m:oMath>
          <m:sSub>
            <m:sSubPr/>
            <m:e>
              <m:r>
                <m:rPr>
                  <m:sty m:val="p"/>
                </m:rPr>
                <m:t>T</m:t>
              </m:r>
            </m:e>
            <m:sub>
              <m:r>
                <m:rPr>
                  <m:sty m:val="p"/>
                </m:rPr>
                <m:t>1</m:t>
              </m:r>
            </m:sub>
          </m:sSub>
          <m:r>
            <m:rPr>
              <m:sty m:val="p"/>
            </m:rPr>
            <m:t>=</m:t>
          </m:r>
          <m:sSup>
            <m:sSupPr/>
            <m:e>
              <m:r>
                <m:rPr>
                  <m:sty m:val="p"/>
                </m:rPr>
                <m:t>1453</m:t>
              </m:r>
            </m:e>
            <m:sup>
              <m:r>
                <m:rPr>
                  <m:sty m:val="p"/>
                </m:rPr>
                <m:t>∘</m:t>
              </m:r>
            </m:sup>
          </m:sSup>
          <m:r>
            <m:rPr>
              <m:sty m:val="p"/>
            </m:rPr>
            <m:t>C</m:t>
          </m:r>
          <m:r>
            <m:rPr>
              <m:sty m:val="p"/>
            </m:rPr>
            <m:t>;</m:t>
          </m:r>
          <m:r>
            <m:rPr>
              <m:sty m:val="p"/>
            </m:rPr>
            <m:t xml:space="preserve"> </m:t>
          </m:r>
          <m:sSub>
            <m:sSubPr/>
            <m:e>
              <m:r>
                <m:rPr>
                  <m:sty m:val="p"/>
                </m:rPr>
                <m:t>T</m:t>
              </m:r>
            </m:e>
            <m:sub>
              <m:r>
                <m:rPr>
                  <m:sty m:val="p"/>
                </m:rPr>
                <m:t>2</m:t>
              </m:r>
            </m:sub>
          </m:sSub>
          <m:r>
            <m:rPr>
              <m:sty m:val="p"/>
            </m:rPr>
            <m:t>=</m:t>
          </m:r>
          <m:sSup>
            <m:sSupPr/>
            <m:e>
              <m:r>
                <m:rPr>
                  <m:sty m:val="p"/>
                </m:rPr>
                <m:t>1170</m:t>
              </m:r>
            </m:e>
            <m:sup>
              <m:r>
                <m:rPr>
                  <m:sty m:val="p"/>
                </m:rPr>
                <m:t>∘</m:t>
              </m:r>
            </m:sup>
          </m:sSup>
          <m:r>
            <m:rPr>
              <m:sty m:val="p"/>
            </m:rPr>
            <m:t>C</m:t>
          </m:r>
          <m:r>
            <m:rPr>
              <m:sty m:val="p"/>
            </m:rPr>
            <m:t>;</m:t>
          </m:r>
          <m:r>
            <m:rPr>
              <m:sty m:val="p"/>
            </m:rPr>
            <m:t xml:space="preserve"> </m:t>
          </m:r>
          <m:sSub>
            <m:sSubPr/>
            <m:e>
              <m:r>
                <m:rPr>
                  <m:sty m:val="p"/>
                </m:rPr>
                <m:t>T</m:t>
              </m:r>
            </m:e>
            <m:sub>
              <m:r>
                <m:rPr>
                  <m:sty m:val="p"/>
                </m:rPr>
                <m:t>3</m:t>
              </m:r>
            </m:sub>
          </m:sSub>
          <m:r>
            <m:rPr>
              <m:sty m:val="p"/>
            </m:rPr>
            <m:t>=</m:t>
          </m:r>
          <m:sSup>
            <m:sSupPr/>
            <m:e>
              <m:r>
                <m:rPr>
                  <m:sty m:val="p"/>
                </m:rPr>
                <m:t>1018</m:t>
              </m:r>
            </m:e>
            <m:sup>
              <m:r>
                <m:rPr>
                  <m:sty m:val="p"/>
                </m:rPr>
                <m:t>∘</m:t>
              </m:r>
            </m:sup>
          </m:sSup>
          <m:r>
            <m:rPr>
              <m:sty m:val="p"/>
            </m:rPr>
            <m:t>C</m:t>
          </m:r>
        </m:oMath>
      </m:oMathPara>
    </w:p>
    <w:p>
      <w:pPr>
        <w:numPr>
          <w:ilvl w:val="0"/>
          <w:numId w:val="5"/>
        </w:numPr>
        <w:spacing w:lineRule="auto"/>
      </w:pPr>
      <w:r>
        <w:rPr>
          <w:rFonts w:eastAsia="Georgia" w:cs="Georgia" w:ascii="Georgia" w:hAnsi="Georgia"/>
        </w:rPr>
        <w:t xml:space="preserve">Soit un mélange constitué de 10 g de Nickel et 20 g de Bore, porté à </w:t>
      </w:r>
      <m:oMath>
        <m:sSup>
          <m:sSupPr/>
          <m:e>
            <m:r>
              <m:rPr>
                <m:sty m:val="p"/>
              </m:rPr>
              <m:t>2200</m:t>
            </m:r>
          </m:e>
          <m:sup>
            <m:r>
              <m:rPr>
                <m:sty m:val="p"/>
              </m:rPr>
              <m:t>∘</m:t>
            </m:r>
          </m:sup>
        </m:sSup>
        <m:r>
          <m:rPr>
            <m:sty m:val="p"/>
          </m:rPr>
          <m:t>C</m:t>
        </m:r>
      </m:oMath>
      <w:r>
        <w:rPr/>
        <w:t xml:space="preserve">.</w:t>
      </w:r>
    </w:p>
    <w:p>
      <w:pPr>
        <w:spacing w:after="220" w:lineRule="auto"/>
      </w:pPr>
      <w:r>
        <w:rPr>
          <w:rFonts w:eastAsia="Georgia" w:cs="Georgia" w:ascii="Georgia" w:hAnsi="Georgia"/>
        </w:rPr>
        <w:t xml:space="preserve">Déterminer </w:t>
      </w:r>
      <m:oMath>
        <m:sSub>
          <m:sSubPr/>
          <m:e>
            <m:r>
              <m:rPr>
                <m:sty m:val="p"/>
              </m:rPr>
              <m:t>x</m:t>
            </m:r>
          </m:e>
          <m:sub>
            <m:r>
              <m:rPr>
                <m:sty m:val="p"/>
              </m:rPr>
              <m:t>B</m:t>
            </m:r>
          </m:sub>
        </m:sSub>
      </m:oMath>
      <w:r>
        <w:rPr>
          <w:rFonts w:eastAsia="Georgia" w:cs="Georgia" w:ascii="Georgia" w:hAnsi="Georgia"/>
        </w:rPr>
        <w:t xml:space="preserve">, composition molaire en Bore de ce mélange M . On le refroidit jusqu'à </w:t>
      </w:r>
      <m:oMath>
        <m:sSup>
          <m:sSupPr/>
          <m:e>
            <m:r>
              <m:rPr>
                <m:sty m:val="p"/>
              </m:rPr>
              <m:t>900</m:t>
            </m:r>
          </m:e>
          <m:sup>
            <m:r>
              <m:rPr>
                <m:sty m:val="p"/>
              </m:rPr>
              <m:t>∘</m:t>
            </m:r>
          </m:sup>
        </m:sSup>
        <m:r>
          <m:rPr>
            <m:sty m:val="p"/>
          </m:rPr>
          <m:t>C</m:t>
        </m:r>
      </m:oMath>
      <w:r>
        <w:rPr>
          <w:rFonts w:eastAsia="Georgia" w:cs="Georgia" w:ascii="Georgia" w:hAnsi="Georgia"/>
        </w:rPr>
        <w:t xml:space="preserve">. Donner l'allure de la courbe d'analyse thermique (Température </w:t>
      </w:r>
      <m:oMath>
        <m:r>
          <m:rPr>
            <m:sty m:val="p"/>
          </m:rPr>
          <m:t>=</m:t>
        </m:r>
        <m:r>
          <m:rPr>
            <m:sty m:val="p"/>
          </m:rPr>
          <m:t>f</m:t>
        </m:r>
        <m:r>
          <m:rPr>
            <m:sty m:val="p"/>
          </m:rPr>
          <m:t>(</m:t>
        </m:r>
      </m:oMath>
      <w:r>
        <w:rPr/>
        <w:t xml:space="preserve"> temps </w:t>
      </w:r>
      <m:oMath>
        <m:d>
          <m:dPr>
            <m:begChr m:val=""/>
            <m:endChr m:val=")"/>
            <m:ctrlPr>
              <w:rPr>
                <w:rFonts w:ascii="Cambria Math" w:hAnsi="Cambria Math"/>
              </w:rPr>
            </m:ctrlPr>
          </m:dPr>
          <m:e>
            <m:r>
              <m:rPr>
                <m:sty m:val="p"/>
              </m:rPr>
              <m:t>)</m:t>
            </m:r>
          </m:e>
        </m:d>
      </m:oMath>
      <w:r>
        <w:rPr>
          <w:rFonts w:eastAsia="Georgia" w:cs="Georgia" w:ascii="Georgia" w:hAnsi="Georgia"/>
        </w:rPr>
        <w:t xml:space="preserve"> que l'on obtiendrait pour ce mélange M . Expliciter chaque point singulier de cette courbe.</w:t>
      </w:r>
      <w:r>
        <w:rPr/>
        <w:br w:type="textWrapping"/>
      </w:r>
      <w:r>
        <w:rPr>
          <w:rFonts w:eastAsia="Georgia" w:cs="Georgia" w:ascii="Georgia" w:hAnsi="Georgia"/>
        </w:rPr>
        <w:t xml:space="preserve">6. Déterminer la nature et la masse des phases en présence, à la composition du mélange M , pour la température de </w:t>
      </w:r>
      <m:oMath>
        <m:sSup>
          <m:sSupPr/>
          <m:e>
            <m:r>
              <m:rPr>
                <m:sty m:val="p"/>
              </m:rPr>
              <m:t>900</m:t>
            </m:r>
          </m:e>
          <m:sup>
            <m:r>
              <m:rPr>
                <m:sty m:val="p"/>
              </m:rPr>
              <m:t>∘</m:t>
            </m:r>
          </m:sup>
        </m:sSup>
        <m:r>
          <m:rPr>
            <m:sty m:val="p"/>
          </m:rPr>
          <m:t>C</m:t>
        </m:r>
      </m:oMath>
      <w:r>
        <w:rPr>
          <w:rFonts w:eastAsia="Georgia" w:cs="Georgia" w:ascii="Georgia" w:hAnsi="Georgia"/>
        </w:rPr>
        <w:t xml:space="preserve"> (on n'utilisera pas la règle des «moments chimiques» pour les nombres de moles).</w:t>
      </w:r>
      <w:r>
        <w:rPr/>
        <w:br w:type="textWrapping"/>
      </w:r>
      <w:r>
        <w:rPr>
          <w:rFonts w:eastAsia="Georgia" w:cs="Georgia" w:ascii="Georgia" w:hAnsi="Georgia"/>
        </w:rPr>
        <w:t xml:space="preserve">7. On considère toujours le mélange M , porté à </w:t>
      </w:r>
      <m:oMath>
        <m:sSup>
          <m:sSupPr/>
          <m:e>
            <m:r>
              <m:rPr>
                <m:sty m:val="p"/>
              </m:rPr>
              <m:t>2200</m:t>
            </m:r>
          </m:e>
          <m:sup>
            <m:r>
              <m:rPr>
                <m:sty m:val="p"/>
              </m:rPr>
              <m:t>∘</m:t>
            </m:r>
          </m:sup>
        </m:sSup>
        <m:r>
          <m:rPr>
            <m:sty m:val="p"/>
          </m:rPr>
          <m:t>C</m:t>
        </m:r>
      </m:oMath>
      <w:r>
        <w:rPr>
          <w:rFonts w:eastAsia="Georgia" w:cs="Georgia" w:ascii="Georgia" w:hAnsi="Georgia"/>
        </w:rPr>
        <w:t xml:space="preserve">. On le refroidit progressivement jusqu'à la température de </w:t>
      </w:r>
      <m:oMath>
        <m:sSup>
          <m:sSupPr/>
          <m:e>
            <m:r>
              <m:rPr>
                <m:sty m:val="p"/>
              </m:rPr>
              <m:t>1200</m:t>
            </m:r>
          </m:e>
          <m:sup>
            <m:r>
              <m:rPr>
                <m:sty m:val="p"/>
              </m:rPr>
              <m:t>∘</m:t>
            </m:r>
          </m:sup>
        </m:sSup>
        <m:r>
          <m:rPr>
            <m:sty m:val="p"/>
          </m:rPr>
          <m:t>C</m:t>
        </m:r>
      </m:oMath>
      <w:r>
        <w:rPr/>
        <w:t xml:space="preserve">.</w:t>
      </w:r>
    </w:p>
    <w:p>
      <w:pPr>
        <w:spacing w:after="220" w:lineRule="auto"/>
      </w:pPr>
      <w:r>
        <w:rPr>
          <w:rFonts w:eastAsia="Georgia" w:cs="Georgia" w:ascii="Georgia" w:hAnsi="Georgia"/>
        </w:rPr>
        <w:t xml:space="preserve">On s'intéresse tout d'abord à un cas diphasé solide/liquide.</w:t>
      </w:r>
      <w:r>
        <w:rPr/>
        <w:br w:type="textWrapping"/>
      </w:r>
      <w:r>
        <w:rPr/>
        <w:t xml:space="preserve">a) On note </w:t>
      </w:r>
      <m:oMath>
        <m:sSub>
          <m:sSubPr/>
          <m:e>
            <m:r>
              <m:rPr>
                <m:sty m:val="i"/>
              </m:rPr>
              <m:t>n</m:t>
            </m:r>
          </m:e>
          <m:sub>
            <m:r>
              <m:rPr>
                <m:sty m:val="p"/>
              </m:rPr>
              <m:t>L</m:t>
            </m:r>
          </m:sub>
        </m:sSub>
      </m:oMath>
      <w:r>
        <w:rPr>
          <w:rFonts w:eastAsia="Georgia" w:cs="Georgia" w:ascii="Georgia" w:hAnsi="Georgia"/>
        </w:rPr>
        <w:t xml:space="preserve"> la quantité totale de matière en élément Nickel et en élément Bore dans la phase liquide, et </w:t>
      </w:r>
      <m:oMath>
        <m:sSub>
          <m:sSubPr/>
          <m:e>
            <m:r>
              <m:rPr>
                <m:sty m:val="p"/>
              </m:rPr>
              <m:t>n</m:t>
            </m:r>
          </m:e>
          <m:sub>
            <m:r>
              <m:rPr>
                <m:sty m:val="p"/>
              </m:rPr>
              <m:t>S</m:t>
            </m:r>
          </m:sub>
        </m:sSub>
      </m:oMath>
      <w:r>
        <w:rPr>
          <w:rFonts w:eastAsia="Georgia" w:cs="Georgia" w:ascii="Georgia" w:hAnsi="Georgia"/>
        </w:rPr>
        <w:t xml:space="preserve"> la quantité totale de matière dans la phase solide; quelle est la valeur de la somme </w:t>
      </w:r>
      <m:oMath>
        <m:d>
          <m:dPr>
            <m:begChr m:val="("/>
            <m:endChr m:val=")"/>
            <m:ctrlPr>
              <w:rPr>
                <w:rFonts w:ascii="Cambria Math" w:hAnsi="Cambria Math"/>
              </w:rPr>
            </m:ctrlPr>
          </m:dPr>
          <m:e>
            <m:sSub>
              <m:sSubPr/>
              <m:e>
                <m:r>
                  <m:rPr>
                    <m:sty m:val="p"/>
                  </m:rPr>
                  <m:t>n</m:t>
                </m:r>
              </m:e>
              <m:sub>
                <m:r>
                  <m:rPr>
                    <m:sty m:val="p"/>
                  </m:rPr>
                  <m:t>L</m:t>
                </m:r>
              </m:sub>
            </m:sSub>
            <m:r>
              <m:rPr>
                <m:sty m:val="p"/>
              </m:rPr>
              <m:t>+</m:t>
            </m:r>
            <m:sSub>
              <m:sSubPr/>
              <m:e>
                <m:r>
                  <m:rPr>
                    <m:sty m:val="p"/>
                  </m:rPr>
                  <m:t>n</m:t>
                </m:r>
              </m:e>
              <m:sub>
                <m:r>
                  <m:rPr>
                    <m:sty m:val="p"/>
                  </m:rPr>
                  <m:t>S</m:t>
                </m:r>
              </m:sub>
            </m:sSub>
          </m:e>
        </m:d>
      </m:oMath>
      <w:r>
        <w:rPr/>
        <w:t xml:space="preserve"> ?</w:t>
      </w:r>
      <w:r>
        <w:rPr/>
        <w:br w:type="textWrapping"/>
      </w:r>
      <w:r>
        <w:rPr>
          <w:rFonts w:eastAsia="Georgia" w:cs="Georgia" w:ascii="Georgia" w:hAnsi="Georgia"/>
        </w:rPr>
        <w:t xml:space="preserve">b) En appliquant la règle des moments chimiques, trouver une deuxième relation entre </w:t>
      </w:r>
      <m:oMath>
        <m:sSub>
          <m:sSubPr/>
          <m:e>
            <m:r>
              <m:rPr>
                <m:sty m:val="b"/>
              </m:rPr>
              <m:t>n</m:t>
            </m:r>
          </m:e>
          <m:sub>
            <m:r>
              <m:rPr>
                <m:sty m:val="i"/>
              </m:rPr>
              <m:t>L</m:t>
            </m:r>
          </m:sub>
        </m:sSub>
        <m:r>
          <m:rPr>
            <m:sty m:val="p"/>
          </m:rPr>
          <m:t>,</m:t>
        </m:r>
        <m:sSub>
          <m:sSubPr/>
          <m:e>
            <m:r>
              <m:rPr>
                <m:sty m:val="b"/>
              </m:rPr>
              <m:t>n</m:t>
            </m:r>
          </m:e>
          <m:sub>
            <m:r>
              <m:rPr>
                <m:sty m:val="i"/>
              </m:rPr>
              <m:t>S</m:t>
            </m:r>
          </m:sub>
        </m:sSub>
      </m:oMath>
      <w:r>
        <w:rPr/>
        <w:t xml:space="preserve">, la composition </w:t>
      </w:r>
      <m:oMath>
        <m:sSub>
          <m:sSubPr/>
          <m:e>
            <m:r>
              <m:rPr>
                <m:sty m:val="p"/>
              </m:rPr>
              <m:t>x</m:t>
            </m:r>
          </m:e>
          <m:sub>
            <m:r>
              <m:rPr>
                <m:sty m:val="p"/>
              </m:rPr>
              <m:t>B</m:t>
            </m:r>
          </m:sub>
        </m:sSub>
      </m:oMath>
      <w:r>
        <w:rPr>
          <w:rFonts w:eastAsia="Georgia" w:cs="Georgia" w:ascii="Georgia" w:hAnsi="Georgia"/>
        </w:rPr>
        <w:t xml:space="preserve"> du mélange M , et la composition molaire </w:t>
      </w:r>
      <m:oMath>
        <m:sSub>
          <m:sSubPr/>
          <m:e>
            <m:r>
              <m:rPr>
                <m:sty m:val="p"/>
              </m:rPr>
              <m:t>x</m:t>
            </m:r>
          </m:e>
          <m:sub>
            <m:r>
              <m:rPr>
                <m:sty m:val="p"/>
              </m:rPr>
              <m:t>BL</m:t>
            </m:r>
          </m:sub>
        </m:sSub>
      </m:oMath>
      <w:r>
        <w:rPr>
          <w:rFonts w:eastAsia="Georgia" w:cs="Georgia" w:ascii="Georgia" w:hAnsi="Georgia"/>
        </w:rPr>
        <w:t xml:space="preserve"> en élément Bore dans la phase liquide à la température </w:t>
      </w:r>
      <m:oMath>
        <m:r>
          <m:rPr>
            <m:sty m:val="i"/>
          </m:rPr>
          <m:t>T</m:t>
        </m:r>
      </m:oMath>
      <w:r>
        <w:rPr/>
        <w:t xml:space="preserve">.</w:t>
      </w:r>
      <w:r>
        <w:rPr/>
        <w:br w:type="textWrapping"/>
      </w:r>
      <w:r>
        <w:rPr>
          <w:rFonts w:eastAsia="Georgia" w:cs="Georgia" w:ascii="Georgia" w:hAnsi="Georgia"/>
        </w:rPr>
        <w:t xml:space="preserve">c) Déterminer la masse </w:t>
      </w:r>
      <m:oMath>
        <m:sSub>
          <m:sSubPr/>
          <m:e>
            <m:r>
              <m:rPr>
                <m:sty m:val="i"/>
              </m:rPr>
              <m:t>m</m:t>
            </m:r>
          </m:e>
          <m:sub>
            <m:r>
              <m:rPr>
                <m:sty m:val="i"/>
              </m:rPr>
              <m:t>S</m:t>
            </m:r>
          </m:sub>
        </m:sSub>
      </m:oMath>
      <w:r>
        <w:rPr/>
        <w:t xml:space="preserve"> de solide, puis la masse </w:t>
      </w:r>
      <m:oMath>
        <m:sSub>
          <m:sSubPr/>
          <m:e>
            <m:r>
              <m:rPr>
                <m:sty m:val="i"/>
              </m:rPr>
              <m:t>m</m:t>
            </m:r>
          </m:e>
          <m:sub>
            <m:r>
              <m:rPr>
                <m:sty m:val="i"/>
              </m:rPr>
              <m:t>L</m:t>
            </m:r>
          </m:sub>
        </m:sSub>
      </m:oMath>
      <w:r>
        <w:rPr>
          <w:rFonts w:eastAsia="Georgia" w:cs="Georgia" w:ascii="Georgia" w:hAnsi="Georgia"/>
        </w:rPr>
        <w:t xml:space="preserve"> de liquide présent dans le milieu, pour les valeurs suivantes de </w:t>
      </w:r>
      <m:oMath>
        <m:sSub>
          <m:sSubPr/>
          <m:e>
            <m:r>
              <m:rPr>
                <m:sty m:val="p"/>
              </m:rPr>
              <m:t>x</m:t>
            </m:r>
          </m:e>
          <m:sub>
            <m:r>
              <m:rPr>
                <m:sty m:val="p"/>
              </m:rPr>
              <m:t>BL</m:t>
            </m:r>
          </m:sub>
        </m:sSub>
        <m:r>
          <m:rPr>
            <m:sty m:val="p"/>
          </m:rPr>
          <m:t>:</m:t>
        </m:r>
        <m:sSub>
          <m:sSubPr/>
          <m:e>
            <m:r>
              <m:rPr>
                <m:sty m:val="p"/>
              </m:rPr>
              <m:t>x</m:t>
            </m:r>
          </m:e>
          <m:sub>
            <m:r>
              <m:rPr>
                <m:sty m:val="p"/>
              </m:rPr>
              <m:t>BL</m:t>
            </m:r>
          </m:sub>
        </m:sSub>
        <m:r>
          <m:rPr>
            <m:sty m:val="p"/>
          </m:rPr>
          <m:t>=</m:t>
        </m:r>
        <m:r>
          <m:rPr>
            <m:sty m:val="p"/>
          </m:rPr>
          <m:t>0</m:t>
        </m:r>
        <m:r>
          <m:rPr>
            <m:sty m:val="p"/>
          </m:rPr>
          <m:t>,</m:t>
        </m:r>
        <m:r>
          <m:rPr>
            <m:sty m:val="p"/>
          </m:rPr>
          <m:t>9</m:t>
        </m:r>
        <m:r>
          <m:rPr>
            <m:sty m:val="p"/>
          </m:rPr>
          <m:t>;</m:t>
        </m:r>
        <m:r>
          <m:rPr>
            <m:sty m:val="p"/>
          </m:rPr>
          <m:t>0</m:t>
        </m:r>
        <m:r>
          <m:rPr>
            <m:sty m:val="p"/>
          </m:rPr>
          <m:t>,</m:t>
        </m:r>
        <m:r>
          <m:rPr>
            <m:sty m:val="p"/>
          </m:rPr>
          <m:t>8</m:t>
        </m:r>
        <m:r>
          <m:rPr>
            <m:sty m:val="p"/>
          </m:rPr>
          <m:t>;</m:t>
        </m:r>
        <m:r>
          <m:rPr>
            <m:sty m:val="p"/>
          </m:rPr>
          <m:t>0</m:t>
        </m:r>
        <m:r>
          <m:rPr>
            <m:sty m:val="p"/>
          </m:rPr>
          <m:t>,</m:t>
        </m:r>
        <m:r>
          <m:rPr>
            <m:sty m:val="p"/>
          </m:rPr>
          <m:t>7</m:t>
        </m:r>
        <m:r>
          <m:rPr>
            <m:sty m:val="p"/>
          </m:rPr>
          <m:t>;</m:t>
        </m:r>
        <m:r>
          <m:rPr>
            <m:sty m:val="p"/>
          </m:rPr>
          <m:t>0</m:t>
        </m:r>
        <m:r>
          <m:rPr>
            <m:sty m:val="p"/>
          </m:rPr>
          <m:t>,</m:t>
        </m:r>
        <m:r>
          <m:rPr>
            <m:sty m:val="p"/>
          </m:rPr>
          <m:t>6</m:t>
        </m:r>
      </m:oMath>
      <w:r>
        <w:rPr/>
        <w:t xml:space="preserve">.</w:t>
      </w:r>
      <w:r>
        <w:rPr/>
        <w:br w:type="textWrapping"/>
      </w:r>
      <w:r>
        <w:rPr/>
        <w:t xml:space="preserve">8. a) Quelle est la valeur de </w:t>
      </w:r>
      <m:oMath>
        <m:sSub>
          <m:sSubPr/>
          <m:e>
            <m:r>
              <m:rPr>
                <m:sty m:val="p"/>
              </m:rPr>
              <m:t>m</m:t>
            </m:r>
          </m:e>
          <m:sub>
            <m:r>
              <m:rPr>
                <m:sty m:val="p"/>
              </m:rPr>
              <m:t>L</m:t>
            </m:r>
          </m:sub>
        </m:sSub>
      </m:oMath>
      <w:r>
        <w:rPr/>
        <w:t xml:space="preserve"> pour </w:t>
      </w:r>
      <m:oMath>
        <m:r>
          <m:rPr>
            <m:sty m:val="p"/>
          </m:rPr>
          <m:t>t</m:t>
        </m:r>
        <m:r>
          <m:rPr>
            <m:sty m:val="p"/>
          </m:rPr>
          <m:t>&gt;</m:t>
        </m:r>
        <m:sSup>
          <m:sSupPr/>
          <m:e>
            <m:r>
              <m:rPr>
                <m:sty m:val="p"/>
              </m:rPr>
              <m:t>2032</m:t>
            </m:r>
          </m:e>
          <m:sup>
            <m:r>
              <m:rPr>
                <m:sty m:val="p"/>
              </m:rPr>
              <m:t>∘</m:t>
            </m:r>
          </m:sup>
        </m:sSup>
        <m:r>
          <m:rPr>
            <m:sty m:val="p"/>
          </m:rPr>
          <m:t>C</m:t>
        </m:r>
      </m:oMath>
      <w:r>
        <w:rPr/>
        <w:t xml:space="preserve"> et </w:t>
      </w:r>
      <m:oMath>
        <m:r>
          <m:rPr>
            <m:sty m:val="p"/>
          </m:rPr>
          <m:t>t</m:t>
        </m:r>
        <m:r>
          <m:rPr>
            <m:sty m:val="p"/>
          </m:rPr>
          <m:t>&lt;</m:t>
        </m:r>
        <m:sSup>
          <m:sSupPr/>
          <m:e>
            <m:r>
              <m:rPr>
                <m:sty m:val="p"/>
              </m:rPr>
              <m:t>1580</m:t>
            </m:r>
          </m:e>
          <m:sup>
            <m:r>
              <m:rPr>
                <m:sty m:val="p"/>
              </m:rPr>
              <m:t>∘</m:t>
            </m:r>
          </m:sup>
        </m:sSup>
        <m:r>
          <m:rPr>
            <m:sty m:val="p"/>
          </m:rPr>
          <m:t>C</m:t>
        </m:r>
      </m:oMath>
      <w:r>
        <w:rPr/>
        <w:t xml:space="preserve"> ?</w:t>
      </w:r>
      <w:r>
        <w:rPr/>
        <w:br w:type="textWrapping"/>
      </w:r>
      <w:r>
        <w:rPr>
          <w:rFonts w:eastAsia="Georgia" w:cs="Georgia" w:ascii="Georgia" w:hAnsi="Georgia"/>
        </w:rPr>
        <w:t xml:space="preserve">b) Représenter, sur la feuille de papier millimétré à rendre avec la copie, la courbe </w:t>
      </w:r>
      <m:oMath>
        <m:sSub>
          <m:sSubPr/>
          <m:e>
            <m:r>
              <m:rPr>
                <m:sty m:val="i"/>
              </m:rPr>
              <m:t>m</m:t>
            </m:r>
          </m:e>
          <m:sub>
            <m:r>
              <m:rPr>
                <m:sty m:val="i"/>
              </m:rPr>
              <m:t>L</m:t>
            </m:r>
          </m:sub>
        </m:sSub>
        <m:r>
          <m:rPr>
            <m:sty m:val="p"/>
          </m:rPr>
          <m:t>=</m:t>
        </m:r>
        <m:r>
          <m:rPr>
            <m:sty m:val="i"/>
          </m:rPr>
          <m:t>f</m:t>
        </m:r>
        <m:r>
          <m:rPr>
            <m:sty m:val="p"/>
          </m:rPr>
          <m:t>(</m:t>
        </m:r>
        <m:r>
          <m:rPr>
            <m:sty m:val="i"/>
          </m:rPr>
          <m:t>T</m:t>
        </m:r>
        <m:r>
          <m:rPr>
            <m:sty m:val="p"/>
          </m:rPr>
          <m:t>)</m:t>
        </m:r>
      </m:oMath>
      <w:r>
        <w:rPr/>
        <w:t xml:space="preserve">.</w:t>
      </w:r>
    </w:p>
    <w:p>
      <w:pPr>
        <w:spacing w:line="271" w:before="330" w:lineRule="auto"/>
      </w:pPr>
      <w:r>
        <w:rPr>
          <w:b/>
          <w:sz w:val="42"/>
        </w:rPr>
        <w:t xml:space="preserve">III. Etude d'un accumulateur </w:t>
      </w:r>
      <m:oMath>
        <m:r>
          <m:rPr>
            <m:sty m:val="p"/>
          </m:rPr>
          <w:rPr>
            <w:sz w:val="42"/>
          </w:rPr>
          <m:t>Ni</m:t>
        </m:r>
        <m:r>
          <m:rPr>
            <m:sty m:val="p"/>
          </m:rPr>
          <w:rPr>
            <w:sz w:val="42"/>
          </w:rPr>
          <m:t>−</m:t>
        </m:r>
        <m:r>
          <m:rPr>
            <m:sty m:val="p"/>
          </m:rPr>
          <w:rPr>
            <w:sz w:val="42"/>
          </w:rPr>
          <m:t>Cd</m:t>
        </m:r>
      </m:oMath>
    </w:p>
    <w:p>
      <w:pPr>
        <w:spacing w:line="271" w:before="330" w:lineRule="auto"/>
      </w:pPr>
      <w:r>
        <w:rPr>
          <w:b/>
          <w:sz w:val="42"/>
        </w:rPr>
        <w:t xml:space="preserve">A. Description chimique de l'accumulateur</w:t>
      </w:r>
    </w:p>
    <w:p>
      <w:pPr>
        <w:spacing w:after="220" w:lineRule="auto"/>
      </w:pPr>
      <w:r>
        <w:rPr>
          <w:rFonts w:eastAsia="Georgia" w:cs="Georgia" w:ascii="Georgia" w:hAnsi="Georgia"/>
        </w:rPr>
        <w:t xml:space="preserve">La chaîne électrochimique de l'accumulateur peut être symbolisée de la manière suivante :</w:t>
      </w:r>
    </w:p>
    <w:p>
      <w:pPr>
        <w:spacing w:after="220" w:lineRule="auto"/>
      </w:pPr>
      <m:oMathPara>
        <m:oMath>
          <m:r>
            <m:rPr>
              <m:sty m:val="p"/>
            </m:rPr>
            <m:t>(</m:t>
          </m:r>
          <m:r>
            <m:rPr>
              <m:sty m:val="p"/>
            </m:rPr>
            <m:t>−</m:t>
          </m:r>
          <m:r>
            <m:rPr>
              <m:sty m:val="p"/>
            </m:rPr>
            <m:t>)</m:t>
          </m:r>
          <m:r>
            <m:rPr>
              <m:sty m:val="p"/>
            </m:rPr>
            <m:t>Cd</m:t>
          </m:r>
          <m:r>
            <m:rPr>
              <m:sty m:val="p"/>
            </m:rPr>
            <m:t>/</m:t>
          </m:r>
          <m:r>
            <m:rPr>
              <m:sty m:val="p"/>
            </m:rPr>
            <m:t>Cd</m:t>
          </m:r>
          <m:r>
            <m:rPr>
              <m:sty m:val="p"/>
            </m:rPr>
            <m:t>(</m:t>
          </m:r>
          <m:r>
            <m:rPr>
              <m:sty m:val="p"/>
            </m:rPr>
            <m:t>OH</m:t>
          </m:r>
          <m:sSub>
            <m:sSubPr/>
            <m:e>
              <m:r>
                <m:rPr>
                  <m:sty m:val="p"/>
                </m:rPr>
                <m:t>)</m:t>
              </m:r>
            </m:e>
            <m:sub>
              <m:r>
                <m:rPr>
                  <m:sty m:val="p"/>
                </m:rPr>
                <m:t>2</m:t>
              </m:r>
            </m:sub>
          </m:sSub>
          <m:r>
            <m:rPr>
              <m:sty m:val="p"/>
            </m:rPr>
            <m:t>/</m:t>
          </m:r>
          <m:d>
            <m:dPr>
              <m:begChr m:val="("/>
              <m:endChr m:val=")"/>
              <m:ctrlPr>
                <w:rPr>
                  <w:rFonts w:ascii="Cambria Math" w:hAnsi="Cambria Math"/>
                </w:rPr>
              </m:ctrlPr>
            </m:dPr>
            <m:e>
              <m:sSup>
                <m:sSupPr/>
                <m:e>
                  <m:r>
                    <m:rPr>
                      <m:sty m:val="p"/>
                    </m:rPr>
                    <m:t>K</m:t>
                  </m:r>
                </m:e>
                <m:sup>
                  <m:r>
                    <m:rPr>
                      <m:sty m:val="p"/>
                    </m:rPr>
                    <m:t>+</m:t>
                  </m:r>
                </m:sup>
              </m:sSup>
              <m:r>
                <m:rPr>
                  <m:sty m:val="p"/>
                </m:rPr>
                <m:t>,</m:t>
              </m:r>
              <m:sSup>
                <m:sSupPr/>
                <m:e>
                  <m:r>
                    <m:rPr>
                      <m:sty m:val="p"/>
                    </m:rPr>
                    <m:t>HO</m:t>
                  </m:r>
                </m:e>
                <m:sup>
                  <m:r>
                    <m:rPr>
                      <m:sty m:val="p"/>
                    </m:rPr>
                    <m:t>−</m:t>
                  </m:r>
                </m:sup>
              </m:sSup>
            </m:e>
          </m:d>
          <m:r>
            <m:rPr>
              <m:sty m:val="p"/>
            </m:rPr>
            <m:t>aq</m:t>
          </m:r>
          <m:r>
            <m:rPr>
              <m:sty m:val="p"/>
            </m:rPr>
            <m:t>/</m:t>
          </m:r>
          <m:r>
            <m:rPr>
              <m:sty m:val="p"/>
            </m:rPr>
            <m:t>/</m:t>
          </m:r>
          <m:sSub>
            <m:sSubPr/>
            <m:e>
              <m:r>
                <m:rPr>
                  <m:sty m:val="p"/>
                </m:rPr>
                <m:t>Ni</m:t>
              </m:r>
            </m:e>
            <m:sub>
              <m:r>
                <m:rPr>
                  <m:sty m:val="p"/>
                </m:rPr>
                <m:t>2</m:t>
              </m:r>
            </m:sub>
          </m:sSub>
          <m:sSub>
            <m:sSubPr/>
            <m:e>
              <m:r>
                <m:rPr>
                  <m:sty m:val="p"/>
                </m:rPr>
                <m:t>O</m:t>
              </m:r>
            </m:e>
            <m:sub>
              <m:r>
                <m:rPr>
                  <m:sty m:val="p"/>
                </m:rPr>
                <m:t>3</m:t>
              </m:r>
            </m:sub>
          </m:sSub>
          <m:r>
            <m:rPr>
              <m:sty m:val="p"/>
            </m:rPr>
            <m:t>/</m:t>
          </m:r>
          <m:r>
            <m:rPr>
              <m:sty m:val="p"/>
            </m:rPr>
            <m:t>Ni</m:t>
          </m:r>
          <m:r>
            <m:rPr>
              <m:sty m:val="p"/>
            </m:rPr>
            <m:t>(</m:t>
          </m:r>
          <m:r>
            <m:rPr>
              <m:sty m:val="p"/>
            </m:rPr>
            <m:t>OH</m:t>
          </m:r>
          <m:sSub>
            <m:sSubPr/>
            <m:e>
              <m:r>
                <m:rPr>
                  <m:sty m:val="p"/>
                </m:rPr>
                <m:t>)</m:t>
              </m:r>
            </m:e>
            <m:sub>
              <m:r>
                <m:rPr>
                  <m:sty m:val="p"/>
                </m:rPr>
                <m:t>2</m:t>
              </m:r>
            </m:sub>
          </m:sSub>
          <m:r>
            <m:rPr>
              <m:sty m:val="p"/>
            </m:rPr>
            <m:t>/</m:t>
          </m:r>
          <m:r>
            <m:rPr>
              <m:sty m:val="p"/>
            </m:rPr>
            <m:t>Ni</m:t>
          </m:r>
          <m:r>
            <m:rPr>
              <m:sty m:val="p"/>
            </m:rPr>
            <m:t xml:space="preserve"> </m:t>
          </m:r>
          <m:r>
            <m:rPr>
              <m:sty m:val="p"/>
            </m:rPr>
            <m:t>(</m:t>
          </m:r>
          <m:r>
            <m:rPr>
              <m:sty m:val="p"/>
            </m:rPr>
            <m:t>+</m:t>
          </m:r>
          <m:r>
            <m:rPr>
              <m:sty m:val="p"/>
            </m:rPr>
            <m:t>)</m:t>
          </m:r>
        </m:oMath>
      </m:oMathPara>
    </w:p>
    <w:p>
      <w:pPr>
        <w:spacing w:after="220" w:lineRule="auto"/>
      </w:pPr>
      <w:r>
        <w:rPr>
          <w:rFonts w:eastAsia="Georgia" w:cs="Georgia" w:ascii="Georgia" w:hAnsi="Georgia"/>
        </w:rPr>
        <w:t xml:space="preserve">Le nickel métallique Ni sert uniquement de collecteur de courant, tandis que le cadmium participe à la réaction d'électrode.</w:t>
      </w:r>
    </w:p>
    <w:p>
      <w:pPr>
        <w:numPr>
          <w:ilvl w:val="0"/>
          <w:numId w:val="6"/>
        </w:numPr>
        <w:spacing w:lineRule="auto"/>
      </w:pPr>
      <w:r>
        <w:rPr>
          <w:rFonts w:eastAsia="Georgia" w:cs="Georgia" w:ascii="Georgia" w:hAnsi="Georgia"/>
        </w:rPr>
        <w:t xml:space="preserve">Déterminer la position de l'anode et celle de la cathode, lors de la charge, puis de la décharge de l'accumulateur. Rappeler la différence chimique essentielle existant entre une pile et un accumulateur.</w:t>
      </w:r>
    </w:p>
    <w:p>
      <w:pPr>
        <w:numPr>
          <w:ilvl w:val="0"/>
          <w:numId w:val="6"/>
        </w:numPr>
        <w:spacing w:lineRule="auto"/>
      </w:pPr>
      <w:r>
        <w:rPr>
          <w:rFonts w:eastAsia="Georgia" w:cs="Georgia" w:ascii="Georgia" w:hAnsi="Georgia"/>
        </w:rPr>
        <w:t xml:space="preserve">Indiquer les degrés d'oxydation des éléments métalliques dans les différentes espèces chimiques dans lesquelles ils sont engagés. En déduire les couples oxydo-réducteurs mis en jeu au cours du fonctionnement de l'accumulateur.</w:t>
      </w:r>
    </w:p>
    <w:p>
      <w:pPr>
        <w:numPr>
          <w:ilvl w:val="0"/>
          <w:numId w:val="6"/>
        </w:numPr>
        <w:spacing w:lineRule="auto"/>
      </w:pPr>
      <w:r>
        <w:rPr>
          <w:rFonts w:eastAsia="Georgia" w:cs="Georgia" w:ascii="Georgia" w:hAnsi="Georgia"/>
        </w:rPr>
        <w:t xml:space="preserve">Définir les réactions d'électrodes, à la charge, puis à la décharge de l'accumulateur.</w:t>
      </w:r>
    </w:p>
    <w:p>
      <w:pPr>
        <w:numPr>
          <w:ilvl w:val="0"/>
          <w:numId w:val="6"/>
        </w:numPr>
        <w:spacing w:lineRule="auto"/>
      </w:pPr>
      <w:r>
        <w:rPr>
          <w:rFonts w:eastAsia="Georgia" w:cs="Georgia" w:ascii="Georgia" w:hAnsi="Georgia"/>
        </w:rPr>
        <w:t xml:space="preserve">En déduire les réactions globales de charge, puis de décharge de l'accumulateur.</w:t>
      </w:r>
    </w:p>
    <w:p>
      <w:pPr>
        <w:numPr>
          <w:ilvl w:val="0"/>
          <w:numId w:val="6"/>
        </w:numPr>
        <w:spacing w:lineRule="auto"/>
      </w:pPr>
      <w:r>
        <w:rPr/>
        <w:t xml:space="preserve">Ce type d'accumulateur porte le nom "d'accumulateur alcalin". Pouvez-vous expliquer cette terminologie?</w:t>
      </w:r>
    </w:p>
    <w:p>
      <w:pPr>
        <w:spacing w:line="271" w:before="330" w:lineRule="auto"/>
      </w:pPr>
      <w:r>
        <w:rPr>
          <w:b/>
          <w:sz w:val="42"/>
        </w:rPr>
        <w:t xml:space="preserve">B. Fonctionnement de l'accumulateur</w:t>
      </w:r>
    </w:p>
    <w:p>
      <w:pPr>
        <w:spacing w:after="220" w:lineRule="auto"/>
      </w:pPr>
      <w:r>
        <w:rPr/>
        <w:t xml:space="preserve">On charge l'accumulateur pendant 10 h , sous une d.d.p. </w:t>
      </w:r>
      <m:oMath>
        <m:r>
          <m:rPr>
            <m:sty m:val="i"/>
          </m:rPr>
          <m:t>U</m:t>
        </m:r>
        <m:r>
          <m:rPr>
            <m:sty m:val="p"/>
          </m:rPr>
          <m:t>=</m:t>
        </m:r>
        <m:r>
          <m:rPr>
            <m:sty m:val="p"/>
          </m:rPr>
          <m:t>1</m:t>
        </m:r>
        <m:r>
          <m:rPr>
            <m:sty m:val="p"/>
          </m:rPr>
          <m:t>,</m:t>
        </m:r>
        <m:r>
          <m:rPr>
            <m:sty m:val="p"/>
          </m:rPr>
          <m:t>8</m:t>
        </m:r>
        <m:r>
          <m:rPr>
            <m:nor/>
          </m:rPr>
          <m:t xml:space="preserve"> </m:t>
        </m:r>
        <m:r>
          <m:rPr>
            <m:sty m:val="p"/>
          </m:rPr>
          <m:t>V</m:t>
        </m:r>
      </m:oMath>
      <w:r>
        <w:rPr>
          <w:rFonts w:eastAsia="Georgia" w:cs="Georgia" w:ascii="Georgia" w:hAnsi="Georgia"/>
        </w:rPr>
        <w:t xml:space="preserve">, et une intensité </w:t>
      </w:r>
      <m:oMath>
        <m:r>
          <m:rPr>
            <m:sty m:val="i"/>
          </m:rPr>
          <m:t>I</m:t>
        </m:r>
        <m:r>
          <m:rPr>
            <m:sty m:val="p"/>
          </m:rPr>
          <m:t>=</m:t>
        </m:r>
        <m:r>
          <m:rPr>
            <m:sty m:val="p"/>
          </m:rPr>
          <m:t>0</m:t>
        </m:r>
        <m:r>
          <m:rPr>
            <m:sty m:val="p"/>
          </m:rPr>
          <m:t>,</m:t>
        </m:r>
        <m:r>
          <m:rPr>
            <m:sty m:val="p"/>
          </m:rPr>
          <m:t>5</m:t>
        </m:r>
        <m:r>
          <m:rPr>
            <m:nor/>
          </m:rPr>
          <m:t xml:space="preserve"> </m:t>
        </m:r>
        <m:r>
          <m:rPr>
            <m:sty m:val="p"/>
          </m:rPr>
          <m:t>A</m:t>
        </m:r>
      </m:oMath>
      <w:r>
        <w:rPr/>
        <w:t xml:space="preserve">.</w:t>
      </w:r>
    </w:p>
    <w:p>
      <w:pPr>
        <w:numPr>
          <w:ilvl w:val="0"/>
          <w:numId w:val="7"/>
        </w:numPr>
        <w:spacing w:lineRule="auto"/>
      </w:pPr>
      <w:r>
        <w:rPr>
          <w:rFonts w:eastAsia="Georgia" w:cs="Georgia" w:ascii="Georgia" w:hAnsi="Georgia"/>
        </w:rPr>
        <w:t xml:space="preserve">Déterminer la charge </w:t>
      </w:r>
      <m:oMath>
        <m:sSub>
          <m:sSubPr/>
          <m:e>
            <m:r>
              <m:rPr>
                <m:sty m:val="p"/>
              </m:rPr>
              <m:t>Q</m:t>
            </m:r>
          </m:e>
          <m:sub>
            <m:r>
              <m:rPr>
                <m:sty m:val="p"/>
              </m:rPr>
              <m:t>ch</m:t>
            </m:r>
          </m:sub>
        </m:sSub>
      </m:oMath>
      <w:r>
        <w:rPr>
          <w:rFonts w:eastAsia="Georgia" w:cs="Georgia" w:ascii="Georgia" w:hAnsi="Georgia"/>
        </w:rPr>
        <w:t xml:space="preserve"> transmise ainsi à l'accumulateur. La notice de l'appareil indique qu'il faut l'ouvrir pendant la charge. Quelle est la raison de cette précaution ?</w:t>
      </w:r>
    </w:p>
    <w:p>
      <w:pPr>
        <w:numPr>
          <w:ilvl w:val="0"/>
          <w:numId w:val="7"/>
        </w:numPr>
        <w:spacing w:lineRule="auto"/>
      </w:pPr>
      <w:r>
        <w:rPr>
          <w:rFonts w:eastAsia="Georgia" w:cs="Georgia" w:ascii="Georgia" w:hAnsi="Georgia"/>
        </w:rPr>
        <w:t xml:space="preserve">Dresser un tableau d'avancement de la réaction de charge, puis déterminer la relation qui existe ente la quantité de charge électrique consommée dans l'appareil au cours de la charge, et la quantité d'élément cadmium transformée par la réaction d'électrode.</w:t>
      </w:r>
    </w:p>
    <w:p>
      <w:pPr>
        <w:numPr>
          <w:ilvl w:val="0"/>
          <w:numId w:val="7"/>
        </w:numPr>
        <w:spacing w:lineRule="auto"/>
      </w:pPr>
      <w:r>
        <w:rPr>
          <w:rFonts w:eastAsia="Georgia" w:cs="Georgia" w:ascii="Georgia" w:hAnsi="Georgia"/>
        </w:rPr>
        <w:t xml:space="preserve">Déterminer les masses de nickel et de cadmium ainsi transformés pendant cette charge.</w:t>
      </w:r>
    </w:p>
    <w:p>
      <w:pPr>
        <w:numPr>
          <w:ilvl w:val="0"/>
          <w:numId w:val="7"/>
        </w:numPr>
        <w:spacing w:lineRule="auto"/>
      </w:pPr>
      <w:r>
        <w:rPr>
          <w:rFonts w:eastAsia="Georgia" w:cs="Georgia" w:ascii="Georgia" w:hAnsi="Georgia"/>
        </w:rPr>
        <w:t xml:space="preserve">Calculer la quantité d'énergie </w:t>
      </w:r>
      <m:oMath>
        <m:sSub>
          <m:sSubPr/>
          <m:e>
            <m:r>
              <m:rPr>
                <m:sty m:val="p"/>
              </m:rPr>
              <m:t>W</m:t>
            </m:r>
          </m:e>
          <m:sub>
            <m:r>
              <m:rPr>
                <m:sty m:val="p"/>
              </m:rPr>
              <m:t>ch</m:t>
            </m:r>
          </m:sub>
        </m:sSub>
      </m:oMath>
      <w:r>
        <w:rPr>
          <w:rFonts w:eastAsia="Georgia" w:cs="Georgia" w:ascii="Georgia" w:hAnsi="Georgia"/>
        </w:rPr>
        <w:t xml:space="preserve"> reçue par l'accumulateur. La partie qui y reste stockée est-elle présente sous forme d'énergie électrique, ou sous forme d'énergie chimique?</w:t>
      </w:r>
    </w:p>
    <w:p>
      <w:pPr>
        <w:numPr>
          <w:ilvl w:val="0"/>
          <w:numId w:val="7"/>
        </w:numPr>
        <w:spacing w:lineRule="auto"/>
      </w:pPr>
      <w:r>
        <w:rPr>
          <w:rFonts w:eastAsia="Georgia" w:cs="Georgia" w:ascii="Georgia" w:hAnsi="Georgia"/>
        </w:rPr>
        <w:t xml:space="preserve">On décharge l'accumulateur dans une résistance </w:t>
      </w:r>
      <m:oMath>
        <m:r>
          <m:rPr>
            <m:sty m:val="b"/>
          </m:rPr>
          <m:t>R</m:t>
        </m:r>
        <m:r>
          <m:rPr>
            <m:sty m:val="p"/>
          </m:rPr>
          <m:t>=</m:t>
        </m:r>
        <m:r>
          <m:rPr>
            <m:sty m:val="p"/>
          </m:rPr>
          <m:t>105</m:t>
        </m:r>
        <m:r>
          <m:rPr>
            <m:sty m:val="p"/>
          </m:rPr>
          <m:t>Ω</m:t>
        </m:r>
      </m:oMath>
      <w:r>
        <w:rPr>
          <w:rFonts w:eastAsia="Georgia" w:cs="Georgia" w:ascii="Georgia" w:hAnsi="Georgia"/>
        </w:rPr>
        <w:t xml:space="preserve">; l'intensité </w:t>
      </w:r>
      <m:oMath>
        <m:r>
          <m:rPr>
            <m:sty m:val="b"/>
          </m:rPr>
          <m:t>I</m:t>
        </m:r>
      </m:oMath>
      <w:r>
        <w:rPr/>
        <w:t xml:space="preserve"> du courant vaut : </w:t>
      </w:r>
      <m:oMath>
        <m:r>
          <m:rPr>
            <m:sty m:val="b"/>
          </m:rPr>
          <m:t>I</m:t>
        </m:r>
        <m:r>
          <m:rPr>
            <m:sty m:val="p"/>
          </m:rPr>
          <m:t>=</m:t>
        </m:r>
        <m:r>
          <m:rPr>
            <m:sty m:val="p"/>
          </m:rPr>
          <m:t>12</m:t>
        </m:r>
        <m:r>
          <m:rPr>
            <m:sty m:val="p"/>
          </m:rPr>
          <m:t>,</m:t>
        </m:r>
        <m:r>
          <m:rPr>
            <m:sty m:val="p"/>
          </m:rPr>
          <m:t>0</m:t>
        </m:r>
        <m:r>
          <m:rPr>
            <m:nor/>
          </m:rPr>
          <m:t xml:space="preserve"> </m:t>
        </m:r>
        <m:r>
          <m:rPr>
            <m:sty m:val="p"/>
          </m:rPr>
          <m:t>mA</m:t>
        </m:r>
      </m:oMath>
      <w:r>
        <w:rPr>
          <w:rFonts w:eastAsia="Georgia" w:cs="Georgia" w:ascii="Georgia" w:hAnsi="Georgia"/>
        </w:rPr>
        <w:t xml:space="preserve">. Déterminer la valeur de la résistance interne </w:t>
      </w:r>
      <m:oMath>
        <m:r>
          <m:rPr>
            <m:sty m:val="b"/>
          </m:rPr>
          <m:t>r</m:t>
        </m:r>
      </m:oMath>
      <w:r>
        <w:rPr>
          <w:rFonts w:eastAsia="Georgia" w:cs="Georgia" w:ascii="Georgia" w:hAnsi="Georgia"/>
        </w:rPr>
        <w:t xml:space="preserve"> de l'accumulateur, connaissant sa f.é.m. : </w:t>
      </w:r>
      <m:oMath>
        <m:r>
          <m:rPr>
            <m:sty m:val="i"/>
          </m:rPr>
          <m:t>E</m:t>
        </m:r>
        <m:r>
          <m:rPr>
            <m:sty m:val="p"/>
          </m:rPr>
          <m:t>=</m:t>
        </m:r>
        <m:r>
          <m:rPr>
            <m:sty m:val="p"/>
          </m:rPr>
          <m:t>1</m:t>
        </m:r>
        <m:r>
          <m:rPr>
            <m:sty m:val="p"/>
          </m:rPr>
          <m:t>,</m:t>
        </m:r>
        <m:r>
          <m:rPr>
            <m:sty m:val="p"/>
          </m:rPr>
          <m:t>30</m:t>
        </m:r>
        <m:r>
          <m:rPr>
            <m:nor/>
          </m:rPr>
          <m:t xml:space="preserve"> </m:t>
        </m:r>
        <m:r>
          <m:rPr>
            <m:sty m:val="p"/>
          </m:rPr>
          <m:t>V</m:t>
        </m:r>
      </m:oMath>
      <w:r>
        <w:rPr/>
        <w:t xml:space="preserve">.</w:t>
      </w:r>
    </w:p>
    <w:p>
      <w:pPr>
        <w:numPr>
          <w:ilvl w:val="0"/>
          <w:numId w:val="7"/>
        </w:numPr>
        <w:spacing w:lineRule="auto"/>
      </w:pPr>
      <w:r>
        <w:rPr>
          <w:rFonts w:eastAsia="Georgia" w:cs="Georgia" w:ascii="Georgia" w:hAnsi="Georgia"/>
        </w:rPr>
        <w:t xml:space="preserve">Au cours de cette opération, la masse de </w:t>
      </w:r>
      <m:oMath>
        <m:sSub>
          <m:sSubPr/>
          <m:e>
            <m:r>
              <m:rPr>
                <m:sty m:val="p"/>
              </m:rPr>
              <m:t>Ni</m:t>
            </m:r>
          </m:e>
          <m:sub>
            <m:r>
              <m:rPr>
                <m:sty m:val="p"/>
              </m:rPr>
              <m:t>2</m:t>
            </m:r>
          </m:sub>
        </m:sSub>
        <m:sSub>
          <m:sSubPr/>
          <m:e>
            <m:r>
              <m:rPr>
                <m:sty m:val="p"/>
              </m:rPr>
              <m:t>O</m:t>
            </m:r>
          </m:e>
          <m:sub>
            <m:r>
              <m:rPr>
                <m:sty m:val="p"/>
              </m:rPr>
              <m:t>3</m:t>
            </m:r>
          </m:sub>
        </m:sSub>
      </m:oMath>
      <w:r>
        <w:rPr/>
        <w:t xml:space="preserve"> diminue de </w:t>
      </w:r>
      <m:oMath>
        <m:r>
          <m:rPr>
            <m:sty m:val="p"/>
          </m:rPr>
          <m:t>14</m:t>
        </m:r>
        <m:r>
          <m:rPr>
            <m:sty m:val="p"/>
          </m:rPr>
          <m:t>,</m:t>
        </m:r>
        <m:r>
          <m:rPr>
            <m:sty m:val="p"/>
          </m:rPr>
          <m:t>65</m:t>
        </m:r>
        <m:r>
          <m:rPr>
            <m:nor/>
          </m:rPr>
          <m:t xml:space="preserve"> </m:t>
        </m:r>
        <m:r>
          <m:rPr>
            <m:sty m:val="p"/>
          </m:rPr>
          <m:t>g</m:t>
        </m:r>
      </m:oMath>
      <w:r>
        <w:rPr>
          <w:rFonts w:eastAsia="Georgia" w:cs="Georgia" w:ascii="Georgia" w:hAnsi="Georgia"/>
        </w:rPr>
        <w:t xml:space="preserve">. Déterminer la quantité de charge électrique délivrée au réseau par l'accumulateur lors de sa décharge : </w:t>
      </w:r>
      <m:oMath>
        <m:sSub>
          <m:sSubPr/>
          <m:e>
            <m:r>
              <m:rPr>
                <m:sty m:val="i"/>
              </m:rPr>
              <m:t>Q</m:t>
            </m:r>
          </m:e>
          <m:sub>
            <m:r>
              <m:rPr>
                <m:nor/>
              </m:rPr>
              <m:t>déch </m:t>
            </m:r>
          </m:sub>
        </m:sSub>
      </m:oMath>
      <w:r>
        <w:rPr>
          <w:rFonts w:eastAsia="Georgia" w:cs="Georgia" w:ascii="Georgia" w:hAnsi="Georgia"/>
        </w:rPr>
        <w:t xml:space="preserve">. Indiquer la quantité d'énergie électrique correspondante, </w:t>
      </w:r>
      <m:oMath>
        <m:sSub>
          <m:sSubPr/>
          <m:e>
            <m:r>
              <m:rPr>
                <m:sty m:val="i"/>
              </m:rPr>
              <m:t>W</m:t>
            </m:r>
          </m:e>
          <m:sub>
            <m:r>
              <m:rPr>
                <m:nor/>
              </m:rPr>
              <m:t>déch </m:t>
            </m:r>
          </m:sub>
        </m:sSub>
      </m:oMath>
      <w:r>
        <w:rPr/>
        <w:t xml:space="preserve">.</w:t>
      </w:r>
    </w:p>
    <w:p>
      <w:pPr>
        <w:numPr>
          <w:ilvl w:val="0"/>
          <w:numId w:val="7"/>
        </w:numPr>
        <w:spacing w:lineRule="auto"/>
      </w:pPr>
      <w:r>
        <w:rPr>
          <w:rFonts w:eastAsia="Georgia" w:cs="Georgia" w:ascii="Georgia" w:hAnsi="Georgia"/>
        </w:rPr>
        <w:t xml:space="preserve">Calculer les rendements électriques : </w:t>
      </w:r>
      <m:oMath>
        <m:sSub>
          <m:sSubPr/>
          <m:e>
            <m:r>
              <m:rPr>
                <m:sty m:val="p"/>
              </m:rPr>
              <m:t>R</m:t>
            </m:r>
          </m:e>
          <m:sub>
            <m:r>
              <m:rPr>
                <m:sty m:val="p"/>
              </m:rPr>
              <m:t>1</m:t>
            </m:r>
          </m:sub>
        </m:sSub>
        <m:r>
          <m:rPr>
            <m:sty m:val="p"/>
          </m:rPr>
          <m:t>=</m:t>
        </m:r>
        <m:sSub>
          <m:sSubPr/>
          <m:e>
            <m:r>
              <m:rPr>
                <m:sty m:val="p"/>
              </m:rPr>
              <m:t>Q</m:t>
            </m:r>
          </m:e>
          <m:sub>
            <m:r>
              <m:rPr>
                <m:nor/>
              </m:rPr>
              <m:t>déch </m:t>
            </m:r>
          </m:sub>
        </m:sSub>
        <m:r>
          <m:rPr>
            <m:sty m:val="p"/>
          </m:rPr>
          <m:t>/</m:t>
        </m:r>
        <m:sSub>
          <m:sSubPr/>
          <m:e>
            <m:r>
              <m:rPr>
                <m:sty m:val="p"/>
              </m:rPr>
              <m:t>Q</m:t>
            </m:r>
          </m:e>
          <m:sub>
            <m:r>
              <m:rPr>
                <m:sty m:val="p"/>
              </m:rPr>
              <m:t>ch</m:t>
            </m:r>
          </m:sub>
        </m:sSub>
      </m:oMath>
      <w:r>
        <w:rPr>
          <w:rFonts w:eastAsia="Georgia" w:cs="Georgia" w:ascii="Georgia" w:hAnsi="Georgia"/>
        </w:rPr>
        <w:t xml:space="preserve"> et énergétique : </w:t>
      </w:r>
      <m:oMath>
        <m:sSub>
          <m:sSubPr/>
          <m:e>
            <m:r>
              <m:rPr>
                <m:sty m:val="p"/>
              </m:rPr>
              <m:t>R</m:t>
            </m:r>
          </m:e>
          <m:sub>
            <m:r>
              <m:rPr>
                <m:sty m:val="p"/>
              </m:rPr>
              <m:t>2</m:t>
            </m:r>
          </m:sub>
        </m:sSub>
        <m:r>
          <m:rPr>
            <m:sty m:val="p"/>
          </m:rPr>
          <m:t>=</m:t>
        </m:r>
        <m:sSub>
          <m:sSubPr/>
          <m:e>
            <m:r>
              <m:rPr>
                <m:sty m:val="p"/>
              </m:rPr>
              <m:t>W</m:t>
            </m:r>
          </m:e>
          <m:sub>
            <m:r>
              <m:rPr>
                <m:nor/>
              </m:rPr>
              <m:t>déch </m:t>
            </m:r>
          </m:sub>
        </m:sSub>
        <m:r>
          <m:rPr>
            <m:sty m:val="p"/>
          </m:rPr>
          <m:t>/</m:t>
        </m:r>
        <m:sSub>
          <m:sSubPr/>
          <m:e>
            <m:r>
              <m:rPr>
                <m:sty m:val="p"/>
              </m:rPr>
              <m:t>W</m:t>
            </m:r>
          </m:e>
          <m:sub>
            <m:r>
              <m:rPr>
                <m:sty m:val="p"/>
              </m:rPr>
              <m:t>ch</m:t>
            </m:r>
          </m:sub>
        </m:sSub>
      </m:oMath>
      <w:r>
        <w:rPr/>
        <w:t xml:space="preserve">. Commenter.</w:t>
      </w:r>
    </w:p>
    <w:p>
      <w:pPr>
        <w:spacing w:lineRule="auto"/>
      </w:pPr>
      <w:r>
        <w:rPr>
          <w:rFonts w:eastAsia="Georgia" w:cs="Georgia" w:ascii="Georgia" w:hAnsi="Georgia"/>
        </w:rPr>
        <w:t xml:space="preserve">Diagramme des équilibres binaires solide-liquide entre le Nickel et le Bore, à la pression atmosphérique</w:t>
      </w:r>
    </w:p>
    <w:p>
      <w:pPr>
        <w:spacing w:lineRule="auto"/>
        <w:jc w:val="center"/>
      </w:pPr>
      <w:r>
        <w:rPr/>
        <w:drawing>
          <wp:inline distB="0" distL="0" distR="0" distT="0">
            <wp:extent cx="5486400" cy="5556779"/>
            <wp:effectExtent b="0" l="0" r="0" t="0"/>
            <wp:docPr id="2" name="image-0335da4620b34c1b48d62d636ef637fce35223cb.jpg"/>
            <a:graphic>
              <a:graphicData uri="http://schemas.openxmlformats.org/drawingml/2006/picture">
                <pic:pic>
                  <pic:nvPicPr>
                    <pic:cNvPr id="2" name="image-0335da4620b34c1b48d62d636ef637fce35223cb.jpg" descr=""/>
                    <pic:cNvPicPr/>
                  </pic:nvPicPr>
                  <pic:blipFill>
                    <a:blip r:embed="rId6" cstate="print"/>
                    <a:srcRect b="0" l="0" r="0" t="0"/>
                    <a:stretch>
                      <a:fillRect/>
                    </a:stretch>
                  </pic:blipFill>
                  <pic:spPr>
                    <a:xfrm>
                      <a:off x="0" y="0"/>
                      <a:ext cx="5486400" cy="5556779"/>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5"/>
      <w:numFmt w:val="decimal"/>
      <w:lvlText w:val="%1."/>
      <w:lvlJc w:val="left"/>
      <w:pPr>
        <w:tabs>
          <w:tab w:val="num" w:pos="1080"/>
        </w:tabs>
        <w:ind w:left="720" w:hanging="360"/>
      </w:pPr>
    </w:lvl>
  </w:abstractNum>
  <w:abstractNum w:abstractNumId="6">
    <w:multiLevelType w:val="hybridMultilevel"/>
    <w:lvl w:ilvl="0">
      <w:start w:val="1"/>
      <w:numFmt w:val="decimal"/>
      <w:lvlText w:val="%1."/>
      <w:lvlJc w:val="left"/>
      <w:pPr>
        <w:tabs>
          <w:tab w:val="num" w:pos="1080"/>
        </w:tabs>
        <w:ind w:left="720" w:hanging="360"/>
      </w:pPr>
    </w:lvl>
  </w:abstractNum>
  <w:abstractNum w:abstractNumId="7">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8b0741d3f21e721be69723b98a2f64d6adb23dc.jpg" TargetMode="Internal"/><Relationship Id="rId6" Type="http://schemas.openxmlformats.org/officeDocument/2006/relationships/image" Target="media/image-0335da4620b34c1b48d62d636ef637fce35223c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2025-09-04T19:30:07.152Z</dcterms:created>
  <dcterms:modified xsi:type="dcterms:W3CDTF">2025-09-04T19:30:07.152Z</dcterms:modified>
</cp:coreProperties>
</file>