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A rendre avec la copie 2 feuilles de papier millimétré</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Préliminaire</w:t>
      </w:r>
    </w:p>
    <w:p>
      <w:pPr>
        <w:spacing w:after="220" w:lineRule="auto"/>
      </w:pPr>
      <w:r>
        <w:rPr/>
        <w:t xml:space="preserve">Soit </w:t>
      </w:r>
      <m:oMath>
        <m:sSub>
          <m:sSubPr/>
          <m:e>
            <m:r>
              <m:rPr>
                <m:sty m:val="i"/>
              </m:rPr>
              <m:t>n</m:t>
            </m:r>
          </m:e>
          <m:sub>
            <m:r>
              <m:rPr>
                <m:sty m:val="p"/>
              </m:rPr>
              <m:t>0</m:t>
            </m:r>
          </m:sub>
        </m:sSub>
      </m:oMath>
      <w:r>
        <w:rPr/>
        <w:t xml:space="preserve"> un entier naturel non nul, et </w:t>
      </w:r>
      <m:oMath>
        <m:r>
          <m:rPr>
            <m:sty m:val="i"/>
          </m:rPr>
          <m:t>f</m:t>
        </m:r>
      </m:oMath>
      <w:r>
        <w:rPr>
          <w:rFonts w:eastAsia="Georgia" w:cs="Georgia" w:ascii="Georgia" w:hAnsi="Georgia"/>
        </w:rPr>
        <w:t xml:space="preserve"> une fonction à valeurs positives, décroissante sur </w:t>
      </w:r>
      <m:oMath>
        <m:d>
          <m:dPr>
            <m:begChr m:val="["/>
            <m:endChr m:val=""/>
            <m:ctrlPr>
              <w:rPr>
                <w:rFonts w:ascii="Cambria Math" w:hAnsi="Cambria Math"/>
              </w:rPr>
            </m:ctrlPr>
          </m:dPr>
          <m:e>
            <m:sSub>
              <m:sSubPr/>
              <m:e>
                <m:r>
                  <m:rPr>
                    <m:sty m:val="i"/>
                  </m:rPr>
                  <m:t>n</m:t>
                </m:r>
              </m:e>
              <m:sub>
                <m:r>
                  <m:rPr>
                    <m:sty m:val="p"/>
                  </m:rPr>
                  <m:t>0</m:t>
                </m:r>
              </m:sub>
            </m:sSub>
            <m:r>
              <m:rPr>
                <m:sty m:val="p"/>
              </m:rPr>
              <m:t>,</m:t>
            </m:r>
            <m:r>
              <m:rPr>
                <m:sty m:val="p"/>
              </m:rPr>
              <m:t>+</m:t>
            </m:r>
            <m:r>
              <m:rPr>
                <m:sty m:val="p"/>
              </m:rPr>
              <m:t>∞</m:t>
            </m:r>
            <m:r>
              <m:rPr>
                <m:sty m:val="p"/>
              </m:rPr>
              <m:t>[</m:t>
            </m:r>
          </m:e>
        </m:d>
      </m:oMath>
      <w:r>
        <w:rPr/>
        <w:t xml:space="preserve">.</w:t>
      </w:r>
      <w:r>
        <w:rPr/>
        <w:br w:type="textWrapping"/>
      </w:r>
      <w:r>
        <w:rPr/>
        <w:t xml:space="preserve">a. Montrer que, pour tout entier naturel </w:t>
      </w:r>
      <m:oMath>
        <m:r>
          <m:rPr>
            <m:sty m:val="i"/>
          </m:rPr>
          <m:t>k</m:t>
        </m:r>
        <m:r>
          <m:rPr>
            <m:sty m:val="p"/>
          </m:rPr>
          <m:t>≥</m:t>
        </m:r>
        <m:sSub>
          <m:sSubPr/>
          <m:e>
            <m:r>
              <m:rPr>
                <m:sty m:val="i"/>
              </m:rPr>
              <m:t>n</m:t>
            </m:r>
          </m:e>
          <m:sub>
            <m:r>
              <m:rPr>
                <m:sty m:val="p"/>
              </m:rPr>
              <m:t>0</m:t>
            </m:r>
          </m:sub>
        </m:sSub>
        <m:r>
          <m:rPr>
            <m:sty m:val="p"/>
          </m:rPr>
          <m:t>+</m:t>
        </m:r>
        <m:r>
          <m:rPr>
            <m:sty m:val="p"/>
          </m:rPr>
          <m:t>1</m:t>
        </m:r>
      </m:oMath>
      <w:r>
        <w:rPr/>
        <w:t xml:space="preserve"> :</w:t>
      </w:r>
    </w:p>
    <w:p>
      <w:pPr>
        <w:spacing w:after="220" w:lineRule="auto"/>
      </w:pPr>
      <m:oMathPara>
        <m:oMath>
          <m:nary>
            <m:naryPr>
              <m:chr m:val="∫"/>
              <m:limLoc m:val="subSup"/>
              <m:grow m:val="1"/>
            </m:naryPr>
            <m:sub>
              <m:r>
                <m:rPr>
                  <m:sty m:val="i"/>
                </m:rPr>
                <m:t>k</m:t>
              </m:r>
            </m:sub>
            <m:sup>
              <m:r>
                <m:rPr>
                  <m:sty m:val="i"/>
                </m:rPr>
                <m:t>k</m:t>
              </m:r>
              <m:r>
                <m:rPr>
                  <m:sty m:val="p"/>
                </m:rPr>
                <m:t>+</m:t>
              </m:r>
              <m:r>
                <m:rPr>
                  <m:sty m:val="p"/>
                </m:rPr>
                <m:t>1</m:t>
              </m:r>
            </m:sup>
            <m:e>
              <m:r>
                <m:rPr>
                  <m:sty m:val="p"/>
                </m:rPr>
                <m:t xml:space="preserve"> </m:t>
              </m:r>
            </m:e>
          </m:nary>
          <m:r>
            <m:rPr>
              <m:sty m:val="i"/>
            </m:rPr>
            <m:t>f</m:t>
          </m:r>
          <m:r>
            <m:rPr>
              <m:sty m:val="p"/>
            </m:rPr>
            <m:t>(</m:t>
          </m:r>
          <m:r>
            <m:rPr>
              <m:sty m:val="i"/>
            </m:rPr>
            <m:t>t</m:t>
          </m:r>
          <m:r>
            <m:rPr>
              <m:sty m:val="p"/>
            </m:rPr>
            <m:t>)</m:t>
          </m:r>
          <m:r>
            <m:rPr>
              <m:sty m:val="i"/>
            </m:rPr>
            <m:t>d</m:t>
          </m:r>
          <m:r>
            <m:rPr>
              <m:sty m:val="i"/>
            </m:rPr>
            <m:t>t</m:t>
          </m:r>
          <m:r>
            <m:rPr>
              <m:sty m:val="p"/>
            </m:rPr>
            <m:t>≤</m:t>
          </m:r>
          <m:r>
            <m:rPr>
              <m:sty m:val="i"/>
            </m:rPr>
            <m:t>f</m:t>
          </m:r>
          <m:r>
            <m:rPr>
              <m:sty m:val="p"/>
            </m:rPr>
            <m:t>(</m:t>
          </m:r>
          <m:r>
            <m:rPr>
              <m:sty m:val="i"/>
            </m:rPr>
            <m:t>k</m:t>
          </m:r>
          <m:r>
            <m:rPr>
              <m:sty m:val="p"/>
            </m:rPr>
            <m:t>)</m:t>
          </m:r>
          <m:r>
            <m:rPr>
              <m:sty m:val="p"/>
            </m:rPr>
            <m:t>≤</m:t>
          </m:r>
          <m:nary>
            <m:naryPr>
              <m:chr m:val="∫"/>
              <m:limLoc m:val="subSup"/>
              <m:grow m:val="1"/>
            </m:naryPr>
            <m:sub>
              <m:r>
                <m:rPr>
                  <m:sty m:val="i"/>
                </m:rPr>
                <m:t>k</m:t>
              </m:r>
              <m:r>
                <m:rPr>
                  <m:sty m:val="p"/>
                </m:rPr>
                <m:t>−</m:t>
              </m:r>
              <m:r>
                <m:rPr>
                  <m:sty m:val="p"/>
                </m:rPr>
                <m:t>1</m:t>
              </m:r>
            </m:sub>
            <m:sup>
              <m:r>
                <m:rPr>
                  <m:sty m:val="i"/>
                </m:rPr>
                <m:t>k</m:t>
              </m:r>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 on accompagnera la réponse d'une illustration graphique )</w:t>
      </w:r>
      <w:r>
        <w:rPr/>
        <w:br w:type="textWrapping"/>
      </w:r>
      <w:r>
        <w:rPr>
          <w:rFonts w:eastAsia="Georgia" w:cs="Georgia" w:ascii="Georgia" w:hAnsi="Georgia"/>
        </w:rPr>
        <w:t xml:space="preserve">b. En déduire que, pour tout entier </w:t>
      </w:r>
      <m:oMath>
        <m:r>
          <m:rPr>
            <m:sty m:val="i"/>
          </m:rPr>
          <m:t>n</m:t>
        </m:r>
        <m:r>
          <m:rPr>
            <m:sty m:val="p"/>
          </m:rPr>
          <m:t>≥</m:t>
        </m:r>
        <m:sSub>
          <m:sSubPr/>
          <m:e>
            <m:r>
              <m:rPr>
                <m:sty m:val="i"/>
              </m:rPr>
              <m:t>n</m:t>
            </m:r>
          </m:e>
          <m:sub>
            <m:r>
              <m:rPr>
                <m:sty m:val="p"/>
              </m:rPr>
              <m:t>0</m:t>
            </m:r>
          </m:sub>
        </m:sSub>
        <m:r>
          <m:rPr>
            <m:sty m:val="p"/>
          </m:rPr>
          <m:t>+</m:t>
        </m:r>
        <m:r>
          <m:rPr>
            <m:sty m:val="p"/>
          </m:rPr>
          <m:t>1</m:t>
        </m:r>
      </m:oMath>
      <w:r>
        <w:rPr/>
        <w:t xml:space="preserve"> :</w:t>
      </w:r>
    </w:p>
    <w:p>
      <w:pPr>
        <w:spacing w:after="220" w:lineRule="auto"/>
      </w:pPr>
      <m:oMathPara>
        <m:oMath>
          <m:nary>
            <m:naryPr>
              <m:chr m:val="∫"/>
              <m:limLoc m:val="subSup"/>
              <m:grow m:val="1"/>
            </m:naryPr>
            <m:sub>
              <m:sSub>
                <m:sSubPr/>
                <m:e>
                  <m:r>
                    <m:rPr>
                      <m:sty m:val="i"/>
                    </m:rPr>
                    <m:t>n</m:t>
                  </m:r>
                </m:e>
                <m:sub>
                  <m:r>
                    <m:rPr>
                      <m:sty m:val="p"/>
                    </m:rPr>
                    <m:t>0</m:t>
                  </m:r>
                </m:sub>
              </m:sSub>
              <m:r>
                <m:rPr>
                  <m:sty m:val="p"/>
                </m:rPr>
                <m:t>+</m:t>
              </m:r>
              <m:r>
                <m:rPr>
                  <m:sty m:val="p"/>
                </m:rPr>
                <m:t>1</m:t>
              </m:r>
            </m:sub>
            <m:sup>
              <m:r>
                <m:rPr>
                  <m:sty m:val="i"/>
                </m:rPr>
                <m:t>n</m:t>
              </m:r>
              <m:r>
                <m:rPr>
                  <m:sty m:val="p"/>
                </m:rPr>
                <m:t>+</m:t>
              </m:r>
              <m:r>
                <m:rPr>
                  <m:sty m:val="p"/>
                </m:rPr>
                <m:t>1</m:t>
              </m:r>
            </m:sup>
            <m:e>
              <m:r>
                <m:rPr>
                  <m:sty m:val="p"/>
                </m:rPr>
                <m:t xml:space="preserve"> </m:t>
              </m:r>
            </m:e>
          </m:nary>
          <m:r>
            <m:rPr>
              <m:sty m:val="i"/>
            </m:rPr>
            <m:t>f</m:t>
          </m:r>
          <m:r>
            <m:rPr>
              <m:sty m:val="p"/>
            </m:rPr>
            <m:t>(</m:t>
          </m:r>
          <m:r>
            <m:rPr>
              <m:sty m:val="i"/>
            </m:rPr>
            <m:t>t</m:t>
          </m:r>
          <m:r>
            <m:rPr>
              <m:sty m:val="p"/>
            </m:rPr>
            <m:t>)</m:t>
          </m:r>
          <m:r>
            <m:rPr>
              <m:sty m:val="i"/>
            </m:rPr>
            <m:t>d</m:t>
          </m:r>
          <m:r>
            <m:rPr>
              <m:sty m:val="i"/>
            </m:rPr>
            <m:t>t</m:t>
          </m:r>
          <m:r>
            <m:rPr>
              <m:sty m:val="p"/>
            </m:rPr>
            <m:t>≤</m:t>
          </m:r>
          <m:nary>
            <m:naryPr>
              <m:chr m:val="∑"/>
              <m:limLoc m:val="undOvr"/>
              <m:grow m:val="1"/>
            </m:naryPr>
            <m:sub>
              <m:r>
                <m:rPr>
                  <m:sty m:val="i"/>
                </m:rPr>
                <m:t>k</m:t>
              </m:r>
              <m:r>
                <m:rPr>
                  <m:sty m:val="p"/>
                </m:rPr>
                <m:t>=</m:t>
              </m:r>
              <m:sSub>
                <m:sSubPr/>
                <m:e>
                  <m:r>
                    <m:rPr>
                      <m:sty m:val="i"/>
                    </m:rPr>
                    <m:t>n</m:t>
                  </m:r>
                </m:e>
                <m:sub>
                  <m:r>
                    <m:rPr>
                      <m:sty m:val="p"/>
                    </m:rPr>
                    <m:t>0</m:t>
                  </m:r>
                </m:sub>
              </m:sSub>
              <m:r>
                <m:rPr>
                  <m:sty m:val="p"/>
                </m:rPr>
                <m:t>+</m:t>
              </m:r>
              <m:r>
                <m:rPr>
                  <m:sty m:val="p"/>
                </m:rPr>
                <m:t>1</m:t>
              </m:r>
            </m:sub>
            <m:sup>
              <m:r>
                <m:rPr>
                  <m:sty m:val="i"/>
                </m:rPr>
                <m:t>n</m:t>
              </m:r>
            </m:sup>
            <m:e>
              <m:r>
                <m:rPr>
                  <m:sty m:val="p"/>
                </m:rPr>
                <m:t xml:space="preserve"> </m:t>
              </m:r>
            </m:e>
          </m:nary>
          <m:r>
            <m:rPr>
              <m:sty m:val="i"/>
            </m:rPr>
            <m:t>f</m:t>
          </m:r>
          <m:r>
            <m:rPr>
              <m:sty m:val="p"/>
            </m:rPr>
            <m:t>(</m:t>
          </m:r>
          <m:r>
            <m:rPr>
              <m:sty m:val="i"/>
            </m:rPr>
            <m:t>k</m:t>
          </m:r>
          <m:r>
            <m:rPr>
              <m:sty m:val="p"/>
            </m:rPr>
            <m:t>)</m:t>
          </m:r>
          <m:r>
            <m:rPr>
              <m:sty m:val="p"/>
            </m:rPr>
            <m:t>≤</m:t>
          </m:r>
          <m:nary>
            <m:naryPr>
              <m:chr m:val="∫"/>
              <m:limLoc m:val="subSup"/>
              <m:grow m:val="1"/>
            </m:naryPr>
            <m:sub>
              <m:sSub>
                <m:sSubPr/>
                <m:e>
                  <m:r>
                    <m:rPr>
                      <m:sty m:val="i"/>
                    </m:rPr>
                    <m:t>n</m:t>
                  </m:r>
                </m:e>
                <m:sub>
                  <m:r>
                    <m:rPr>
                      <m:sty m:val="p"/>
                    </m:rPr>
                    <m:t>0</m:t>
                  </m:r>
                </m:sub>
              </m:sSub>
            </m:sub>
            <m:sup>
              <m:r>
                <m:rPr>
                  <m:sty m:val="i"/>
                </m:rPr>
                <m:t>n</m:t>
              </m:r>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c. Comparer la convergence de la série </w:t>
      </w:r>
      <m:oMath>
        <m:d>
          <m:dPr>
            <m:begChr m:val="("/>
            <m:endChr m:val=")"/>
            <m:ctrlPr>
              <w:rPr>
                <w:rFonts w:ascii="Cambria Math" w:hAnsi="Cambria Math"/>
              </w:rPr>
            </m:ctrlPr>
          </m:dPr>
          <m:e>
            <m:nary>
              <m:naryPr>
                <m:chr m:val="∑"/>
                <m:limLoc m:val="undOvr"/>
                <m:grow m:val="1"/>
                <m:supHide m:val="1"/>
              </m:naryPr>
              <m:sub>
                <m:r>
                  <m:rPr>
                    <m:sty m:val="i"/>
                  </m:rPr>
                  <m:t>n</m:t>
                </m:r>
                <m:r>
                  <m:rPr>
                    <m:sty m:val="p"/>
                  </m:rPr>
                  <m:t>≥</m:t>
                </m:r>
                <m:sSub>
                  <m:sSubPr/>
                  <m:e>
                    <m:r>
                      <m:rPr>
                        <m:sty m:val="i"/>
                      </m:rPr>
                      <m:t>n</m:t>
                    </m:r>
                  </m:e>
                  <m:sub>
                    <m:r>
                      <m:rPr>
                        <m:sty m:val="p"/>
                      </m:rPr>
                      <m:t>0</m:t>
                    </m:r>
                  </m:sub>
                </m:sSub>
              </m:sub>
              <m:sup/>
              <m:e>
                <m:r>
                  <m:rPr>
                    <m:sty m:val="p"/>
                  </m:rPr>
                  <m:t xml:space="preserve"> </m:t>
                </m:r>
              </m:e>
            </m:nary>
            <m:r>
              <m:rPr>
                <m:sty m:val="p"/>
              </m:rPr>
              <m:t xml:space="preserve"> </m:t>
            </m:r>
            <m:r>
              <m:rPr>
                <m:sty m:val="i"/>
              </m:rPr>
              <m:t>f</m:t>
            </m:r>
            <m:r>
              <m:rPr>
                <m:sty m:val="p"/>
              </m:rPr>
              <m:t>(</m:t>
            </m:r>
            <m:r>
              <m:rPr>
                <m:sty m:val="i"/>
              </m:rPr>
              <m:t>n</m:t>
            </m:r>
            <m:r>
              <m:rPr>
                <m:sty m:val="p"/>
              </m:rPr>
              <m:t>)</m:t>
            </m:r>
          </m:e>
        </m:d>
      </m:oMath>
      <w:r>
        <w:rPr>
          <w:rFonts w:eastAsia="Georgia" w:cs="Georgia" w:ascii="Georgia" w:hAnsi="Georgia"/>
        </w:rPr>
        <w:t xml:space="preserve"> et de l'intégrale </w:t>
      </w:r>
      <m:oMath>
        <m:nary>
          <m:naryPr>
            <m:chr m:val="∫"/>
            <m:limLoc m:val="subSup"/>
            <m:grow m:val="1"/>
          </m:naryPr>
          <m:sub>
            <m:sSub>
              <m:sSubPr/>
              <m:e>
                <m:r>
                  <m:rPr>
                    <m:sty m:val="i"/>
                  </m:rPr>
                  <m:t>n</m:t>
                </m:r>
              </m:e>
              <m:sub>
                <m:r>
                  <m:rPr>
                    <m:sty m:val="p"/>
                  </m:rPr>
                  <m:t>0</m:t>
                </m:r>
              </m:sub>
            </m:sSub>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w:t>
      </w:r>
    </w:p>
    <w:p>
      <w:pPr>
        <w:spacing w:line="271" w:before="330" w:lineRule="auto"/>
      </w:pPr>
      <w:r>
        <w:rPr>
          <w:rFonts w:eastAsia="Georgia" w:cs="Georgia" w:ascii="Georgia" w:hAnsi="Georgia"/>
          <w:b/>
          <w:sz w:val="42"/>
        </w:rPr>
        <w:t xml:space="preserve">I. Première partie</w:t>
      </w:r>
    </w:p>
    <w:p>
      <w:pPr>
        <w:numPr>
          <w:ilvl w:val="0"/>
          <w:numId w:val="1"/>
        </w:numPr>
        <w:spacing w:lineRule="auto"/>
      </w:pPr>
      <w:r>
        <w:rPr/>
        <w:t xml:space="preserve">On rappelle que </w:t>
      </w:r>
      <m:oMath>
        <m:r>
          <m:rPr>
            <m:sty m:val="i"/>
          </m:rPr>
          <m:t>e</m:t>
        </m:r>
      </m:oMath>
      <w:r>
        <w:rPr>
          <w:rFonts w:eastAsia="Georgia" w:cs="Georgia" w:ascii="Georgia" w:hAnsi="Georgia"/>
        </w:rPr>
        <w:t xml:space="preserve"> désigne la base du logarithme népérien ( </w:t>
      </w:r>
      <m:oMath>
        <m:r>
          <m:rPr>
            <m:sty m:val="p"/>
          </m:rPr>
          <m:t>ln</m:t>
        </m:r>
        <m:r>
          <m:rPr>
            <m:sty m:val="p"/>
          </m:rPr>
          <m:t>⁡</m:t>
        </m:r>
        <m:r>
          <m:rPr>
            <m:sty m:val="i"/>
          </m:rPr>
          <m:t>e</m:t>
        </m:r>
        <m:r>
          <m:rPr>
            <m:sty m:val="p"/>
          </m:rPr>
          <m:t>=</m:t>
        </m:r>
        <m:r>
          <m:rPr>
            <m:sty m:val="p"/>
          </m:rPr>
          <m:t>1</m:t>
        </m:r>
      </m:oMath>
      <w:r>
        <w:rPr/>
        <w:t xml:space="preserve"> ).</w:t>
      </w:r>
    </w:p>
    <w:p>
      <w:pPr>
        <w:spacing w:after="220" w:lineRule="auto"/>
      </w:pPr>
      <w:r>
        <w:rPr/>
        <w:t xml:space="preserve">Pour </w:t>
      </w:r>
      <m:oMath>
        <m:r>
          <m:rPr>
            <m:sty m:val="i"/>
          </m:rPr>
          <m:t>t</m:t>
        </m:r>
        <m:r>
          <m:rPr>
            <m:sty m:val="p"/>
          </m:rPr>
          <m:t>≥</m:t>
        </m:r>
        <m:r>
          <m:rPr>
            <m:sty m:val="i"/>
          </m:rPr>
          <m:t>e</m:t>
        </m:r>
      </m:oMath>
      <w:r>
        <w:rPr>
          <w:rFonts w:eastAsia="Georgia" w:cs="Georgia" w:ascii="Georgia" w:hAnsi="Georgia"/>
        </w:rPr>
        <w:t xml:space="preserve">, on considère la fonction </w:t>
      </w:r>
      <m:oMath>
        <m:r>
          <m:rPr>
            <m:sty m:val="i"/>
          </m:rPr>
          <m:t>f</m:t>
        </m:r>
      </m:oMath>
      <w:r>
        <w:rPr>
          <w:rFonts w:eastAsia="Georgia" w:cs="Georgia" w:ascii="Georgia" w:hAnsi="Georgia"/>
        </w:rPr>
        <w:t xml:space="preserve"> définie par : </w:t>
      </w:r>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t</m:t>
            </m:r>
            <m:r>
              <m:rPr>
                <m:sty m:val="p"/>
              </m:rPr>
              <m:t>(</m:t>
            </m:r>
            <m:r>
              <m:rPr>
                <m:sty m:val="p"/>
              </m:rPr>
              <m:t>ln</m:t>
            </m:r>
            <m:r>
              <m:rPr>
                <m:sty m:val="p"/>
              </m:rPr>
              <m:t>⁡</m:t>
            </m:r>
            <m:r>
              <m:rPr>
                <m:sty m:val="i"/>
              </m:rPr>
              <m:t>t</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a. Après avoir justifié la dérivabilité de </w:t>
      </w:r>
      <m:oMath>
        <m:r>
          <m:rPr>
            <m:sty m:val="i"/>
          </m:rPr>
          <m:t>f</m:t>
        </m:r>
      </m:oMath>
      <w:r>
        <w:rPr/>
        <w:t xml:space="preserve"> sur </w:t>
      </w:r>
      <m:oMath>
        <m:d>
          <m:dPr>
            <m:begChr m:val="["/>
            <m:endChr m:val=""/>
            <m:ctrlPr>
              <w:rPr>
                <w:rFonts w:ascii="Cambria Math" w:hAnsi="Cambria Math"/>
              </w:rPr>
            </m:ctrlPr>
          </m:dPr>
          <m:e>
            <m:r>
              <m:rPr>
                <m:sty m:val="i"/>
              </m:rPr>
              <m:t>e</m:t>
            </m:r>
            <m:r>
              <m:rPr>
                <m:sty m:val="p"/>
              </m:rPr>
              <m:t>,</m:t>
            </m:r>
            <m:r>
              <m:rPr>
                <m:sty m:val="p"/>
              </m:rPr>
              <m:t>+</m:t>
            </m:r>
            <m:r>
              <m:rPr>
                <m:sty m:val="p"/>
              </m:rPr>
              <m:t>∞</m:t>
            </m:r>
            <m:d>
              <m:dPr>
                <m:begChr m:val="["/>
                <m:endChr m:val=""/>
                <m:ctrlPr>
                  <w:rPr>
                    <w:rFonts w:ascii="Cambria Math" w:hAnsi="Cambria Math"/>
                  </w:rPr>
                </m:ctrlPr>
              </m:dPr>
              <m:e/>
            </m:d>
          </m:e>
        </m:d>
      </m:oMath>
      <w:r>
        <w:rPr/>
        <w:t xml:space="preserve">, donner la valeur de </w:t>
      </w:r>
      <m:oMath>
        <m:sSup>
          <m:sSupPr/>
          <m:e>
            <m:r>
              <m:rPr>
                <m:sty m:val="i"/>
              </m:rPr>
              <m:t>f</m:t>
            </m:r>
          </m:e>
          <m:sup>
            <m:r>
              <m:rPr>
                <m:sty m:val="i"/>
              </m:rPr>
              <m:t>′</m:t>
            </m:r>
          </m:sup>
        </m:sSup>
        <m:r>
          <m:rPr>
            <m:sty m:val="p"/>
          </m:rPr>
          <m:t>(</m:t>
        </m:r>
        <m:r>
          <m:rPr>
            <m:sty m:val="i"/>
          </m:rPr>
          <m:t>t</m:t>
        </m:r>
        <m:r>
          <m:rPr>
            <m:sty m:val="p"/>
          </m:rPr>
          <m:t>)</m:t>
        </m:r>
      </m:oMath>
      <w:r>
        <w:rPr/>
        <w:t xml:space="preserve">.</w:t>
      </w:r>
      <w:r>
        <w:rPr/>
        <w:br w:type="textWrapping"/>
      </w:r>
      <w:r>
        <w:rPr/>
        <w:t xml:space="preserve">b. Etudier les variations de </w:t>
      </w:r>
      <m:oMath>
        <m:r>
          <m:rPr>
            <m:sty m:val="i"/>
          </m:rPr>
          <m:t>f</m:t>
        </m:r>
      </m:oMath>
      <w:r>
        <w:rPr/>
        <w:t xml:space="preserve"> sur </w:t>
      </w:r>
      <m:oMath>
        <m:r>
          <m:rPr>
            <m:sty m:val="p"/>
          </m:rPr>
          <m:t>[</m:t>
        </m:r>
        <m:r>
          <m:rPr>
            <m:sty m:val="i"/>
          </m:rPr>
          <m:t>e</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c. Donner l'allure de la courbe représentative de </w:t>
      </w:r>
      <m:oMath>
        <m:r>
          <m:rPr>
            <m:sty m:val="i"/>
          </m:rPr>
          <m:t>f</m:t>
        </m:r>
      </m:oMath>
      <w:r>
        <w:rPr/>
        <w:t xml:space="preserve"> sur </w:t>
      </w:r>
      <m:oMath>
        <m:r>
          <m:rPr>
            <m:sty m:val="p"/>
          </m:rPr>
          <m:t>[</m:t>
        </m:r>
        <m:r>
          <m:rPr>
            <m:sty m:val="i"/>
          </m:rPr>
          <m:t>e</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d. Déterminer une primitive de </w:t>
      </w:r>
      <m:oMath>
        <m:r>
          <m:rPr>
            <m:sty m:val="i"/>
          </m:rPr>
          <m:t>f</m:t>
        </m:r>
      </m:oMath>
      <w:r>
        <w:rPr/>
        <w:t xml:space="preserve"> sur </w:t>
      </w:r>
      <m:oMath>
        <m:r>
          <m:rPr>
            <m:sty m:val="p"/>
          </m:rPr>
          <m:t>[</m:t>
        </m:r>
        <m:r>
          <m:rPr>
            <m:sty m:val="i"/>
          </m:rPr>
          <m:t>e</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Que peut-on en déduire pour la convergence de l'intégrale </w:t>
      </w:r>
      <m:oMath>
        <m:nary>
          <m:naryPr>
            <m:chr m:val="∫"/>
            <m:limLoc m:val="subSup"/>
            <m:grow m:val="1"/>
          </m:naryPr>
          <m:sub>
            <m:r>
              <m:rPr>
                <m:sty m:val="i"/>
              </m:rPr>
              <m:t>e</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r>
              <m:rPr>
                <m:sty m:val="i"/>
              </m:rPr>
              <m:t>t</m:t>
            </m:r>
            <m:r>
              <m:rPr>
                <m:sty m:val="p"/>
              </m:rPr>
              <m:t>(</m:t>
            </m:r>
            <m:r>
              <m:rPr>
                <m:sty m:val="p"/>
              </m:rPr>
              <m:t>ln</m:t>
            </m:r>
            <m:r>
              <m:rPr>
                <m:sty m:val="p"/>
              </m:rPr>
              <m:t>⁡</m:t>
            </m:r>
            <m:r>
              <m:rPr>
                <m:sty m:val="i"/>
              </m:rPr>
              <m:t>t</m:t>
            </m:r>
            <m:sSup>
              <m:sSupPr/>
              <m:e>
                <m:r>
                  <m:rPr>
                    <m:sty m:val="p"/>
                  </m:rPr>
                  <m:t>)</m:t>
                </m:r>
              </m:e>
              <m:sup>
                <m:r>
                  <m:rPr>
                    <m:sty m:val="p"/>
                  </m:rPr>
                  <m:t>2</m:t>
                </m:r>
              </m:sup>
            </m:sSup>
          </m:den>
        </m:f>
      </m:oMath>
      <w:r>
        <w:rPr/>
        <w:t xml:space="preserve"> ?</w:t>
      </w:r>
      <w:r>
        <w:rPr/>
        <w:br w:type="textWrapping"/>
      </w:r>
      <w:r>
        <w:rPr>
          <w:rFonts w:eastAsia="Georgia" w:cs="Georgia" w:ascii="Georgia" w:hAnsi="Georgia"/>
        </w:rPr>
        <w:t xml:space="preserve">e. Que peut-on déduire du d. pour la convergence de la série </w:t>
      </w:r>
      <m:oMath>
        <m:d>
          <m:dPr>
            <m:begChr m:val="("/>
            <m:endChr m:val=")"/>
            <m:ctrlPr>
              <w:rPr>
                <w:rFonts w:ascii="Cambria Math" w:hAnsi="Cambria Math"/>
              </w:rPr>
            </m:ctrlPr>
          </m:dPr>
          <m:e>
            <m:nary>
              <m:naryPr>
                <m:chr m:val="∑"/>
                <m:limLoc m:val="undOvr"/>
                <m:grow m:val="1"/>
                <m:supHide m:val="1"/>
              </m:naryPr>
              <m:sub>
                <m:r>
                  <m:rPr>
                    <m:sty m:val="i"/>
                  </m:rPr>
                  <m:t>n</m:t>
                </m:r>
                <m:r>
                  <m:rPr>
                    <m:sty m:val="p"/>
                  </m:rPr>
                  <m:t>≥</m:t>
                </m:r>
                <m:r>
                  <m:rPr>
                    <m:sty m:val="p"/>
                  </m:rPr>
                  <m:t>2</m:t>
                </m:r>
              </m:sub>
              <m:sup/>
              <m:e>
                <m:r>
                  <m:rPr>
                    <m:sty m:val="p"/>
                  </m:rPr>
                  <m:t xml:space="preserve"> </m:t>
                </m:r>
              </m:e>
            </m:nary>
            <m:r>
              <m:rPr>
                <m:sty m:val="p"/>
              </m:rPr>
              <m:t xml:space="preserve"> </m:t>
            </m:r>
            <m:f>
              <m:fPr>
                <m:ctrlPr>
                  <w:rPr>
                    <w:rFonts w:ascii="Cambria Math" w:hAnsi="Cambria Math"/>
                  </w:rPr>
                </m:ctrlPr>
              </m:fPr>
              <m:num>
                <m:r>
                  <m:rPr>
                    <m:sty m:val="p"/>
                  </m:rPr>
                  <m:t>1</m:t>
                </m:r>
              </m:num>
              <m:den>
                <m:r>
                  <m:rPr>
                    <m:sty m:val="i"/>
                  </m:rPr>
                  <m:t>n</m:t>
                </m:r>
                <m:r>
                  <m:rPr>
                    <m:sty m:val="p"/>
                  </m:rPr>
                  <m:t>(</m:t>
                </m:r>
                <m:r>
                  <m:rPr>
                    <m:sty m:val="p"/>
                  </m:rPr>
                  <m:t>ln</m:t>
                </m:r>
                <m:r>
                  <m:rPr>
                    <m:sty m:val="p"/>
                  </m:rPr>
                  <m:t>⁡</m:t>
                </m:r>
                <m:r>
                  <m:rPr>
                    <m:sty m:val="i"/>
                  </m:rPr>
                  <m:t>n</m:t>
                </m:r>
                <m:sSup>
                  <m:sSupPr/>
                  <m:e>
                    <m:r>
                      <m:rPr>
                        <m:sty m:val="p"/>
                      </m:rPr>
                      <m:t>)</m:t>
                    </m:r>
                  </m:e>
                  <m:sup>
                    <m:r>
                      <m:rPr>
                        <m:sty m:val="p"/>
                      </m:rPr>
                      <m:t>2</m:t>
                    </m:r>
                  </m:sup>
                </m:sSup>
              </m:den>
            </m:f>
          </m:e>
        </m:d>
      </m:oMath>
      <w:r>
        <w:rPr/>
        <w:t xml:space="preserve"> ?</w:t>
      </w:r>
      <w:r>
        <w:rPr/>
        <w:br w:type="textWrapping"/>
      </w:r>
      <w:r>
        <w:rPr/>
        <w:t xml:space="preserve">2. Pour </w:t>
      </w:r>
      <m:oMath>
        <m:r>
          <m:rPr>
            <m:sty m:val="i"/>
          </m:rPr>
          <m:t>t</m:t>
        </m:r>
        <m:r>
          <m:rPr>
            <m:sty m:val="p"/>
          </m:rPr>
          <m:t>≥</m:t>
        </m:r>
        <m:r>
          <m:rPr>
            <m:sty m:val="i"/>
          </m:rPr>
          <m:t>e</m:t>
        </m:r>
      </m:oMath>
      <w:r>
        <w:rPr>
          <w:rFonts w:eastAsia="Georgia" w:cs="Georgia" w:ascii="Georgia" w:hAnsi="Georgia"/>
        </w:rPr>
        <w:t xml:space="preserve">, on considère la fonction </w:t>
      </w:r>
      <m:oMath>
        <m:r>
          <m:rPr>
            <m:sty m:val="i"/>
          </m:rPr>
          <m:t>g</m:t>
        </m:r>
      </m:oMath>
      <w:r>
        <w:rPr>
          <w:rFonts w:eastAsia="Georgia" w:cs="Georgia" w:ascii="Georgia" w:hAnsi="Georgia"/>
        </w:rPr>
        <w:t xml:space="preserve"> définie par : </w:t>
      </w:r>
      <m:oMath>
        <m:r>
          <m:rPr>
            <m:sty m:val="i"/>
          </m:rPr>
          <m:t>g</m:t>
        </m:r>
        <m:r>
          <m:rPr>
            <m:sty m:val="p"/>
          </m:rPr>
          <m:t>(</m:t>
        </m:r>
        <m:r>
          <m:rPr>
            <m:sty m:val="i"/>
          </m:rPr>
          <m:t>t</m:t>
        </m:r>
        <m:r>
          <m:rPr>
            <m:sty m:val="p"/>
          </m:rPr>
          <m:t>)</m:t>
        </m:r>
        <m:r>
          <m:rPr>
            <m:sty m:val="p"/>
          </m:rPr>
          <m:t>=</m:t>
        </m:r>
        <m:f>
          <m:fPr>
            <m:ctrlPr>
              <w:rPr>
                <w:rFonts w:ascii="Cambria Math" w:hAnsi="Cambria Math"/>
              </w:rPr>
            </m:ctrlPr>
          </m:fPr>
          <m:num>
            <m:r>
              <m:rPr>
                <m:sty m:val="p"/>
              </m:rPr>
              <m:t>1</m:t>
            </m:r>
          </m:num>
          <m:den>
            <m:sSup>
              <m:sSupPr/>
              <m:e>
                <m:r>
                  <m:rPr>
                    <m:sty m:val="i"/>
                  </m:rPr>
                  <m:t>t</m:t>
                </m:r>
              </m:e>
              <m:sup>
                <m:r>
                  <m:rPr>
                    <m:sty m:val="p"/>
                  </m:rPr>
                  <m:t>2</m:t>
                </m:r>
              </m:sup>
            </m:sSup>
            <m:r>
              <m:rPr>
                <m:sty m:val="p"/>
              </m:rPr>
              <m:t>(</m:t>
            </m:r>
            <m:r>
              <m:rPr>
                <m:sty m:val="p"/>
              </m:rPr>
              <m:t>ln</m:t>
            </m:r>
            <m:r>
              <m:rPr>
                <m:sty m:val="p"/>
              </m:rPr>
              <m:t>⁡</m:t>
            </m:r>
            <m:r>
              <m:rPr>
                <m:sty m:val="i"/>
              </m:rPr>
              <m:t>t</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a. Après avoir justifié la dérivabilité de </w:t>
      </w:r>
      <m:oMath>
        <m:r>
          <m:rPr>
            <m:sty m:val="i"/>
          </m:rPr>
          <m:t>g</m:t>
        </m:r>
      </m:oMath>
      <w:r>
        <w:rPr/>
        <w:t xml:space="preserve"> sur </w:t>
      </w:r>
      <m:oMath>
        <m:d>
          <m:dPr>
            <m:begChr m:val="["/>
            <m:endChr m:val=""/>
            <m:ctrlPr>
              <w:rPr>
                <w:rFonts w:ascii="Cambria Math" w:hAnsi="Cambria Math"/>
              </w:rPr>
            </m:ctrlPr>
          </m:dPr>
          <m:e>
            <m:r>
              <m:rPr>
                <m:sty m:val="i"/>
              </m:rPr>
              <m:t>e</m:t>
            </m:r>
            <m:r>
              <m:rPr>
                <m:sty m:val="p"/>
              </m:rPr>
              <m:t>,</m:t>
            </m:r>
            <m:r>
              <m:rPr>
                <m:sty m:val="p"/>
              </m:rPr>
              <m:t>+</m:t>
            </m:r>
            <m:r>
              <m:rPr>
                <m:sty m:val="p"/>
              </m:rPr>
              <m:t>∞</m:t>
            </m:r>
            <m:d>
              <m:dPr>
                <m:begChr m:val="["/>
                <m:endChr m:val=""/>
                <m:ctrlPr>
                  <w:rPr>
                    <w:rFonts w:ascii="Cambria Math" w:hAnsi="Cambria Math"/>
                  </w:rPr>
                </m:ctrlPr>
              </m:dPr>
              <m:e/>
            </m:d>
          </m:e>
        </m:d>
      </m:oMath>
      <w:r>
        <w:rPr/>
        <w:t xml:space="preserve">, donner la valeur de </w:t>
      </w:r>
      <m:oMath>
        <m:sSup>
          <m:sSupPr/>
          <m:e>
            <m:r>
              <m:rPr>
                <m:sty m:val="i"/>
              </m:rPr>
              <m:t>g</m:t>
            </m:r>
          </m:e>
          <m:sup>
            <m:r>
              <m:rPr>
                <m:sty m:val="i"/>
              </m:rPr>
              <m:t>′</m:t>
            </m:r>
          </m:sup>
        </m:sSup>
        <m:r>
          <m:rPr>
            <m:sty m:val="p"/>
          </m:rPr>
          <m:t>(</m:t>
        </m:r>
        <m:r>
          <m:rPr>
            <m:sty m:val="i"/>
          </m:rPr>
          <m:t>t</m:t>
        </m:r>
        <m:r>
          <m:rPr>
            <m:sty m:val="p"/>
          </m:rPr>
          <m:t>)</m:t>
        </m:r>
      </m:oMath>
      <w:r>
        <w:rPr/>
        <w:t xml:space="preserve">.</w:t>
      </w:r>
      <w:r>
        <w:rPr/>
        <w:br w:type="textWrapping"/>
      </w:r>
      <w:r>
        <w:rPr/>
        <w:t xml:space="preserve">b. Etudier les variations de </w:t>
      </w:r>
      <m:oMath>
        <m:r>
          <m:rPr>
            <m:sty m:val="i"/>
          </m:rPr>
          <m:t>g</m:t>
        </m:r>
      </m:oMath>
      <w:r>
        <w:rPr/>
        <w:t xml:space="preserve"> sur </w:t>
      </w:r>
      <m:oMath>
        <m:r>
          <m:rPr>
            <m:sty m:val="p"/>
          </m:rPr>
          <m:t>[</m:t>
        </m:r>
        <m:r>
          <m:rPr>
            <m:sty m:val="i"/>
          </m:rPr>
          <m:t>e</m:t>
        </m:r>
        <m:r>
          <m:rPr>
            <m:sty m:val="p"/>
          </m:rPr>
          <m:t>,</m:t>
        </m:r>
        <m:r>
          <m:rPr>
            <m:sty m:val="p"/>
          </m:rPr>
          <m:t>+</m:t>
        </m:r>
        <m:r>
          <m:rPr>
            <m:sty m:val="p"/>
          </m:rPr>
          <m:t>∞</m:t>
        </m:r>
        <m:r>
          <m:rPr>
            <m:sty m:val="p"/>
          </m:rPr>
          <m:t>[</m:t>
        </m:r>
      </m:oMath>
      <w:r>
        <w:rPr/>
        <w:br w:type="textWrapping"/>
      </w:r>
      <w:r>
        <w:rPr>
          <w:rFonts w:eastAsia="Georgia" w:cs="Georgia" w:ascii="Georgia" w:hAnsi="Georgia"/>
        </w:rPr>
        <w:t xml:space="preserve">c. Donner l'allure de la courbe représentative de </w:t>
      </w:r>
      <m:oMath>
        <m:r>
          <m:rPr>
            <m:sty m:val="i"/>
          </m:rPr>
          <m:t>g</m:t>
        </m:r>
      </m:oMath>
      <w:r>
        <w:rPr/>
        <w:t xml:space="preserve"> sur </w:t>
      </w:r>
      <m:oMath>
        <m:r>
          <m:rPr>
            <m:sty m:val="p"/>
          </m:rPr>
          <m:t>[</m:t>
        </m:r>
        <m:r>
          <m:rPr>
            <m:sty m:val="i"/>
          </m:rPr>
          <m:t>e</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d. L'intégrale </w:t>
      </w:r>
      <m:oMath>
        <m:nary>
          <m:naryPr>
            <m:chr m:val="∫"/>
            <m:limLoc m:val="subSup"/>
            <m:grow m:val="1"/>
          </m:naryPr>
          <m:sub>
            <m:r>
              <m:rPr>
                <m:sty m:val="i"/>
              </m:rPr>
              <m:t>e</m:t>
            </m:r>
          </m:sub>
          <m:sup>
            <m:r>
              <m:rPr>
                <m:sty m:val="p"/>
              </m:rPr>
              <m:t>+</m:t>
            </m:r>
            <m:r>
              <m:rPr>
                <m:sty m:val="p"/>
              </m:rPr>
              <m:t>∞</m:t>
            </m:r>
          </m:sup>
          <m:e>
            <m:r>
              <m:rPr>
                <m:sty m:val="p"/>
              </m:rPr>
              <m:t xml:space="preserve"> </m:t>
            </m:r>
          </m:e>
        </m:nary>
        <m:r>
          <m:rPr>
            <m:sty m:val="i"/>
          </m:rPr>
          <m:t>g</m:t>
        </m:r>
        <m:r>
          <m:rPr>
            <m:sty m:val="p"/>
          </m:rPr>
          <m:t>(</m:t>
        </m:r>
        <m:r>
          <m:rPr>
            <m:sty m:val="i"/>
          </m:rPr>
          <m:t>t</m:t>
        </m:r>
        <m:r>
          <m:rPr>
            <m:sty m:val="p"/>
          </m:rPr>
          <m:t>)</m:t>
        </m:r>
        <m:r>
          <m:rPr>
            <m:sty m:val="i"/>
          </m:rPr>
          <m:t>d</m:t>
        </m:r>
        <m:r>
          <m:rPr>
            <m:sty m:val="i"/>
          </m:rPr>
          <m:t>t</m:t>
        </m:r>
      </m:oMath>
      <w:r>
        <w:rPr/>
        <w:t xml:space="preserve"> est-elle convergente ?</w:t>
      </w:r>
      <w:r>
        <w:rPr/>
        <w:br w:type="textWrapping"/>
      </w:r>
      <w:r>
        <w:rPr>
          <w:rFonts w:eastAsia="Georgia" w:cs="Georgia" w:ascii="Georgia" w:hAnsi="Georgia"/>
        </w:rPr>
        <w:t xml:space="preserve">e. Que peut-on déduire du d. pour la convergence de la série </w:t>
      </w:r>
      <m:oMath>
        <m:d>
          <m:dPr>
            <m:begChr m:val="("/>
            <m:endChr m:val=")"/>
            <m:ctrlPr>
              <w:rPr>
                <w:rFonts w:ascii="Cambria Math" w:hAnsi="Cambria Math"/>
              </w:rPr>
            </m:ctrlPr>
          </m:dPr>
          <m:e>
            <m:nary>
              <m:naryPr>
                <m:chr m:val="∑"/>
                <m:limLoc m:val="undOvr"/>
                <m:grow m:val="1"/>
                <m:supHide m:val="1"/>
              </m:naryPr>
              <m:sub>
                <m:r>
                  <m:rPr>
                    <m:sty m:val="i"/>
                  </m:rPr>
                  <m:t>n</m:t>
                </m:r>
                <m:r>
                  <m:rPr>
                    <m:sty m:val="p"/>
                  </m:rPr>
                  <m:t>≥</m:t>
                </m:r>
                <m:r>
                  <m:rPr>
                    <m:sty m:val="p"/>
                  </m:rPr>
                  <m:t>2</m:t>
                </m:r>
              </m:sub>
              <m:sup/>
              <m:e>
                <m:r>
                  <m:rPr>
                    <m:sty m:val="p"/>
                  </m:rPr>
                  <m:t xml:space="preserve"> </m:t>
                </m:r>
              </m:e>
            </m:nary>
            <m:r>
              <m:rPr>
                <m:sty m:val="p"/>
              </m:rPr>
              <m:t xml:space="preserve"> </m:t>
            </m:r>
            <m:f>
              <m:fPr>
                <m:ctrlPr>
                  <w:rPr>
                    <w:rFonts w:ascii="Cambria Math" w:hAnsi="Cambria Math"/>
                  </w:rPr>
                </m:ctrlPr>
              </m:fPr>
              <m:num>
                <m:r>
                  <m:rPr>
                    <m:sty m:val="p"/>
                  </m:rPr>
                  <m:t>1</m:t>
                </m:r>
              </m:num>
              <m:den>
                <m:sSup>
                  <m:sSupPr/>
                  <m:e>
                    <m:r>
                      <m:rPr>
                        <m:sty m:val="i"/>
                      </m:rPr>
                      <m:t>n</m:t>
                    </m:r>
                  </m:e>
                  <m:sup>
                    <m:r>
                      <m:rPr>
                        <m:sty m:val="p"/>
                      </m:rPr>
                      <m:t>2</m:t>
                    </m:r>
                  </m:sup>
                </m:sSup>
                <m:r>
                  <m:rPr>
                    <m:sty m:val="p"/>
                  </m:rPr>
                  <m:t>(</m:t>
                </m:r>
                <m:r>
                  <m:rPr>
                    <m:sty m:val="p"/>
                  </m:rPr>
                  <m:t>ln</m:t>
                </m:r>
                <m:r>
                  <m:rPr>
                    <m:sty m:val="p"/>
                  </m:rPr>
                  <m:t>⁡</m:t>
                </m:r>
                <m:r>
                  <m:rPr>
                    <m:sty m:val="i"/>
                  </m:rPr>
                  <m:t>n</m:t>
                </m:r>
                <m:sSup>
                  <m:sSupPr/>
                  <m:e>
                    <m:r>
                      <m:rPr>
                        <m:sty m:val="p"/>
                      </m:rPr>
                      <m:t>)</m:t>
                    </m:r>
                  </m:e>
                  <m:sup>
                    <m:r>
                      <m:rPr>
                        <m:sty m:val="p"/>
                      </m:rPr>
                      <m:t>2</m:t>
                    </m:r>
                  </m:sup>
                </m:sSup>
              </m:den>
            </m:f>
          </m:e>
        </m:d>
      </m:oMath>
      <w:r>
        <w:rPr/>
        <w:t xml:space="preserve"> ?</w:t>
      </w:r>
      <w:r>
        <w:rPr/>
        <w:br w:type="textWrapping"/>
      </w:r>
      <w:r>
        <w:rPr>
          <w:rFonts w:eastAsia="Georgia" w:cs="Georgia" w:ascii="Georgia" w:hAnsi="Georgia"/>
        </w:rPr>
        <w:t xml:space="preserve">3. On considère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définie par: </w:t>
      </w:r>
      <m:oMath>
        <m:sSub>
          <m:sSubPr/>
          <m:e>
            <m:r>
              <m:rPr>
                <m:sty m:val="i"/>
              </m:rPr>
              <m:t>u</m:t>
            </m:r>
          </m:e>
          <m:sub>
            <m:r>
              <m:rPr>
                <m:sty m:val="i"/>
              </m:rPr>
              <m:t>n</m:t>
            </m:r>
          </m:sub>
        </m:sSub>
        <m:r>
          <m:rPr>
            <m:sty m:val="p"/>
          </m:rPr>
          <m:t>=</m:t>
        </m:r>
        <m:nary>
          <m:naryPr>
            <m:chr m:val="∑"/>
            <m:limLoc m:val="undOvr"/>
            <m:grow m:val="1"/>
          </m:naryPr>
          <m:sub>
            <m:r>
              <m:rPr>
                <m:sty m:val="i"/>
              </m:rPr>
              <m:t>p</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ln</m:t>
            </m:r>
            <m:r>
              <m:rPr>
                <m:sty m:val="p"/>
              </m:rPr>
              <m:t>⁡</m:t>
            </m:r>
            <m:r>
              <m:rPr>
                <m:sty m:val="i"/>
              </m:rPr>
              <m:t>p</m:t>
            </m:r>
          </m:num>
          <m:den>
            <m:r>
              <m:rPr>
                <m:sty m:val="i"/>
              </m:rPr>
              <m:t>p</m:t>
            </m:r>
          </m:den>
        </m:f>
        <m:r>
          <m:rPr>
            <m:sty m:val="p"/>
          </m:rPr>
          <m:t>−</m:t>
        </m:r>
        <m:f>
          <m:fPr>
            <m:ctrlPr>
              <w:rPr>
                <w:rFonts w:ascii="Cambria Math" w:hAnsi="Cambria Math"/>
              </w:rPr>
            </m:ctrlPr>
          </m:fPr>
          <m:num>
            <m:r>
              <m:rPr>
                <m:sty m:val="p"/>
              </m:rPr>
              <m:t>1</m:t>
            </m:r>
          </m:num>
          <m:den>
            <m:r>
              <m:rPr>
                <m:sty m:val="p"/>
              </m:rPr>
              <m:t>2</m:t>
            </m:r>
          </m:den>
        </m:f>
        <m:r>
          <m:rPr>
            <m:sty m:val="p"/>
          </m:rPr>
          <m:t>(</m:t>
        </m:r>
        <m:r>
          <m:rPr>
            <m:sty m:val="p"/>
          </m:rPr>
          <m:t>ln</m:t>
        </m:r>
        <m:r>
          <m:rPr>
            <m:sty m:val="p"/>
          </m:rPr>
          <m:t>⁡</m:t>
        </m:r>
        <m:r>
          <m:rPr>
            <m:sty m:val="i"/>
          </m:rPr>
          <m:t>n</m:t>
        </m:r>
        <m:sSup>
          <m:sSupPr/>
          <m:e>
            <m:r>
              <m:rPr>
                <m:sty m:val="p"/>
              </m:rPr>
              <m:t>)</m:t>
            </m:r>
          </m:e>
          <m:sup>
            <m:r>
              <m:rPr>
                <m:sty m:val="p"/>
              </m:rPr>
              <m:t>2</m:t>
            </m:r>
          </m:sup>
        </m:sSup>
      </m:oMath>
      <w:r>
        <w:rPr/>
        <w:t xml:space="preserve">.</w:t>
      </w:r>
      <w:r>
        <w:rPr/>
        <w:br w:type="textWrapping"/>
      </w:r>
      <w:r>
        <w:rPr/>
        <w:t xml:space="preserve">a. Pour tout entier </w:t>
      </w:r>
      <m:oMath>
        <m:r>
          <m:rPr>
            <m:sty m:val="i"/>
          </m:rPr>
          <m:t>n</m:t>
        </m:r>
        <m:r>
          <m:rPr>
            <m:sty m:val="p"/>
          </m:rPr>
          <m:t>≥</m:t>
        </m:r>
        <m:r>
          <m:rPr>
            <m:sty m:val="p"/>
          </m:rPr>
          <m:t>1</m:t>
        </m:r>
      </m:oMath>
      <w:r>
        <w:rPr/>
        <w:t xml:space="preserve">, calculer : </w:t>
      </w:r>
      <m:oMath>
        <m:nary>
          <m:naryPr>
            <m:chr m:val="∫"/>
            <m:limLoc m:val="subSup"/>
            <m:grow m:val="1"/>
          </m:naryPr>
          <m:sub>
            <m:r>
              <m:rPr>
                <m:sty m:val="i"/>
              </m:rPr>
              <m:t>n</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ln</m:t>
            </m:r>
            <m:r>
              <m:rPr>
                <m:sty m:val="p"/>
              </m:rPr>
              <m:t>⁡</m:t>
            </m:r>
            <m:r>
              <m:rPr>
                <m:sty m:val="i"/>
              </m:rPr>
              <m:t>t</m:t>
            </m:r>
          </m:num>
          <m:den>
            <m:r>
              <m:rPr>
                <m:sty m:val="i"/>
              </m:rPr>
              <m:t>t</m:t>
            </m:r>
          </m:den>
        </m:f>
        <m:r>
          <m:rPr>
            <m:sty m:val="i"/>
          </m:rPr>
          <m:t>d</m:t>
        </m:r>
        <m:r>
          <m:rPr>
            <m:sty m:val="i"/>
          </m:rPr>
          <m:t>t</m:t>
        </m:r>
      </m:oMath>
      <w:r>
        <w:rPr/>
        <w:t xml:space="preserve">.</w:t>
      </w:r>
      <w:r>
        <w:rPr/>
        <w:br w:type="textWrapping"/>
      </w:r>
      <w:r>
        <w:rPr/>
        <w:t xml:space="preserve">b. On admet, dans ce qui suit, que la fonction </w:t>
      </w:r>
      <m:oMath>
        <m:r>
          <m:rPr>
            <m:sty m:val="i"/>
          </m:rPr>
          <m:t>t</m:t>
        </m:r>
        <m:r>
          <m:rPr>
            <m:sty m:val="p"/>
          </m:rPr>
          <m:t>↦</m:t>
        </m:r>
        <m:f>
          <m:fPr>
            <m:ctrlPr>
              <w:rPr>
                <w:rFonts w:ascii="Cambria Math" w:hAnsi="Cambria Math"/>
              </w:rPr>
            </m:ctrlPr>
          </m:fPr>
          <m:num>
            <m:r>
              <m:rPr>
                <m:sty m:val="p"/>
              </m:rPr>
              <m:t>ln</m:t>
            </m:r>
            <m:r>
              <m:rPr>
                <m:sty m:val="p"/>
              </m:rPr>
              <m:t>⁡</m:t>
            </m:r>
            <m:r>
              <m:rPr>
                <m:sty m:val="i"/>
              </m:rPr>
              <m:t>t</m:t>
            </m:r>
          </m:num>
          <m:den>
            <m:r>
              <m:rPr>
                <m:sty m:val="i"/>
              </m:rPr>
              <m:t>t</m:t>
            </m:r>
          </m:den>
        </m:f>
      </m:oMath>
      <w:r>
        <w:rPr>
          <w:rFonts w:eastAsia="Georgia" w:cs="Georgia" w:ascii="Georgia" w:hAnsi="Georgia"/>
        </w:rPr>
        <w:t xml:space="preserve"> est décroissante sur </w:t>
      </w:r>
      <m:oMath>
        <m:r>
          <m:rPr>
            <m:sty m:val="p"/>
          </m:rPr>
          <m:t>[</m:t>
        </m:r>
        <m:r>
          <m:rPr>
            <m:sty m:val="i"/>
          </m:rPr>
          <m:t>e</m:t>
        </m:r>
        <m:r>
          <m:rPr>
            <m:sty m:val="p"/>
          </m:rPr>
          <m:t>,</m:t>
        </m:r>
        <m:r>
          <m:rPr>
            <m:sty m:val="p"/>
          </m:rPr>
          <m:t>+</m:t>
        </m:r>
        <m:r>
          <m:rPr>
            <m:sty m:val="p"/>
          </m:rPr>
          <m:t>∞</m:t>
        </m:r>
        <m:r>
          <m:rPr>
            <m:sty m:val="p"/>
          </m:rPr>
          <m:t>[</m:t>
        </m:r>
      </m:oMath>
      <w:r>
        <w:rPr/>
        <w:t xml:space="preserve"> Etudier les variations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3</m:t>
            </m:r>
          </m:sub>
        </m:sSub>
      </m:oMath>
      <w:r>
        <w:rPr/>
        <w:t xml:space="preserve">.</w:t>
      </w:r>
      <w:r>
        <w:rPr/>
        <w:br w:type="textWrapping"/>
      </w:r>
      <w:r>
        <w:rPr/>
        <w:t xml:space="preserve">c. Montrer que, pour, tout entier </w:t>
      </w:r>
      <m:oMath>
        <m:r>
          <m:rPr>
            <m:sty m:val="i"/>
          </m:rPr>
          <m:t>n</m:t>
        </m:r>
        <m:r>
          <m:rPr>
            <m:sty m:val="p"/>
          </m:rPr>
          <m:t>≥</m:t>
        </m:r>
        <m:r>
          <m:rPr>
            <m:sty m:val="p"/>
          </m:rPr>
          <m:t>1</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ln</m:t>
            </m:r>
            <m:r>
              <m:rPr>
                <m:sty m:val="p"/>
              </m:rPr>
              <m:t>⁡</m:t>
            </m:r>
            <m:r>
              <m:rPr>
                <m:sty m:val="p"/>
              </m:rPr>
              <m:t>2</m:t>
            </m:r>
            <m:r>
              <m:rPr>
                <m:sty m:val="p"/>
              </m:rPr>
              <m:t>−</m:t>
            </m:r>
            <m:r>
              <m:rPr>
                <m:sty m:val="p"/>
              </m:rPr>
              <m:t>(</m:t>
            </m:r>
            <m:r>
              <m:rPr>
                <m:sty m:val="p"/>
              </m:rPr>
              <m:t>ln</m:t>
            </m:r>
            <m:r>
              <m:rPr>
                <m:sty m:val="p"/>
              </m:rPr>
              <m:t>⁡</m:t>
            </m:r>
            <m:r>
              <m:rPr>
                <m:sty m:val="p"/>
              </m:rPr>
              <m:t>3</m:t>
            </m:r>
            <m:sSup>
              <m:sSupPr/>
              <m:e>
                <m:r>
                  <m:rPr>
                    <m:sty m:val="p"/>
                  </m:rPr>
                  <m:t>)</m:t>
                </m:r>
              </m:e>
              <m:sup>
                <m:r>
                  <m:rPr>
                    <m:sty m:val="p"/>
                  </m:rPr>
                  <m:t>2</m:t>
                </m:r>
              </m:sup>
            </m:sSup>
          </m:num>
          <m:den>
            <m:r>
              <m:rPr>
                <m:sty m:val="p"/>
              </m:rPr>
              <m:t>2</m:t>
            </m:r>
          </m:den>
        </m:f>
      </m:oMath>
      <w:r>
        <w:rPr/>
        <w:t xml:space="preserve">.</w:t>
      </w:r>
      <w:r>
        <w:rPr/>
        <w:br w:type="textWrapping"/>
      </w:r>
      <w:r>
        <w:rPr/>
        <w:t xml:space="preserve">d.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t xml:space="preserve"> converge.</w:t>
      </w:r>
      <w:r>
        <w:rPr/>
        <w:br w:type="textWrapping"/>
      </w:r>
      <w:r>
        <w:rPr/>
        <w:t xml:space="preserve">e. Montrer que, pour, tout entier </w:t>
      </w:r>
      <m:oMath>
        <m:r>
          <m:rPr>
            <m:sty m:val="i"/>
          </m:rPr>
          <m:t>n</m:t>
        </m:r>
        <m:r>
          <m:rPr>
            <m:sty m:val="p"/>
          </m:rPr>
          <m:t>≥</m:t>
        </m:r>
        <m:r>
          <m:rPr>
            <m:sty m:val="p"/>
          </m:rPr>
          <m:t>1</m:t>
        </m:r>
        <m:r>
          <m:rPr>
            <m:sty m:val="p"/>
          </m:rPr>
          <m:t>:</m:t>
        </m:r>
        <m:f>
          <m:fPr>
            <m:ctrlPr>
              <w:rPr>
                <w:rFonts w:ascii="Cambria Math" w:hAnsi="Cambria Math"/>
              </w:rPr>
            </m:ctrlPr>
          </m:fPr>
          <m:num>
            <m:sSub>
              <m:sSubPr/>
              <m:e>
                <m:r>
                  <m:rPr>
                    <m:sty m:val="i"/>
                  </m:rPr>
                  <m:t>u</m:t>
                </m:r>
              </m:e>
              <m:sub>
                <m:r>
                  <m:rPr>
                    <m:sty m:val="i"/>
                  </m:rPr>
                  <m:t>n</m:t>
                </m:r>
              </m:sub>
            </m:sSub>
          </m:num>
          <m:den>
            <m:r>
              <m:rPr>
                <m:sty m:val="p"/>
              </m:rPr>
              <m:t>ln</m:t>
            </m:r>
            <m:r>
              <m:rPr>
                <m:sty m:val="p"/>
              </m:rPr>
              <m:t>⁡</m:t>
            </m:r>
            <m:r>
              <m:rPr>
                <m:sty m:val="i"/>
              </m:rPr>
              <m:t>n</m:t>
            </m:r>
          </m:den>
        </m:f>
        <m:r>
          <m:rPr>
            <m:sty m:val="p"/>
          </m:rPr>
          <m:t>+</m:t>
        </m:r>
        <m:f>
          <m:fPr>
            <m:ctrlPr>
              <w:rPr>
                <w:rFonts w:ascii="Cambria Math" w:hAnsi="Cambria Math"/>
              </w:rPr>
            </m:ctrlPr>
          </m:fPr>
          <m:num>
            <m:r>
              <m:rPr>
                <m:sty m:val="p"/>
              </m:rPr>
              <m:t>ln</m:t>
            </m:r>
            <m:r>
              <m:rPr>
                <m:sty m:val="p"/>
              </m:rPr>
              <m:t>⁡</m:t>
            </m:r>
            <m:r>
              <m:rPr>
                <m:sty m:val="i"/>
              </m:rPr>
              <m:t>n</m:t>
            </m:r>
          </m:num>
          <m:den>
            <m:r>
              <m:rPr>
                <m:sty m:val="p"/>
              </m:rPr>
              <m:t>2</m:t>
            </m:r>
          </m:den>
        </m:f>
        <m:r>
          <m:rPr>
            <m:sty m:val="p"/>
          </m:rPr>
          <m:t>≤</m:t>
        </m:r>
        <m:nary>
          <m:naryPr>
            <m:chr m:val="∑"/>
            <m:limLoc m:val="undOvr"/>
            <m:grow m:val="1"/>
          </m:naryPr>
          <m:sub>
            <m:r>
              <m:rPr>
                <m:sty m:val="i"/>
              </m:rPr>
              <m:t>p</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p</m:t>
            </m:r>
          </m:den>
        </m:f>
      </m:oMath>
      <w:r>
        <w:rPr>
          <w:rFonts w:eastAsia="Georgia" w:cs="Georgia" w:ascii="Georgia" w:hAnsi="Georgia"/>
        </w:rPr>
        <w:t xml:space="preserve">, et conclure sur la convergence de la série de terme général </w:t>
      </w:r>
      <m:oMath>
        <m:f>
          <m:fPr>
            <m:ctrlPr>
              <w:rPr>
                <w:rFonts w:ascii="Cambria Math" w:hAnsi="Cambria Math"/>
              </w:rPr>
            </m:ctrlPr>
          </m:fPr>
          <m:num>
            <m:r>
              <m:rPr>
                <m:sty m:val="p"/>
              </m:rPr>
              <m:t>1</m:t>
            </m:r>
          </m:num>
          <m:den>
            <m:r>
              <m:rPr>
                <m:sty m:val="i"/>
              </m:rPr>
              <m:t>n</m:t>
            </m:r>
          </m:den>
        </m:f>
      </m:oMath>
      <w:r>
        <w:rPr/>
        <w:t xml:space="preserve">.</w:t>
      </w:r>
      <w:r>
        <w:rPr/>
        <w:br w:type="textWrapping"/>
      </w:r>
      <w:r>
        <w:rPr>
          <w:rFonts w:eastAsia="Georgia" w:cs="Georgia" w:ascii="Georgia" w:hAnsi="Georgia"/>
        </w:rPr>
        <w:t xml:space="preserve">4. On considère la suite </w:t>
      </w:r>
      <m:oMath>
        <m:sSub>
          <m:sSubPr/>
          <m:e>
            <m:d>
              <m:dPr>
                <m:begChr m:val="("/>
                <m:endChr m:val=")"/>
                <m:ctrlPr>
                  <w:rPr>
                    <w:rFonts w:ascii="Cambria Math" w:hAnsi="Cambria Math"/>
                  </w:rPr>
                </m:ctrlPr>
              </m:dPr>
              <m:e>
                <m:sSub>
                  <m:sSubPr/>
                  <m:e>
                    <m:r>
                      <m:rPr>
                        <m:sty m:val="i"/>
                      </m:rPr>
                      <m:t>H</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définie par : </w:t>
      </w:r>
      <m:oMath>
        <m:sSub>
          <m:sSubPr/>
          <m:e>
            <m:r>
              <m:rPr>
                <m:sty m:val="i"/>
              </m:rPr>
              <m:t>H</m:t>
            </m:r>
          </m:e>
          <m:sub>
            <m:r>
              <m:rPr>
                <m:sty m:val="i"/>
              </m:rPr>
              <m:t>n</m:t>
            </m:r>
          </m:sub>
        </m:sSub>
        <m:r>
          <m:rPr>
            <m:sty m:val="p"/>
          </m:rPr>
          <m:t>=</m:t>
        </m:r>
        <m:nary>
          <m:naryPr>
            <m:chr m:val="∑"/>
            <m:limLoc m:val="undOvr"/>
            <m:grow m:val="1"/>
          </m:naryPr>
          <m:sub>
            <m:r>
              <m:rPr>
                <m:sty m:val="i"/>
              </m:rPr>
              <m:t>p</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p</m:t>
            </m:r>
          </m:den>
        </m:f>
      </m:oMath>
      <w:r>
        <w:rPr/>
        <w:t xml:space="preserve">.</w:t>
      </w:r>
      <w:r>
        <w:rPr/>
        <w:br w:type="textWrapping"/>
      </w:r>
      <w:r>
        <w:rPr/>
        <w:t xml:space="preserve">a. Montrer que, pour tout entier </w:t>
      </w:r>
      <m:oMath>
        <m:r>
          <m:rPr>
            <m:sty m:val="i"/>
          </m:rPr>
          <m:t>n</m:t>
        </m:r>
        <m:r>
          <m:rPr>
            <m:sty m:val="p"/>
          </m:rPr>
          <m:t>≥</m:t>
        </m:r>
        <m:r>
          <m:rPr>
            <m:sty m:val="p"/>
          </m:rPr>
          <m:t>1</m:t>
        </m:r>
        <m:r>
          <m:rPr>
            <m:sty m:val="p"/>
          </m:rPr>
          <m:t>:</m:t>
        </m:r>
        <m:r>
          <m:rPr>
            <m:sty m:val="p"/>
          </m:rPr>
          <m:t>ln</m:t>
        </m:r>
        <m:r>
          <m:rPr>
            <m:sty m:val="p"/>
          </m:rPr>
          <m:t>⁡</m:t>
        </m:r>
        <m:r>
          <m:rPr>
            <m:sty m:val="p"/>
          </m:rPr>
          <m:t>(</m:t>
        </m:r>
        <m:r>
          <m:rPr>
            <m:sty m:val="i"/>
          </m:rPr>
          <m:t>n</m:t>
        </m:r>
        <m:r>
          <m:rPr>
            <m:sty m:val="p"/>
          </m:rPr>
          <m:t>+</m:t>
        </m:r>
        <m:r>
          <m:rPr>
            <m:sty m:val="p"/>
          </m:rPr>
          <m:t>1</m:t>
        </m:r>
        <m:r>
          <m:rPr>
            <m:sty m:val="p"/>
          </m:rPr>
          <m:t>)</m:t>
        </m:r>
        <m:r>
          <m:rPr>
            <m:sty m:val="p"/>
          </m:rPr>
          <m:t>≤</m:t>
        </m:r>
        <m:sSub>
          <m:sSubPr/>
          <m:e>
            <m:r>
              <m:rPr>
                <m:sty m:val="i"/>
              </m:rPr>
              <m:t>H</m:t>
            </m:r>
          </m:e>
          <m:sub>
            <m:r>
              <m:rPr>
                <m:sty m:val="i"/>
              </m:rPr>
              <m:t>n</m:t>
            </m:r>
          </m:sub>
        </m:sSub>
        <m:r>
          <m:rPr>
            <m:sty m:val="p"/>
          </m:rPr>
          <m:t>≤</m:t>
        </m:r>
        <m:r>
          <m:rPr>
            <m:sty m:val="p"/>
          </m:rPr>
          <m:t>1</m:t>
        </m:r>
        <m:r>
          <m:rPr>
            <m:sty m:val="p"/>
          </m:rPr>
          <m:t>+</m:t>
        </m:r>
        <m:r>
          <m:rPr>
            <m:sty m:val="p"/>
          </m:rPr>
          <m:t>ln</m:t>
        </m:r>
        <m:r>
          <m:rPr>
            <m:sty m:val="p"/>
          </m:rPr>
          <m:t>⁡</m:t>
        </m:r>
        <m:r>
          <m:rPr>
            <m:sty m:val="i"/>
          </m:rPr>
          <m:t>n</m:t>
        </m:r>
      </m:oMath>
      <w:r>
        <w:rPr/>
        <w:t xml:space="preserve">.</w:t>
      </w:r>
      <w:r>
        <w:rPr/>
        <w:br w:type="textWrapping"/>
      </w:r>
      <w:r>
        <w:rPr/>
        <w:t xml:space="preserve">b. Montrer que la suite </w:t>
      </w:r>
      <m:oMath>
        <m:sSub>
          <m:sSubPr/>
          <m:e>
            <m:d>
              <m:dPr>
                <m:begChr m:val="("/>
                <m:endChr m:val=")"/>
                <m:ctrlPr>
                  <w:rPr>
                    <w:rFonts w:ascii="Cambria Math" w:hAnsi="Cambria Math"/>
                  </w:rPr>
                </m:ctrlPr>
              </m:dPr>
              <m:e>
                <m:sSub>
                  <m:sSubPr/>
                  <m:e>
                    <m:r>
                      <m:rPr>
                        <m:sty m:val="i"/>
                      </m:rPr>
                      <m:t>H</m:t>
                    </m:r>
                  </m:e>
                  <m:sub>
                    <m:r>
                      <m:rPr>
                        <m:sty m:val="i"/>
                      </m:rPr>
                      <m:t>n</m:t>
                    </m:r>
                  </m:sub>
                </m:sSub>
                <m:r>
                  <m:rPr>
                    <m:sty m:val="p"/>
                  </m:rPr>
                  <m:t>−</m:t>
                </m:r>
                <m:r>
                  <m:rPr>
                    <m:sty m:val="p"/>
                  </m:rPr>
                  <m:t>ln</m:t>
                </m:r>
                <m:r>
                  <m:rPr>
                    <m:sty m:val="p"/>
                  </m:rPr>
                  <m:t>⁡</m:t>
                </m:r>
                <m:r>
                  <m:rPr>
                    <m:sty m:val="i"/>
                  </m:rPr>
                  <m:t>n</m:t>
                </m:r>
              </m:e>
            </m:d>
          </m:e>
          <m:sub>
            <m:r>
              <m:rPr>
                <m:sty m:val="i"/>
              </m:rPr>
              <m:t>n</m:t>
            </m:r>
            <m:r>
              <m:rPr>
                <m:sty m:val="p"/>
              </m:rPr>
              <m:t>≥</m:t>
            </m:r>
            <m:r>
              <m:rPr>
                <m:sty m:val="p"/>
              </m:rPr>
              <m:t>1</m:t>
            </m:r>
          </m:sub>
        </m:sSub>
      </m:oMath>
      <w:r>
        <w:rPr>
          <w:rFonts w:eastAsia="Georgia" w:cs="Georgia" w:ascii="Georgia" w:hAnsi="Georgia"/>
        </w:rPr>
        <w:t xml:space="preserve"> converge (on pourra étudier ses variations).</w:t>
      </w:r>
    </w:p>
    <w:p>
      <w:pPr>
        <w:spacing w:after="220" w:lineRule="auto"/>
      </w:pPr>
      <w:r>
        <w:rPr/>
        <w:t xml:space="preserve">On notera </w:t>
      </w:r>
      <m:oMath>
        <m:r>
          <m:rPr>
            <m:sty m:val="i"/>
          </m:rPr>
          <m:t>ℓ</m:t>
        </m:r>
      </m:oMath>
      <w:r>
        <w:rPr/>
        <w:t xml:space="preserve"> sa limite.</w:t>
      </w:r>
      <w:r>
        <w:rPr/>
        <w:br w:type="textWrapping"/>
      </w:r>
      <w:r>
        <w:rPr/>
        <w:t xml:space="preserve">c. Pour tout entier </w:t>
      </w:r>
      <m:oMath>
        <m:r>
          <m:rPr>
            <m:sty m:val="i"/>
          </m:rPr>
          <m:t>n</m:t>
        </m:r>
        <m:r>
          <m:rPr>
            <m:sty m:val="p"/>
          </m:rPr>
          <m:t>≥</m:t>
        </m:r>
        <m:r>
          <m:rPr>
            <m:sty m:val="p"/>
          </m:rPr>
          <m:t>1</m:t>
        </m:r>
      </m:oMath>
      <w:r>
        <w:rPr/>
        <w:t xml:space="preserve">, on pose : </w:t>
      </w:r>
      <m:oMath>
        <m:sSub>
          <m:sSubPr/>
          <m:e>
            <m:r>
              <m:rPr>
                <m:sty m:val="i"/>
              </m:rPr>
              <m:t>γ</m:t>
            </m:r>
          </m:e>
          <m:sub>
            <m:r>
              <m:rPr>
                <m:sty m:val="i"/>
              </m:rPr>
              <m:t>n</m:t>
            </m:r>
          </m:sub>
        </m:sSub>
        <m:r>
          <m:rPr>
            <m:sty m:val="p"/>
          </m:rPr>
          <m:t>=</m:t>
        </m:r>
        <m:sSub>
          <m:sSubPr/>
          <m:e>
            <m:r>
              <m:rPr>
                <m:sty m:val="i"/>
              </m:rPr>
              <m:t>H</m:t>
            </m:r>
          </m:e>
          <m:sub>
            <m:r>
              <m:rPr>
                <m:sty m:val="i"/>
              </m:rPr>
              <m:t>n</m:t>
            </m:r>
          </m:sub>
        </m:sSub>
        <m:r>
          <m:rPr>
            <m:sty m:val="p"/>
          </m:rPr>
          <m:t>−</m:t>
        </m:r>
        <m:r>
          <m:rPr>
            <m:sty m:val="p"/>
          </m:rPr>
          <m:t>ln</m:t>
        </m:r>
        <m:r>
          <m:rPr>
            <m:sty m:val="p"/>
          </m:rPr>
          <m:t>⁡</m:t>
        </m:r>
        <m:r>
          <m:rPr>
            <m:sty m:val="i"/>
          </m:rPr>
          <m:t>n</m:t>
        </m:r>
      </m:oMath>
      <w:r>
        <w:rPr/>
        <w:t xml:space="preserve">.</w:t>
      </w:r>
    </w:p>
    <w:p>
      <w:pPr>
        <w:spacing w:after="220" w:lineRule="auto"/>
      </w:pPr>
      <w:r>
        <w:rPr>
          <w:rFonts w:eastAsia="Georgia" w:cs="Georgia" w:ascii="Georgia" w:hAnsi="Georgia"/>
        </w:rPr>
        <w:t xml:space="preserve">Déterminer un équivalent, lorsque </w:t>
      </w:r>
      <m:oMath>
        <m:r>
          <m:rPr>
            <m:sty m:val="i"/>
          </m:rPr>
          <m:t>n</m:t>
        </m:r>
      </m:oMath>
      <w:r>
        <w:rPr/>
        <w:t xml:space="preserve"> tend vers </w:t>
      </w:r>
      <m:oMath>
        <m:r>
          <m:rPr>
            <m:sty m:val="p"/>
          </m:rPr>
          <m:t>+</m:t>
        </m:r>
        <m:r>
          <m:rPr>
            <m:sty m:val="p"/>
          </m:rPr>
          <m:t>∞</m:t>
        </m:r>
      </m:oMath>
      <w:r>
        <w:rPr/>
        <w:t xml:space="preserve">, de </w:t>
      </w:r>
      <m:oMath>
        <m:sSub>
          <m:sSubPr/>
          <m:e>
            <m:r>
              <m:rPr>
                <m:sty m:val="i"/>
              </m:rPr>
              <m:t>γ</m:t>
            </m:r>
          </m:e>
          <m:sub>
            <m:r>
              <m:rPr>
                <m:sty m:val="i"/>
              </m:rPr>
              <m:t>n</m:t>
            </m:r>
            <m:r>
              <m:rPr>
                <m:sty m:val="p"/>
              </m:rPr>
              <m:t>+</m:t>
            </m:r>
            <m:r>
              <m:rPr>
                <m:sty m:val="p"/>
              </m:rPr>
              <m:t>1</m:t>
            </m:r>
          </m:sub>
        </m:sSub>
        <m:r>
          <m:rPr>
            <m:sty m:val="p"/>
          </m:rPr>
          <m:t>−</m:t>
        </m:r>
        <m:sSub>
          <m:sSubPr/>
          <m:e>
            <m:r>
              <m:rPr>
                <m:sty m:val="i"/>
              </m:rPr>
              <m:t>γ</m:t>
            </m:r>
          </m:e>
          <m:sub>
            <m:r>
              <m:rPr>
                <m:sty m:val="i"/>
              </m:rPr>
              <m:t>n</m:t>
            </m:r>
          </m:sub>
        </m:sSub>
      </m:oMath>
      <w:r>
        <w:rPr/>
        <w:t xml:space="preserve">.</w:t>
      </w:r>
      <w:r>
        <w:rPr/>
        <w:br w:type="textWrapping"/>
      </w:r>
      <w:r>
        <w:rPr>
          <w:rFonts w:eastAsia="Georgia" w:cs="Georgia" w:ascii="Georgia" w:hAnsi="Georgia"/>
        </w:rPr>
        <w:t xml:space="preserve">Que peut-on en déduire pour la convergence de la série </w:t>
      </w:r>
      <m:oMath>
        <m:d>
          <m:dPr>
            <m:begChr m:val="("/>
            <m:endChr m:val=")"/>
            <m:ctrlPr>
              <w:rPr>
                <w:rFonts w:ascii="Cambria Math" w:hAnsi="Cambria Math"/>
              </w:rPr>
            </m:ctrlPr>
          </m:dPr>
          <m:e>
            <m:nary>
              <m:naryPr>
                <m:chr m:val="∑"/>
                <m:limLoc m:val="undOvr"/>
                <m:grow m:val="1"/>
                <m:supHide m:val="1"/>
              </m:naryPr>
              <m:sub>
                <m:r>
                  <m:rPr>
                    <m:sty m:val="i"/>
                  </m:rPr>
                  <m:t>n</m:t>
                </m:r>
                <m:r>
                  <m:rPr>
                    <m:sty m:val="p"/>
                  </m:rPr>
                  <m:t>≥</m:t>
                </m:r>
                <m:r>
                  <m:rPr>
                    <m:sty m:val="p"/>
                  </m:rPr>
                  <m:t>1</m:t>
                </m:r>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γ</m:t>
                    </m:r>
                  </m:e>
                  <m:sub>
                    <m:r>
                      <m:rPr>
                        <m:sty m:val="i"/>
                      </m:rPr>
                      <m:t>n</m:t>
                    </m:r>
                    <m:r>
                      <m:rPr>
                        <m:sty m:val="p"/>
                      </m:rPr>
                      <m:t>+</m:t>
                    </m:r>
                    <m:r>
                      <m:rPr>
                        <m:sty m:val="p"/>
                      </m:rPr>
                      <m:t>1</m:t>
                    </m:r>
                  </m:sub>
                </m:sSub>
                <m:r>
                  <m:rPr>
                    <m:sty m:val="p"/>
                  </m:rPr>
                  <m:t>−</m:t>
                </m:r>
                <m:sSub>
                  <m:sSubPr/>
                  <m:e>
                    <m:r>
                      <m:rPr>
                        <m:sty m:val="i"/>
                      </m:rPr>
                      <m:t>γ</m:t>
                    </m:r>
                  </m:e>
                  <m:sub>
                    <m:r>
                      <m:rPr>
                        <m:sty m:val="i"/>
                      </m:rPr>
                      <m:t>n</m:t>
                    </m:r>
                  </m:sub>
                </m:sSub>
              </m:e>
            </m:d>
          </m:e>
        </m:d>
        <m:r>
          <m:rPr>
            <m:sty m:val="p"/>
          </m:rPr>
          <m:t>?</m:t>
        </m:r>
      </m:oMath>
      <w:r>
        <w:rPr/>
        <w:br w:type="textWrapping"/>
      </w:r>
      <w:r>
        <w:rPr>
          <w:rFonts w:eastAsia="Georgia" w:cs="Georgia" w:ascii="Georgia" w:hAnsi="Georgia"/>
        </w:rPr>
        <w:t xml:space="preserve">Montrer que l'on peut ainsi retrouver le résultat du </w:t>
      </w:r>
      <m:oMath>
        <m:r>
          <m:rPr>
            <m:sty m:val="i"/>
          </m:rPr>
          <m:t>b</m:t>
        </m:r>
      </m:oMath>
      <w:r>
        <w:rPr/>
        <w:t xml:space="preserve">.</w:t>
      </w:r>
      <w:r>
        <w:rPr/>
        <w:br w:type="textWrapping"/>
      </w:r>
      <w:r>
        <w:rPr/>
        <w:t xml:space="preserve">d. Montrer que : </w:t>
      </w:r>
      <m:oMath>
        <m:nary>
          <m:naryPr>
            <m:chr m:val="∑"/>
            <m:limLoc m:val="undOvr"/>
            <m:grow m:val="1"/>
          </m:naryPr>
          <m:sub>
            <m:r>
              <m:rPr>
                <m:sty m:val="i"/>
              </m:rPr>
              <m:t>n</m:t>
            </m:r>
            <m:r>
              <m:rPr>
                <m:sty m:val="p"/>
              </m:rPr>
              <m:t>=</m:t>
            </m:r>
            <m:r>
              <m:rPr>
                <m:sty m:val="p"/>
              </m:rPr>
              <m:t>2</m:t>
            </m:r>
          </m:sub>
          <m:sup>
            <m:r>
              <m:rPr>
                <m:sty m:val="p"/>
              </m:rPr>
              <m:t>+</m:t>
            </m:r>
            <m:r>
              <m:rPr>
                <m:sty m:val="p"/>
              </m:rPr>
              <m:t>∞</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r>
              <m:rPr>
                <m:sty m:val="p"/>
              </m:rPr>
              <m:t>−</m:t>
            </m:r>
            <m:r>
              <m:rPr>
                <m:sty m:val="p"/>
              </m:rPr>
              <m:t>ln</m:t>
            </m:r>
            <m:r>
              <m:rPr>
                <m:sty m:val="p"/>
              </m:rPr>
              <m:t>⁡</m:t>
            </m:r>
            <m:f>
              <m:fPr>
                <m:ctrlPr>
                  <w:rPr>
                    <w:rFonts w:ascii="Cambria Math" w:hAnsi="Cambria Math"/>
                  </w:rPr>
                </m:ctrlPr>
              </m:fPr>
              <m:num>
                <m:r>
                  <m:rPr>
                    <m:sty m:val="i"/>
                  </m:rPr>
                  <m:t>n</m:t>
                </m:r>
              </m:num>
              <m:den>
                <m:r>
                  <m:rPr>
                    <m:sty m:val="i"/>
                  </m:rPr>
                  <m:t>n</m:t>
                </m:r>
                <m:r>
                  <m:rPr>
                    <m:sty m:val="p"/>
                  </m:rPr>
                  <m:t>−</m:t>
                </m:r>
                <m:r>
                  <m:rPr>
                    <m:sty m:val="p"/>
                  </m:rPr>
                  <m:t>1</m:t>
                </m:r>
              </m:den>
            </m:f>
          </m:e>
        </m:d>
        <m:r>
          <m:rPr>
            <m:sty m:val="p"/>
          </m:rPr>
          <m:t>=</m:t>
        </m:r>
        <m:r>
          <m:rPr>
            <m:sty m:val="i"/>
          </m:rPr>
          <m:t>ℓ</m:t>
        </m:r>
        <m:r>
          <m:rPr>
            <m:sty m:val="p"/>
          </m:rPr>
          <m:t>−</m:t>
        </m:r>
        <m:r>
          <m:rPr>
            <m:sty m:val="p"/>
          </m:rPr>
          <m:t>1</m:t>
        </m:r>
      </m:oMath>
      <w:r>
        <w:rPr/>
        <w:t xml:space="preserve">.</w:t>
      </w:r>
      <w:r>
        <w:rPr/>
        <w:br w:type="textWrapping"/>
      </w:r>
      <w:r>
        <w:rPr/>
        <w:t xml:space="preserve">e. Montrer que, pour tout entier </w:t>
      </w:r>
      <m:oMath>
        <m:r>
          <m:rPr>
            <m:sty m:val="i"/>
          </m:rPr>
          <m:t>n</m:t>
        </m:r>
        <m:r>
          <m:rPr>
            <m:sty m:val="p"/>
          </m:rPr>
          <m:t>≥</m:t>
        </m:r>
        <m:r>
          <m:rPr>
            <m:sty m:val="p"/>
          </m:rPr>
          <m:t>1</m:t>
        </m:r>
        <m:r>
          <m:rPr>
            <m:sty m:val="p"/>
          </m:rPr>
          <m:t>:</m:t>
        </m:r>
        <m:sSub>
          <m:sSubPr/>
          <m:e>
            <m:r>
              <m:rPr>
                <m:sty m:val="i"/>
              </m:rPr>
              <m:t>γ</m:t>
            </m:r>
          </m:e>
          <m:sub>
            <m:r>
              <m:rPr>
                <m:sty m:val="i"/>
              </m:rPr>
              <m:t>n</m:t>
            </m:r>
          </m:sub>
        </m:sSub>
        <m:r>
          <m:rPr>
            <m:sty m:val="p"/>
          </m:rPr>
          <m:t>−</m:t>
        </m:r>
        <m:r>
          <m:rPr>
            <m:sty m:val="i"/>
          </m:rPr>
          <m:t>ℓ</m:t>
        </m:r>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ln</m:t>
            </m:r>
            <m:r>
              <m:rPr>
                <m:sty m:val="p"/>
              </m:rPr>
              <m:t>⁡</m:t>
            </m:r>
            <m:f>
              <m:fPr>
                <m:ctrlPr>
                  <w:rPr>
                    <w:rFonts w:ascii="Cambria Math" w:hAnsi="Cambria Math"/>
                  </w:rPr>
                </m:ctrlPr>
              </m:fPr>
              <m:num>
                <m:r>
                  <m:rPr>
                    <m:sty m:val="i"/>
                  </m:rPr>
                  <m:t>k</m:t>
                </m:r>
              </m:num>
              <m:den>
                <m:r>
                  <m:rPr>
                    <m:sty m:val="i"/>
                  </m:rPr>
                  <m:t>k</m:t>
                </m:r>
                <m:r>
                  <m:rPr>
                    <m:sty m:val="p"/>
                  </m:rPr>
                  <m:t>−</m:t>
                </m:r>
                <m:r>
                  <m:rPr>
                    <m:sty m:val="p"/>
                  </m:rPr>
                  <m:t>1</m:t>
                </m:r>
              </m:den>
            </m:f>
            <m:r>
              <m:rPr>
                <m:sty m:val="p"/>
              </m:rPr>
              <m:t>−</m:t>
            </m:r>
            <m:f>
              <m:fPr>
                <m:ctrlPr>
                  <w:rPr>
                    <w:rFonts w:ascii="Cambria Math" w:hAnsi="Cambria Math"/>
                  </w:rPr>
                </m:ctrlPr>
              </m:fPr>
              <m:num>
                <m:r>
                  <m:rPr>
                    <m:sty m:val="p"/>
                  </m:rPr>
                  <m:t>1</m:t>
                </m:r>
              </m:num>
              <m:den>
                <m:r>
                  <m:rPr>
                    <m:sty m:val="i"/>
                  </m:rPr>
                  <m:t>k</m:t>
                </m:r>
              </m:den>
            </m:f>
          </m:e>
        </m:d>
      </m:oMath>
      <w:r>
        <w:rPr/>
        <w:t xml:space="preserve">.</w:t>
      </w:r>
      <w:r>
        <w:rPr/>
        <w:br w:type="textWrapping"/>
      </w:r>
      <w:r>
        <w:rPr/>
        <w:t xml:space="preserve">f. Soit </w:t>
      </w:r>
      <m:oMath>
        <m:r>
          <m:rPr>
            <m:sty m:val="i"/>
          </m:rPr>
          <m:t>ε</m:t>
        </m:r>
      </m:oMath>
      <w:r>
        <w:rPr>
          <w:rFonts w:eastAsia="Georgia" w:cs="Georgia" w:ascii="Georgia" w:hAnsi="Georgia"/>
        </w:rPr>
        <w:t xml:space="preserve"> un réel strictement positif.</w:t>
      </w:r>
    </w:p>
    <w:p>
      <w:pPr>
        <w:spacing w:after="220" w:lineRule="auto"/>
      </w:pPr>
      <w:r>
        <w:rPr/>
        <w:t xml:space="preserve">Montrer qu'il existe un entier naturel non nul </w:t>
      </w:r>
      <m:oMath>
        <m:sSub>
          <m:sSubPr/>
          <m:e>
            <m:r>
              <m:rPr>
                <m:sty m:val="i"/>
              </m:rPr>
              <m:t>n</m:t>
            </m:r>
          </m:e>
          <m:sub>
            <m:r>
              <m:rPr>
                <m:sty m:val="p"/>
              </m:rPr>
              <m:t>0</m:t>
            </m:r>
          </m:sub>
        </m:sSub>
      </m:oMath>
      <w:r>
        <w:rPr/>
        <w:t xml:space="preserve"> tel que, pour tout entier </w:t>
      </w:r>
      <m:oMath>
        <m:r>
          <m:rPr>
            <m:sty m:val="i"/>
          </m:rPr>
          <m:t>k</m:t>
        </m:r>
        <m:r>
          <m:rPr>
            <m:sty m:val="p"/>
          </m:rPr>
          <m:t>≥</m:t>
        </m:r>
        <m:sSub>
          <m:sSubPr/>
          <m:e>
            <m:r>
              <m:rPr>
                <m:sty m:val="i"/>
              </m:rPr>
              <m:t>n</m:t>
            </m:r>
          </m:e>
          <m:sub>
            <m:r>
              <m:rPr>
                <m:sty m:val="p"/>
              </m:rPr>
              <m:t>0</m:t>
            </m:r>
          </m:sub>
        </m:sSub>
        <m:r>
          <m:rPr>
            <m:sty m:val="p"/>
          </m:rPr>
          <m:t>:</m:t>
        </m:r>
      </m:oMath>
    </w:p>
    <w:p>
      <w:pPr>
        <w:spacing w:after="220" w:lineRule="auto"/>
      </w:pPr>
      <m:oMathPara>
        <m:oMath>
          <m:d>
            <m:dPr>
              <m:begChr m:val="|"/>
              <m:endChr m:val="|"/>
              <m:ctrlPr>
                <w:rPr>
                  <w:rFonts w:ascii="Cambria Math" w:hAnsi="Cambria Math"/>
                </w:rPr>
              </m:ctrlPr>
            </m:dPr>
            <m:e>
              <m:r>
                <m:rPr>
                  <m:sty m:val="p"/>
                </m:rPr>
                <m:t>ln</m:t>
              </m:r>
              <m:r>
                <m:rPr>
                  <m:sty m:val="p"/>
                </m:rPr>
                <m:t>⁡</m:t>
              </m:r>
              <m:f>
                <m:fPr>
                  <m:ctrlPr>
                    <w:rPr>
                      <w:rFonts w:ascii="Cambria Math" w:hAnsi="Cambria Math"/>
                    </w:rPr>
                  </m:ctrlPr>
                </m:fPr>
                <m:num>
                  <m:r>
                    <m:rPr>
                      <m:sty m:val="i"/>
                    </m:rPr>
                    <m:t>k</m:t>
                  </m:r>
                </m:num>
                <m:den>
                  <m:r>
                    <m:rPr>
                      <m:sty m:val="i"/>
                    </m:rPr>
                    <m:t>k</m:t>
                  </m:r>
                  <m:r>
                    <m:rPr>
                      <m:sty m:val="p"/>
                    </m:rPr>
                    <m:t>−</m:t>
                  </m:r>
                  <m:r>
                    <m:rPr>
                      <m:sty m:val="p"/>
                    </m:rPr>
                    <m:t>1</m:t>
                  </m:r>
                </m:den>
              </m:f>
              <m:r>
                <m:rPr>
                  <m:sty m:val="p"/>
                </m:rPr>
                <m:t>−</m:t>
              </m:r>
              <m:f>
                <m:fPr>
                  <m:ctrlPr>
                    <w:rPr>
                      <w:rFonts w:ascii="Cambria Math" w:hAnsi="Cambria Math"/>
                    </w:rPr>
                  </m:ctrlPr>
                </m:fPr>
                <m:num>
                  <m:r>
                    <m:rPr>
                      <m:sty m:val="p"/>
                    </m:rPr>
                    <m:t>1</m:t>
                  </m:r>
                </m:num>
                <m:den>
                  <m:r>
                    <m:rPr>
                      <m:sty m:val="i"/>
                    </m:rPr>
                    <m:t>k</m:t>
                  </m:r>
                </m:den>
              </m:f>
              <m:r>
                <m:rPr>
                  <m:sty m:val="p"/>
                </m:rPr>
                <m:t>−</m:t>
              </m:r>
              <m:f>
                <m:fPr>
                  <m:ctrlPr>
                    <w:rPr>
                      <w:rFonts w:ascii="Cambria Math" w:hAnsi="Cambria Math"/>
                    </w:rPr>
                  </m:ctrlPr>
                </m:fPr>
                <m:num>
                  <m:r>
                    <m:rPr>
                      <m:sty m:val="p"/>
                    </m:rPr>
                    <m:t>1</m:t>
                  </m:r>
                </m:num>
                <m:den>
                  <m:r>
                    <m:rPr>
                      <m:sty m:val="p"/>
                    </m:rPr>
                    <m:t>2</m:t>
                  </m:r>
                  <m:r>
                    <m:rPr>
                      <m:sty m:val="i"/>
                    </m:rPr>
                    <m:t>k</m:t>
                  </m:r>
                  <m:r>
                    <m:rPr>
                      <m:sty m:val="p"/>
                    </m:rPr>
                    <m:t>(</m:t>
                  </m:r>
                  <m:r>
                    <m:rPr>
                      <m:sty m:val="i"/>
                    </m:rPr>
                    <m:t>k</m:t>
                  </m:r>
                  <m:r>
                    <m:rPr>
                      <m:sty m:val="p"/>
                    </m:rPr>
                    <m:t>−</m:t>
                  </m:r>
                  <m:r>
                    <m:rPr>
                      <m:sty m:val="p"/>
                    </m:rPr>
                    <m:t>1</m:t>
                  </m:r>
                  <m:r>
                    <m:rPr>
                      <m:sty m:val="p"/>
                    </m:rPr>
                    <m:t>)</m:t>
                  </m:r>
                </m:den>
              </m:f>
            </m:e>
          </m:d>
          <m:r>
            <m:rPr>
              <m:sty m:val="p"/>
            </m:rPr>
            <m:t>≤</m:t>
          </m:r>
          <m:f>
            <m:fPr>
              <m:ctrlPr>
                <w:rPr>
                  <w:rFonts w:ascii="Cambria Math" w:hAnsi="Cambria Math"/>
                </w:rPr>
              </m:ctrlPr>
            </m:fPr>
            <m:num>
              <m:r>
                <m:rPr>
                  <m:sty m:val="i"/>
                </m:rPr>
                <m:t>ε</m:t>
              </m:r>
            </m:num>
            <m:den>
              <m:sSup>
                <m:sSupPr/>
                <m:e>
                  <m:r>
                    <m:rPr>
                      <m:sty m:val="i"/>
                    </m:rPr>
                    <m:t>k</m:t>
                  </m:r>
                </m:e>
                <m:sup>
                  <m:r>
                    <m:rPr>
                      <m:sty m:val="p"/>
                    </m:rPr>
                    <m:t>2</m:t>
                  </m:r>
                </m:sup>
              </m:sSup>
            </m:den>
          </m:f>
        </m:oMath>
      </m:oMathPara>
    </w:p>
    <w:p>
      <w:pPr>
        <w:spacing w:after="220" w:lineRule="auto"/>
      </w:pPr>
      <w:r>
        <w:rPr/>
        <w:t xml:space="preserve">g. Montrer que, pour tout entier </w:t>
      </w:r>
      <m:oMath>
        <m:r>
          <m:rPr>
            <m:sty m:val="i"/>
          </m:rPr>
          <m:t>n</m:t>
        </m:r>
        <m:r>
          <m:rPr>
            <m:sty m:val="p"/>
          </m:rPr>
          <m:t>≥</m:t>
        </m:r>
        <m:sSub>
          <m:sSubPr/>
          <m:e>
            <m:r>
              <m:rPr>
                <m:sty m:val="i"/>
              </m:rPr>
              <m:t>n</m:t>
            </m:r>
          </m:e>
          <m:sub>
            <m:r>
              <m:rPr>
                <m:sty m:val="p"/>
              </m:rPr>
              <m:t>0</m:t>
            </m:r>
          </m:sub>
        </m:sSub>
      </m:oMath>
      <w:r>
        <w:rPr/>
        <w:t xml:space="preserve"> :</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d>
                <m:dPr>
                  <m:begChr m:val="("/>
                  <m:endChr m:val=")"/>
                  <m:ctrlPr>
                    <w:rPr>
                      <w:rFonts w:ascii="Cambria Math" w:hAnsi="Cambria Math"/>
                    </w:rPr>
                  </m:ctrlPr>
                </m:dPr>
                <m:e>
                  <m:r>
                    <m:rPr>
                      <m:sty m:val="p"/>
                    </m:rPr>
                    <m:t>ln</m:t>
                  </m:r>
                  <m:r>
                    <m:rPr>
                      <m:sty m:val="p"/>
                    </m:rPr>
                    <m:t>⁡</m:t>
                  </m:r>
                  <m:f>
                    <m:fPr>
                      <m:ctrlPr>
                        <w:rPr>
                          <w:rFonts w:ascii="Cambria Math" w:hAnsi="Cambria Math"/>
                        </w:rPr>
                      </m:ctrlPr>
                    </m:fPr>
                    <m:num>
                      <m:r>
                        <m:rPr>
                          <m:sty m:val="i"/>
                        </m:rPr>
                        <m:t>k</m:t>
                      </m:r>
                    </m:num>
                    <m:den>
                      <m:r>
                        <m:rPr>
                          <m:sty m:val="i"/>
                        </m:rPr>
                        <m:t>k</m:t>
                      </m:r>
                      <m:r>
                        <m:rPr>
                          <m:sty m:val="p"/>
                        </m:rPr>
                        <m:t>−</m:t>
                      </m:r>
                      <m:r>
                        <m:rPr>
                          <m:sty m:val="p"/>
                        </m:rPr>
                        <m:t>1</m:t>
                      </m:r>
                    </m:den>
                  </m:f>
                  <m:r>
                    <m:rPr>
                      <m:sty m:val="p"/>
                    </m:rPr>
                    <m:t>−</m:t>
                  </m:r>
                  <m:f>
                    <m:fPr>
                      <m:ctrlPr>
                        <w:rPr>
                          <w:rFonts w:ascii="Cambria Math" w:hAnsi="Cambria Math"/>
                        </w:rPr>
                      </m:ctrlPr>
                    </m:fPr>
                    <m:num>
                      <m:r>
                        <m:rPr>
                          <m:sty m:val="p"/>
                        </m:rPr>
                        <m:t>1</m:t>
                      </m:r>
                    </m:num>
                    <m:den>
                      <m:r>
                        <m:rPr>
                          <m:sty m:val="i"/>
                        </m:rPr>
                        <m:t>k</m:t>
                      </m:r>
                    </m:den>
                  </m:f>
                  <m:r>
                    <m:rPr>
                      <m:sty m:val="p"/>
                    </m:rPr>
                    <m:t>−</m:t>
                  </m:r>
                  <m:f>
                    <m:fPr>
                      <m:ctrlPr>
                        <w:rPr>
                          <w:rFonts w:ascii="Cambria Math" w:hAnsi="Cambria Math"/>
                        </w:rPr>
                      </m:ctrlPr>
                    </m:fPr>
                    <m:num>
                      <m:r>
                        <m:rPr>
                          <m:sty m:val="p"/>
                        </m:rPr>
                        <m:t>1</m:t>
                      </m:r>
                    </m:num>
                    <m:den>
                      <m:r>
                        <m:rPr>
                          <m:sty m:val="p"/>
                        </m:rPr>
                        <m:t>2</m:t>
                      </m:r>
                      <m:r>
                        <m:rPr>
                          <m:sty m:val="i"/>
                        </m:rPr>
                        <m:t>k</m:t>
                      </m:r>
                      <m:r>
                        <m:rPr>
                          <m:sty m:val="p"/>
                        </m:rPr>
                        <m:t>(</m:t>
                      </m:r>
                      <m:r>
                        <m:rPr>
                          <m:sty m:val="i"/>
                        </m:rPr>
                        <m:t>k</m:t>
                      </m:r>
                      <m:r>
                        <m:rPr>
                          <m:sty m:val="p"/>
                        </m:rPr>
                        <m:t>−</m:t>
                      </m:r>
                      <m:r>
                        <m:rPr>
                          <m:sty m:val="p"/>
                        </m:rPr>
                        <m:t>1</m:t>
                      </m:r>
                      <m:r>
                        <m:rPr>
                          <m:sty m:val="p"/>
                        </m:rPr>
                        <m:t>)</m:t>
                      </m:r>
                    </m:den>
                  </m:f>
                </m:e>
              </m:d>
            </m:e>
          </m:d>
          <m:r>
            <m:rPr>
              <m:sty m:val="p"/>
            </m:rPr>
            <m:t>≤</m:t>
          </m:r>
          <m:r>
            <m:rPr>
              <m:sty m:val="i"/>
            </m:rPr>
            <m:t>ε</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oMath>
      </m:oMathPara>
    </w:p>
    <w:p>
      <w:pPr>
        <w:spacing w:after="220" w:lineRule="auto"/>
      </w:pPr>
      <w:r>
        <w:rPr>
          <w:rFonts w:eastAsia="Georgia" w:cs="Georgia" w:ascii="Georgia" w:hAnsi="Georgia"/>
        </w:rPr>
        <w:t xml:space="preserve">h. Déterminer :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H</m:t>
                </m:r>
              </m:e>
              <m:sub>
                <m:r>
                  <m:rPr>
                    <m:sty m:val="i"/>
                  </m:rPr>
                  <m:t>n</m:t>
                </m:r>
              </m:sub>
            </m:sSub>
            <m:r>
              <m:rPr>
                <m:sty m:val="p"/>
              </m:rPr>
              <m:t>−</m:t>
            </m:r>
            <m:r>
              <m:rPr>
                <m:sty m:val="p"/>
              </m:rPr>
              <m:t>ln</m:t>
            </m:r>
            <m:r>
              <m:rPr>
                <m:sty m:val="p"/>
              </m:rPr>
              <m:t>⁡</m:t>
            </m:r>
            <m:r>
              <m:rPr>
                <m:sty m:val="i"/>
              </m:rPr>
              <m:t>n</m:t>
            </m:r>
            <m:r>
              <m:rPr>
                <m:sty m:val="p"/>
              </m:rPr>
              <m:t>−</m:t>
            </m:r>
            <m:r>
              <m:rPr>
                <m:sty m:val="i"/>
              </m:rPr>
              <m:t>ℓ</m:t>
            </m:r>
            <m:r>
              <m:rPr>
                <m:sty m:val="p"/>
              </m:rPr>
              <m:t>−</m:t>
            </m:r>
            <m:f>
              <m:fPr>
                <m:ctrlPr>
                  <w:rPr>
                    <w:rFonts w:ascii="Cambria Math" w:hAnsi="Cambria Math"/>
                  </w:rPr>
                </m:ctrlPr>
              </m:fPr>
              <m:num>
                <m:r>
                  <m:rPr>
                    <m:sty m:val="p"/>
                  </m:rPr>
                  <m:t>1</m:t>
                </m:r>
              </m:num>
              <m:den>
                <m:r>
                  <m:rPr>
                    <m:sty m:val="p"/>
                  </m:rPr>
                  <m:t>2</m:t>
                </m:r>
                <m:r>
                  <m:rPr>
                    <m:sty m:val="i"/>
                  </m:rPr>
                  <m:t>n</m:t>
                </m:r>
              </m:den>
            </m:f>
          </m:e>
        </m:d>
      </m:oMath>
      <w:r>
        <w:rPr/>
        <w:t xml:space="preserve">.</w:t>
      </w:r>
    </w:p>
    <w:p>
      <w:pPr>
        <w:spacing w:line="271" w:before="330" w:lineRule="auto"/>
      </w:pPr>
      <w:r>
        <w:rPr>
          <w:rFonts w:eastAsia="Georgia" w:cs="Georgia" w:ascii="Georgia" w:hAnsi="Georgia"/>
          <w:b/>
          <w:sz w:val="42"/>
        </w:rPr>
        <w:t xml:space="preserve">II. Deuxième partie</w:t>
      </w:r>
    </w:p>
    <w:p>
      <w:pPr>
        <w:spacing w:after="220" w:lineRule="auto"/>
      </w:pPr>
      <w:r>
        <w:rPr/>
        <w:t xml:space="preserve">Soient </w:t>
      </w:r>
      <m:oMath>
        <m:r>
          <m:rPr>
            <m:sty m:val="i"/>
          </m:rPr>
          <m:t>h</m:t>
        </m:r>
      </m:oMath>
      <w:r>
        <w:rPr/>
        <w:t xml:space="preserve"> et </w:t>
      </w:r>
      <m:oMath>
        <m:r>
          <m:rPr>
            <m:sty m:val="i"/>
          </m:rPr>
          <m:t>β</m:t>
        </m:r>
      </m:oMath>
      <w:r>
        <w:rPr>
          <w:rFonts w:eastAsia="Georgia" w:cs="Georgia" w:ascii="Georgia" w:hAnsi="Georgia"/>
        </w:rPr>
        <w:t xml:space="preserve"> deux réels, avec </w:t>
      </w:r>
      <m:oMath>
        <m:r>
          <m:rPr>
            <m:sty m:val="i"/>
          </m:rPr>
          <m:t>h</m:t>
        </m:r>
        <m:r>
          <m:rPr>
            <m:sty m:val="p"/>
          </m:rPr>
          <m:t>&gt;</m:t>
        </m:r>
        <m:r>
          <m:rPr>
            <m:sty m:val="p"/>
          </m:rPr>
          <m:t>0</m:t>
        </m:r>
      </m:oMath>
      <w:r>
        <w:rPr/>
        <w:t xml:space="preserve">.</w:t>
      </w:r>
    </w:p>
    <w:p>
      <w:pPr>
        <w:numPr>
          <w:ilvl w:val="0"/>
          <w:numId w:val="2"/>
        </w:numPr>
        <w:spacing w:lineRule="auto"/>
      </w:pPr>
      <w:r>
        <w:rPr>
          <w:rFonts w:eastAsia="Georgia" w:cs="Georgia" w:ascii="Georgia" w:hAnsi="Georgia"/>
        </w:rPr>
        <w:t xml:space="preserve">Déterminer la limite de </w:t>
      </w:r>
      <m:oMath>
        <m:f>
          <m:fPr>
            <m:ctrlPr>
              <w:rPr>
                <w:rFonts w:ascii="Cambria Math" w:hAnsi="Cambria Math"/>
              </w:rPr>
            </m:ctrlPr>
          </m:fPr>
          <m:num>
            <m:r>
              <m:rPr>
                <m:sty m:val="p"/>
              </m:rPr>
              <m:t>1</m:t>
            </m:r>
          </m:num>
          <m:den>
            <m:sSup>
              <m:sSupPr/>
              <m:e>
                <m:r>
                  <m:rPr>
                    <m:sty m:val="i"/>
                  </m:rPr>
                  <m:t>t</m:t>
                </m:r>
              </m:e>
              <m:sup>
                <m:r>
                  <m:rPr>
                    <m:sty m:val="i"/>
                  </m:rPr>
                  <m:t>h</m:t>
                </m:r>
              </m:sup>
            </m:sSup>
            <m:r>
              <m:rPr>
                <m:sty m:val="p"/>
              </m:rPr>
              <m:t>(</m:t>
            </m:r>
            <m:r>
              <m:rPr>
                <m:sty m:val="p"/>
              </m:rPr>
              <m:t>ln</m:t>
            </m:r>
            <m:r>
              <m:rPr>
                <m:sty m:val="p"/>
              </m:rPr>
              <m:t>⁡</m:t>
            </m:r>
            <m:r>
              <m:rPr>
                <m:sty m:val="i"/>
              </m:rPr>
              <m:t>t</m:t>
            </m:r>
            <m:sSup>
              <m:sSupPr/>
              <m:e>
                <m:r>
                  <m:rPr>
                    <m:sty m:val="p"/>
                  </m:rPr>
                  <m:t>)</m:t>
                </m:r>
              </m:e>
              <m:sup>
                <m:r>
                  <m:rPr>
                    <m:sty m:val="i"/>
                  </m:rPr>
                  <m:t>β</m:t>
                </m:r>
              </m:sup>
            </m:sSup>
          </m:den>
        </m:f>
      </m:oMath>
      <w:r>
        <w:rPr/>
        <w:t xml:space="preserve"> lorsque </w:t>
      </w:r>
      <m:oMath>
        <m:r>
          <m:rPr>
            <m:sty m:val="i"/>
          </m:rPr>
          <m:t>t</m:t>
        </m:r>
      </m:oMath>
      <w:r>
        <w:rPr/>
        <w:t xml:space="preserve"> tend vers </w:t>
      </w:r>
      <m:oMath>
        <m:r>
          <m:rPr>
            <m:sty m:val="p"/>
          </m:rPr>
          <m:t>+</m:t>
        </m:r>
        <m:r>
          <m:rPr>
            <m:sty m:val="p"/>
          </m:rPr>
          <m:t>∞</m:t>
        </m:r>
      </m:oMath>
      <w:r>
        <w:rPr/>
        <w:t xml:space="preserve">.</w:t>
      </w:r>
    </w:p>
    <w:p>
      <w:pPr>
        <w:numPr>
          <w:ilvl w:val="0"/>
          <w:numId w:val="2"/>
        </w:numPr>
        <w:spacing w:lineRule="auto"/>
      </w:pPr>
      <w:r>
        <w:rPr>
          <w:rFonts w:eastAsia="Georgia" w:cs="Georgia" w:ascii="Georgia" w:hAnsi="Georgia"/>
        </w:rPr>
        <w:t xml:space="preserve">Montrer qu'il existe un réel </w:t>
      </w:r>
      <m:oMath>
        <m:sSub>
          <m:sSubPr/>
          <m:e>
            <m:r>
              <m:rPr>
                <m:sty m:val="i"/>
              </m:rPr>
              <m:t>t</m:t>
            </m:r>
          </m:e>
          <m:sub>
            <m:r>
              <m:rPr>
                <m:sty m:val="p"/>
              </m:rPr>
              <m:t>0</m:t>
            </m:r>
          </m:sub>
        </m:sSub>
      </m:oMath>
      <w:r>
        <w:rPr/>
        <w:t xml:space="preserve"> tel que, pour </w:t>
      </w:r>
      <m:oMath>
        <m:r>
          <m:rPr>
            <m:sty m:val="i"/>
          </m:rPr>
          <m:t>t</m:t>
        </m:r>
        <m:r>
          <m:rPr>
            <m:sty m:val="p"/>
          </m:rPr>
          <m:t>≥</m:t>
        </m:r>
        <m:sSub>
          <m:sSubPr/>
          <m:e>
            <m:r>
              <m:rPr>
                <m:sty m:val="i"/>
              </m:rPr>
              <m:t>t</m:t>
            </m:r>
          </m:e>
          <m:sub>
            <m:r>
              <m:rPr>
                <m:sty m:val="p"/>
              </m:rPr>
              <m:t>0</m:t>
            </m:r>
          </m:sub>
        </m:sSub>
        <m:r>
          <m:rPr>
            <m:sty m:val="p"/>
          </m:rPr>
          <m:t>:</m:t>
        </m:r>
        <m:r>
          <m:rPr>
            <m:sty m:val="p"/>
          </m:rPr>
          <m:t>0</m:t>
        </m:r>
        <m:r>
          <m:rPr>
            <m:sty m:val="p"/>
          </m:rPr>
          <m:t>&lt;</m:t>
        </m:r>
        <m:f>
          <m:fPr>
            <m:ctrlPr>
              <w:rPr>
                <w:rFonts w:ascii="Cambria Math" w:hAnsi="Cambria Math"/>
              </w:rPr>
            </m:ctrlPr>
          </m:fPr>
          <m:num>
            <m:r>
              <m:rPr>
                <m:sty m:val="p"/>
              </m:rPr>
              <m:t>1</m:t>
            </m:r>
          </m:num>
          <m:den>
            <m:sSup>
              <m:sSupPr/>
              <m:e>
                <m:r>
                  <m:rPr>
                    <m:sty m:val="i"/>
                  </m:rPr>
                  <m:t>t</m:t>
                </m:r>
              </m:e>
              <m:sup>
                <m:r>
                  <m:rPr>
                    <m:sty m:val="i"/>
                  </m:rPr>
                  <m:t>h</m:t>
                </m:r>
              </m:sup>
            </m:sSup>
            <m:r>
              <m:rPr>
                <m:sty m:val="p"/>
              </m:rPr>
              <m:t>(</m:t>
            </m:r>
            <m:r>
              <m:rPr>
                <m:sty m:val="p"/>
              </m:rPr>
              <m:t>ln</m:t>
            </m:r>
            <m:r>
              <m:rPr>
                <m:sty m:val="p"/>
              </m:rPr>
              <m:t>⁡</m:t>
            </m:r>
            <m:r>
              <m:rPr>
                <m:sty m:val="i"/>
              </m:rPr>
              <m:t>t</m:t>
            </m:r>
            <m:sSup>
              <m:sSupPr/>
              <m:e>
                <m:r>
                  <m:rPr>
                    <m:sty m:val="p"/>
                  </m:rPr>
                  <m:t>)</m:t>
                </m:r>
              </m:e>
              <m:sup>
                <m:r>
                  <m:rPr>
                    <m:sty m:val="i"/>
                  </m:rPr>
                  <m:t>β</m:t>
                </m:r>
              </m:sup>
            </m:sSup>
          </m:den>
        </m:f>
        <m:r>
          <m:rPr>
            <m:sty m:val="p"/>
          </m:rPr>
          <m:t>&lt;</m:t>
        </m:r>
        <m:r>
          <m:rPr>
            <m:sty m:val="p"/>
          </m:rPr>
          <m:t>1</m:t>
        </m:r>
      </m:oMath>
      <w:r>
        <w:rPr/>
        <w:t xml:space="preserve">.</w:t>
      </w:r>
    </w:p>
    <w:p>
      <w:pPr>
        <w:numPr>
          <w:ilvl w:val="0"/>
          <w:numId w:val="2"/>
        </w:numPr>
        <w:spacing w:lineRule="auto"/>
      </w:pPr>
      <w:r>
        <w:rPr/>
        <w:t xml:space="preserve">On pose, dans ce qui suit : </w:t>
      </w:r>
      <m:oMath>
        <m:r>
          <m:rPr>
            <m:sty m:val="i"/>
          </m:rPr>
          <m:t>α</m:t>
        </m:r>
        <m:r>
          <m:rPr>
            <m:sty m:val="p"/>
          </m:rPr>
          <m:t>=</m:t>
        </m:r>
        <m:r>
          <m:rPr>
            <m:sty m:val="p"/>
          </m:rPr>
          <m:t>1</m:t>
        </m:r>
        <m:r>
          <m:rPr>
            <m:sty m:val="p"/>
          </m:rPr>
          <m:t>+</m:t>
        </m:r>
        <m:r>
          <m:rPr>
            <m:sty m:val="p"/>
          </m:rPr>
          <m:t>2</m:t>
        </m:r>
        <m:r>
          <m:rPr>
            <m:sty m:val="i"/>
          </m:rPr>
          <m:t>h</m:t>
        </m:r>
      </m:oMath>
      <w:r>
        <w:rPr>
          <w:rFonts w:eastAsia="Georgia" w:cs="Georgia" w:ascii="Georgia" w:hAnsi="Georgia"/>
        </w:rPr>
        <w:t xml:space="preserve">. Déduire du 2 . que, pour </w:t>
      </w:r>
      <m:oMath>
        <m:r>
          <m:rPr>
            <m:sty m:val="i"/>
          </m:rPr>
          <m:t>t</m:t>
        </m:r>
        <m:r>
          <m:rPr>
            <m:sty m:val="p"/>
          </m:rPr>
          <m:t>≥</m:t>
        </m:r>
        <m:sSub>
          <m:sSubPr/>
          <m:e>
            <m:r>
              <m:rPr>
                <m:sty m:val="i"/>
              </m:rPr>
              <m:t>t</m:t>
            </m:r>
          </m:e>
          <m:sub>
            <m:r>
              <m:rPr>
                <m:sty m:val="p"/>
              </m:rPr>
              <m:t>0</m:t>
            </m:r>
          </m:sub>
        </m:sSub>
      </m:oMath>
      <w:r>
        <w:rPr/>
        <w:t xml:space="preserve"> :</w:t>
      </w:r>
    </w:p>
    <w:p>
      <w:pPr>
        <w:spacing w:after="220" w:lineRule="auto"/>
      </w:pPr>
      <m:oMathPara>
        <m:oMath>
          <m:r>
            <m:rPr>
              <m:sty m:val="p"/>
            </m:rPr>
            <m:t>0</m:t>
          </m:r>
          <m:r>
            <m:rPr>
              <m:sty m:val="p"/>
            </m:rPr>
            <m:t>&lt;</m:t>
          </m:r>
          <m:f>
            <m:fPr>
              <m:ctrlPr>
                <w:rPr>
                  <w:rFonts w:ascii="Cambria Math" w:hAnsi="Cambria Math"/>
                </w:rPr>
              </m:ctrlPr>
            </m:fPr>
            <m:num>
              <m:r>
                <m:rPr>
                  <m:sty m:val="p"/>
                </m:rPr>
                <m:t>1</m:t>
              </m:r>
            </m:num>
            <m:den>
              <m:sSup>
                <m:sSupPr/>
                <m:e>
                  <m:r>
                    <m:rPr>
                      <m:sty m:val="i"/>
                    </m:rPr>
                    <m:t>t</m:t>
                  </m:r>
                </m:e>
                <m:sup>
                  <m:r>
                    <m:rPr>
                      <m:sty m:val="i"/>
                    </m:rPr>
                    <m:t>α</m:t>
                  </m:r>
                </m:sup>
              </m:sSup>
              <m:r>
                <m:rPr>
                  <m:sty m:val="p"/>
                </m:rPr>
                <m:t>(</m:t>
              </m:r>
              <m:r>
                <m:rPr>
                  <m:sty m:val="p"/>
                </m:rPr>
                <m:t>ln</m:t>
              </m:r>
              <m:r>
                <m:rPr>
                  <m:sty m:val="p"/>
                </m:rPr>
                <m:t>⁡</m:t>
              </m:r>
              <m:r>
                <m:rPr>
                  <m:sty m:val="i"/>
                </m:rPr>
                <m:t>t</m:t>
              </m:r>
              <m:sSup>
                <m:sSupPr/>
                <m:e>
                  <m:r>
                    <m:rPr>
                      <m:sty m:val="p"/>
                    </m:rPr>
                    <m:t>)</m:t>
                  </m:r>
                </m:e>
                <m:sup>
                  <m:r>
                    <m:rPr>
                      <m:sty m:val="i"/>
                    </m:rPr>
                    <m:t>β</m:t>
                  </m:r>
                </m:sup>
              </m:sSup>
            </m:den>
          </m:f>
          <m:r>
            <m:rPr>
              <m:sty m:val="p"/>
            </m:rPr>
            <m:t>&lt;</m:t>
          </m:r>
          <m:f>
            <m:fPr>
              <m:ctrlPr>
                <w:rPr>
                  <w:rFonts w:ascii="Cambria Math" w:hAnsi="Cambria Math"/>
                </w:rPr>
              </m:ctrlPr>
            </m:fPr>
            <m:num>
              <m:r>
                <m:rPr>
                  <m:sty m:val="p"/>
                </m:rPr>
                <m:t>1</m:t>
              </m:r>
            </m:num>
            <m:den>
              <m:sSup>
                <m:sSupPr/>
                <m:e>
                  <m:r>
                    <m:rPr>
                      <m:sty m:val="i"/>
                    </m:rPr>
                    <m:t>t</m:t>
                  </m:r>
                </m:e>
                <m:sup>
                  <m:r>
                    <m:rPr>
                      <m:sty m:val="p"/>
                    </m:rPr>
                    <m:t>1</m:t>
                  </m:r>
                  <m:r>
                    <m:rPr>
                      <m:sty m:val="p"/>
                    </m:rPr>
                    <m:t>+</m:t>
                  </m:r>
                  <m:r>
                    <m:rPr>
                      <m:sty m:val="i"/>
                    </m:rPr>
                    <m:t>h</m:t>
                  </m:r>
                </m:sup>
              </m:sSup>
            </m:den>
          </m:f>
          <m:r>
            <m:rPr>
              <m:sty m:val="p"/>
            </m:rPr>
            <m:t>.</m:t>
          </m:r>
        </m:oMath>
      </m:oMathPara>
    </w:p>
    <w:p>
      <w:pPr>
        <w:numPr>
          <w:ilvl w:val="0"/>
          <w:numId w:val="3"/>
        </w:numPr>
        <w:spacing w:lineRule="auto"/>
      </w:pPr>
      <w:r>
        <w:rPr>
          <w:rFonts w:eastAsia="Georgia" w:cs="Georgia" w:ascii="Georgia" w:hAnsi="Georgia"/>
        </w:rPr>
        <w:t xml:space="preserve">L'intégrale </w:t>
      </w:r>
      <m:oMath>
        <m:nary>
          <m:naryPr>
            <m:chr m:val="∫"/>
            <m:limLoc m:val="subSup"/>
            <m:grow m:val="1"/>
          </m:naryPr>
          <m:sub>
            <m:sSub>
              <m:sSubPr/>
              <m:e>
                <m:r>
                  <m:rPr>
                    <m:sty m:val="i"/>
                  </m:rPr>
                  <m:t>t</m:t>
                </m:r>
              </m:e>
              <m:sub>
                <m:r>
                  <m:rPr>
                    <m:sty m:val="p"/>
                  </m:rPr>
                  <m:t>0</m:t>
                </m:r>
              </m:sub>
            </m:sSub>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sSup>
              <m:sSupPr/>
              <m:e>
                <m:r>
                  <m:rPr>
                    <m:sty m:val="i"/>
                  </m:rPr>
                  <m:t>t</m:t>
                </m:r>
              </m:e>
              <m:sup>
                <m:r>
                  <m:rPr>
                    <m:sty m:val="i"/>
                  </m:rPr>
                  <m:t>α</m:t>
                </m:r>
              </m:sup>
            </m:sSup>
            <m:r>
              <m:rPr>
                <m:sty m:val="p"/>
              </m:rPr>
              <m:t>(</m:t>
            </m:r>
            <m:r>
              <m:rPr>
                <m:sty m:val="p"/>
              </m:rPr>
              <m:t>ln</m:t>
            </m:r>
            <m:r>
              <m:rPr>
                <m:sty m:val="p"/>
              </m:rPr>
              <m:t>⁡</m:t>
            </m:r>
            <m:r>
              <m:rPr>
                <m:sty m:val="i"/>
              </m:rPr>
              <m:t>t</m:t>
            </m:r>
            <m:sSup>
              <m:sSupPr/>
              <m:e>
                <m:r>
                  <m:rPr>
                    <m:sty m:val="p"/>
                  </m:rPr>
                  <m:t>)</m:t>
                </m:r>
              </m:e>
              <m:sup>
                <m:r>
                  <m:rPr>
                    <m:sty m:val="i"/>
                  </m:rPr>
                  <m:t>β</m:t>
                </m:r>
              </m:sup>
            </m:sSup>
          </m:den>
        </m:f>
      </m:oMath>
      <w:r>
        <w:rPr/>
        <w:t xml:space="preserve"> est-elle convergente?</w:t>
      </w:r>
    </w:p>
    <w:p>
      <w:pPr>
        <w:numPr>
          <w:ilvl w:val="0"/>
          <w:numId w:val="3"/>
        </w:numPr>
        <w:spacing w:lineRule="auto"/>
      </w:pPr>
      <w:r>
        <w:rPr>
          <w:rFonts w:eastAsia="Georgia" w:cs="Georgia" w:ascii="Georgia" w:hAnsi="Georgia"/>
        </w:rPr>
        <w:t xml:space="preserve">Que peut-on en déduire pour la nature de la série </w:t>
      </w:r>
      <m:oMath>
        <m:d>
          <m:dPr>
            <m:begChr m:val="("/>
            <m:endChr m:val=")"/>
            <m:ctrlPr>
              <w:rPr>
                <w:rFonts w:ascii="Cambria Math" w:hAnsi="Cambria Math"/>
              </w:rPr>
            </m:ctrlPr>
          </m:dPr>
          <m:e>
            <m:nary>
              <m:naryPr>
                <m:chr m:val="∑"/>
                <m:limLoc m:val="undOvr"/>
                <m:grow m:val="1"/>
                <m:supHide m:val="1"/>
              </m:naryPr>
              <m:sub>
                <m:r>
                  <m:rPr>
                    <m:sty m:val="i"/>
                  </m:rPr>
                  <m:t>n</m:t>
                </m:r>
                <m:r>
                  <m:rPr>
                    <m:sty m:val="p"/>
                  </m:rPr>
                  <m:t>≥</m:t>
                </m:r>
                <m:r>
                  <m:rPr>
                    <m:sty m:val="p"/>
                  </m:rPr>
                  <m:t>2</m:t>
                </m:r>
              </m:sub>
              <m:sup/>
              <m:e>
                <m:r>
                  <m:rPr>
                    <m:sty m:val="p"/>
                  </m:rPr>
                  <m:t xml:space="preserve"> </m:t>
                </m:r>
              </m:e>
            </m:nary>
            <m:r>
              <m:rPr>
                <m:sty m:val="p"/>
              </m:rPr>
              <m:t xml:space="preserve"> </m:t>
            </m:r>
            <m:f>
              <m:fPr>
                <m:ctrlPr>
                  <w:rPr>
                    <w:rFonts w:ascii="Cambria Math" w:hAnsi="Cambria Math"/>
                  </w:rPr>
                </m:ctrlPr>
              </m:fPr>
              <m:num>
                <m:r>
                  <m:rPr>
                    <m:sty m:val="p"/>
                  </m:rPr>
                  <m:t>1</m:t>
                </m:r>
              </m:num>
              <m:den>
                <m:sSup>
                  <m:sSupPr/>
                  <m:e>
                    <m:r>
                      <m:rPr>
                        <m:sty m:val="i"/>
                      </m:rPr>
                      <m:t>n</m:t>
                    </m:r>
                  </m:e>
                  <m:sup>
                    <m:r>
                      <m:rPr>
                        <m:sty m:val="i"/>
                      </m:rPr>
                      <m:t>α</m:t>
                    </m:r>
                  </m:sup>
                </m:sSup>
                <m:r>
                  <m:rPr>
                    <m:sty m:val="p"/>
                  </m:rPr>
                  <m:t>(</m:t>
                </m:r>
                <m:r>
                  <m:rPr>
                    <m:sty m:val="p"/>
                  </m:rPr>
                  <m:t>ln</m:t>
                </m:r>
                <m:r>
                  <m:rPr>
                    <m:sty m:val="p"/>
                  </m:rPr>
                  <m:t>⁡</m:t>
                </m:r>
                <m:r>
                  <m:rPr>
                    <m:sty m:val="i"/>
                  </m:rPr>
                  <m:t>n</m:t>
                </m:r>
                <m:sSup>
                  <m:sSupPr/>
                  <m:e>
                    <m:r>
                      <m:rPr>
                        <m:sty m:val="p"/>
                      </m:rPr>
                      <m:t>)</m:t>
                    </m:r>
                  </m:e>
                  <m:sup>
                    <m:r>
                      <m:rPr>
                        <m:sty m:val="i"/>
                      </m:rPr>
                      <m:t>β</m:t>
                    </m:r>
                  </m:sup>
                </m:sSup>
              </m:den>
            </m:f>
          </m:e>
        </m:d>
      </m:oMath>
      <w:r>
        <w:rPr/>
        <w:t xml:space="preserve"> ?</w:t>
      </w:r>
    </w:p>
    <w:p>
      <w:pPr>
        <w:spacing w:line="271" w:before="330" w:lineRule="auto"/>
      </w:pPr>
      <w:r>
        <w:rPr>
          <w:rFonts w:eastAsia="Georgia" w:cs="Georgia" w:ascii="Georgia" w:hAnsi="Georgia"/>
          <w:b/>
          <w:sz w:val="42"/>
        </w:rPr>
        <w:t xml:space="preserve">III. Troisième partie</w:t>
      </w:r>
    </w:p>
    <w:p>
      <w:pPr>
        <w:spacing w:after="220" w:lineRule="auto"/>
      </w:pP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2</m:t>
            </m:r>
          </m:sub>
        </m:sSub>
      </m:oMath>
      <w:r>
        <w:rPr>
          <w:rFonts w:eastAsia="Georgia" w:cs="Georgia" w:ascii="Georgia" w:hAnsi="Georgia"/>
        </w:rPr>
        <w:t xml:space="preserve"> définie par : </w:t>
      </w:r>
      <m:oMath>
        <m:sSub>
          <m:sSubPr/>
          <m:e>
            <m:r>
              <m:rPr>
                <m:sty m:val="i"/>
              </m:rPr>
              <m:t>v</m:t>
            </m:r>
          </m:e>
          <m:sub>
            <m:r>
              <m:rPr>
                <m:sty m:val="i"/>
              </m:rPr>
              <m:t>n</m:t>
            </m:r>
          </m:sub>
        </m:sSub>
        <m:r>
          <m:rPr>
            <m:sty m:val="p"/>
          </m:rPr>
          <m:t>=</m:t>
        </m:r>
        <m:r>
          <m:rPr>
            <m:sty m:val="p"/>
          </m:rPr>
          <m:t>1</m:t>
        </m:r>
        <m:r>
          <m:rPr>
            <m:sty m:val="p"/>
          </m:rPr>
          <m:t>−</m:t>
        </m:r>
        <m:f>
          <m:fPr>
            <m:ctrlPr>
              <w:rPr>
                <w:rFonts w:ascii="Cambria Math" w:hAnsi="Cambria Math"/>
              </w:rPr>
            </m:ctrlPr>
          </m:fPr>
          <m:num>
            <m:r>
              <m:rPr>
                <m:sty m:val="p"/>
              </m:rPr>
              <m:t>[</m:t>
            </m:r>
            <m:r>
              <m:rPr>
                <m:sty m:val="p"/>
              </m:rPr>
              <m:t>ln</m:t>
            </m:r>
            <m:r>
              <m:rPr>
                <m:sty m:val="p"/>
              </m:rPr>
              <m:t>⁡</m:t>
            </m:r>
            <m:r>
              <m:rPr>
                <m:sty m:val="p"/>
              </m:rPr>
              <m:t>(</m:t>
            </m:r>
            <m:r>
              <m:rPr>
                <m:sty m:val="i"/>
              </m:rPr>
              <m:t>n</m:t>
            </m:r>
            <m:r>
              <m:rPr>
                <m:sty m:val="p"/>
              </m:rPr>
              <m:t>+</m:t>
            </m:r>
            <m:r>
              <m:rPr>
                <m:sty m:val="p"/>
              </m:rPr>
              <m:t>1</m:t>
            </m:r>
            <m:r>
              <m:rPr>
                <m:sty m:val="p"/>
              </m:rPr>
              <m:t>)</m:t>
            </m:r>
            <m:sSup>
              <m:sSupPr/>
              <m:e>
                <m:r>
                  <m:rPr>
                    <m:sty m:val="p"/>
                  </m:rPr>
                  <m:t>]</m:t>
                </m:r>
              </m:e>
              <m:sup>
                <m:r>
                  <m:rPr>
                    <m:sty m:val="p"/>
                  </m:rPr>
                  <m:t>2</m:t>
                </m:r>
              </m:sup>
            </m:sSup>
          </m:num>
          <m:den>
            <m:r>
              <m:rPr>
                <m:sty m:val="p"/>
              </m:rPr>
              <m:t>ln</m:t>
            </m:r>
            <m:r>
              <m:rPr>
                <m:sty m:val="p"/>
              </m:rPr>
              <m:t>⁡</m:t>
            </m:r>
            <m:r>
              <m:rPr>
                <m:sty m:val="i"/>
              </m:rPr>
              <m:t>n</m:t>
            </m:r>
            <m:r>
              <m:rPr>
                <m:sty m:val="p"/>
              </m:rPr>
              <m:t>ln</m:t>
            </m:r>
            <m:r>
              <m:rPr>
                <m:sty m:val="p"/>
              </m:rPr>
              <m:t>⁡</m:t>
            </m:r>
            <m:r>
              <m:rPr>
                <m:sty m:val="p"/>
              </m:rPr>
              <m:t>(</m:t>
            </m:r>
            <m:r>
              <m:rPr>
                <m:sty m:val="i"/>
              </m:rPr>
              <m:t>n</m:t>
            </m:r>
            <m:r>
              <m:rPr>
                <m:sty m:val="p"/>
              </m:rPr>
              <m:t>+</m:t>
            </m:r>
            <m:r>
              <m:rPr>
                <m:sty m:val="p"/>
              </m:rPr>
              <m:t>2</m:t>
            </m:r>
            <m:r>
              <m:rPr>
                <m:sty m:val="p"/>
              </m:rPr>
              <m:t>)</m:t>
            </m:r>
          </m:den>
        </m:f>
      </m:oMath>
      <w:r>
        <w:rPr/>
        <w:t xml:space="preserve">.</w:t>
      </w:r>
      <w:r>
        <w:rPr/>
        <w:br w:type="textWrapping"/>
      </w:r>
      <w:r>
        <w:rPr/>
        <w:t xml:space="preserve">a.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2</m:t>
            </m:r>
          </m:sub>
        </m:sSub>
      </m:oMath>
      <w:r>
        <w:rPr/>
        <w:t xml:space="preserve"> est-elle convergente ? Si oui, quelle est sa limite ?</w:t>
      </w:r>
      <w:r>
        <w:rPr/>
        <w:br w:type="textWrapping"/>
      </w:r>
      <w:r>
        <w:rPr>
          <w:rFonts w:eastAsia="Georgia" w:cs="Georgia" w:ascii="Georgia" w:hAnsi="Georgia"/>
        </w:rPr>
        <w:t xml:space="preserve">b. Vérifier que, pour tout entier </w:t>
      </w:r>
      <m:oMath>
        <m:r>
          <m:rPr>
            <m:sty m:val="i"/>
          </m:rPr>
          <m:t>n</m:t>
        </m:r>
        <m:r>
          <m:rPr>
            <m:sty m:val="p"/>
          </m:rPr>
          <m:t>≥</m:t>
        </m:r>
        <m:r>
          <m:rPr>
            <m:sty m:val="p"/>
          </m:rPr>
          <m:t>2</m:t>
        </m:r>
        <m:r>
          <m:rPr>
            <m:sty m:val="p"/>
          </m:rPr>
          <m:t>:</m:t>
        </m:r>
        <m:sSub>
          <m:sSubPr/>
          <m:e>
            <m:r>
              <m:rPr>
                <m:sty m:val="i"/>
              </m:rPr>
              <m:t>v</m:t>
            </m:r>
          </m:e>
          <m:sub>
            <m:r>
              <m:rPr>
                <m:sty m:val="i"/>
              </m:rPr>
              <m:t>n</m:t>
            </m:r>
          </m:sub>
        </m:sSub>
        <m:r>
          <m:rPr>
            <m:sty m:val="p"/>
          </m:rPr>
          <m:t>=</m:t>
        </m:r>
        <m:r>
          <m:rPr>
            <m:sty m:val="p"/>
          </m:rPr>
          <m:t>1</m:t>
        </m:r>
        <m:r>
          <m:rPr>
            <m:sty m:val="p"/>
          </m:rPr>
          <m:t>−</m:t>
        </m:r>
        <m:f>
          <m:fPr>
            <m:ctrlPr>
              <w:rPr>
                <w:rFonts w:ascii="Cambria Math" w:hAnsi="Cambria Math"/>
              </w:rPr>
            </m:ctrlPr>
          </m:fPr>
          <m:num>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num>
                      <m:den>
                        <m:r>
                          <m:rPr>
                            <m:sty m:val="p"/>
                          </m:rPr>
                          <m:t>ln</m:t>
                        </m:r>
                        <m:r>
                          <m:rPr>
                            <m:sty m:val="p"/>
                          </m:rPr>
                          <m:t>⁡</m:t>
                        </m:r>
                        <m:r>
                          <m:rPr>
                            <m:sty m:val="i"/>
                          </m:rPr>
                          <m:t>n</m:t>
                        </m:r>
                      </m:den>
                    </m:f>
                  </m:e>
                </m:d>
              </m:e>
              <m:sup>
                <m:r>
                  <m:rPr>
                    <m:sty m:val="p"/>
                  </m:rPr>
                  <m:t>2</m:t>
                </m:r>
              </m:sup>
            </m:sSup>
          </m:num>
          <m:den>
            <m:r>
              <m:rPr>
                <m:sty m:val="p"/>
              </m:rPr>
              <m:t>1</m:t>
            </m:r>
            <m:r>
              <m:rPr>
                <m:sty m:val="p"/>
              </m:rPr>
              <m:t>+</m:t>
            </m:r>
            <m:f>
              <m:fPr>
                <m:ctrlPr>
                  <w:rPr>
                    <w:rFonts w:ascii="Cambria Math" w:hAnsi="Cambria Math"/>
                  </w:rPr>
                </m:ctrlPr>
              </m:fPr>
              <m:num>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m:t>
                        </m:r>
                      </m:num>
                      <m:den>
                        <m:r>
                          <m:rPr>
                            <m:sty m:val="i"/>
                          </m:rPr>
                          <m:t>n</m:t>
                        </m:r>
                      </m:den>
                    </m:f>
                  </m:e>
                </m:d>
              </m:num>
              <m:den>
                <m:r>
                  <m:rPr>
                    <m:sty m:val="p"/>
                  </m:rPr>
                  <m:t>ln</m:t>
                </m:r>
                <m:r>
                  <m:rPr>
                    <m:sty m:val="p"/>
                  </m:rPr>
                  <m:t>⁡</m:t>
                </m:r>
                <m:r>
                  <m:rPr>
                    <m:sty m:val="i"/>
                  </m:rPr>
                  <m:t>n</m:t>
                </m:r>
              </m:den>
            </m:f>
          </m:den>
        </m:f>
      </m:oMath>
      <w:r>
        <w:rPr/>
        <w:t xml:space="preserve">,</w:t>
      </w:r>
      <w:r>
        <w:rPr/>
        <w:br w:type="textWrapping"/>
      </w:r>
      <w:r>
        <w:rPr>
          <w:rFonts w:eastAsia="Georgia" w:cs="Georgia" w:ascii="Georgia" w:hAnsi="Georgia"/>
        </w:rPr>
        <w:t xml:space="preserve">c. Déterminer un réel </w:t>
      </w:r>
      <m:oMath>
        <m:r>
          <m:rPr>
            <m:sty m:val="i"/>
          </m:rPr>
          <m:t>a</m:t>
        </m:r>
      </m:oMath>
      <w:r>
        <w:rPr/>
        <w:t xml:space="preserve"> tel que, lorsque </w:t>
      </w:r>
      <m:oMath>
        <m:r>
          <m:rPr>
            <m:sty m:val="i"/>
          </m:rPr>
          <m:t>n</m:t>
        </m:r>
      </m:oMath>
      <w:r>
        <w:rPr/>
        <w:t xml:space="preserve"> tend vers </w:t>
      </w:r>
      <m:oMath>
        <m:r>
          <m:rPr>
            <m:sty m:val="p"/>
          </m:rPr>
          <m:t>+</m:t>
        </m:r>
        <m:r>
          <m:rPr>
            <m:sty m:val="p"/>
          </m:rPr>
          <m:t>∞</m:t>
        </m:r>
        <m:r>
          <m:rPr>
            <m:sty m:val="p"/>
          </m:rPr>
          <m:t>:</m:t>
        </m:r>
        <m:d>
          <m:dPr>
            <m:begChr m:val="|"/>
            <m:endChr m:val="|"/>
            <m:ctrlPr>
              <w:rPr>
                <w:rFonts w:ascii="Cambria Math" w:hAnsi="Cambria Math"/>
              </w:rPr>
            </m:ctrlPr>
          </m:dPr>
          <m:e>
            <m:sSub>
              <m:sSubPr/>
              <m:e>
                <m:r>
                  <m:rPr>
                    <m:sty m:val="i"/>
                  </m:rPr>
                  <m:t>v</m:t>
                </m:r>
              </m:e>
              <m:sub>
                <m:r>
                  <m:rPr>
                    <m:sty m:val="i"/>
                  </m:rPr>
                  <m:t>n</m:t>
                </m:r>
              </m:sub>
            </m:sSub>
            <m:r>
              <m:rPr>
                <m:sty m:val="p"/>
              </m:rPr>
              <m:t>−</m:t>
            </m:r>
            <m:f>
              <m:fPr>
                <m:ctrlPr>
                  <w:rPr>
                    <w:rFonts w:ascii="Cambria Math" w:hAnsi="Cambria Math"/>
                  </w:rPr>
                </m:ctrlPr>
              </m:fPr>
              <m:num>
                <m:r>
                  <m:rPr>
                    <m:sty m:val="i"/>
                  </m:rPr>
                  <m:t>a</m:t>
                </m:r>
              </m:num>
              <m:den>
                <m:sSup>
                  <m:sSupPr/>
                  <m:e>
                    <m:r>
                      <m:rPr>
                        <m:sty m:val="i"/>
                      </m:rPr>
                      <m:t>n</m:t>
                    </m:r>
                  </m:e>
                  <m:sup>
                    <m:r>
                      <m:rPr>
                        <m:sty m:val="p"/>
                      </m:rPr>
                      <m:t>2</m:t>
                    </m:r>
                  </m:sup>
                </m:sSup>
                <m:r>
                  <m:rPr>
                    <m:sty m:val="p"/>
                  </m:rPr>
                  <m:t>ln</m:t>
                </m:r>
                <m:r>
                  <m:rPr>
                    <m:sty m:val="p"/>
                  </m:rPr>
                  <m:t>⁡</m:t>
                </m:r>
                <m:r>
                  <m:rPr>
                    <m:sty m:val="i"/>
                  </m:rPr>
                  <m:t>n</m:t>
                </m:r>
              </m:den>
            </m:f>
          </m:e>
        </m:d>
        <m:r>
          <m:rPr>
            <m:sty m:val="p"/>
          </m:rPr>
          <m:t>≤</m:t>
        </m:r>
        <m:f>
          <m:fPr>
            <m:ctrlPr>
              <w:rPr>
                <w:rFonts w:ascii="Cambria Math" w:hAnsi="Cambria Math"/>
              </w:rPr>
            </m:ctrlPr>
          </m:fPr>
          <m:num>
            <m:r>
              <m:rPr>
                <m:sty m:val="i"/>
              </m:rPr>
              <m:t>b</m:t>
            </m:r>
          </m:num>
          <m:den>
            <m:sSup>
              <m:sSupPr/>
              <m:e>
                <m:r>
                  <m:rPr>
                    <m:sty m:val="i"/>
                  </m:rPr>
                  <m:t>n</m:t>
                </m:r>
              </m:e>
              <m:sup>
                <m:r>
                  <m:rPr>
                    <m:sty m:val="p"/>
                  </m:rPr>
                  <m:t>2</m:t>
                </m:r>
              </m:sup>
            </m:sSup>
            <m:r>
              <m:rPr>
                <m:sty m:val="p"/>
              </m:rPr>
              <m:t>(</m:t>
            </m:r>
            <m:r>
              <m:rPr>
                <m:sty m:val="p"/>
              </m:rPr>
              <m:t>ln</m:t>
            </m:r>
            <m:r>
              <m:rPr>
                <m:sty m:val="p"/>
              </m:rPr>
              <m:t>⁡</m:t>
            </m:r>
            <m:r>
              <m:rPr>
                <m:sty m:val="i"/>
              </m:rPr>
              <m:t>n</m:t>
            </m:r>
            <m:sSup>
              <m:sSupPr/>
              <m:e>
                <m:r>
                  <m:rPr>
                    <m:sty m:val="p"/>
                  </m:rPr>
                  <m:t>)</m:t>
                </m:r>
              </m:e>
              <m:sup>
                <m:r>
                  <m:rPr>
                    <m:sty m:val="p"/>
                  </m:rPr>
                  <m:t>2</m:t>
                </m:r>
              </m:sup>
            </m:sSup>
          </m:den>
        </m:f>
      </m:oMath>
      <w:r>
        <w:rPr>
          <w:rFonts w:eastAsia="Georgia" w:cs="Georgia" w:ascii="Georgia" w:hAnsi="Georgia"/>
        </w:rPr>
        <w:t xml:space="preserve">. où </w:t>
      </w:r>
      <m:oMath>
        <m:r>
          <m:rPr>
            <m:sty m:val="i"/>
          </m:rPr>
          <m:t>b</m:t>
        </m:r>
      </m:oMath>
      <w:r>
        <w:rPr>
          <w:rFonts w:eastAsia="Georgia" w:cs="Georgia" w:ascii="Georgia" w:hAnsi="Georgia"/>
        </w:rPr>
        <w:t xml:space="preserve"> est un réel positif que l'on ne cherchera pas à déterminer.</w:t>
      </w:r>
      <w:r>
        <w:rPr/>
        <w:br w:type="textWrapping"/>
      </w:r>
      <w:r>
        <w:rPr>
          <w:rFonts w:eastAsia="Georgia" w:cs="Georgia" w:ascii="Georgia" w:hAnsi="Georgia"/>
        </w:rPr>
        <w:t xml:space="preserve">Que peut-on en déduire pour la série </w:t>
      </w:r>
      <m:oMath>
        <m:d>
          <m:dPr>
            <m:begChr m:val="("/>
            <m:endChr m:val=")"/>
            <m:ctrlPr>
              <w:rPr>
                <w:rFonts w:ascii="Cambria Math" w:hAnsi="Cambria Math"/>
              </w:rPr>
            </m:ctrlPr>
          </m:dPr>
          <m:e>
            <m:nary>
              <m:naryPr>
                <m:chr m:val="∑"/>
                <m:limLoc m:val="undOvr"/>
                <m:grow m:val="1"/>
                <m:supHide m:val="1"/>
              </m:naryPr>
              <m:sub>
                <m:r>
                  <m:rPr>
                    <m:sty m:val="i"/>
                  </m:rPr>
                  <m:t>n</m:t>
                </m:r>
                <m:r>
                  <m:rPr>
                    <m:sty m:val="p"/>
                  </m:rPr>
                  <m:t>≥</m:t>
                </m:r>
                <m:r>
                  <m:rPr>
                    <m:sty m:val="p"/>
                  </m:rPr>
                  <m:t>2</m:t>
                </m:r>
              </m:sub>
              <m:sup/>
              <m:e>
                <m:r>
                  <m:rPr>
                    <m:sty m:val="p"/>
                  </m:rPr>
                  <m:t xml:space="preserve"> </m:t>
                </m:r>
              </m:e>
            </m:nary>
            <m:r>
              <m:rPr>
                <m:sty m:val="p"/>
              </m:rPr>
              <m:t xml:space="preserve"> </m:t>
            </m:r>
            <m:sSub>
              <m:sSubPr/>
              <m:e>
                <m:r>
                  <m:rPr>
                    <m:sty m:val="i"/>
                  </m:rPr>
                  <m:t>v</m:t>
                </m:r>
              </m:e>
              <m:sub>
                <m:r>
                  <m:rPr>
                    <m:sty m:val="i"/>
                  </m:rPr>
                  <m:t>n</m:t>
                </m:r>
              </m:sub>
            </m:sSub>
          </m:e>
        </m:d>
      </m:oMath>
      <w:r>
        <w:rPr/>
        <w:t xml:space="preserve"> ?</w:t>
      </w:r>
    </w:p>
    <w:p>
      <w:pPr>
        <w:spacing w:after="220" w:lineRule="auto"/>
      </w:pPr>
      <w:r>
        <w:rPr>
          <w:rFonts w:eastAsia="Georgia" w:cs="Georgia" w:ascii="Georgia" w:hAnsi="Georgia"/>
        </w:rPr>
        <w:t xml:space="preserve">Les séries de terme général </w:t>
      </w:r>
      <m:oMath>
        <m:f>
          <m:fPr>
            <m:ctrlPr>
              <w:rPr>
                <w:rFonts w:ascii="Cambria Math" w:hAnsi="Cambria Math"/>
              </w:rPr>
            </m:ctrlPr>
          </m:fPr>
          <m:num>
            <m:r>
              <m:rPr>
                <m:sty m:val="p"/>
              </m:rPr>
              <m:t>1</m:t>
            </m:r>
          </m:num>
          <m:den>
            <m:sSup>
              <m:sSupPr/>
              <m:e>
                <m:r>
                  <m:rPr>
                    <m:sty m:val="i"/>
                  </m:rPr>
                  <m:t>n</m:t>
                </m:r>
              </m:e>
              <m:sup>
                <m:r>
                  <m:rPr>
                    <m:sty m:val="i"/>
                  </m:rPr>
                  <m:t>α</m:t>
                </m:r>
              </m:sup>
            </m:sSup>
            <m:r>
              <m:rPr>
                <m:sty m:val="p"/>
              </m:rPr>
              <m:t>(</m:t>
            </m:r>
            <m:r>
              <m:rPr>
                <m:sty m:val="p"/>
              </m:rPr>
              <m:t>ln</m:t>
            </m:r>
            <m:r>
              <m:rPr>
                <m:sty m:val="p"/>
              </m:rPr>
              <m:t>⁡</m:t>
            </m:r>
            <m:r>
              <m:rPr>
                <m:sty m:val="i"/>
              </m:rPr>
              <m:t>n</m:t>
            </m:r>
            <m:sSup>
              <m:sSupPr/>
              <m:e>
                <m:r>
                  <m:rPr>
                    <m:sty m:val="p"/>
                  </m:rPr>
                  <m:t>)</m:t>
                </m:r>
              </m:e>
              <m:sup>
                <m:r>
                  <m:rPr>
                    <m:sty m:val="i"/>
                  </m:rPr>
                  <m:t>β</m:t>
                </m:r>
              </m:sup>
            </m:sSup>
          </m:den>
        </m:f>
      </m:oMath>
      <w:r>
        <w:rPr>
          <w:rFonts w:eastAsia="Georgia" w:cs="Georgia" w:ascii="Georgia" w:hAnsi="Georgia"/>
        </w:rPr>
        <w:t xml:space="preserve"> sont appelées Séries de Bertrand (la série harmonique </w:t>
      </w:r>
      <m:oMath>
        <m:d>
          <m:dPr>
            <m:begChr m:val="("/>
            <m:endChr m:val=")"/>
            <m:ctrlPr>
              <w:rPr>
                <w:rFonts w:ascii="Cambria Math" w:hAnsi="Cambria Math"/>
              </w:rPr>
            </m:ctrlPr>
          </m:dPr>
          <m:e>
            <m:nary>
              <m:naryPr>
                <m:chr m:val="∑"/>
                <m:limLoc m:val="undOvr"/>
                <m:grow m:val="1"/>
                <m:supHide m:val="1"/>
              </m:naryPr>
              <m:sub>
                <m:r>
                  <m:rPr>
                    <m:sty m:val="i"/>
                  </m:rPr>
                  <m:t>n</m:t>
                </m:r>
                <m:r>
                  <m:rPr>
                    <m:sty m:val="p"/>
                  </m:rPr>
                  <m:t>≥</m:t>
                </m:r>
                <m:r>
                  <m:rPr>
                    <m:sty m:val="p"/>
                  </m:rPr>
                  <m:t>1</m:t>
                </m:r>
              </m:sub>
              <m:sup/>
              <m:e>
                <m:r>
                  <m:rPr>
                    <m:sty m:val="p"/>
                  </m:rPr>
                  <m:t xml:space="preserve"> </m:t>
                </m:r>
              </m:e>
            </m:nary>
            <m:r>
              <m:rPr>
                <m:sty m:val="p"/>
              </m:rPr>
              <m:t xml:space="preserve"> </m:t>
            </m:r>
            <m:f>
              <m:fPr>
                <m:ctrlPr>
                  <w:rPr>
                    <w:rFonts w:ascii="Cambria Math" w:hAnsi="Cambria Math"/>
                  </w:rPr>
                </m:ctrlPr>
              </m:fPr>
              <m:num>
                <m:r>
                  <m:rPr>
                    <m:sty m:val="p"/>
                  </m:rPr>
                  <m:t>1</m:t>
                </m:r>
              </m:num>
              <m:den>
                <m:r>
                  <m:rPr>
                    <m:sty m:val="i"/>
                  </m:rPr>
                  <m:t>n</m:t>
                </m:r>
              </m:den>
            </m:f>
          </m:e>
        </m:d>
      </m:oMath>
      <w:r>
        <w:rPr>
          <w:rFonts w:eastAsia="Georgia" w:cs="Georgia" w:ascii="Georgia" w:hAnsi="Georgia"/>
        </w:rPr>
        <w:t xml:space="preserve"> est un cas particulier). Elles ont de nombreuses applications en mécanique statistique.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2025-08-29T16:04:46.981Z</dcterms:created>
  <dcterms:modified xsi:type="dcterms:W3CDTF">2025-08-29T16:04:46.981Z</dcterms:modified>
</cp:coreProperties>
</file>